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08408" w14:textId="0DB20592" w:rsidR="001B7C2B" w:rsidRDefault="001B7C2B" w:rsidP="001B7C2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MT</w:t>
      </w:r>
      <w:r>
        <w:rPr>
          <w:rFonts w:ascii="Times New Roman" w:hAnsi="Times New Roman"/>
          <w:b/>
          <w:sz w:val="24"/>
        </w:rPr>
        <w:br/>
      </w:r>
      <w:r>
        <w:rPr>
          <w:rFonts w:ascii="Times New Roman" w:hAnsi="Times New Roman"/>
          <w:b/>
          <w:sz w:val="24"/>
        </w:rPr>
        <w:t>ANNESS VII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2104D4D" w14:textId="77777777" w:rsidR="006339CC" w:rsidRPr="008B5E16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1E59528D" w:rsidR="007F5684" w:rsidRPr="006339CC" w:rsidRDefault="007F5684" w:rsidP="001B7C2B">
      <w:pPr>
        <w:jc w:val="center"/>
        <w:rPr>
          <w:b/>
          <w:szCs w:val="20"/>
          <w:u w:val="single"/>
        </w:rPr>
      </w:pPr>
      <w:r>
        <w:rPr>
          <w:b/>
          <w:u w:val="single"/>
        </w:rPr>
        <w:t>ANNESS XIX</w:t>
      </w:r>
    </w:p>
    <w:p w14:paraId="1796FE74" w14:textId="29CC78AB" w:rsidR="007F5684" w:rsidRPr="00F30436" w:rsidRDefault="007F5684" w:rsidP="00F30436">
      <w:pPr>
        <w:jc w:val="center"/>
        <w:rPr>
          <w:b/>
          <w:szCs w:val="20"/>
        </w:rPr>
      </w:pPr>
      <w:r>
        <w:rPr>
          <w:b/>
        </w:rPr>
        <w:t>STRUZZJONIJIET GĦAT-TLESTIJA TAL-MUDELL TAL-GĦODOD TA' MONITORAĠĠ ADDIZZJONALI TAL-ANNESS XVIII</w:t>
      </w:r>
    </w:p>
    <w:p w14:paraId="16AC5CE5" w14:textId="77777777" w:rsidR="00D02FE4" w:rsidRPr="007F5684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Għodod ta' Monitoraġġ Addizzjonali</w:t>
      </w:r>
    </w:p>
    <w:p w14:paraId="6D74775F" w14:textId="243E01B4" w:rsidR="00D02FE4" w:rsidRPr="007F5684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0" w:name="_Toc308175819"/>
      <w:bookmarkStart w:id="1" w:name="_Toc310414966"/>
      <w:r>
        <w:rPr>
          <w:rFonts w:ascii="Times New Roman" w:hAnsi="Times New Roman"/>
        </w:rPr>
        <w:t xml:space="preserve">Ġenerali </w:t>
      </w:r>
      <w:bookmarkEnd w:id="0"/>
      <w:bookmarkEnd w:id="1"/>
    </w:p>
    <w:p w14:paraId="28146638" w14:textId="3B48FC46" w:rsidR="00A344AA" w:rsidRDefault="004D4244" w:rsidP="008A3AEA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Sabiex ikun hemm monitoraġġ tar-riskji tal-likwidità ta’ istituzzjoni li taqa’ barra mill-ambitu tar-rapporti dwar Kopertura tal-Likwidità u Finanzjament Stabbli, l-istituzzjonijiet għandhom jimlew il-mudell fl-Anness XVIII skont l-istruzzjonijiet mogħtija f’dan l-Anness.</w:t>
      </w:r>
    </w:p>
    <w:p w14:paraId="39998106" w14:textId="1169C0B2" w:rsidR="00A344AA" w:rsidRPr="007F568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Il-finanzjament totali għandu jkun l-obbligazzjonijiet finanzjarji kollha minbarra derivattivi u pożizzjonijiet qosra;</w:t>
      </w:r>
    </w:p>
    <w:p w14:paraId="50F797C6" w14:textId="2BEA0B9F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 xml:space="preserve">Finanzjament b'maturità miftuħa inklużi depożiti liberi għandhom ikunu kkunsidrati bħala li jimmaturaw mil-lum għall-għada. </w:t>
      </w:r>
    </w:p>
    <w:p w14:paraId="4586638B" w14:textId="7526809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 xml:space="preserve">Maturità oriġinali għandha tirrappreżenta ż-żmien bejn id-data tal-bidu u d-data ta' maturità tal-finanzjament. </w:t>
      </w:r>
      <w:r>
        <w:rPr>
          <w:u w:val="none"/>
        </w:rPr>
        <w:t xml:space="preserve">Id-data tal-maturità tal-finanzjament għandha tkun determinata skont il-paragrafu 12 tal-Anness XXIII. </w:t>
      </w:r>
      <w:r>
        <w:rPr>
          <w:u w:val="none"/>
        </w:rPr>
        <w:t xml:space="preserve">Dan ifisser li f'każ ta' għażla bħal fil-każ tal-paragrafu 12 tal-Anness XXIII, il-maturità oriġinali ta' oġġett ta' finanzjament jista' jkun iqsar minn dak iż-żmien li jkun għadda sa mill-ħolqien tiegħu. </w:t>
      </w:r>
    </w:p>
    <w:p w14:paraId="4FA59274" w14:textId="20DE3BF0" w:rsidR="00A344AA" w:rsidRPr="004D424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 xml:space="preserve">Maturità residwa għandha tirrappreżenta ż-żmien bejn it-tmiem tal-perjodu ta' rapportar u d-data ta' maturità tal-finanzjament. </w:t>
      </w:r>
      <w:r>
        <w:rPr>
          <w:u w:val="none"/>
        </w:rPr>
        <w:t>Id-data tal-maturità tal-finanzjament għandha tkun determinata skont il-paragrafu 12 tal-Anness XXIII.</w:t>
      </w:r>
    </w:p>
    <w:p w14:paraId="1DF04682" w14:textId="0F5CD7EB" w:rsidR="007462FE" w:rsidRPr="004D4244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Għall-finijiet tal-kalkolu tal-ammont oriġinali jew dik residwa medja ppeżata tal-maturità, depożiti li jimmaturaw mil-lum għall-għada għandhom jitqiesu li għandhom maturità ta' jum wieħed.</w:t>
      </w:r>
    </w:p>
    <w:p w14:paraId="25CD9EF4" w14:textId="173EC59C" w:rsidR="007462FE" w:rsidRPr="005C26CD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Għall-finijiet tal-kalkolu tal-ammont oriġinali u maturità residwa, fejn hemm finanzjament b’perjodu ta’ avviż jew kanċellazzjoni jew klawsola ta’ irtirar bikri għall-kontroparti tal-istituzzjoni, għandu jiġi preżunt l-irtirar fl-ewwel data possibbli.</w:t>
      </w:r>
    </w:p>
    <w:p w14:paraId="2B81E2EC" w14:textId="77D4003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Għal obbligazzjonijiet perpetwi, ħlief fejn ikun soġġett għal għażla kif imsemmi fil-paragrafu 12 tal-Anness XXIII, għoxrin sena oriġinali fissa u maturità residwa għandha tiġi preżunta.</w:t>
      </w:r>
    </w:p>
    <w:p w14:paraId="30EB5133" w14:textId="46DCEFBD" w:rsidR="00A344AA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Għall-kalkolu tal-livell limitu skont il-mudelli tar-rapportar C 67.00 u C 68.00 b'munita sinifikanti, l-istituzzjonijiet għandhom jużaw il-limitu ta' 1 % tal-obbligazzjonijiet totali fil-muniti kollha.</w:t>
      </w:r>
    </w:p>
    <w:p w14:paraId="0E1E0ED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Konċentrazzjoni ta' finanzjament skont il-kontroparti (C 67.00)</w:t>
      </w:r>
    </w:p>
    <w:p w14:paraId="322C1A75" w14:textId="525ED095" w:rsidR="00A344AA" w:rsidRPr="007F5684" w:rsidRDefault="00490B62" w:rsidP="00432D9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>Bl-għan li tinġabar informazzjoni dwar il-konċentrazzjoni ta’ finanzjament tal-istituzzjonijiet li jirrapportaw skont il-kontroparti fil-formula C 67.00, l-istituzzjonijiet għandhom japplikaw l-istruzzjonijiet li jinsabu f’din it-taqsima.</w:t>
      </w:r>
    </w:p>
    <w:p w14:paraId="52091F90" w14:textId="16D35E11" w:rsidR="00A344AA" w:rsidRPr="00422131" w:rsidRDefault="00A344AA" w:rsidP="00E067B1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 xml:space="preserve">L-istituzzjonijiet għandhom jirrapportaw l-ikbar 10 kontropartijiet jew grupp ta' klijenti konnessi skont l-Artikolu 4 (39) tar-Regolament (UE) Nru 575/2013, fejn il-fondi miksuba minn kull kontroparti jew grupp ta' klijenti konnessi jaqbżu l-limitu ta' 1 % tal-obbligazzjonijiet totali fis-sublinji tat-taqsima 1 tal-mudell. </w:t>
      </w:r>
      <w:r>
        <w:rPr>
          <w:u w:val="none"/>
        </w:rPr>
        <w:t xml:space="preserve">Il-kontroparti rraportata fil-partita 1.01 għandha tkun l-akbar ammont ta' finanzjament riċevut minn kontroparti waħda jew grupp ta’ klijenti konnessi li huwa ogħla mil-limitu ta' 1 % fid-data tar-rapportaġġ; </w:t>
      </w:r>
      <w:r>
        <w:rPr>
          <w:u w:val="none"/>
        </w:rPr>
        <w:t xml:space="preserve">il-partita 1.02 għandha tkun it-tieni l-ikbar 'il fuq mil-limitu ta' 1 %; </w:t>
      </w:r>
      <w:r>
        <w:rPr>
          <w:u w:val="none"/>
        </w:rPr>
        <w:t>u bl-istess mod bil-partiti li jifdal.</w:t>
      </w:r>
    </w:p>
    <w:p w14:paraId="430CAED4" w14:textId="505B6732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 xml:space="preserve">Meta kontroparti tappartjeni għal diversi gruppi ta' klijenti konnessi, għandha tkun irrapportata biss darba fil-grupp bl-ogħla ammont ta' finanzjament. </w:t>
      </w:r>
    </w:p>
    <w:p w14:paraId="589BDAD9" w14:textId="67079620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>L-istituzzjonijiet għandhom jirrapportaw it-total tal-bqija tal-finanzjament l-ieħor kollu fit-taqsima 2.</w:t>
      </w:r>
    </w:p>
    <w:p w14:paraId="6E279CE2" w14:textId="29172BB5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>It-totali ta’ taqsima 1 u taqsima 2 għandhom ikunu ugwali għall-finanzjament totali ta’ istituzzjoni skont il-karta tal-bilanċ tagħha rrapportata skont il-qafas ta' rapportar finanzjarju (FINREP).</w:t>
      </w:r>
    </w:p>
    <w:p w14:paraId="00BA7315" w14:textId="71355B4D" w:rsidR="00A344AA" w:rsidRPr="007F5684" w:rsidRDefault="00A344AA" w:rsidP="00AF270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>Għal kull kontroparti, l-istituzzjonijiet għandhom jirrapportaw il-kolonni kollha 010 sa 080.</w:t>
      </w:r>
    </w:p>
    <w:p w14:paraId="3425ECF0" w14:textId="65ED6564" w:rsidR="00A344AA" w:rsidRPr="0005060D" w:rsidRDefault="00A344AA" w:rsidP="00B90134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 xml:space="preserve">Fejn il-finanzjament huwa miksub f'aktar minn tip ta' prodott wieħed, it-tip irrapportat għandu jkun il-prodott li fih ikun ġie miksub l-ikbar proporzjon ta' finanzjament. </w:t>
      </w:r>
      <w:r>
        <w:rPr>
          <w:u w:val="none"/>
        </w:rPr>
        <w:t xml:space="preserve">L-identifikazzjoni tad-detentur sottostanti ta' titoli tista' ssir fuq bażi tal-aħjar sforzi. </w:t>
      </w:r>
      <w:r>
        <w:rPr>
          <w:u w:val="none"/>
        </w:rPr>
        <w:t xml:space="preserve">Fejn istituzzjoni jkollha informazzjoni dwar id-detentur ta' titoli permezz tar-rwol tagħha ta' gwardjan tal-bank għandha tikkunsidra dak l-ammont għar-rapportar tal-konċentrazzjoni ta' kontropartijiet. </w:t>
      </w:r>
      <w:r>
        <w:rPr>
          <w:u w:val="none"/>
        </w:rPr>
        <w:t>Meta ma jkun hemm l-ebda informazzjoni disponibbli dwar id-detentur tat-titoli, l-ammont korrispondenti ma għandux għalfejn jiġi rrapportat.</w:t>
      </w:r>
    </w:p>
    <w:p w14:paraId="2DFF75CD" w14:textId="77777777" w:rsidR="00A344AA" w:rsidRPr="007F5684" w:rsidRDefault="00A344AA" w:rsidP="009032C6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>Struzzjonijiet dwar kolonni speċifiċi</w:t>
      </w:r>
    </w:p>
    <w:tbl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41"/>
        <w:gridCol w:w="3639"/>
      </w:tblGrid>
      <w:tr w:rsidR="00A344AA" w:rsidRPr="007F5684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811F18" w:rsidRDefault="00A344AA" w:rsidP="000B288B">
            <w:pPr>
              <w:spacing w:before="0" w:after="0"/>
              <w:jc w:val="left"/>
              <w:rPr>
                <w:color w:val="000000"/>
              </w:rPr>
            </w:pPr>
            <w:r>
              <w:rPr>
                <w:rStyle w:val="InstructionsTabelleText"/>
                <w:rFonts w:ascii="Times New Roman" w:hAnsi="Times New Roman"/>
                <w:color w:val="000000"/>
              </w:rPr>
              <w:t>Kolonna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811F18" w:rsidRDefault="00A344AA" w:rsidP="000B288B">
            <w:pPr>
              <w:spacing w:before="0" w:after="0"/>
              <w:jc w:val="left"/>
            </w:pPr>
            <w:r>
              <w:rPr>
                <w:rStyle w:val="InstructionsTabelleText"/>
                <w:rFonts w:ascii="Times New Roman" w:hAnsi="Times New Roman"/>
              </w:rPr>
              <w:t>Ir-referenzi ġuridiċi u l-istruzzjonijiet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010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shd w:val="clear" w:color="auto" w:fill="auto"/>
          </w:tcPr>
          <w:p w14:paraId="146FA39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Isem il-Kontroparti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9E2ADE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836EBB6" w14:textId="3EE49AEF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L-isem ta' kull kontroparti minn liem il-finanzjament miksub jaqbeż 1 % tal-obbligazzjonijiet totali jiġi rreġistrat fil-kolonna 010 f'ordni dixxendenti, jiġifieri, fl-ordni skont id-daqs ta' finanzjament miksub.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DFD68B3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5DA69516" w14:textId="05AEBC96" w:rsidR="00A344AA" w:rsidRPr="007F5684" w:rsidRDefault="00C663BC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L-isem tal-kontroparti, sew jekk entità legali kif ukoll jekk persuna fiżika, għandu jiġi rrapportat. </w:t>
            </w:r>
            <w:r>
              <w:rPr>
                <w:rFonts w:ascii="Times New Roman" w:hAnsi="Times New Roman"/>
              </w:rPr>
              <w:t xml:space="preserve">Meta l-kontroparti tkun entità legali, l-isem tal-kontroparti rreġistrat għandu jkun l-isem sħiħ tal-entita legali minn liema l-finanzjament ikun meħud inkluż kull referenzia għat-tip ta' kumpanija skont il-liġi nazzjonali dwar il-kumpaniji.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AB242B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38D9E163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AE3AB1F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shd w:val="clear" w:color="auto" w:fill="auto"/>
          </w:tcPr>
          <w:p w14:paraId="0B28CA9D" w14:textId="77777777" w:rsidR="00A344AA" w:rsidRPr="007F5684" w:rsidRDefault="00A344AA" w:rsidP="00763448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>
              <w:rPr>
                <w:rStyle w:val="InstructionsTabelleberschrift"/>
                <w:rFonts w:ascii="Times New Roman" w:hAnsi="Times New Roman"/>
              </w:rPr>
              <w:t>Il-Kodiċi LEI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6F19060" w14:textId="77777777" w:rsidR="00A344AA" w:rsidRPr="007F5684" w:rsidRDefault="00A344AA" w:rsidP="00490B62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6C3C7436" w14:textId="77777777" w:rsidR="00A344AA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Il-kodiċi ta’ identifikazzjoni ġuridika tal-entità tal-kontroparti.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6432471" w14:textId="77777777" w:rsidR="00A344AA" w:rsidRPr="007F5684" w:rsidRDefault="00A344AA" w:rsidP="00A862BD">
            <w:pPr>
              <w:pStyle w:val="InstructionsText"/>
              <w:rPr>
                <w:b/>
                <w:szCs w:val="20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030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Settur tal-Kontroparti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CCF7839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E43DAFB" w14:textId="2C4B739F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Settur wieħed jiġi allokat lil kull kontroparti fuq il-bażi ta' klassijiet tas-settur ekonomiku FINREP: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C349277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77777777" w:rsidR="00A344AA" w:rsidRPr="007F5684" w:rsidRDefault="00A344AA" w:rsidP="00490B62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(i) Banek Ċentrali;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(ii) Gvernijiet Ġenerali;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(iii) Istituzzjonijiet ta' kreditu;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(iv) Korporazzjonijiet finanzjarji oħrajn;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(v) Korporazzjonijiet mhux finanzjarji;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(vi) Unitajiet domestiċi.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CA62F92" w14:textId="77777777" w:rsidR="00A344AA" w:rsidRPr="007F5684" w:rsidRDefault="00A344AA" w:rsidP="00FA63BD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/>
              </w:rPr>
            </w:pPr>
          </w:p>
          <w:p w14:paraId="1E7BCB8F" w14:textId="77777777" w:rsidR="00A344AA" w:rsidRPr="007F5684" w:rsidRDefault="00A344AA" w:rsidP="00FA63BD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Għal gruppi ta' klijenti konnessi, l-ebda settur ma jiġi rrappurtat.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E3CE66C" w14:textId="77777777" w:rsidR="00A344AA" w:rsidRPr="007F5684" w:rsidRDefault="00A344AA" w:rsidP="006339CC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  <w:rPr>
                <w:szCs w:val="20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Residenza tal-Kontroparti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CB6B035" w14:textId="77777777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7E5ED76F" w:rsidR="00A344AA" w:rsidRPr="00B261DB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Jintuża l-kodiċi ISO 3166-1-alpha-2 tal-pajjiż ta' inkorporazzjoni tal-kontroparti, inklużi kodiċijiet pseudo-ISO għal organizzazzjonijiet internazzjonali,</w:t>
            </w:r>
            <w:r>
              <w:rPr>
                <w:u w:val="none"/>
              </w:rPr>
              <w:t>disponibbli fl-aħħar edizzjoni tal-‘Vademecum tal-Bilanċ tal-Pagamenti’ tal-Eurostat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13A8F3E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Għal gruppi ta' klijenti konnessi, l-ebda pajjiż ma jiġi rrapportat. 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6AA91692" w14:textId="77777777" w:rsidTr="003D0976">
        <w:trPr>
          <w:trHeight w:val="510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w:rsidR="00A344AA" w:rsidRPr="007F5684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050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Tip ta’ Prodott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7D8CDC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435BE420" w14:textId="00C0FA31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Il-kontropartijiet irrapportati fil-kolonna 010 jiġu assenjati tip ta' prodott, li jikkorrispondi għall-prodott maħruġ fejn il-finanzjament ġie riċevut jew li fih ġie riċevut l-ikbar proporzjon ta' finanzjament għal diversi tipi ta' prodotti, bl-użu tal-kodiċijiet li ġejjin indikati b'tipa grassa: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74B715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644929DE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UWF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>(finanzjament tal-operaturi mhux assigurat miksub minn klijenti finanzjarji inkluż flus bejn il-banek)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5D81A1D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2E6EBD07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UWNF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>(finanzjament tal-operaturi mhux assigurat miksub minn klijenti mhux finanzjarji)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9567DF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362C9247" w14:textId="3E33B3E9" w:rsidR="00A344AA" w:rsidRPr="007F5684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SFT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>(finanzjament miksub minn ftehimiet ta' xiri mill-ġdid kif definiti fl-Artikolu 4 (1) (82) tar-Regolament (UE) Nru 575/2013)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6F4842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4D7FE979" w14:textId="00122A3D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CB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>(finanzjament miksub minn ħruġ ta' bonds koperti kif definit fl-Artikolu 129(4) jew (5) tar-Regolament (UE) Nru 575/2013 jew l-Artikolu 52(4) tad-Direttiva 2009/65/KE)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F2C9E19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2DBA0870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ABS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>(finanzjament miksub minn ħruġ ta' titoli abbażi ta' assi inkluża l-karta kummerċjali garantita b'assi)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4E284FB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1114784A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IGCP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>(finanzjament miksub minn kontropartijiet intragrupp)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9575FF6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0809393C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OSWF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>(Finanzjament ieħor bl-igrossa assigurat)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4E5769B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520400E8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OFP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>(prodotti oħra ta' finanzjament, eż. finanzjament għall-konsumatur)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EA3B3FF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060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Ammont Riċevut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35C86C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FAA6C63" w14:textId="53EB1C1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L-ammont totali tal-finanzjament riċevut minn kontropartijiet irrapportati fil-kolonna 010 jiġu rreġistrati fil-kolonna 060 u l-istituzzjonijiet għandhom jirrapportaw l-ammont miżmum fil-kotba hemmhekk.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80CD66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12BAF631" w14:textId="77777777" w:rsidTr="003F0706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070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shd w:val="clear" w:color="auto" w:fill="auto"/>
          </w:tcPr>
          <w:p w14:paraId="5A2F2CA2" w14:textId="7DA0BFAE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Maturità medja ponderata originali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ED01858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7042CB79" w14:textId="1AE683F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Għall-ammont ta' finanzjament riċevut irrapportat fil-kolonna 060, mill-kontroparti rrapportata fil-kolonna 010, maturità medja ponderata oriġinali għal dak il-finanzjament tiġi rreġistrata fil-kolonna 070.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D84C33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7940E75E" w14:textId="645EFCBA" w:rsidR="00A344AA" w:rsidRPr="007F5684" w:rsidRDefault="008563C0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Il-medja ppeżata tal-maturità oriġinali għandha tiġi kkalkulata bħala l-medja tal-maturità oriġinali (f'jiem) tal-finanzjament riċevut minn dik il-kontroparti. </w:t>
            </w:r>
            <w:r>
              <w:rPr>
                <w:rFonts w:ascii="Times New Roman" w:hAnsi="Times New Roman"/>
              </w:rPr>
              <w:t>Il-medja għandha tkun daqs ippeżat, ibbażat fuq id-daqs ta' ammonti differenti ta' finanzjament riċevuti bi proporzjon għat-total ta' finanzjament riċevut minn dik il-kontroparti.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9F906A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3D52360" w14:textId="6B07F50B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3227884A" w14:textId="77777777" w:rsidTr="00856DF7">
        <w:trPr>
          <w:trHeight w:val="102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080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Maturità medja ponderata residwa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2E64CDE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781FAB46" w14:textId="75715CD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Għall-ammont ta' finanzjament riċevut irrapportat fil-kolonna 060, mill-kontroparti rrapportata fil-kolonna 010, maturità medja ponderata residwa, f'jiem, għal dak il-finanzjament tiġi rreġistrata fil-kolonna 080.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1FA995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35D94A4A" w14:textId="5B1D2D39" w:rsidR="00A344AA" w:rsidRPr="007F5684" w:rsidRDefault="009C059B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Il-medja ponderata tal-maturità residwa għandha tiġi kkalkulata bħala l-medja tal-maturità oriġinali (f'jiem) tal-finanzjament riċevut minn dik il-kontroparti. </w:t>
            </w:r>
            <w:r>
              <w:rPr>
                <w:rFonts w:ascii="Times New Roman" w:hAnsi="Times New Roman"/>
              </w:rPr>
              <w:t>Il-medja għandha tkun daqs ippeżat, ibbażat fuq id-daqs ta' ammonti differenti ta' finanzjament riċevuti bi proporzjon għat-total ta' finanzjament riċevut minn dik il-kontroparti.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C03CED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CB0B549" w14:textId="16B9E4A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</w:tbl>
    <w:p w14:paraId="0520EE9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Konċentrazzjoni ta' finanzjament skont it-tip ta' prodott (C 68.00)</w:t>
      </w:r>
    </w:p>
    <w:p w14:paraId="5B6DFC15" w14:textId="095CCDBC" w:rsidR="00A344AA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>Dan il-mudell għandu l-għan li jiġbor informazzjoni dwar il-konċentrazzjoni ta' finanzjament tal-istituzzjonijiet li jirrapportaw skont it-tip ta' prodott, imqassma fit-tipi ta' finanzjament kif speċifikat fl-istruzzjonijiet segwenti dwar ir-ringieli:</w:t>
      </w:r>
    </w:p>
    <w:tbl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3439C5" w:rsidRPr="007F5684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Ringiela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Ir-referenzi ġuridiċi u l-istruzzjonijiet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010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1.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Finanzjament għall-Konsumatur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762E5FB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81DC3E6" w14:textId="047B4283" w:rsidR="003439C5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Depożiti fil-livell ta’ bejgħ bl-imnut kif definit fl-Artikolu 3(8) tar-Regolament ta’ Delega Nru 2015/61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8F10FD2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1.1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li minnhom depożiti liberi;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D85DAF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6F473929" w14:textId="0E2878E2" w:rsidR="003439C5" w:rsidRPr="007F5684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</w:rPr>
              <w:t>Tal-finanzjament għall-Konsumatur tar-ringiela 010 dawk li huma depożiti liberi.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031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1.2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li minnhom depożiti b'terminu mhux prelevabbli fi żmien it-30 jum ta' wara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64C04FE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3F7154EA" w14:textId="6CD4F7E9" w:rsidR="003439C5" w:rsidRPr="007F5684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</w:rPr>
              <w:t>Tal-finanzjament għall-Konsumatur tar-ringiela 010 dawk li huma depożiti għal terminu fiss mhux prelevabbli fi żmien it-30 jum ta' wara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041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155ED8D2" w14:textId="349C1C2A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1.3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li minnhom depożiti b'terminu prelevabbli fi żmien it-30 jum ta' wara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6BCACF7" w14:textId="77777777" w:rsid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91A1D44" w14:textId="0FAEC826" w:rsidR="003439C5" w:rsidRPr="007F568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Tal-finanzjament għall-Konsumatur tar-ringiela 010 dawk li huma depożiti għal terminu fiss prelevabbli fi żmien it-30 jum ta' wara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7F5684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070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7A9B7AD4" w14:textId="3B4D9F47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1.4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li minnhom kontijiet ta' tfaddil b'xi wieħed minn dawn il-karatteristiċi;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715A370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1F5A77EE" w14:textId="77777777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Tal-finanzjament għall-Konsumatur tar-ringiela 010 dawk li huma kontijiet ta' tfaddil b'xi wieħed minn dawn il-karatteristiċi:</w:t>
            </w:r>
          </w:p>
          <w:p w14:paraId="7001BAD2" w14:textId="2A97E8F3" w:rsidR="003439C5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- b'perjodu ta' avviż għall-ħruġ ta’ iktar minn 30 jum</w:t>
            </w:r>
          </w:p>
          <w:p w14:paraId="471376E8" w14:textId="6B5CE87D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- mingħajr perjodu ta' avviż għall-ħruġ ta' iktar minn 30 jum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3B00647" w14:textId="77777777" w:rsidR="00B96DDB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393C0E32" w14:textId="77777777" w:rsidR="00B96DDB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Din ir-ringiela ma għandhiex tiġi rapportata.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D6901BA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080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208924A1" w14:textId="4E469B33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1.4.1 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b'perjodu ta' avviż għall-ħruġ iktar minn 30 jum;</w:t>
            </w:r>
          </w:p>
          <w:p w14:paraId="2CB5668A" w14:textId="468A8913" w:rsidR="00F40FD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Tal-finanzjament għall-Konsumatur tar-ringiela 010 dawk li huma kontijiet ta' tfaddil b'perjodu ta' avviż għall-ħruġ iktar minn 30 jum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144C832" w14:textId="3416971B" w:rsidR="003439C5" w:rsidRPr="003439C5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090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1FDDED5" w14:textId="0D19B3DF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1.4.2 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mingħajr perjodu ta' avviż għall-ħruġ ta' iktar minn 30 jum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35A673F" w14:textId="77777777" w:rsidR="003439C5" w:rsidRPr="007F5684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1B1078F3" w14:textId="218E6A80" w:rsidR="003439C5" w:rsidRPr="007F568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Tal-finanzjament għall-konsumatur tar-ringiela 010 dawk li huma kontijiet ta' tfaddil mingħajr perjodu ta' avviż għall-ħruġ li jkun ta’ iktar minn 30 jum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4AF078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2DB2F0A4" w14:textId="7575F29E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Il-finanzjament bl-ingrossa għandu jiġi kkunsidrat bħala li jikkonsisti fi kwalunkwe mis-segwenti: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4C69ED7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A1113B0" w14:textId="2BCCD9C5" w:rsidR="006624FA" w:rsidRDefault="006624FA" w:rsidP="006624FA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Il-kontropartijiet kollha apparti dawk ta’ depożiti fil-livell ta’ bejgħ bl-imnut kif definit fl-Artikolu 3(8) tar-Regolament ta’ Delega Nru 2015/61 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0E19694" w14:textId="77777777" w:rsidR="00D75947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195A99EA" w14:textId="4C20BC3D" w:rsidR="00D75947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Din ir-ringiela ma għandhiex tiġi rapportata.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A95C4DD" w14:textId="50C842A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110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123E76B1" w14:textId="0074CE4E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finanzjament tal-operaturi mhux garantit;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8EF0039" w14:textId="77777777" w:rsidR="00E87A50" w:rsidRPr="007F5684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765487C0" w14:textId="44FBCA3A" w:rsidR="00AD3ACF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Il-kontropartijiet kollha apparti dawk ta’ depożiti fil-livell ta’ bejgħ bl-imnut kif definit fl-Artikolu 3(8) tar-Regolament ta’ Delega Nru 2015/61 fejn il-finanzjament mhux garantit.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259F03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6C6FDC97" w14:textId="596DF847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2.1.1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li minnhom self u depożiti minn konsumaturi finanzjarji;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BB695C9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0788F5FB" w14:textId="3CF5EEE5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Tal-finanzjament fir-ringiela 110, dawk li jikkonsistu f'self u depożiti minn klijenti finanzjarji.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EBF28E1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268FF204" w14:textId="60AA5C50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Finanzjament minn banek ċentrali għandhom ikunu esklużi minn din ir-ringiela.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846816F" w14:textId="4CB99B55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130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06A755FB" w14:textId="502C771C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2.1.2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li minnhom self u depożiti minn konsumaturi mhux finanzjarji;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2E65316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6E637B97" w14:textId="1F384B1E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Tal-finanzjament fir-ringiela 110, dawk li jikkonsistu f'self u depożiti minn klijenti mhux finanzjarji.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A6E9ABD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1033118A" w14:textId="655EE402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Finanzjament minn banek ċentrali għandhom ikunu esklużi minn din ir-ringiela.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C4C3C91" w14:textId="4533C6E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08468F41" w14:textId="34A0F0BB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2.1.3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li minnhom self u depożiti minn entitajiet intragrupp;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9D87853" w14:textId="77777777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1FDA6EC6" w14:textId="6EA4ADBF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Tal-finanzjament fir-ringiela 110, dawk li jikkonsistu f'self u depożiti minn entitajiet intragrupp.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FC0AC9F" w14:textId="77777777" w:rsidR="00274EE9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7A1CF7E9" w14:textId="13D494D6" w:rsidR="003439C5" w:rsidRPr="003439C5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</w:rPr>
              <w:t>Il-finanzjament bl-ingrossa minn entitajiet intragrupp għandhom jiġu rrapportati biss fuq bażi individwali jew subkonsolidata.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6EF8EC5" w14:textId="6BBED536" w:rsid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 xml:space="preserve">finanzjament bl-ingrossa garantit;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AE66107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235C9947" w14:textId="133A7734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Il-kontropartijiet kollha apparti dawk ta’ depożiti fil-livell ta’ bejgħ bl-imnut kif definit fl-Artikolu 3(8) tar-Regolament ta’ Delega Nru 2015/61 fejn il-finanzjament huwa garantit.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B9B72C2" w14:textId="273E7D60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160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26450696" w14:textId="61B5533B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2.2.1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li minnhom Tranżazzjonijiet ta' Finanzjament tat-Titoli;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7691F9D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56E76DB8" w14:textId="2CEF69E2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Tal-finanzjament f'ringiela 150, li huwa finanzjament miksub minn ftehimiet ta' xiri mill-ġdid kif definiti fl-Artikolu 4 (1) (82) tar-Regolament (UE) Nru 575/2013)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0F2D3DC" w14:textId="6524FC14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170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3FE9A1CB" w14:textId="355DF6A4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2.2.2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li minnu ħruġ ta' bonds koperti;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0F0B9AC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31797266" w14:textId="46AA1F90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</w:rPr>
              <w:t>Tal-finanzjament f'ringiela 150, li huwa finanzjament miksub minn ħruġ ta' bonds koperti kif definit fl-Artikolu 129(4) jew (5) tar-Regolament (UE) Nru 575/2013 jew l-Artikolu 52(4) tad-Direttiva 2009/65/KE)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6F3DFEBC" w14:textId="161D0230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2.2.3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li minnu ħruġ ta' titoli abbażi ta' assi;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8626DC8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6BBE6FEF" w14:textId="4960AB33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</w:rPr>
              <w:t>Tal-finanzjament fir-ringiela 150, dak li huwa finanzjament miksub minn ħruġ ta' titoli abbażi ta' assi inkluża l-karta kummerċjali garantita b'assi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190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610D9F3" w14:textId="14BC2F12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2.2.4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li minnhom self u depożiti minn entitajiet intragrupp.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9B4FAB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10DC82D6" w14:textId="0E3D5B9D" w:rsidR="003439C5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Tal-finanzjament fir-ringiela 150, li huwa finanzjament miksub minn entitajiet intragrupp.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693FB65" w14:textId="77777777" w:rsidR="00274EE9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2A9F2247" w14:textId="77777777" w:rsidR="00274EE9" w:rsidRPr="00EB2AD3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Il-finanzjament bl-ingrossa minn entitajiet intragrupp għandhom jiġu rrapportati biss fuq bażi individwali jew subkonsolidata.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6D6CCE8" w14:textId="326011FF" w:rsidR="00274EE9" w:rsidRPr="003439C5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</w:tbl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D6D2F2B" w14:textId="77777777" w:rsidR="003439C5" w:rsidRPr="007F5684" w:rsidRDefault="003439C5" w:rsidP="00DD136C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</w:p>
    <w:p w14:paraId="6D82C3A1" w14:textId="6F9861A6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 xml:space="preserve">Għall-għan tat-tlestija ta' dan il-mudell l-istituzzjonijiet jirrapportaw l-ammont totali ta' finanzjament riċevut minn kull tip ta' prodott, li jaqbeż il-limitu ta' 1 % tal-obbligazzjonijiet totali. </w:t>
      </w:r>
    </w:p>
    <w:p w14:paraId="4C97EC73" w14:textId="5A096FC4" w:rsidR="00A344AA" w:rsidRPr="007F5684" w:rsidRDefault="00A344AA" w:rsidP="00476C32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>Għal kull tip ta' prodott, l-istituzzjonijiet għandhom jirrapportaw il-kolonni kollha minn 010 sa 050.</w:t>
      </w:r>
    </w:p>
    <w:p w14:paraId="2BCBF128" w14:textId="4AA518CD" w:rsidR="00EF0ADB" w:rsidRDefault="00A344AA" w:rsidP="00EB2AD3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>1 % tal-limitu totali tal-obbligazzjonijiet għandhom jiġu użati biex jiġu determinati dawk it-tipi ta' prodotti li minnhom il-finanzjament ġie miksub skont dan li ġej:</w:t>
      </w:r>
    </w:p>
    <w:p w14:paraId="3AF457D4" w14:textId="2BCBD01F" w:rsidR="00A344AA" w:rsidRPr="00C13077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 xml:space="preserve">(a) 1 % tal-limitu totali tal-obbligazzjonijiet għandu jiġu applikat għat-tipi ta’ prodotti msemmija f’kull wieħed minn dawn ir-ringieli: </w:t>
      </w:r>
      <w:r>
        <w:rPr>
          <w:u w:val="none"/>
        </w:rPr>
        <w:t xml:space="preserve">1.1 “Depożiti liberi”; </w:t>
      </w:r>
      <w:r>
        <w:rPr>
          <w:u w:val="none"/>
        </w:rPr>
        <w:t xml:space="preserve">1.2 “Depożiti b’terminu mhux prelevabbli fi żmien it-30 jum ta’ wara”; </w:t>
      </w:r>
      <w:r>
        <w:rPr>
          <w:u w:val="none"/>
        </w:rPr>
        <w:t xml:space="preserve">1.3 “Depożiti b’terminu prelevabbli fiit-30 jum ta’ wara”; </w:t>
      </w:r>
      <w:r>
        <w:rPr>
          <w:u w:val="none"/>
        </w:rPr>
        <w:t xml:space="preserve">1.4 “Kontijiet ta’ tfaddil”;  </w:t>
      </w:r>
      <w:r>
        <w:rPr>
          <w:u w:val="none"/>
        </w:rPr>
        <w:t xml:space="preserve">2.1 “Finanzjament bl-ingrossa mhux garantit”; </w:t>
      </w:r>
      <w:r>
        <w:rPr>
          <w:u w:val="none"/>
        </w:rPr>
        <w:t xml:space="preserve">2.2 “Finanzjament bl-ingrossa garantit”; </w:t>
      </w:r>
    </w:p>
    <w:p w14:paraId="7CD07C23" w14:textId="3CF106E1" w:rsidR="00EF0ADB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(b) fir-rigward tal-kalkolu ta’ 1 % tal-limitu totali tal-obbligazzjonijiet għar-ringiela 1.4 ‘Kontijiet ta’ tfaddil” għandu japplika l-limitu fuq is-somma ta’ 1.4.1 u 1.4.2;</w:t>
      </w:r>
    </w:p>
    <w:p w14:paraId="636F886A" w14:textId="2E150A7D" w:rsidR="00AE0498" w:rsidRDefault="00AE0498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 xml:space="preserve">(c) għar-ringieli 1. </w:t>
      </w:r>
      <w:r>
        <w:rPr>
          <w:u w:val="none"/>
        </w:rPr>
        <w:t xml:space="preserve">“Finanzjament għall-għall-Konsumatur” u 2. </w:t>
      </w:r>
      <w:r>
        <w:rPr>
          <w:u w:val="none"/>
        </w:rPr>
        <w:t>“Finanzjament tal-Operaturi” tal-1 % tal-limitu totali tal-obbligazzjonijiet japplika fuq il-livell aggregat biss.</w:t>
      </w:r>
    </w:p>
    <w:p w14:paraId="2935E76B" w14:textId="65226D7D" w:rsidR="00792E65" w:rsidRDefault="00792E65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 xml:space="preserve">Iċ-ċifri rrappurtati fir-ringieli 1. </w:t>
      </w:r>
      <w:r>
        <w:rPr>
          <w:u w:val="none"/>
        </w:rPr>
        <w:t xml:space="preserve">“Bejgħ bl-imnut”, 2.1 “Finanzjament tal-Operaturi mhux garantit”, 2.2 “Tranżazzjoni bl-ingrossa garantita”, jistgħu jinkludu tipi ta’ prodott minn bażi usa’ ta’ “li minnhom”.  </w:t>
      </w:r>
    </w:p>
    <w:p w14:paraId="2FED639D" w14:textId="77777777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>Struzzjonijiet dwar kolonni speċifiċi</w:t>
      </w:r>
    </w:p>
    <w:tbl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A344AA" w:rsidRPr="007F5684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Kolonna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Ir-referenzi ġuridiċi u l-istruzzjonijiet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010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Ammont miżmum fil-kotba riċevut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8CE103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3436EC68" w14:textId="77777777" w:rsidR="00A344AA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Ammont miżmum fil-kotba ta' finanzjament riċevut għal kull waħda mill-kategoriji ta' prodotti elenkati fil-kolonna ‘Isem tal-prodott’ jiġi rrapportat fil-kolonna 010 tal-mudell </w:t>
            </w:r>
            <w:r>
              <w:t xml:space="preserve">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450D0D1" w14:textId="583458BA" w:rsidR="00FC506E" w:rsidRPr="007F5684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7C8587C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Ammont kopert minn Skema ta' Garanzija tad-Depożiti skont id-Direttiva 2014/49/UE jew skema ekwivalenti ta' garanzija tad-depożiti f'pajjiż terz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404C8DD" w14:textId="77777777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369A8E24" w14:textId="36123A01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Tal-ammont totali ta' finanzjament riċevut għal kull waħda mill-kategoriji ta' prodotti elenkati fil-kolonna ‘Isem tal-prodott’ irrapportati fil-kolonna 010, l-ammont li huwa kopert minn Skema ta' Garanzija tad-Depożiti skont id-Direttiva 2014/49/UE jew skema ekwivalenti ta' garanzija tad-depożiti f'pajjiż terz.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24BDC55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1350A03E" w14:textId="309AA59A" w:rsidR="00A344AA" w:rsidRPr="007F5684" w:rsidRDefault="00A344AA" w:rsidP="00FA63BD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Nota: </w:t>
            </w:r>
            <w:r>
              <w:rPr>
                <w:rFonts w:ascii="Times New Roman" w:hAnsi="Times New Roman"/>
              </w:rPr>
              <w:t>l-ammonti rrapportati fil-kolonna 020 u l-kolonna 030, għal kull waħda mill-kategoriji ta' prodotti elenkati fil-kolonna ‘Isem tal-prodott’, ikunu ugwali għall-ammont totali riċevut irrapportat fil-kolonna 010.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7202B90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030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1C6474D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Ammont mhux kopert minn Skema ta' Garanzija tad-Depożiti skont id-Direttiva 2014/49/UE jew skema ekwivalenti ta' garanzija tad-depożiti f'pajjiż terz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D57127C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706D0911" w14:textId="36AAF7A9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Tal-ammont totali ta' finanzjament riċevut għal kull waħda mill-kategoriji ta' prodotti elenkati fil-kolonna ‘Isem tal-prodott’ irrapportati fil-kolonna 010, l-ammont li </w:t>
            </w:r>
            <w:r>
              <w:rPr>
                <w:rFonts w:ascii="Times New Roman" w:hAnsi="Times New Roman"/>
                <w:u w:val="single"/>
              </w:rPr>
              <w:t>mhux</w:t>
            </w:r>
            <w:r>
              <w:rPr>
                <w:rFonts w:ascii="Times New Roman" w:hAnsi="Times New Roman"/>
              </w:rPr>
              <w:t xml:space="preserve"> kopert minn Skema ta' Garanzija tad-Depożiti skont id-Direttiva 2014/49/UE jew skema ekwivalenti ta' garanzija tad-depożiti f'pajjiż terz.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201D2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3AE9E67D" w14:textId="3B789BDE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Nota: </w:t>
            </w:r>
            <w:r>
              <w:rPr>
                <w:rFonts w:ascii="Times New Roman" w:hAnsi="Times New Roman"/>
              </w:rPr>
              <w:t>l-ammonti rrapportati fil-kolonna 020 u l-kolonna 030, għal kull waħda mill-kategoriji ta' prodotti elenkati fil-kolonna ‘Isem tal-prodott’, ikunu ugwali għall-ammont totali riċevut irrapportat fil-kolonna 010.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A3C1BD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451E213E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3C20E7C7" w14:textId="1D00688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Maturità medja ponderata originali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5688C6B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6DFB785" w14:textId="7D1359A8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Għall-ammont ta' finanzjament riċevut irrapportat fil-kolonna 010, mill-kategoriji ta' prodotti elenkati fil-kolonna ‘Isem tal-prodott’, maturità medja ponderata oriġinali għal dak il-finanzjament tiġi rreġistrata fil-kolonna 040.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F902A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60EE11C3" w14:textId="7258EFD6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Il-medja ppeżata tal-maturità oriġinali għandha tiġi kkalkulata bħala medja maturità oriġinali (f'jiem) tal-finanzjament riċevut għal dak it-tip ta' prodott. </w:t>
            </w:r>
            <w:r>
              <w:rPr>
                <w:rFonts w:ascii="Times New Roman" w:hAnsi="Times New Roman"/>
              </w:rPr>
              <w:t>Il-medja għandha tkun daqs ippeżata, ibbażata fuq id-daqs ta’ ammonti differenti ta’ finanzjament riċevuti bi proporzjon għat-total ta’ finanzjament riċevut mill-ħruġ kollu ta’ dak it-tip ta’ prodott.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993C5F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050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5F6E485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Maturità medja ponderata residwa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4DA2333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5F851D17" w14:textId="70719BB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Għall-ammont ta' finanzjament riċevut irrapportat fil-kolonna 010, mill-kategoriji ta' prodotti elenkati fil-kolonna ‘Isem tal-prodott’, maturità medja ponderata residwa (f'jiem) għal dak il-finanzjament tiġi rreġistrata fil-kolonna 050.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0B9D2BA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7D5D34BD" w14:textId="7C13E3AC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Il-medja ppeżata tal-maturità residwa għandha tiġi kkalkulata bħala l-maturità medja (f'jiem) li fadal tal-finanzjament riċevut għal dak it-tip ta' prodott. </w:t>
            </w:r>
            <w:r>
              <w:rPr>
                <w:rFonts w:ascii="Times New Roman" w:hAnsi="Times New Roman"/>
              </w:rPr>
              <w:t>Il-medja għandha tkun daqs ippeżata, ibbażata fuq id-daqs ta’ ammonti differenti ta’ finanzjament riċevuti bi proporzjon għat-total ta’ finanzjament riċevut mill-ħruġ kollu ta’ dak it-tip ta’ prodott.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FC1A546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</w:tbl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19B1D10" w14:textId="77777777" w:rsidR="00A344AA" w:rsidRPr="007F5684" w:rsidRDefault="00A344AA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6B6DB4F" w14:textId="77777777" w:rsidR="00A344AA" w:rsidRDefault="00A344AA">
      <w:pPr/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0084023" w14:textId="77777777" w:rsidR="00775F73" w:rsidRPr="007F5684" w:rsidRDefault="00775F73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079161C6" w14:textId="77777777" w:rsidR="00D02FE4" w:rsidRPr="007F5684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Prezzijiet għal Tulijiet Varji ta' Finanzjament (C 69.00)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F60A159" w14:textId="77777777" w:rsidR="00DD5897" w:rsidRPr="007F5684" w:rsidRDefault="00DD5897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691ACAEA" w14:textId="182EF00F" w:rsidR="002C154A" w:rsidRPr="007F5684" w:rsidRDefault="00DD76F0" w:rsidP="0019013A">
      <w:pPr>
        <w:pStyle w:val="InstructionsText2"/>
        <w:numPr>
          <w:ilvl w:val="0"/>
          <w:numId w:val="7"/>
        </w:numPr>
        <w:rPr>
          <w:szCs w:val="20"/>
          <w:u w:val="none"/>
        </w:rPr>
      </w:pPr>
      <w:r>
        <w:rPr>
          <w:u w:val="none"/>
        </w:rPr>
        <w:t xml:space="preserve">L-istituzzjonijiet għandhom jirrapportaw l-informazzjoni fil-mudell C 69.00, dwar il-volum tat-tranżazzjonijiet u l-prezzijiet imħallsa minn istituzzjonijiet għal finanzjament miksub matul il-perjodu ta' rapportar u li tkun għadha preżenti fit-tmiem tal-perjodu tar-rappurtar, skont il-maturitajiet segwenti oriġinali: </w:t>
      </w:r>
    </w:p>
    <w:p w14:paraId="43E76F50" w14:textId="57D72AF1" w:rsidR="0019013A" w:rsidRPr="007F5684" w:rsidRDefault="00C13077" w:rsidP="00DE2988">
      <w:pPr>
        <w:pStyle w:val="InstructionsText2"/>
        <w:numPr>
          <w:ilvl w:val="1"/>
          <w:numId w:val="13"/>
        </w:numPr>
        <w:ind w:left="993" w:hanging="284"/>
        <w:rPr>
          <w:szCs w:val="20"/>
          <w:u w:val="none"/>
        </w:rPr>
      </w:pPr>
      <w:r>
        <w:tab/>
      </w:r>
      <w:r>
        <w:rPr>
          <w:u w:val="none"/>
        </w:rPr>
        <w:t>mil-lum għall-għada fil-kolonni 010 u 020;</w:t>
      </w:r>
    </w:p>
    <w:p w14:paraId="20A63704" w14:textId="5F2A315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(b)</w:t>
      </w:r>
      <w:r>
        <w:tab/>
      </w:r>
      <w:r>
        <w:rPr>
          <w:u w:val="none"/>
        </w:rPr>
        <w:t>aktar minn mil-lum għall-għada u inqas minn jew ugwali għal ġimgħa waħda (il-kolonni 030 u 040)</w:t>
      </w:r>
    </w:p>
    <w:p w14:paraId="23995DF6" w14:textId="6B8F5F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(c)</w:t>
      </w:r>
      <w:r>
        <w:tab/>
      </w:r>
      <w:r>
        <w:rPr>
          <w:u w:val="none"/>
        </w:rPr>
        <w:t>aktar minn ġimgħa u inqas minn jew ugwali għal xahar wieħed fil-kolonni 050 u 060;</w:t>
      </w:r>
    </w:p>
    <w:p w14:paraId="4DB6611C" w14:textId="4078B1C8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(d)</w:t>
      </w:r>
      <w:r>
        <w:tab/>
      </w:r>
      <w:r>
        <w:rPr>
          <w:u w:val="none"/>
        </w:rPr>
        <w:t>aktar minn xahar u inqas minn jew ugwali għal 3 xhur fil-kolonni 070 u 080;</w:t>
      </w:r>
    </w:p>
    <w:p w14:paraId="68B85898" w14:textId="1C69E6E6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(e)</w:t>
      </w:r>
      <w:r>
        <w:tab/>
      </w:r>
      <w:r>
        <w:rPr>
          <w:u w:val="none"/>
        </w:rPr>
        <w:t>aktar minn 3 xhur u inqas minn jew ugwali għal 6 xhur fil-kolonni 090 u 100;</w:t>
      </w:r>
    </w:p>
    <w:p w14:paraId="032BAEDE" w14:textId="15A2A145" w:rsidR="00172727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(f)</w:t>
      </w:r>
      <w:r>
        <w:tab/>
      </w:r>
      <w:r>
        <w:rPr>
          <w:u w:val="none"/>
        </w:rPr>
        <w:t>aktar minn 6 xhur u inqas minn jew ugwali għal sena fil-kolonni 110 u 120;</w:t>
      </w:r>
    </w:p>
    <w:p w14:paraId="3DE0207D" w14:textId="0958FEE1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(g)</w:t>
      </w:r>
      <w:r>
        <w:tab/>
      </w:r>
      <w:r>
        <w:rPr>
          <w:u w:val="none"/>
        </w:rPr>
        <w:t>aktar minn sena u inqas minn jew ugwali għal sentejn fil-kolonni 130 u 140;</w:t>
      </w:r>
    </w:p>
    <w:p w14:paraId="5A4B2AD6" w14:textId="6D6143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(h)</w:t>
      </w:r>
      <w:r>
        <w:tab/>
      </w:r>
      <w:r>
        <w:rPr>
          <w:u w:val="none"/>
        </w:rPr>
        <w:t>aktar minn sentejn u inqas minn jew ugwali għal ħames snin fil-kolonni 150 u 160;</w:t>
      </w:r>
    </w:p>
    <w:p w14:paraId="10B732E8" w14:textId="3D42D0AE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(i)</w:t>
      </w:r>
      <w:r>
        <w:tab/>
      </w:r>
      <w:r>
        <w:rPr>
          <w:u w:val="none"/>
        </w:rPr>
        <w:t>aktar minn ħames snin u inqas minn jew ugwali għal għaxar snin fil-kolonni 170 u 180;</w:t>
      </w:r>
    </w:p>
    <w:p w14:paraId="5F28959E" w14:textId="1A5C591C" w:rsidR="0019013A" w:rsidRPr="007F5684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Għall-iskop tad-determinazzjoni ta' maturità tal-finanzjament miksub, l-istituzzjonijiet jinjoraw il-perjodu bejn id-data tan-negozju u d-data tas-saldu, pereż. obbligazzjoni ta' tliet xhur li għandha d-data tas-saldu fi żmien ġimagħtejn tiġi rrapportata fil-maturità ta' tliet xhur (il-kolonni 070 u 080).</w:t>
      </w:r>
    </w:p>
    <w:p w14:paraId="3300B61A" w14:textId="77777777" w:rsidR="00A211F3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Il-firxa rrapportata fil-kolonna tax-xellug ta' kull taqsima tal-ħin tkun waħda minn dawn li ġejjin:</w:t>
      </w:r>
    </w:p>
    <w:p w14:paraId="3D56C5E8" w14:textId="5BBC2BEA" w:rsidR="0050708F" w:rsidRPr="007F5684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>
        <w:rPr>
          <w:u w:val="none"/>
        </w:rPr>
        <w:t xml:space="preserve">il-firxa pagabbli mill-istituzzjoni għal obbligazzjonijiet inqas minn jew għal sena, kieku kellhom jiġu skambjati għall-indiċi tal-punt ta' riferiment mil-lum għall-għada għall-munita xierqa mhux aktar tard mill-ħin tal-għeluq tan-negozju fil-jum tat-tranżazzjoni; </w:t>
      </w:r>
    </w:p>
    <w:p w14:paraId="44F3338B" w14:textId="4D0D0648" w:rsidR="0050708F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>
        <w:rPr>
          <w:u w:val="none"/>
        </w:rPr>
        <w:t>il-firxa pagabbli mill-kumpanija mal-ħruġ għal obbligazzjonijiet b'maturità oriġinali ta' iktar minn sena, kieku kellhom jiġu skambjati għall-indiċi ta' riferiment rilevanti li jżomm għal tliet xhur EURIBOR għall-EUR jew LIBOR għall-GBP u l-USD, mhux aktar tard mill-ħin tal-għeluq tan-negozju fil-jum tat-tranżazzjoni.</w:t>
      </w:r>
    </w:p>
    <w:p w14:paraId="0C9A9801" w14:textId="3ADD5BDC" w:rsidR="006661EC" w:rsidRPr="007F5684" w:rsidRDefault="006661EC" w:rsidP="00723CCD">
      <w:pPr>
        <w:pStyle w:val="InstructionsText2"/>
        <w:numPr>
          <w:ilvl w:val="0"/>
          <w:numId w:val="0"/>
        </w:numPr>
        <w:ind w:left="993"/>
        <w:rPr>
          <w:szCs w:val="20"/>
          <w:u w:val="none"/>
        </w:rPr>
      </w:pPr>
      <w:r>
        <w:rPr>
          <w:u w:val="none"/>
        </w:rPr>
        <w:t>Unikament għall-finijiet tal-kalkolu tal-firxa skont il-punti a) u b) ta' hawn fuq, fuq il-bażi ta' esperjenza storika, l-istituzzjoni tista' tiddetermina l-maturità oriġinali bi jew mingħajr ma jittieħed inkunsiderazzjoni d-dritt tal-għażla, kif xieraq.</w:t>
      </w:r>
    </w:p>
    <w:p w14:paraId="5EBCC42F" w14:textId="0D3FAA90" w:rsidR="00A211F3" w:rsidRPr="007F5684" w:rsidRDefault="0019013A" w:rsidP="009406E9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Il-firxiet jiġu rrapportati f'punti bażi b'sinjal negattiv f'każ li finanzjament ġdid huwa irħas milli taħt ir-rata ta' referenza rilevanti. </w:t>
      </w:r>
      <w:r>
        <w:rPr>
          <w:u w:val="none"/>
        </w:rPr>
        <w:t xml:space="preserve">Dawn għandhom ikunu kkalkolati fuq bażi ta' medja ponderata. </w:t>
      </w:r>
    </w:p>
    <w:p w14:paraId="0ABF1B64" w14:textId="5E7F2177" w:rsidR="0050708F" w:rsidRPr="00144FB8" w:rsidRDefault="0050708F" w:rsidP="00144FB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Għall-għanijiet tal-kalkolu tal-firxa medja pagabbli fuq għadd ta' ħruġ/depożiti/self, l-istituzzjonijiet jikkalkolaw l-ispiża totali fil-munita tal-ħruġ u jinjoraw kull tpartit FX, iżda għandhom jinkludu kwalunkwe primjum jew skont u miżati pagabbli jew riċevibbli, abbażi tat-terminu ta' kull tpartit tar-rata ta' imgħax teoretiku jew reali li jaqbel mat-terminu tal-obbligazzjoni. </w:t>
      </w:r>
      <w:r>
        <w:rPr>
          <w:u w:val="none"/>
        </w:rPr>
        <w:t>Il-firxa għandha tkun ir-rata tal-obbligazzjoni nieqsa r-rata ta' tpartit.</w:t>
      </w:r>
    </w:p>
    <w:p w14:paraId="608A7669" w14:textId="7761DC23" w:rsidR="00DD5897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L-ammont ta' fondi miksuba għall-kategoriji ta' finanzjament elenkati fil-kolonna “Partita” jiġi rrapportat fil-kolonna tal-'volum' tat-taqsima tal-ħin applikabbli f'eluf. </w:t>
      </w:r>
    </w:p>
    <w:p w14:paraId="3AED84FE" w14:textId="0FDF0268" w:rsidR="004B3AC2" w:rsidRDefault="004B3AC2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Fil-kolonna “volum” l-istituzzjonijiet għandhom jipprovdu l-ammonti li jirrappreżentaw l-ammont miżmum fil-kotba ta' finanzjament ġdid miksub fil-ħin applikabbli skont il-maturità oriġinali.</w:t>
      </w:r>
    </w:p>
    <w:p w14:paraId="4513DEDD" w14:textId="4B15A911" w:rsidR="004B3AC2" w:rsidRDefault="00144FB8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Rigward il-partiti kollha, anke fil-każ tal-impenji li ma jidhrux fil-karta tal-bilanċ, l-istituzzjonijiet għandhom jirrapportaw biss dawk l-ammonti relatati riflessi fil-karta tal-bilanċ. </w:t>
      </w:r>
      <w:r>
        <w:rPr>
          <w:u w:val="none"/>
        </w:rPr>
        <w:t xml:space="preserve">Impenn li ma jidhirx fil-karta tal-bilanċ lill-istituzzjoni għandu jiġi rrapportat biss f'C69.00 wara ġbid ta' kreditu. </w:t>
      </w:r>
      <w:r>
        <w:rPr>
          <w:u w:val="none"/>
        </w:rPr>
        <w:t xml:space="preserve">Fil-każ ta' ġbid ta' kreditu, il-volum u l-firxa li għandhom jiġu rrapportati għandhom ikunu l-ammont u l-firxa applikabbli fi tmiem il-perjodu ta' rapportar. </w:t>
      </w:r>
      <w:r>
        <w:rPr>
          <w:u w:val="none"/>
        </w:rPr>
        <w:t xml:space="preserve">Fejn il-ġbid ta' kreditu ma jistax jiġi riportat skont id-diskrezzjoni tal-istituzzjoni, il-maturità proprja tal-ġbid ta' kreditu għandha tiġi rrapportata. </w:t>
      </w:r>
      <w:r>
        <w:rPr>
          <w:u w:val="none"/>
        </w:rPr>
        <w:t xml:space="preserve">Meta l-istituzzjoni tkun diġà ġibdet fuq il-faċilità fi tmiem il-perjodu tar-rapportar ta' qabel, u meta l-istituzzjoni sussegwentement iżżid l-użu tal-faċilità, l-ammont addizzjonali biss għandu jiġi rrapportat. </w:t>
      </w:r>
    </w:p>
    <w:p w14:paraId="26598EEA" w14:textId="77777777" w:rsidR="00473407" w:rsidRDefault="0047340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Depożiti fil-livell ta’ klijenti ta’ bejgħ bl-imnut għandhom jikkonsistu minn depożiti kif definit fl-Artikolu 3(8) tar-Regolament ta’ Delega Nru 2015/61</w:t>
      </w:r>
    </w:p>
    <w:p w14:paraId="54CC7D8D" w14:textId="5C6E191B" w:rsidR="00B96CA8" w:rsidRPr="00473407" w:rsidRDefault="00287BD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Għal finanzjament li jkun estiż matul il-perjodu ta' rappurtar li jkun għadu pendenti fl-aħħar tal-perjodu ta' rapportar għandha tiġi rrappurtata l-medja tal-firxiet li kienu japplikaw dak iż-żmien (jiġifieri fi tmiem il-perjodu ta' rapportar). </w:t>
      </w:r>
      <w:r>
        <w:rPr>
          <w:u w:val="none"/>
        </w:rPr>
        <w:t>Għall-finijiet ta' C69.00, finanzjament li jiġi riportat u għadu jeżisti fi tmiem il-perjodu tar-rapportar għandu jitqies li jirrappreżenta finanzjament ġdid.</w:t>
      </w:r>
    </w:p>
    <w:p w14:paraId="43F95C32" w14:textId="05666D10" w:rsidR="00BB3757" w:rsidRDefault="00CD20D9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B'devjazzjoni mill-kumplament tat-Taqsima 1.4, il-volum u l-firxa ta' depożiti liberi għandhom jiġu rrappurtati biss meta d-depożitant ma kellux depożitu liberu fil-perjodu preċedenti tar-rapportar jew meta jkun hemm żieda fl-ammont depożitat meta mqabbel mal-perjodu tad-data ta' referenza preċedenti, f'liema każ iż-żieda għandha tkun trattata bħala finanzjament ġdid. </w:t>
      </w:r>
      <w:r>
        <w:rPr>
          <w:u w:val="none"/>
        </w:rPr>
        <w:t xml:space="preserve">Il-firxa għandha tkun dik ta' tmiem il-perjodu. </w:t>
      </w:r>
    </w:p>
    <w:p w14:paraId="10927EEB" w14:textId="776A1E6F" w:rsidR="00270986" w:rsidRPr="007F5684" w:rsidRDefault="00270986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Fejn ma jkun hemm xejn x'jiġi rrapportat, iċ-ċelloli relatati mal-firxiet jitħallew vojta.</w:t>
      </w:r>
    </w:p>
    <w:p w14:paraId="5F1BCA9F" w14:textId="77777777" w:rsidR="002C154A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Struzzjonijiet dwar ringieli speċifiċi:</w:t>
      </w:r>
    </w:p>
    <w:tbl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7F5684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Style w:val="InstructionsTabelleText"/>
                <w:rFonts w:ascii="Times New Roman" w:hAnsi="Times New Roman"/>
              </w:rPr>
              <w:t>Ringiela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Style w:val="InstructionsTabelleText"/>
                <w:rFonts w:ascii="Times New Roman" w:hAnsi="Times New Roman"/>
              </w:rPr>
              <w:t>Ir-referenzi ġuridiċi u l-istruzzjonijiet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332B3" w:rsidRPr="007F5684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010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55C5F1B7" w14:textId="77777777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 Finanzjament Totali</w:t>
            </w:r>
          </w:p>
          <w:p w14:paraId="25D6D292" w14:textId="5B9BFF82" w:rsidR="002C154A" w:rsidRPr="007F5684" w:rsidRDefault="00E42487" w:rsidP="008E155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Il-volum totali u l-firxa medja ponderata tal-finanzjament kollu għandu jkun miksub għat-tulijiet kollha li gejjun skont kif ġej:</w:t>
            </w:r>
          </w:p>
          <w:p w14:paraId="3D5903C1" w14:textId="2E3AE74B" w:rsidR="007778A0" w:rsidRPr="007F5684" w:rsidRDefault="00CD20D9" w:rsidP="00763448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mil-lum għall-għada fil-kolonni 010 u 020;</w:t>
            </w:r>
          </w:p>
          <w:p w14:paraId="1AF1DF5A" w14:textId="2735E0FA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aktar minn mil-lum għall-għada u inqas minn jew ugwali għal ġimgħa waħda fil-kolonni 030 u 040;</w:t>
            </w:r>
          </w:p>
          <w:p w14:paraId="4C124A2C" w14:textId="2261E76F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aktar minn ġimgħa u inqas minn jew ugwali għal xahar wieħed fil-kolonni 050 u 060;</w:t>
            </w:r>
          </w:p>
          <w:p w14:paraId="74B468F3" w14:textId="703F3A1B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aktar minn xahar u inqas minn jew ugwali għal 3 xhur fil-kolonni 070 u 080;</w:t>
            </w:r>
          </w:p>
          <w:p w14:paraId="482B32DB" w14:textId="0B9480D3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aktar minn 3 xhur u inqas minn jew ugwali għal 6 xhur fil-kolonni 090 u 100;</w:t>
            </w:r>
          </w:p>
          <w:p w14:paraId="3C4AC9B6" w14:textId="4AEB5114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aktar minn 6 xhur u inqas minn jew ugwali għal sena fil-kolonni 110 u 120;</w:t>
            </w:r>
          </w:p>
          <w:p w14:paraId="1C290FE7" w14:textId="48055B0E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aktar minn sena u inqas minn jew ugwali għal sentejn fil-kolonni 130 u 140;</w:t>
            </w:r>
          </w:p>
          <w:p w14:paraId="6E53E104" w14:textId="0EEA7BE2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aktar minn sentejn u inqas minn jew ugwali għal ħames snin fil-kolonni 150 u 160;</w:t>
            </w:r>
          </w:p>
          <w:p w14:paraId="22EC36F6" w14:textId="7C57E11E" w:rsidR="00CE333E" w:rsidRPr="007F5684" w:rsidRDefault="00CD20D9" w:rsidP="00237D15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>
              <w:rPr>
                <w:u w:val="none"/>
              </w:rPr>
              <w:t>aktar minn ħames snin u inqas minn jew ugwali għal għaxar snin fil-kolonni 170 u 180;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332B3" w:rsidRPr="007F5684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01DDA71E" w14:textId="5264247F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1.1 li minnhom: </w:t>
            </w:r>
            <w:r>
              <w:rPr>
                <w:rFonts w:ascii="Times New Roman" w:hAnsi="Times New Roman"/>
                <w:b/>
                <w:u w:val="single"/>
              </w:rPr>
              <w:t>Finanzjament għall-Konsumatur</w:t>
            </w:r>
          </w:p>
          <w:p w14:paraId="2F60C8D8" w14:textId="2FA8A3BB" w:rsidR="002C154A" w:rsidRPr="007F5684" w:rsidRDefault="00CE333E" w:rsidP="001C1BA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Mill-finanzjament totali irrapportat fil-partita 1, il-volum totali u l-firxa medja ponderata ta' finanzjament għall-konsumatur miksub.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F1439" w:rsidRPr="007F5684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030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61E92F36" w14:textId="739E083C" w:rsidR="00AF1439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1.2 li minnhom: </w:t>
            </w:r>
            <w:r>
              <w:rPr>
                <w:rFonts w:ascii="Times New Roman" w:hAnsi="Times New Roman"/>
                <w:b/>
                <w:u w:val="single"/>
              </w:rPr>
              <w:t>Finanzjament bl-ingorssa mhux garantit</w:t>
            </w:r>
          </w:p>
          <w:p w14:paraId="49C52367" w14:textId="79C0122B" w:rsidR="00AF1439" w:rsidRPr="00ED28A5" w:rsidRDefault="00AF1439" w:rsidP="001C1BA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Mill-finanzjament totali fil-partita 1, il-volum totali u l-firxa medja ponderata ta' finanzjament bl-ingrossa mhux garantit miksub.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DD5897" w:rsidRPr="007F5684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2D0E1DA1" w14:textId="77777777" w:rsidR="00DD5897" w:rsidRPr="007F5684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1.3 li minnhom: </w:t>
            </w:r>
            <w:r>
              <w:rPr>
                <w:rFonts w:ascii="Times New Roman" w:hAnsi="Times New Roman"/>
                <w:b/>
                <w:u w:val="single"/>
              </w:rPr>
              <w:t>Finanzjament garantit</w:t>
            </w:r>
          </w:p>
          <w:p w14:paraId="1193789E" w14:textId="77777777" w:rsidR="00DD5897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Mill-finanzjament totali irrapportat fil-partita 1, il-volum totali u l-firxa medja ponderata ta' finanzjament assigurat miksub.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332B3" w:rsidRPr="007F5684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050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43439F3F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 li minnhom: </w:t>
            </w:r>
            <w:r>
              <w:rPr>
                <w:rFonts w:ascii="Times New Roman" w:hAnsi="Times New Roman"/>
                <w:b/>
                <w:u w:val="single"/>
              </w:rPr>
              <w:t>Titoli mhux assigurati superjuri</w:t>
            </w:r>
          </w:p>
          <w:p w14:paraId="14410483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Mill-finanzjament totali irrapportat fil-partita 1, il-volum totali u l-firxa medja ponderata ta' titoli mhux assigurati superjuri miksuba.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332B3" w:rsidRPr="007F5684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060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00CF474C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1.5 li minnhom: </w:t>
            </w:r>
            <w:r>
              <w:rPr>
                <w:rFonts w:ascii="Times New Roman" w:hAnsi="Times New Roman"/>
                <w:b/>
                <w:u w:val="single"/>
              </w:rPr>
              <w:t>Bonds koperti</w:t>
            </w:r>
          </w:p>
          <w:p w14:paraId="2AEEDF2A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Mill-finanzjament totali irrapportat fil-partita 1, il-volum totali u l-firxa medja ponderata tal-ħruġ ta' bonds koperti kollu li jfixkel l-assi proprji tal-istituzzjonijiet.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332B3" w:rsidRPr="007F5684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070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2EB3DA46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1.6 li minnhom: </w:t>
            </w:r>
            <w:r>
              <w:rPr>
                <w:rFonts w:ascii="Times New Roman" w:hAnsi="Times New Roman"/>
                <w:b/>
                <w:u w:val="single"/>
              </w:rPr>
              <w:t>Titoli abbażi tal-assi inkluż ABCP</w:t>
            </w:r>
          </w:p>
          <w:p w14:paraId="44C96B86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Mill-finanzjament totali irrapportat fil-partita 1, il-volum totali u l-firxa tal-medja ponderata tal-ħruġ ta' titoli abbażi ta' assi inkluża l-karta kummerċjali garantita b'assi.</w:t>
            </w:r>
          </w:p>
        </w:tc>
      </w:tr>
    </w:tbl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029EEE5" w14:textId="77777777" w:rsidR="00953ED6" w:rsidRPr="000343B1" w:rsidRDefault="00953ED6" w:rsidP="000343B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7F5684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Rinvestiment tal-fondi (C 70.00)</w:t>
      </w:r>
    </w:p>
    <w:p w14:paraId="5ACA258A" w14:textId="276B9622" w:rsidR="00DD5897" w:rsidRPr="007F5684" w:rsidRDefault="00DD589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bookmarkStart w:id="2" w:name="_Toc308175821"/>
      <w:bookmarkStart w:id="3" w:name="_Toc310414968"/>
      <w:r>
        <w:rPr>
          <w:u w:val="none"/>
        </w:rPr>
        <w:t>Dan il-mudell għandu l-għan li jiġbor informazzjoni dwar il-volum ta' fondi li se jimmaturaw u finanzjament ġdid miksub jiġifieri “rinvestiment tal-fondi” fuq bażi ta' kuljum matul ix-xahar qabel id-data ta' rapportar.</w:t>
      </w:r>
    </w:p>
    <w:p w14:paraId="180EF408" w14:textId="5A266611" w:rsidR="00DB3C37" w:rsidRPr="007F5684" w:rsidRDefault="00DB3C3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L-istituzzjonijiet għandhom jirrapportaw, f'jiem kalendarji, il-finanzjament li għandhom li se jimmaturaw fil-meded taż-żmien li ġejjin skont il-maturità oriġinali:</w:t>
      </w:r>
    </w:p>
    <w:p w14:paraId="10B482AB" w14:textId="6285BE75" w:rsidR="00DB3C37" w:rsidRPr="007F5684" w:rsidRDefault="00237D15" w:rsidP="0094416B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mil-lum għall-għada fil-kolonni 010 sa 040);</w:t>
      </w:r>
    </w:p>
    <w:p w14:paraId="78059097" w14:textId="4572B97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bejn jum u sebat ijiem fil-kolonni 050 sa 080);</w:t>
      </w:r>
    </w:p>
    <w:p w14:paraId="0888F316" w14:textId="5C20E07A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bejn sebat u 14-il jum fil-kolonni 090 sa 120);</w:t>
      </w:r>
    </w:p>
    <w:p w14:paraId="08E23AA2" w14:textId="53446689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bejn 14-il jum u xahar fil-kolonni 130 sa 160);</w:t>
      </w:r>
    </w:p>
    <w:p w14:paraId="69F00FB2" w14:textId="021E729C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bejn xahar u tliet xhur fil-kolonni 170 sa 200);</w:t>
      </w:r>
    </w:p>
    <w:p w14:paraId="39971E5E" w14:textId="651F802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bejn 3 xhur u 6 xhur fil-kolonni 210 sa 240);</w:t>
      </w:r>
    </w:p>
    <w:p w14:paraId="7574DBE7" w14:textId="7977E8C2" w:rsidR="009A329A" w:rsidRPr="007F5684" w:rsidRDefault="00144FB8" w:rsidP="009A329A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f'aktar minn sitt xhur fil-kolonni 250 sa 280).</w:t>
      </w:r>
    </w:p>
    <w:p w14:paraId="1F25325E" w14:textId="0E268387" w:rsidR="00DB3C37" w:rsidRPr="007F5684" w:rsidRDefault="00DB3C37" w:rsidP="00ED41A4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Għal kull taqsima tal-ħin deskritta fil-paragrafu 2, l-ammont li se jimmatura jiġi rrapportat fil-kolonna tax-xellug, l-ammont ta' fondi rinvestiti jiġi rapportat fil-kolonna “Ir-Rinvestiment”, il-fondi ġodda miksuba għandhom jiġu rrapportati fil-kolonna “Fondi Ġodda” u d-differenza netta bejn fondi ġodda fuq naħa u r-rinvestiment wara li jitnaqqsu l-fondi li qed jimmaturaw min-naħa l-oħra tiġi rrapportata fil-kolonna tal-lemin.</w:t>
      </w:r>
      <w:r>
        <w:rPr>
          <w:rFonts w:ascii="Verdana" w:hAnsi="Verdana"/>
          <w:u w:val="none"/>
        </w:rPr>
        <w:t xml:space="preserve"> </w:t>
      </w:r>
    </w:p>
    <w:p w14:paraId="710A06F4" w14:textId="219179A7" w:rsidR="00DB3C37" w:rsidRPr="007F5684" w:rsidRDefault="00DB3C37" w:rsidP="00DB3C3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Il-flussi ta' flus netti totali jiġu rrapportati fil-kolonna 290 u jkunu ugwali għas-somma tal-kolonni “Nett” kollha numerati 040, 080, 120, 160, 200, 240 u 280.</w:t>
      </w:r>
    </w:p>
    <w:p w14:paraId="28B9B16F" w14:textId="51F3D036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It-terminu medju ta' finanzjament, f'jiem, għal fondi ta' terminu li se jimmaturaw jiġi rrapportat fil-kolonna 300.</w:t>
      </w:r>
    </w:p>
    <w:p w14:paraId="76D8AD49" w14:textId="16CEB38F" w:rsidR="003E371A" w:rsidRPr="00397ABE" w:rsidRDefault="003E371A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It-terminu medju ta' finanzjament, f'jiem, għal fondi li ġew riportati jiġi rrapportat fil-kolonna 310.</w:t>
      </w:r>
    </w:p>
    <w:p w14:paraId="717CD209" w14:textId="16BDF091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 xml:space="preserve"> </w:t>
      </w:r>
      <w:r>
        <w:rPr>
          <w:u w:val="none"/>
        </w:rPr>
        <w:t>It-terminu medju ta' finanzjament, f'jiem, għal fondi ta' terminu ġdid jiġi rrapportat fil-kolonna 320.</w:t>
      </w:r>
    </w:p>
    <w:p w14:paraId="5C92A186" w14:textId="6F4BC0FE" w:rsidR="00A7751A" w:rsidRPr="00AC205E" w:rsidRDefault="00A7751A" w:rsidP="00A7751A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 xml:space="preserve">L-ammont ta’ "muturazzjoni" għandu jinkludi l-obbligazzjonijiet kollha li kienu kuntrattwalment prelevabbli mill-fornitur tal-finanzjament jew dovuti fid-data kkonċernata matul il-perjodu ta’ rapportar. </w:t>
      </w:r>
      <w:r>
        <w:rPr>
          <w:u w:val="none"/>
        </w:rPr>
        <w:t>Huwa għandu dejjem jiġi rrapportat b'sinjal pożittiv.</w:t>
      </w:r>
    </w:p>
    <w:p w14:paraId="004B6E12" w14:textId="0B826D76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 xml:space="preserve">L-ammont ta' “Riportament” għandu jinkludi l-ammont ta' maturazzjoni kif definit fil-paragrafi 2 u 3 li jibqa' mal-istituzzjoni fid-data kkonċernata tal-perjodu ta' rapportaġġ. </w:t>
      </w:r>
      <w:r>
        <w:rPr>
          <w:u w:val="none"/>
        </w:rPr>
        <w:t>Għandu dejjem jiġi rapportat b’sinjal pożittiv. Fejn il-maturità tal-finanzjament inbidlet minħabba avveniment ta’ riportament, l-ammont ta’ riportament għandu jiġi rapportat fil-perjodu ta’ żmien tal-maturità l-ġdida.</w:t>
      </w:r>
    </w:p>
    <w:p w14:paraId="68CA5A97" w14:textId="694BA31F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 xml:space="preserve">L-ammont tal- “Fondi l-ġodda” jinkludi dħul attwali ta' finanzjament fid-data rilevanti fil-perjodu ta' rapportar. </w:t>
      </w:r>
      <w:r>
        <w:rPr>
          <w:u w:val="none"/>
        </w:rPr>
        <w:t>Huwa għandu dejjem jiġi rrapportat b'sinjal pożittiv.</w:t>
      </w:r>
    </w:p>
    <w:p w14:paraId="36023996" w14:textId="52F7601E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 xml:space="preserve">L-ammont “Nett” għandu jitqies bħala bidla ta' finanzjament fi ħdan faxxa ta' żmien ta' maturità oriġinali partikolari fil-jum rilevanti tal-perjodu ta' rapportar, u għandu jiġi kkalkolat billi jingħaddu fil-kolonna “nett” il-fondi ġodda flimkien mal-fondi riportati waqt li jitnaqqsu l-fondi tal-maturazzjoni.  </w:t>
      </w:r>
    </w:p>
    <w:bookmarkEnd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id="2"/>
    <w:bookmarkEnd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id="3"/>
    <w:p w14:paraId="0E67F27B" w14:textId="64F4C758" w:rsidR="00ED41A4" w:rsidRPr="007F5684" w:rsidRDefault="00ED41A4" w:rsidP="00F723C5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Struzzjonijiet dwar kolonni speċifiċi</w:t>
      </w:r>
    </w:p>
    <w:tbl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ED41A4" w:rsidRPr="007F5684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Style w:val="InstructionsTabelleText"/>
                <w:rFonts w:ascii="Times New Roman" w:hAnsi="Times New Roman"/>
                <w:color w:val="000000"/>
              </w:rPr>
              <w:t>Kolonna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Style w:val="InstructionsTabelleText"/>
                <w:rFonts w:ascii="Times New Roman" w:hAnsi="Times New Roman"/>
              </w:rPr>
              <w:t>Ir-referenzi ġuridiċi u l-istruzzjonijiet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010 sa 040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5774E3B" w14:textId="77777777" w:rsidR="00ED41A4" w:rsidRPr="007F5684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Mil-lum għall-għada</w:t>
            </w:r>
          </w:p>
          <w:p w14:paraId="0D011271" w14:textId="3E284E08" w:rsidR="00B83BF9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L-ammont totali ta' finanzjament li se jimmatura fil-jum rilevanti tal-perjodu ta' rapportar fejn il-maturità oriġinali mil-lum għall-għada tiġi rrapportata fil-kolonna 010 tal-entrata linja minn 1.1 sa 1.31. </w:t>
            </w:r>
            <w:r>
              <w:rPr>
                <w:rFonts w:ascii="Times New Roman" w:hAnsi="Times New Roman"/>
              </w:rPr>
              <w:t>Għal xhur b'inqas minn 31 jum kif ukoll għal tmiem il-ġimgħa, il-linji irrilevanti jitħallew vojta.</w:t>
            </w:r>
          </w:p>
          <w:p w14:paraId="7D2D26D4" w14:textId="2B464E25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riportat fil-jum rilevanti tal-perjodu ta' rapportar fejn il-maturità oriġinali mill-lum għall-għada tiġi rrapportata fil-kolonna 020 tal-entrata linja minn 1.1 sa 1.31.</w:t>
            </w:r>
          </w:p>
          <w:p w14:paraId="4837928B" w14:textId="43309A16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ġdid miksub fil-jum rilevanti tal-perjodu ta' rapportar fejn il-maturità oriġinali mil-lum għall-għada tiġi rrapportata fil-kolonna 030 tal-entrata linja minn 1.1 sa 1.31.</w:t>
            </w:r>
          </w:p>
          <w:p w14:paraId="16FDBE2F" w14:textId="3BEB2550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Id-differenza netta bejn, fuq naħa, finanzjament li jimmatura ta' kuljum, u fuq in-naħa l-oħra, riportament flimkien ma’ finanzjament ta' kuljum ġdid miksub, tiġi rrapportata fil-kolonna 040 tal-entrata linja minn 1.1 sa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050 sa 080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79477518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jum ≤ sebat ijiem</w:t>
            </w:r>
          </w:p>
          <w:p w14:paraId="456405B1" w14:textId="23DE58B7" w:rsidR="00ED41A4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L-ammont totali ta' finanzjament li se jimmatura fil-jum rilevanti tal-perjodu ta' rapportar fejn il-maturità oriġinali bejn ġurnata u ġimgħa tiġi rrapportata fil-kolonna 050 tal-entrata linja minn 1.1 sa 1.31. </w:t>
            </w:r>
            <w:r>
              <w:rPr>
                <w:rFonts w:ascii="Times New Roman" w:hAnsi="Times New Roman"/>
              </w:rPr>
              <w:t>Għal xhur b'inqas minn 31 jum kif ukoll għal tmiem il-ġimgħa, il-linji irrilevanti jitħallew vojta.</w:t>
            </w:r>
          </w:p>
          <w:p w14:paraId="293B2767" w14:textId="3A94241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riportat li se jimmatura fil-jum rilevanti tal-perjodu ta' rapportar fejn il-maturità oriġinali bejn ġurnata u ġimgħa tiġi rrapportata fil-kolonna 060 tal-entrata linja minn 1.1 sa 1.31.</w:t>
            </w:r>
          </w:p>
          <w:p w14:paraId="5D635490" w14:textId="3FBA5A2E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ġdid miksub li se jimmatura fil-jum rilevanti tal-perjodu ta' rapportar fejn il-maturità oriġinali bejn ġurnata u ġimgħa tiġi rrapportata fil-kolonna 70 tal-entrata linja minn 1.1 sa 1.31.</w:t>
            </w:r>
          </w:p>
          <w:p w14:paraId="46AFF05A" w14:textId="769E0BE0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Id-differenza netta bejn, fuq naħa, finanzjament li jimmatura, u fuq in-naħa l-oħra, riportament flimkien ma' finanzjament ġdid miksub, tiġi rrapportata fil-kolonna 080 tal-entrata linja minn 1.1 sa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090 sa 120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7C8E97F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sebat ijiem ≤ 14-il jum</w:t>
            </w:r>
          </w:p>
          <w:p w14:paraId="01B280B0" w14:textId="290C8E5F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L-ammont totali ta' finanzjament li se jimmatura fil-jum rilevanti tal-perjodu ta' rapportar fejn il-maturità oriġinali bejn ġimgħa u ġimagħtejn tiġi rrapportata fil-kolonna 090 tal-entrata linja minn 1.1 sa 1.31. </w:t>
            </w:r>
            <w:r>
              <w:rPr>
                <w:rFonts w:ascii="Times New Roman" w:hAnsi="Times New Roman"/>
              </w:rPr>
              <w:t>Għal xhur b'inqas minn 31 jum kif ukoll għal tmiem il-ġimgħa, il-linji irrilevanti jitħallew vojta.</w:t>
            </w:r>
          </w:p>
          <w:p w14:paraId="37FF815B" w14:textId="6B227C03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riportat li se jimmatura fil-jum rilevanti tal-perjodu ta' rapportar fejn il-maturità oriġinali bejn ġimgħa u ġimagħtejn tiġi rrapportata fil-kolonna 100 tal-entrata linja minn 1.1 sa 1.31.</w:t>
            </w:r>
          </w:p>
          <w:p w14:paraId="60125A59" w14:textId="24FC6F1C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ġdid miksub li se jimmatura fil-jum rilevanti tal-perjodu ta' rapportar fejn il-maturità oriġinali bejn ġimgħa u ġimagħtejn tiġi rrapportata fil-kolonna 110 tal-entrata linja minn 1.1 sa 1.31.</w:t>
            </w:r>
          </w:p>
          <w:p w14:paraId="3B20F474" w14:textId="6F4C73DF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Id-differenza netta bejn, fuq naħa, finanzjament li jimmatura, u fuq in-naħa l-oħra, riportament flimkien ma' finanzjament ġdid miksub, tiġi rrapportata fil-kolonna 120 tal-entrata linja minn 1.1 sa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130 sa 160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D847802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14-il jum ≤ xahar</w:t>
            </w:r>
          </w:p>
          <w:p w14:paraId="6DFCCE86" w14:textId="56D7C337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L-ammont totali ta' finanzjament li se jimmatura fil-jum rilevanti tal-perjodu ta' rapportar fejn il-maturità oriġinali bejn ġimagħtejn u xahar tiġi rrapportata fil-kolonna 130 tal-entrata linja minn 1.1 sa 1.31. </w:t>
            </w:r>
            <w:r>
              <w:rPr>
                <w:rFonts w:ascii="Times New Roman" w:hAnsi="Times New Roman"/>
              </w:rPr>
              <w:t>Għal xhur b'inqas minn 31 jum kif ukoll għal tmiem il-ġimgħa, il-linji irrilevanti jitħallew vojta.</w:t>
            </w:r>
          </w:p>
          <w:p w14:paraId="168BD6CE" w14:textId="033F4DEE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riportat li se jimmatura fil-jum rilevanti tal-perjodu ta' rapportar fejn il-maturità oriġinali bejn ġimagħtejn u xahar tiġi rrapportata fil-kolonna 140 tal-entrata linja minn 1.1 sa 1.31.</w:t>
            </w:r>
          </w:p>
          <w:p w14:paraId="0DBC5483" w14:textId="2E9D6540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ġdid miksub li se jimmatura fil-jum rilevanti tal-perjodu ta' rapportar fejn il-maturità oriġinali bejn ġimagħtejn u xahar tiġi rrapportata fil-kolonna 150 tal-entrata linja minn 1.1 sa 1.31.</w:t>
            </w:r>
          </w:p>
          <w:p w14:paraId="0D02D77F" w14:textId="63063429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Id-differenza netta bejn, fuq naħa, finanzjament li jimmatura, u fuq in-naħa l-oħra, riportament flimkien ma' finanzjament ġdid miksub, tiġi rrapportata fil-kolonna 160 tal-entrata linja minn 1.1 sa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170 sa 200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0912CAD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xahar ≤ tliet xhur</w:t>
            </w:r>
          </w:p>
          <w:p w14:paraId="1C6BB1D5" w14:textId="18A59A44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L-ammont totali ta' finanzjament li se jimmatura fil-jum rilevanti tal-perjodu ta' rapportar fejn il-maturità oriġinali bejn xahar u 3 xhur tiġi rrapportata fil-kolonna 170 tal-entrata linja minn 1.1 sa 1.31. </w:t>
            </w:r>
            <w:r>
              <w:rPr>
                <w:rFonts w:ascii="Times New Roman" w:hAnsi="Times New Roman"/>
              </w:rPr>
              <w:t>Għal xhur b'inqas minn 31 jum kif ukoll għal tmiem il-ġimgħa, il-linji irrilevanti jitħallew vojta.</w:t>
            </w:r>
          </w:p>
          <w:p w14:paraId="6A91E8B5" w14:textId="67420E29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riportat li se jimmatura fil-jum rilevanti tal-perjodu ta' rapportar fejn il-maturità oriġinali bejn xahar u 3 xhur tiġi rrapportata fil-kolonna 180 tal-entrata linja minn 1.1 sa 1.31.</w:t>
            </w:r>
          </w:p>
          <w:p w14:paraId="7A9947A9" w14:textId="6C26176E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ġdid miksub li se jimmatura fil-jum rilevanti tal-perjodu ta' rapportar fejn il-maturità oriġinali bejn xahar u 3 xhur tiġi rrapportata fil-kolonna 190 tal-entrata linja minn 1.1 sa 1.31.</w:t>
            </w:r>
          </w:p>
          <w:p w14:paraId="655F0B6A" w14:textId="000BF65E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Id-differenza netta bejn, fuq naħa, finanzjament li jimmatura, u fuq in-naħa l-oħra, riportament flimkien ma' finanzjament ġdid miksub, tiġi rrapportata fil-kolonna 200 tal-entrata linja minn 1.1 sa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210 sa 240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27019293" w14:textId="77777777" w:rsidR="005A40BE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tliet xhur ≤ sitt xhur</w:t>
            </w:r>
          </w:p>
          <w:p w14:paraId="0260CA5A" w14:textId="10CDCA93" w:rsidR="006044FF" w:rsidRDefault="005A40BE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L-ammont totali ta' finanzjament li se jimmatura fil-jum rilevanti tal-perjodu ta' rapportar fejn il-maturità oriġinali bejn tliet xhur u sitt xhur tiġi rrapportata fil-kolonna 210 tal-entrata linja minn 1.1 sa 1.31. </w:t>
            </w:r>
            <w:r>
              <w:rPr>
                <w:rFonts w:ascii="Times New Roman" w:hAnsi="Times New Roman"/>
              </w:rPr>
              <w:t>Għal xhur b'inqas minn 31 jum kif ukoll għal tmiem il-ġimgħa, il-linji irrilevanti jitħallew vojta.</w:t>
            </w:r>
          </w:p>
          <w:p w14:paraId="563F93F8" w14:textId="56788554" w:rsidR="003E371A" w:rsidRPr="00331993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riportat li se jimmatura fil-jum rilevanti tal-perjodu ta' rapportar fejn il-maturità oriġinali bejn tliet xhur u sitt xhur tiġi rrapportata fil-kolonna 220 tal-entrata linja minn 1.1 sa 1.31.</w:t>
            </w:r>
          </w:p>
          <w:p w14:paraId="601C708E" w14:textId="41E12978" w:rsidR="005A40BE" w:rsidRPr="007F5684" w:rsidRDefault="005A40BE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ġdid li se jimmatura fil-jum rilevanti tal-perjodu ta' rapportar fejn il-maturità oriġinali bejn tliet xhur u sitt xhur tiġi rrapportata fil-kolonna 230 tal-entrata linja minn 1.1 sa 1.31.</w:t>
            </w:r>
          </w:p>
          <w:p w14:paraId="3E16D1CD" w14:textId="65F73615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Id-differenza netta bejn, fuq naħa, finanzjament li jimmatura, u fuq in-naħa l-oħra, riportament flimkien ma' finanzjament ġdid miksub, tiġi rrapportata fil-kolonna 240 tal-entrata linja minn 1.1 sa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250 sa 280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29910BBF" w14:textId="77777777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Sitt xhur</w:t>
            </w:r>
          </w:p>
          <w:p w14:paraId="3C7C589B" w14:textId="6F0EC1DA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L-ammont totali ta' finanzjament li se jimmatura fil-jum rilevanti tal-perjodu ta' rapportar fejn il-maturità oriġinali aktar minn sitt xhur tiġi rrapportata fil-kolonna 250 tal-entrata linja minn 1.1 sa 1.31. </w:t>
            </w:r>
            <w:r>
              <w:rPr>
                <w:rFonts w:ascii="Times New Roman" w:hAnsi="Times New Roman"/>
              </w:rPr>
              <w:t>Għal xhur b'inqas minn 31 jum kif ukoll għal tmiem il-ġimgħa, il-linji irrilevanti jitħallew vojta.</w:t>
            </w:r>
          </w:p>
          <w:p w14:paraId="09601152" w14:textId="7600B6A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riportat li se jimmatura fil-jum rilevanti tal-perjodu ta' rapportar fejn il-maturità oriġinali aktar minn sitt xhur tiġi rrapportata fil-kolonna 260 tal-entrata linja minn 1.1 sa 1.31.</w:t>
            </w:r>
          </w:p>
          <w:p w14:paraId="4585368E" w14:textId="146D4C77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ta' finanzjament ġdid miksub li se jimmatura fil-jum rilevanti tal-perjodu ta’ rapportar fejn il-maturità oriġinali aktar minn sitt xhur tiġi rrapportata fil-kolonna 270 tal-entrata linja minn 1.1 sa 1.31.</w:t>
            </w:r>
          </w:p>
          <w:p w14:paraId="228AAF2B" w14:textId="57E2BDD6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Id-differenza netta bejn, fuq naħa, finanzjament li jimmatura, u fuq in-naħa l-oħra, riportament flimkien ma' finanzjament ġdid miksub, tiġi rrapportata fil-kolonna 280 tal-entrata linja minn 1.1 sa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290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7F9724B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Il-flussi ta' flus netti totali</w:t>
            </w:r>
          </w:p>
          <w:p w14:paraId="6468E29D" w14:textId="2FE5E4DD" w:rsidR="007C6B89" w:rsidRPr="007F5684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Il-flussi ta' flus netti totali ugwali għas-somma tal-kolonni ‘Nett’ kollha bin-numri 040, 080, 120, 160, 200, 240, 280, jiġu rrapportati fil-kolonna 290.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7F5684" w:rsidRDefault="00BD24C1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300 sa 320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0B9AF00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Terminu Medju (jiem)</w:t>
            </w:r>
          </w:p>
          <w:p w14:paraId="51F755D8" w14:textId="4DE32C79" w:rsidR="007C6B89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It-terminu medju ponderat, f'jiem, tal-fondi kollha li se jimmaturaw jiġi rrapportat fil-kolonna 300. </w:t>
            </w:r>
            <w:r>
              <w:rPr>
                <w:rFonts w:ascii="Times New Roman" w:hAnsi="Times New Roman"/>
              </w:rPr>
              <w:t>It-terminu medju ponderat, f'jiem, tal-fondi kollha li jiġu riportati jiġi rrapportat fil-kolonna 310, it-terminu medju ponderat (f'jiem) tal-fondi ġodda kollha jiġi rrapportat fil-kolonna 320.</w:t>
            </w:r>
          </w:p>
        </w:tc>
      </w:tr>
    </w:tbl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471D337" w14:textId="10BFFF7C" w:rsidR="00ED41A4" w:rsidRPr="003A1E85" w:rsidRDefault="00ED41A4" w:rsidP="005E07FE">
      <w:pPr>
        <w:pStyle w:val="InstructionsText2"/>
        <w:numPr>
          <w:ilvl w:val="0"/>
          <w:numId w:val="0"/>
        </w:numPr>
        <w:rPr>
          <w:u w:val="none"/>
        </w:rPr>
      </w:pPr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3A1E85" w:rsidSect="00EA0D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14:paraId="3B35845F" w14:textId="77777777" w:rsidR="00167536" w:rsidRDefault="00167536">
      <w:pPr/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14:paraId="7485B22D" w14:textId="77777777" w:rsidR="00167536" w:rsidRDefault="00167536">
      <w:pPr/>
      <w:r>
        <w:continuation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Notice" w:id="1">
    <w:p w14:paraId="351FC6CF" w14:textId="77777777" w:rsidR="00167536" w:rsidRDefault="00167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6E837" w14:textId="77777777" w:rsidR="00167536" w:rsidRDefault="00167536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6C7975EA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D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D75317D" w14:textId="77777777" w:rsidR="003E009D" w:rsidRDefault="003E009D">
    <w:pPr>
      <w:pStyle w:val="Footer"/>
    </w:pPr>
  </w:p>
</w:ftr>
</file>

<file path=word/footer3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4" w:name="_GoBack" w:displacedByCustomXml="next"/>
  <w:bookmarkEnd w:id="4" w:displacedByCustomXml="next"/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10220D67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0D79854" w14:textId="77777777" w:rsidR="00F04F6C" w:rsidRDefault="00F04F6C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14:paraId="7263CF24" w14:textId="77777777" w:rsidR="00167536" w:rsidRDefault="00167536">
      <w:pPr/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14:paraId="19B8F927" w14:textId="77777777" w:rsidR="00167536" w:rsidRDefault="00167536">
      <w:pPr/>
      <w:r>
        <w:continuation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Notice" w:id="1">
    <w:p w14:paraId="3A75644C" w14:textId="77777777" w:rsidR="00167536" w:rsidRDefault="00167536">
      <w:pPr>
        <w:spacing w:before="0" w:after="0"/>
      </w:pP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A6B90" w14:textId="77777777" w:rsidR="00167536" w:rsidRDefault="00167536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4754C" w14:textId="77777777" w:rsidR="00167536" w:rsidRDefault="00167536">
    <w:pPr>
      <w:pStyle w:val="Header"/>
    </w:pPr>
  </w:p>
</w:hdr>
</file>

<file path=word/header3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4AAC3" w14:textId="77777777" w:rsidR="00167536" w:rsidRDefault="00167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C32"/>
    <w:rsid w:val="0047762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D7F646A"/>
  <w15:docId w15:val="{6EB022DD-903F-4409-BCB4-DA3BAE1DD0D1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="Times New Roman" w:eastAsia="Times New Roman" w:hAnsi="Times New Roman" w:cs="Times New Roman"/>
        <w:lang w:val="mt-MT" w:eastAsia="mt-MT" w:bidi="mt-MT"/>
      </w:rPr>
    </w:rPrDefault>
    <w:pPrDefault/>
  </w:docDefaults>
  <w:latentStyles xmlns:w15="http://schemas.microsoft.com/office/word/2012/wordml" xmlns:w16se="http://schemas.microsoft.com/office/word/2015/wordml/symex"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mt-MT" w:eastAsia="mt-MT"/>
    </w:rPr>
  </w:style>
  <w:style xmlns:w15="http://schemas.microsoft.com/office/word/2012/wordml" xmlns:w16se="http://schemas.microsoft.com/office/word/2015/wordml/symex"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mt-MT"/>
    </w:rPr>
  </w:style>
  <w:style xmlns:w15="http://schemas.microsoft.com/office/word/2012/wordml" xmlns:w16se="http://schemas.microsoft.com/office/word/2015/wordml/symex"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xmlns:w15="http://schemas.microsoft.com/office/word/2012/wordml" xmlns:w16se="http://schemas.microsoft.com/office/word/2015/wordml/symex"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mt-MT"/>
    </w:rPr>
  </w:style>
  <w:style xmlns:w15="http://schemas.microsoft.com/office/word/2012/wordml" xmlns:w16se="http://schemas.microsoft.com/office/word/2015/wordml/symex"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mt-MT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mt-MT" w:eastAsia="mt-MT" w:bidi="mt-MT"/>
    </w:rPr>
  </w:style>
  <w:style xmlns:w15="http://schemas.microsoft.com/office/word/2012/wordml" xmlns:w16se="http://schemas.microsoft.com/office/word/2015/wordml/symex"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xmlns:w15="http://schemas.microsoft.com/office/word/2012/wordml" xmlns:w16se="http://schemas.microsoft.com/office/word/2015/wordml/symex"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mt-MT" w:eastAsia="mt-MT" w:bidi="mt-MT"/>
    </w:rPr>
  </w:style>
  <w:style xmlns:w15="http://schemas.microsoft.com/office/word/2012/wordml" xmlns:w16se="http://schemas.microsoft.com/office/word/2015/wordml/symex"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xmlns:w15="http://schemas.microsoft.com/office/word/2012/wordml" xmlns:w16se="http://schemas.microsoft.com/office/word/2015/wordml/symex"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xmlns:w15="http://schemas.microsoft.com/office/word/2012/wordml" xmlns:w16se="http://schemas.microsoft.com/office/word/2015/wordml/symex"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mt-MT"/>
    </w:rPr>
  </w:style>
  <w:style xmlns:w15="http://schemas.microsoft.com/office/word/2012/wordml" xmlns:w16se="http://schemas.microsoft.com/office/word/2015/wordml/symex"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mt-MT" w:eastAsia="mt-MT" w:bidi="mt-MT"/>
    </w:rPr>
  </w:style>
  <w:style xmlns:w15="http://schemas.microsoft.com/office/word/2012/wordml" xmlns:w16se="http://schemas.microsoft.com/office/word/2015/wordml/symex"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xmlns:w15="http://schemas.microsoft.com/office/word/2012/wordml" xmlns:w16se="http://schemas.microsoft.com/office/word/2015/wordml/symex"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xmlns:w15="http://schemas.microsoft.com/office/word/2012/wordml" xmlns:w16se="http://schemas.microsoft.com/office/word/2015/wordml/symex"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xmlns:w15="http://schemas.microsoft.com/office/word/2012/wordml" xmlns:w16se="http://schemas.microsoft.com/office/word/2015/wordml/symex"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xmlns:w15="http://schemas.microsoft.com/office/word/2012/wordml" xmlns:w16se="http://schemas.microsoft.com/office/word/2015/wordml/symex"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xmlns:w15="http://schemas.microsoft.com/office/word/2012/wordml" xmlns:w16se="http://schemas.microsoft.com/office/word/2015/wordml/symex" w:type="character" w:customStyle="1" w:styleId="ParagraphChar">
    <w:name w:val="Paragraph Char"/>
    <w:link w:val="Paragraph"/>
    <w:rsid w:val="009D253B"/>
    <w:rPr>
      <w:rFonts w:ascii="Arial" w:hAnsi="Arial"/>
      <w:sz w:val="22"/>
      <w:lang w:val="mt-MT" w:eastAsia="mt-MT" w:bidi="mt-MT"/>
    </w:rPr>
  </w:style>
  <w:style xmlns:w15="http://schemas.microsoft.com/office/word/2012/wordml" xmlns:w16se="http://schemas.microsoft.com/office/word/2015/wordml/symex"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mt-MT" w:eastAsia="mt-MT" w:bidi="mt-MT"/>
    </w:rPr>
  </w:style>
  <w:style xmlns:w15="http://schemas.microsoft.com/office/word/2012/wordml" xmlns:w16se="http://schemas.microsoft.com/office/word/2015/wordml/symex"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mt-MT"/>
    </w:rPr>
  </w:style>
  <w:style xmlns:w15="http://schemas.microsoft.com/office/word/2012/wordml" xmlns:w16se="http://schemas.microsoft.com/office/word/2015/wordml/symex"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mt-MT" w:eastAsia="mt-MT" w:bidi="mt-MT"/>
    </w:rPr>
  </w:style>
  <w:style xmlns:w15="http://schemas.microsoft.com/office/word/2012/wordml" xmlns:w16se="http://schemas.microsoft.com/office/word/2015/wordml/symex"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xmlns:w15="http://schemas.microsoft.com/office/word/2012/wordml" xmlns:w16se="http://schemas.microsoft.com/office/word/2015/wordml/symex"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xmlns:w15="http://schemas.microsoft.com/office/word/2012/wordml" xmlns:w16se="http://schemas.microsoft.com/office/word/2015/wordml/symex" w:type="character" w:styleId="CommentReference">
    <w:name w:val="annotation reference"/>
    <w:uiPriority w:val="99"/>
    <w:rsid w:val="001128AA"/>
    <w:rPr>
      <w:sz w:val="16"/>
      <w:szCs w:val="16"/>
    </w:rPr>
  </w:style>
  <w:style xmlns:w15="http://schemas.microsoft.com/office/word/2012/wordml" xmlns:w16se="http://schemas.microsoft.com/office/word/2015/wordml/symex"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xmlns:w15="http://schemas.microsoft.com/office/word/2012/wordml" xmlns:w16se="http://schemas.microsoft.com/office/word/2015/wordml/symex"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mt-MT" w:eastAsia="mt-MT"/>
    </w:rPr>
  </w:style>
  <w:style xmlns:w15="http://schemas.microsoft.com/office/word/2012/wordml" xmlns:w16se="http://schemas.microsoft.com/office/word/2015/wordml/symex"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xmlns:w15="http://schemas.microsoft.com/office/word/2012/wordml" xmlns:w16se="http://schemas.microsoft.com/office/word/2015/wordml/symex"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mt-MT" w:eastAsia="mt-MT"/>
    </w:rPr>
  </w:style>
  <w:style xmlns:w15="http://schemas.microsoft.com/office/word/2012/wordml" xmlns:w16se="http://schemas.microsoft.com/office/word/2015/wordml/symex"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mt-MT" w:eastAsia="mt-MT"/>
    </w:rPr>
  </w:style>
  <w:style xmlns:w15="http://schemas.microsoft.com/office/word/2012/wordml" xmlns:w16se="http://schemas.microsoft.com/office/word/2015/wordml/symex"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xmlns:w15="http://schemas.microsoft.com/office/word/2012/wordml" xmlns:w16se="http://schemas.microsoft.com/office/word/2015/wordml/symex"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xmlns:w15="http://schemas.microsoft.com/office/word/2012/wordml" xmlns:w16se="http://schemas.microsoft.com/office/word/2015/wordml/symex"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xmlns:w15="http://schemas.microsoft.com/office/word/2012/wordml" xmlns:w16se="http://schemas.microsoft.com/office/word/2015/wordml/symex"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xmlns:w15="http://schemas.microsoft.com/office/word/2012/wordml" xmlns:w16se="http://schemas.microsoft.com/office/word/2015/wordml/symex"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xmlns:w15="http://schemas.microsoft.com/office/word/2012/wordml" xmlns:w16se="http://schemas.microsoft.com/office/word/2015/wordml/symex"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xmlns:w15="http://schemas.microsoft.com/office/word/2012/wordml" xmlns:w16se="http://schemas.microsoft.com/office/word/2015/wordml/symex"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xmlns:w15="http://schemas.microsoft.com/office/word/2012/wordml" xmlns:w16se="http://schemas.microsoft.com/office/word/2015/wordml/symex"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xmlns:w15="http://schemas.microsoft.com/office/word/2012/wordml" xmlns:w16se="http://schemas.microsoft.com/office/word/2015/wordml/symex"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xmlns:w15="http://schemas.microsoft.com/office/word/2012/wordml" xmlns:w16se="http://schemas.microsoft.com/office/word/2015/wordml/symex"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xmlns:w15="http://schemas.microsoft.com/office/word/2012/wordml" xmlns:w16se="http://schemas.microsoft.com/office/word/2015/wordml/symex"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xmlns:w15="http://schemas.microsoft.com/office/word/2012/wordml" xmlns:w16se="http://schemas.microsoft.com/office/word/2015/wordml/symex"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mt-MT" w:eastAsia="mt-MT"/>
    </w:rPr>
  </w:style>
  <w:style xmlns:w15="http://schemas.microsoft.com/office/word/2012/wordml" xmlns:w16se="http://schemas.microsoft.com/office/word/2015/wordml/symex"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mt-MT" w:eastAsia="mt-MT"/>
    </w:r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mt-MT" w:eastAsia="mt-MT"/>
    </w:rPr>
  </w:style>
  <w:style xmlns:w15="http://schemas.microsoft.com/office/word/2012/wordml" xmlns:w16se="http://schemas.microsoft.com/office/word/2015/wordml/symex"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mt-MT" w:eastAsia="mt-MT"/>
    </w:rPr>
  </w:style>
  <w:style xmlns:w15="http://schemas.microsoft.com/office/word/2012/wordml" xmlns:w16se="http://schemas.microsoft.com/office/word/2015/wordml/symex"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mt-MT" w:eastAsia="mt-MT"/>
    </w:rPr>
  </w:style>
  <w:style xmlns:w15="http://schemas.microsoft.com/office/word/2012/wordml" xmlns:w16se="http://schemas.microsoft.com/office/word/2015/wordml/symex" w:type="character" w:customStyle="1" w:styleId="Marker">
    <w:name w:val="Marker"/>
    <w:rsid w:val="00167536"/>
    <w:rPr>
      <w:color w:val="0000FF"/>
      <w:shd w:val="clear" w:color="auto" w:fill="auto"/>
    </w:rPr>
  </w:style>
  <w:style xmlns:w15="http://schemas.microsoft.com/office/word/2012/wordml" xmlns:w16se="http://schemas.microsoft.com/office/word/2015/wordml/symex"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xmlns:w15="http://schemas.microsoft.com/office/word/2012/wordml" xmlns:w16se="http://schemas.microsoft.com/office/word/2015/wordml/symex"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xmlns:w15="http://schemas.microsoft.com/office/word/2012/wordml" xmlns:w16se="http://schemas.microsoft.com/office/word/2015/wordml/symex"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mt-MT" w:eastAsia="mt-MT"/>
    </w:rPr>
  </w:style>
  <w:style xmlns:w15="http://schemas.microsoft.com/office/word/2012/wordml" xmlns:w16se="http://schemas.microsoft.com/office/word/2015/wordml/symex"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mt-MT" w:eastAsia="mt-MT"/>
    </w:rPr>
  </w:style>
  <w:style xmlns:w15="http://schemas.microsoft.com/office/word/2012/wordml" xmlns:w16se="http://schemas.microsoft.com/office/word/2015/wordml/symex"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xmlns:w15="http://schemas.microsoft.com/office/word/2012/wordml" xmlns:w16se="http://schemas.microsoft.com/office/word/2015/wordml/symex"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mt-MT" w:eastAsia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D0F33-4C1A-4A95-B673-5C0A0C7B1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5313</Words>
  <Characters>26303</Characters>
  <Application>Microsoft Office Word</Application>
  <DocSecurity>0</DocSecurity>
  <Lines>611</Lines>
  <Paragraphs>336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31280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VIDA Agnes (FISMA)</cp:lastModifiedBy>
  <cp:revision>12</cp:revision>
  <cp:lastPrinted>2014-06-12T08:34:00Z</cp:lastPrinted>
  <dcterms:created xsi:type="dcterms:W3CDTF">2018-02-06T16:20:00Z</dcterms:created>
  <dcterms:modified xsi:type="dcterms:W3CDTF">2018-07-02T09:19:00Z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