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F31B07" w:rsidRDefault="009502E9" w:rsidP="00A33695">
      <w:pPr>
        <w:jc w:val="center"/>
        <w:rPr>
          <w:rFonts w:ascii="Times New Roman" w:hAnsi="Times New Roman"/>
          <w:b/>
          <w:sz w:val="24"/>
        </w:rPr>
      </w:pPr>
      <w:bookmarkStart w:id="0" w:name="_Toc262568021"/>
      <w:bookmarkStart w:id="1" w:name="_Toc295829847"/>
      <w:r w:rsidRPr="00F31B07">
        <w:rPr>
          <w:rFonts w:ascii="Times New Roman" w:hAnsi="Times New Roman"/>
          <w:b/>
          <w:sz w:val="24"/>
        </w:rPr>
        <w:t>HR</w:t>
      </w:r>
    </w:p>
    <w:p w:rsidR="00FF3ED5" w:rsidRPr="00F31B07" w:rsidRDefault="00FF3ED5" w:rsidP="00A33695">
      <w:pPr>
        <w:jc w:val="center"/>
        <w:rPr>
          <w:rFonts w:ascii="Times New Roman" w:hAnsi="Times New Roman"/>
          <w:b/>
          <w:sz w:val="24"/>
        </w:rPr>
      </w:pPr>
      <w:r w:rsidRPr="00F31B07">
        <w:rPr>
          <w:rFonts w:ascii="Times New Roman" w:hAnsi="Times New Roman"/>
          <w:b/>
          <w:sz w:val="24"/>
        </w:rPr>
        <w:t>PRILOG IV.</w:t>
      </w:r>
    </w:p>
    <w:p w:rsidR="008F53AF" w:rsidRPr="00F31B07" w:rsidRDefault="008F53AF" w:rsidP="00A33695">
      <w:pPr>
        <w:jc w:val="center"/>
        <w:rPr>
          <w:rFonts w:ascii="Times New Roman" w:hAnsi="Times New Roman"/>
          <w:b/>
          <w:sz w:val="24"/>
        </w:rPr>
      </w:pPr>
    </w:p>
    <w:p w:rsidR="00C87CEE" w:rsidRPr="00F31B07" w:rsidRDefault="00530C90" w:rsidP="00A33695">
      <w:pPr>
        <w:jc w:val="center"/>
        <w:rPr>
          <w:rFonts w:ascii="Times New Roman" w:hAnsi="Times New Roman"/>
          <w:b/>
          <w:sz w:val="24"/>
          <w:u w:val="single"/>
        </w:rPr>
      </w:pPr>
      <w:r w:rsidRPr="00F31B07">
        <w:rPr>
          <w:rFonts w:ascii="Times New Roman" w:hAnsi="Times New Roman"/>
          <w:b/>
          <w:sz w:val="24"/>
          <w:u w:val="single"/>
        </w:rPr>
        <w:t>PRILOG IX.</w:t>
      </w:r>
    </w:p>
    <w:p w:rsidR="00DD58A5" w:rsidRPr="00F31B07" w:rsidRDefault="00F41B3A" w:rsidP="00C87CEE">
      <w:pPr>
        <w:jc w:val="center"/>
        <w:rPr>
          <w:rFonts w:ascii="Times New Roman" w:hAnsi="Times New Roman"/>
          <w:b/>
          <w:sz w:val="24"/>
        </w:rPr>
      </w:pPr>
      <w:r w:rsidRPr="00F31B07">
        <w:rPr>
          <w:rFonts w:ascii="Times New Roman" w:hAnsi="Times New Roman"/>
          <w:b/>
          <w:sz w:val="24"/>
        </w:rPr>
        <w:t xml:space="preserve">UPUTE ZA IZVJEŠĆIVANJE O VELIKIM IZLOŽENOSTIMA I </w:t>
      </w:r>
    </w:p>
    <w:p w:rsidR="00C87CEE" w:rsidRPr="00F31B07" w:rsidRDefault="00F41B3A" w:rsidP="00C87CEE">
      <w:pPr>
        <w:jc w:val="center"/>
        <w:rPr>
          <w:rFonts w:ascii="Times New Roman" w:hAnsi="Times New Roman"/>
          <w:b/>
          <w:sz w:val="24"/>
        </w:rPr>
      </w:pPr>
      <w:r w:rsidRPr="00F31B07">
        <w:rPr>
          <w:rFonts w:ascii="Times New Roman" w:hAnsi="Times New Roman"/>
          <w:b/>
          <w:sz w:val="24"/>
        </w:rPr>
        <w:t>KONCENTRACIJSKOM RIZIKU</w:t>
      </w:r>
    </w:p>
    <w:p w:rsidR="00224E73" w:rsidRPr="00F31B07" w:rsidRDefault="00224E73" w:rsidP="00317768">
      <w:pPr>
        <w:pStyle w:val="Heading6"/>
        <w:rPr>
          <w:sz w:val="24"/>
          <w:szCs w:val="24"/>
        </w:rPr>
      </w:pPr>
    </w:p>
    <w:p w:rsidR="00224E73" w:rsidRPr="00F31B07" w:rsidRDefault="00224E73" w:rsidP="00317768">
      <w:pPr>
        <w:pStyle w:val="Heading6"/>
        <w:rPr>
          <w:sz w:val="24"/>
          <w:szCs w:val="24"/>
        </w:rPr>
      </w:pPr>
    </w:p>
    <w:p w:rsidR="001D23F1" w:rsidRPr="00F31B07" w:rsidRDefault="001D23F1" w:rsidP="001D23F1">
      <w:pPr>
        <w:rPr>
          <w:rFonts w:ascii="Times New Roman" w:hAnsi="Times New Roman"/>
          <w:sz w:val="24"/>
        </w:rPr>
      </w:pPr>
    </w:p>
    <w:p w:rsidR="00D64B66" w:rsidRPr="00F31B07" w:rsidRDefault="003105C6" w:rsidP="00317768">
      <w:pPr>
        <w:pStyle w:val="Heading6"/>
        <w:rPr>
          <w:sz w:val="24"/>
          <w:szCs w:val="24"/>
        </w:rPr>
      </w:pPr>
      <w:r w:rsidRPr="00F31B07">
        <w:rPr>
          <w:sz w:val="24"/>
        </w:rPr>
        <w:t>Sadržaj</w:t>
      </w:r>
    </w:p>
    <w:p w:rsidR="00F31B07" w:rsidRPr="00F31B07" w:rsidRDefault="00F31B07">
      <w:pPr>
        <w:pStyle w:val="TOC2"/>
        <w:rPr>
          <w:rFonts w:asciiTheme="minorHAnsi" w:eastAsiaTheme="minorEastAsia" w:hAnsiTheme="minorHAnsi" w:cstheme="minorBidi"/>
          <w:b w:val="0"/>
          <w:smallCaps w:val="0"/>
          <w:sz w:val="22"/>
          <w:lang w:eastAsia="en-GB" w:bidi="ar-SA"/>
        </w:rPr>
      </w:pPr>
      <w:r w:rsidRPr="00F31B07">
        <w:rPr>
          <w:rFonts w:ascii="Times New Roman" w:hAnsi="Times New Roman"/>
          <w:noProof w:val="0"/>
          <w:sz w:val="24"/>
          <w:szCs w:val="24"/>
        </w:rPr>
        <w:fldChar w:fldCharType="begin"/>
      </w:r>
      <w:r w:rsidR="00621F98" w:rsidRPr="00F31B07">
        <w:rPr>
          <w:rFonts w:ascii="Times New Roman" w:hAnsi="Times New Roman"/>
          <w:noProof w:val="0"/>
          <w:sz w:val="24"/>
          <w:szCs w:val="24"/>
        </w:rPr>
        <w:instrText xml:space="preserve"> TOC \o "1-3" \h \z \u </w:instrText>
      </w:r>
      <w:r w:rsidRPr="00F31B07">
        <w:rPr>
          <w:rFonts w:ascii="Times New Roman" w:hAnsi="Times New Roman"/>
          <w:noProof w:val="0"/>
          <w:sz w:val="24"/>
          <w:szCs w:val="24"/>
        </w:rPr>
        <w:fldChar w:fldCharType="separate"/>
      </w:r>
      <w:hyperlink w:anchor="_Toc524104444" w:history="1">
        <w:r w:rsidRPr="00F31B07">
          <w:rPr>
            <w:rStyle w:val="Hyperlink"/>
            <w:rFonts w:ascii="Times New Roman" w:hAnsi="Times New Roman"/>
          </w:rPr>
          <w:t>DIO I.: OPĆE UPUTE</w:t>
        </w:r>
        <w:r w:rsidRPr="00F31B07">
          <w:rPr>
            <w:webHidden/>
          </w:rPr>
          <w:tab/>
        </w:r>
        <w:r w:rsidRPr="00F31B07">
          <w:rPr>
            <w:webHidden/>
          </w:rPr>
          <w:fldChar w:fldCharType="begin"/>
        </w:r>
        <w:r w:rsidRPr="00F31B07">
          <w:rPr>
            <w:webHidden/>
          </w:rPr>
          <w:instrText xml:space="preserve"> PAGEREF _Toc524104444 \h </w:instrText>
        </w:r>
        <w:r w:rsidRPr="00F31B07">
          <w:rPr>
            <w:webHidden/>
          </w:rPr>
        </w:r>
        <w:r w:rsidRPr="00F31B07">
          <w:rPr>
            <w:webHidden/>
          </w:rPr>
          <w:fldChar w:fldCharType="separate"/>
        </w:r>
        <w:r w:rsidRPr="00F31B07">
          <w:rPr>
            <w:webHidden/>
          </w:rPr>
          <w:t>2</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45" w:history="1">
        <w:r w:rsidRPr="00F31B07">
          <w:rPr>
            <w:rStyle w:val="Hyperlink"/>
            <w:rFonts w:ascii="Times New Roman" w:hAnsi="Times New Roman"/>
          </w:rPr>
          <w:t>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Struktura i pravila</w:t>
        </w:r>
        <w:r w:rsidRPr="00F31B07">
          <w:rPr>
            <w:webHidden/>
          </w:rPr>
          <w:tab/>
        </w:r>
        <w:r w:rsidRPr="00F31B07">
          <w:rPr>
            <w:webHidden/>
          </w:rPr>
          <w:fldChar w:fldCharType="begin"/>
        </w:r>
        <w:r w:rsidRPr="00F31B07">
          <w:rPr>
            <w:webHidden/>
          </w:rPr>
          <w:instrText xml:space="preserve"> PAGEREF _Toc524104445 \h </w:instrText>
        </w:r>
        <w:r w:rsidRPr="00F31B07">
          <w:rPr>
            <w:webHidden/>
          </w:rPr>
        </w:r>
        <w:r w:rsidRPr="00F31B07">
          <w:rPr>
            <w:webHidden/>
          </w:rPr>
          <w:fldChar w:fldCharType="separate"/>
        </w:r>
        <w:r w:rsidRPr="00F31B07">
          <w:rPr>
            <w:webHidden/>
          </w:rPr>
          <w:t>2</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46" w:history="1">
        <w:r w:rsidRPr="00F31B07">
          <w:rPr>
            <w:rStyle w:val="Hyperlink"/>
          </w:rPr>
          <w:t>2.</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Pokrate</w:t>
        </w:r>
        <w:r w:rsidRPr="00F31B07">
          <w:rPr>
            <w:webHidden/>
          </w:rPr>
          <w:tab/>
        </w:r>
        <w:r w:rsidRPr="00F31B07">
          <w:rPr>
            <w:webHidden/>
          </w:rPr>
          <w:fldChar w:fldCharType="begin"/>
        </w:r>
        <w:r w:rsidRPr="00F31B07">
          <w:rPr>
            <w:webHidden/>
          </w:rPr>
          <w:instrText xml:space="preserve"> PAGEREF _Toc524104446 \h </w:instrText>
        </w:r>
        <w:r w:rsidRPr="00F31B07">
          <w:rPr>
            <w:webHidden/>
          </w:rPr>
        </w:r>
        <w:r w:rsidRPr="00F31B07">
          <w:rPr>
            <w:webHidden/>
          </w:rPr>
          <w:fldChar w:fldCharType="separate"/>
        </w:r>
        <w:r w:rsidRPr="00F31B07">
          <w:rPr>
            <w:webHidden/>
          </w:rPr>
          <w:t>2</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47" w:history="1">
        <w:r w:rsidRPr="00F31B07">
          <w:rPr>
            <w:rStyle w:val="Hyperlink"/>
            <w:rFonts w:ascii="Times New Roman" w:hAnsi="Times New Roman"/>
          </w:rPr>
          <w:t>DIO II.: UPUTE ZA OBRASCE</w:t>
        </w:r>
        <w:r w:rsidRPr="00F31B07">
          <w:rPr>
            <w:webHidden/>
          </w:rPr>
          <w:tab/>
        </w:r>
        <w:r w:rsidRPr="00F31B07">
          <w:rPr>
            <w:webHidden/>
          </w:rPr>
          <w:fldChar w:fldCharType="begin"/>
        </w:r>
        <w:r w:rsidRPr="00F31B07">
          <w:rPr>
            <w:webHidden/>
          </w:rPr>
          <w:instrText xml:space="preserve"> PAGEREF _Toc524104447 \h </w:instrText>
        </w:r>
        <w:r w:rsidRPr="00F31B07">
          <w:rPr>
            <w:webHidden/>
          </w:rPr>
        </w:r>
        <w:r w:rsidRPr="00F31B07">
          <w:rPr>
            <w:webHidden/>
          </w:rPr>
          <w:fldChar w:fldCharType="separate"/>
        </w:r>
        <w:r w:rsidRPr="00F31B07">
          <w:rPr>
            <w:webHidden/>
          </w:rPr>
          <w:t>3</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48" w:history="1">
        <w:r w:rsidRPr="00F31B07">
          <w:rPr>
            <w:rStyle w:val="Hyperlink"/>
            <w:rFonts w:ascii="Times New Roman" w:hAnsi="Times New Roman"/>
          </w:rPr>
          <w:t>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Opseg i razina izvješćivanja LE</w:t>
        </w:r>
        <w:r w:rsidRPr="00F31B07">
          <w:rPr>
            <w:webHidden/>
          </w:rPr>
          <w:tab/>
        </w:r>
        <w:r w:rsidRPr="00F31B07">
          <w:rPr>
            <w:webHidden/>
          </w:rPr>
          <w:fldChar w:fldCharType="begin"/>
        </w:r>
        <w:r w:rsidRPr="00F31B07">
          <w:rPr>
            <w:webHidden/>
          </w:rPr>
          <w:instrText xml:space="preserve"> PAGEREF _Toc524104448 \h </w:instrText>
        </w:r>
        <w:r w:rsidRPr="00F31B07">
          <w:rPr>
            <w:webHidden/>
          </w:rPr>
        </w:r>
        <w:r w:rsidRPr="00F31B07">
          <w:rPr>
            <w:webHidden/>
          </w:rPr>
          <w:fldChar w:fldCharType="separate"/>
        </w:r>
        <w:r w:rsidRPr="00F31B07">
          <w:rPr>
            <w:webHidden/>
          </w:rPr>
          <w:t>3</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49" w:history="1">
        <w:r w:rsidRPr="00F31B07">
          <w:rPr>
            <w:rStyle w:val="Hyperlink"/>
            <w:rFonts w:ascii="Times New Roman" w:hAnsi="Times New Roman"/>
          </w:rPr>
          <w:t>2.</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Struktura obrasca LE</w:t>
        </w:r>
        <w:r w:rsidRPr="00F31B07">
          <w:rPr>
            <w:webHidden/>
          </w:rPr>
          <w:tab/>
        </w:r>
        <w:r w:rsidRPr="00F31B07">
          <w:rPr>
            <w:webHidden/>
          </w:rPr>
          <w:fldChar w:fldCharType="begin"/>
        </w:r>
        <w:r w:rsidRPr="00F31B07">
          <w:rPr>
            <w:webHidden/>
          </w:rPr>
          <w:instrText xml:space="preserve"> PAGEREF _Toc524104449 \h </w:instrText>
        </w:r>
        <w:r w:rsidRPr="00F31B07">
          <w:rPr>
            <w:webHidden/>
          </w:rPr>
        </w:r>
        <w:r w:rsidRPr="00F31B07">
          <w:rPr>
            <w:webHidden/>
          </w:rPr>
          <w:fldChar w:fldCharType="separate"/>
        </w:r>
        <w:r w:rsidRPr="00F31B07">
          <w:rPr>
            <w:webHidden/>
          </w:rPr>
          <w:t>3</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0" w:history="1">
        <w:r w:rsidRPr="00F31B07">
          <w:rPr>
            <w:rStyle w:val="Hyperlink"/>
            <w:rFonts w:ascii="Times New Roman" w:eastAsia="Arial" w:hAnsi="Times New Roman"/>
          </w:rPr>
          <w:t>3.</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Definicije i opće upute za potrebe izvješćivanja LE</w:t>
        </w:r>
        <w:r w:rsidRPr="00F31B07">
          <w:rPr>
            <w:webHidden/>
          </w:rPr>
          <w:tab/>
        </w:r>
        <w:r w:rsidRPr="00F31B07">
          <w:rPr>
            <w:webHidden/>
          </w:rPr>
          <w:fldChar w:fldCharType="begin"/>
        </w:r>
        <w:r w:rsidRPr="00F31B07">
          <w:rPr>
            <w:webHidden/>
          </w:rPr>
          <w:instrText xml:space="preserve"> PAGEREF _Toc524104450 \h </w:instrText>
        </w:r>
        <w:r w:rsidRPr="00F31B07">
          <w:rPr>
            <w:webHidden/>
          </w:rPr>
        </w:r>
        <w:r w:rsidRPr="00F31B07">
          <w:rPr>
            <w:webHidden/>
          </w:rPr>
          <w:fldChar w:fldCharType="separate"/>
        </w:r>
        <w:r w:rsidRPr="00F31B07">
          <w:rPr>
            <w:webHidden/>
          </w:rPr>
          <w:t>4</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1" w:history="1">
        <w:r w:rsidRPr="00F31B07">
          <w:rPr>
            <w:rStyle w:val="Hyperlink"/>
            <w:rFonts w:ascii="Times New Roman" w:hAnsi="Times New Roman"/>
          </w:rPr>
          <w:t>4.</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C 26.00 – Obrazac ograničenja LE</w:t>
        </w:r>
        <w:r w:rsidRPr="00F31B07">
          <w:rPr>
            <w:webHidden/>
          </w:rPr>
          <w:tab/>
        </w:r>
        <w:r w:rsidRPr="00F31B07">
          <w:rPr>
            <w:webHidden/>
          </w:rPr>
          <w:fldChar w:fldCharType="begin"/>
        </w:r>
        <w:r w:rsidRPr="00F31B07">
          <w:rPr>
            <w:webHidden/>
          </w:rPr>
          <w:instrText xml:space="preserve"> PAGEREF _Toc524104451 \h </w:instrText>
        </w:r>
        <w:r w:rsidRPr="00F31B07">
          <w:rPr>
            <w:webHidden/>
          </w:rPr>
        </w:r>
        <w:r w:rsidRPr="00F31B07">
          <w:rPr>
            <w:webHidden/>
          </w:rPr>
          <w:fldChar w:fldCharType="separate"/>
        </w:r>
        <w:r w:rsidRPr="00F31B07">
          <w:rPr>
            <w:webHidden/>
          </w:rPr>
          <w:t>5</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2" w:history="1">
        <w:r w:rsidRPr="00F31B07">
          <w:rPr>
            <w:rStyle w:val="Hyperlink"/>
            <w:rFonts w:ascii="Times New Roman" w:hAnsi="Times New Roman"/>
          </w:rPr>
          <w:t>4.1.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Upute za specifične retke</w:t>
        </w:r>
        <w:r w:rsidRPr="00F31B07">
          <w:rPr>
            <w:webHidden/>
          </w:rPr>
          <w:tab/>
        </w:r>
        <w:r w:rsidRPr="00F31B07">
          <w:rPr>
            <w:webHidden/>
          </w:rPr>
          <w:fldChar w:fldCharType="begin"/>
        </w:r>
        <w:r w:rsidRPr="00F31B07">
          <w:rPr>
            <w:webHidden/>
          </w:rPr>
          <w:instrText xml:space="preserve"> PAGEREF _Toc524104452 \h </w:instrText>
        </w:r>
        <w:r w:rsidRPr="00F31B07">
          <w:rPr>
            <w:webHidden/>
          </w:rPr>
        </w:r>
        <w:r w:rsidRPr="00F31B07">
          <w:rPr>
            <w:webHidden/>
          </w:rPr>
          <w:fldChar w:fldCharType="separate"/>
        </w:r>
        <w:r w:rsidRPr="00F31B07">
          <w:rPr>
            <w:webHidden/>
          </w:rPr>
          <w:t>5</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3" w:history="1">
        <w:r w:rsidRPr="00F31B07">
          <w:rPr>
            <w:rStyle w:val="Hyperlink"/>
            <w:rFonts w:ascii="Times New Roman" w:hAnsi="Times New Roman"/>
          </w:rPr>
          <w:t>5.</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C 27.00 – Podaci o drugoj ugovornoj strani (obrazac LE1)</w:t>
        </w:r>
        <w:r w:rsidRPr="00F31B07">
          <w:rPr>
            <w:webHidden/>
          </w:rPr>
          <w:tab/>
        </w:r>
        <w:r w:rsidRPr="00F31B07">
          <w:rPr>
            <w:webHidden/>
          </w:rPr>
          <w:fldChar w:fldCharType="begin"/>
        </w:r>
        <w:r w:rsidRPr="00F31B07">
          <w:rPr>
            <w:webHidden/>
          </w:rPr>
          <w:instrText xml:space="preserve"> PAGEREF _Toc524104453 \h </w:instrText>
        </w:r>
        <w:r w:rsidRPr="00F31B07">
          <w:rPr>
            <w:webHidden/>
          </w:rPr>
        </w:r>
        <w:r w:rsidRPr="00F31B07">
          <w:rPr>
            <w:webHidden/>
          </w:rPr>
          <w:fldChar w:fldCharType="separate"/>
        </w:r>
        <w:r w:rsidRPr="00F31B07">
          <w:rPr>
            <w:webHidden/>
          </w:rPr>
          <w:t>6</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4" w:history="1">
        <w:r w:rsidRPr="00F31B07">
          <w:rPr>
            <w:rStyle w:val="Hyperlink"/>
            <w:rFonts w:ascii="Times New Roman" w:hAnsi="Times New Roman"/>
          </w:rPr>
          <w:t>5.1.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Upute za specifične stupce</w:t>
        </w:r>
        <w:r w:rsidRPr="00F31B07">
          <w:rPr>
            <w:webHidden/>
          </w:rPr>
          <w:tab/>
        </w:r>
        <w:r w:rsidRPr="00F31B07">
          <w:rPr>
            <w:webHidden/>
          </w:rPr>
          <w:fldChar w:fldCharType="begin"/>
        </w:r>
        <w:r w:rsidRPr="00F31B07">
          <w:rPr>
            <w:webHidden/>
          </w:rPr>
          <w:instrText xml:space="preserve"> PAGEREF _Toc524104454 \h </w:instrText>
        </w:r>
        <w:r w:rsidRPr="00F31B07">
          <w:rPr>
            <w:webHidden/>
          </w:rPr>
        </w:r>
        <w:r w:rsidRPr="00F31B07">
          <w:rPr>
            <w:webHidden/>
          </w:rPr>
          <w:fldChar w:fldCharType="separate"/>
        </w:r>
        <w:r w:rsidRPr="00F31B07">
          <w:rPr>
            <w:webHidden/>
          </w:rPr>
          <w:t>6</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5" w:history="1">
        <w:r w:rsidRPr="00F31B07">
          <w:rPr>
            <w:rStyle w:val="Hyperlink"/>
            <w:rFonts w:ascii="Times New Roman" w:hAnsi="Times New Roman"/>
          </w:rPr>
          <w:t>6.</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C 28.00 – Izloženosti u knjizi pozicija kojima se ne trguje i u knjizi trgovanja (obrazac LE2)</w:t>
        </w:r>
        <w:r w:rsidRPr="00F31B07">
          <w:rPr>
            <w:webHidden/>
          </w:rPr>
          <w:tab/>
        </w:r>
        <w:r w:rsidRPr="00F31B07">
          <w:rPr>
            <w:webHidden/>
          </w:rPr>
          <w:fldChar w:fldCharType="begin"/>
        </w:r>
        <w:r w:rsidRPr="00F31B07">
          <w:rPr>
            <w:webHidden/>
          </w:rPr>
          <w:instrText xml:space="preserve"> PAGEREF _Toc524104455 \h </w:instrText>
        </w:r>
        <w:r w:rsidRPr="00F31B07">
          <w:rPr>
            <w:webHidden/>
          </w:rPr>
        </w:r>
        <w:r w:rsidRPr="00F31B07">
          <w:rPr>
            <w:webHidden/>
          </w:rPr>
          <w:fldChar w:fldCharType="separate"/>
        </w:r>
        <w:r w:rsidRPr="00F31B07">
          <w:rPr>
            <w:webHidden/>
          </w:rPr>
          <w:t>8</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6" w:history="1">
        <w:r w:rsidRPr="00F31B07">
          <w:rPr>
            <w:rStyle w:val="Hyperlink"/>
            <w:rFonts w:ascii="Times New Roman" w:hAnsi="Times New Roman"/>
          </w:rPr>
          <w:t>6.1.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Upute za specifične stupce</w:t>
        </w:r>
        <w:r w:rsidRPr="00F31B07">
          <w:rPr>
            <w:webHidden/>
          </w:rPr>
          <w:tab/>
        </w:r>
        <w:r w:rsidRPr="00F31B07">
          <w:rPr>
            <w:webHidden/>
          </w:rPr>
          <w:fldChar w:fldCharType="begin"/>
        </w:r>
        <w:r w:rsidRPr="00F31B07">
          <w:rPr>
            <w:webHidden/>
          </w:rPr>
          <w:instrText xml:space="preserve"> PAGEREF _Toc524104456 \h </w:instrText>
        </w:r>
        <w:r w:rsidRPr="00F31B07">
          <w:rPr>
            <w:webHidden/>
          </w:rPr>
        </w:r>
        <w:r w:rsidRPr="00F31B07">
          <w:rPr>
            <w:webHidden/>
          </w:rPr>
          <w:fldChar w:fldCharType="separate"/>
        </w:r>
        <w:r w:rsidRPr="00F31B07">
          <w:rPr>
            <w:webHidden/>
          </w:rPr>
          <w:t>8</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7" w:history="1">
        <w:r w:rsidRPr="00F31B07">
          <w:rPr>
            <w:rStyle w:val="Hyperlink"/>
            <w:rFonts w:ascii="Times New Roman" w:hAnsi="Times New Roman"/>
          </w:rPr>
          <w:t>7.</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C 29.00 – Podaci o izloženostima prema pojedinačnim osobama iz grupa povezanih osoba  (LE3)</w:t>
        </w:r>
        <w:r w:rsidRPr="00F31B07">
          <w:rPr>
            <w:webHidden/>
          </w:rPr>
          <w:tab/>
        </w:r>
        <w:r w:rsidRPr="00F31B07">
          <w:rPr>
            <w:webHidden/>
          </w:rPr>
          <w:fldChar w:fldCharType="begin"/>
        </w:r>
        <w:r w:rsidRPr="00F31B07">
          <w:rPr>
            <w:webHidden/>
          </w:rPr>
          <w:instrText xml:space="preserve"> PAGEREF _Toc524104457 \h </w:instrText>
        </w:r>
        <w:r w:rsidRPr="00F31B07">
          <w:rPr>
            <w:webHidden/>
          </w:rPr>
        </w:r>
        <w:r w:rsidRPr="00F31B07">
          <w:rPr>
            <w:webHidden/>
          </w:rPr>
          <w:fldChar w:fldCharType="separate"/>
        </w:r>
        <w:r w:rsidRPr="00F31B07">
          <w:rPr>
            <w:webHidden/>
          </w:rPr>
          <w:t>16</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8" w:history="1">
        <w:r w:rsidRPr="00F31B07">
          <w:rPr>
            <w:rStyle w:val="Hyperlink"/>
            <w:rFonts w:ascii="Times New Roman" w:hAnsi="Times New Roman"/>
          </w:rPr>
          <w:t>7.1.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Upute za specifične stupce</w:t>
        </w:r>
        <w:r w:rsidRPr="00F31B07">
          <w:rPr>
            <w:webHidden/>
          </w:rPr>
          <w:tab/>
        </w:r>
        <w:r w:rsidRPr="00F31B07">
          <w:rPr>
            <w:webHidden/>
          </w:rPr>
          <w:fldChar w:fldCharType="begin"/>
        </w:r>
        <w:r w:rsidRPr="00F31B07">
          <w:rPr>
            <w:webHidden/>
          </w:rPr>
          <w:instrText xml:space="preserve"> PAGEREF _Toc524104458 \h </w:instrText>
        </w:r>
        <w:r w:rsidRPr="00F31B07">
          <w:rPr>
            <w:webHidden/>
          </w:rPr>
        </w:r>
        <w:r w:rsidRPr="00F31B07">
          <w:rPr>
            <w:webHidden/>
          </w:rPr>
          <w:fldChar w:fldCharType="separate"/>
        </w:r>
        <w:r w:rsidRPr="00F31B07">
          <w:rPr>
            <w:webHidden/>
          </w:rPr>
          <w:t>16</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59" w:history="1">
        <w:r w:rsidRPr="00F31B07">
          <w:rPr>
            <w:rStyle w:val="Hyperlink"/>
            <w:rFonts w:ascii="Times New Roman" w:hAnsi="Times New Roman"/>
          </w:rPr>
          <w:t>8.</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C 30.00 - Razdoblja dospijeća deset najvećih izloženosti prema institucijama i deset najvećih izloženosti prema nereguliranim subjektima financijskog sektora  (obrazac LE 4)</w:t>
        </w:r>
        <w:r w:rsidRPr="00F31B07">
          <w:rPr>
            <w:webHidden/>
          </w:rPr>
          <w:tab/>
        </w:r>
        <w:r w:rsidRPr="00F31B07">
          <w:rPr>
            <w:webHidden/>
          </w:rPr>
          <w:fldChar w:fldCharType="begin"/>
        </w:r>
        <w:r w:rsidRPr="00F31B07">
          <w:rPr>
            <w:webHidden/>
          </w:rPr>
          <w:instrText xml:space="preserve"> PAGEREF _Toc524104459 \h </w:instrText>
        </w:r>
        <w:r w:rsidRPr="00F31B07">
          <w:rPr>
            <w:webHidden/>
          </w:rPr>
        </w:r>
        <w:r w:rsidRPr="00F31B07">
          <w:rPr>
            <w:webHidden/>
          </w:rPr>
          <w:fldChar w:fldCharType="separate"/>
        </w:r>
        <w:r w:rsidRPr="00F31B07">
          <w:rPr>
            <w:webHidden/>
          </w:rPr>
          <w:t>17</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60" w:history="1">
        <w:r w:rsidRPr="00F31B07">
          <w:rPr>
            <w:rStyle w:val="Hyperlink"/>
            <w:rFonts w:ascii="Times New Roman" w:hAnsi="Times New Roman"/>
          </w:rPr>
          <w:t>8.1.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Upute za specifične stupce</w:t>
        </w:r>
        <w:r w:rsidRPr="00F31B07">
          <w:rPr>
            <w:webHidden/>
          </w:rPr>
          <w:tab/>
        </w:r>
        <w:r w:rsidRPr="00F31B07">
          <w:rPr>
            <w:webHidden/>
          </w:rPr>
          <w:fldChar w:fldCharType="begin"/>
        </w:r>
        <w:r w:rsidRPr="00F31B07">
          <w:rPr>
            <w:webHidden/>
          </w:rPr>
          <w:instrText xml:space="preserve"> PAGEREF _Toc524104460 \h </w:instrText>
        </w:r>
        <w:r w:rsidRPr="00F31B07">
          <w:rPr>
            <w:webHidden/>
          </w:rPr>
        </w:r>
        <w:r w:rsidRPr="00F31B07">
          <w:rPr>
            <w:webHidden/>
          </w:rPr>
          <w:fldChar w:fldCharType="separate"/>
        </w:r>
        <w:r w:rsidRPr="00F31B07">
          <w:rPr>
            <w:webHidden/>
          </w:rPr>
          <w:t>17</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61" w:history="1">
        <w:r w:rsidRPr="00F31B07">
          <w:rPr>
            <w:rStyle w:val="Hyperlink"/>
            <w:rFonts w:ascii="Times New Roman" w:hAnsi="Times New Roman"/>
          </w:rPr>
          <w:t>9.</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C 31.00 – Razdoblja dospijeća deset najvećih izloženosti prema institucijama i deset najvećih izloženosti prema nereguliranim subjektima financijskog sektora: podaci o izloženostima prema pojedinačnim osobama iz grupa povezanih osoba (obrazac LE5)</w:t>
        </w:r>
        <w:r w:rsidRPr="00F31B07">
          <w:rPr>
            <w:webHidden/>
          </w:rPr>
          <w:tab/>
        </w:r>
        <w:r w:rsidRPr="00F31B07">
          <w:rPr>
            <w:webHidden/>
          </w:rPr>
          <w:fldChar w:fldCharType="begin"/>
        </w:r>
        <w:r w:rsidRPr="00F31B07">
          <w:rPr>
            <w:webHidden/>
          </w:rPr>
          <w:instrText xml:space="preserve"> PAGEREF _Toc524104461 \h </w:instrText>
        </w:r>
        <w:r w:rsidRPr="00F31B07">
          <w:rPr>
            <w:webHidden/>
          </w:rPr>
        </w:r>
        <w:r w:rsidRPr="00F31B07">
          <w:rPr>
            <w:webHidden/>
          </w:rPr>
          <w:fldChar w:fldCharType="separate"/>
        </w:r>
        <w:r w:rsidRPr="00F31B07">
          <w:rPr>
            <w:webHidden/>
          </w:rPr>
          <w:t>18</w:t>
        </w:r>
        <w:r w:rsidRPr="00F31B07">
          <w:rPr>
            <w:webHidden/>
          </w:rPr>
          <w:fldChar w:fldCharType="end"/>
        </w:r>
      </w:hyperlink>
    </w:p>
    <w:p w:rsidR="00F31B07" w:rsidRPr="00F31B07" w:rsidRDefault="00F31B07">
      <w:pPr>
        <w:pStyle w:val="TOC2"/>
        <w:rPr>
          <w:rFonts w:asciiTheme="minorHAnsi" w:eastAsiaTheme="minorEastAsia" w:hAnsiTheme="minorHAnsi" w:cstheme="minorBidi"/>
          <w:b w:val="0"/>
          <w:smallCaps w:val="0"/>
          <w:sz w:val="22"/>
          <w:lang w:eastAsia="en-GB" w:bidi="ar-SA"/>
        </w:rPr>
      </w:pPr>
      <w:hyperlink w:anchor="_Toc524104462" w:history="1">
        <w:r w:rsidRPr="00F31B07">
          <w:rPr>
            <w:rStyle w:val="Hyperlink"/>
            <w:rFonts w:ascii="Times New Roman" w:hAnsi="Times New Roman"/>
          </w:rPr>
          <w:t>9.1.</w:t>
        </w:r>
        <w:r w:rsidRPr="00F31B07">
          <w:rPr>
            <w:rFonts w:asciiTheme="minorHAnsi" w:eastAsiaTheme="minorEastAsia" w:hAnsiTheme="minorHAnsi" w:cstheme="minorBidi"/>
            <w:b w:val="0"/>
            <w:smallCaps w:val="0"/>
            <w:sz w:val="22"/>
            <w:lang w:eastAsia="en-GB" w:bidi="ar-SA"/>
          </w:rPr>
          <w:tab/>
        </w:r>
        <w:r w:rsidRPr="00F31B07">
          <w:rPr>
            <w:rStyle w:val="Hyperlink"/>
            <w:rFonts w:ascii="Times New Roman" w:hAnsi="Times New Roman"/>
          </w:rPr>
          <w:t>Upute za specifične stupce</w:t>
        </w:r>
        <w:r w:rsidRPr="00F31B07">
          <w:rPr>
            <w:webHidden/>
          </w:rPr>
          <w:tab/>
        </w:r>
        <w:r w:rsidRPr="00F31B07">
          <w:rPr>
            <w:webHidden/>
          </w:rPr>
          <w:fldChar w:fldCharType="begin"/>
        </w:r>
        <w:r w:rsidRPr="00F31B07">
          <w:rPr>
            <w:webHidden/>
          </w:rPr>
          <w:instrText xml:space="preserve"> PAGEREF _Toc524104462 \h </w:instrText>
        </w:r>
        <w:r w:rsidRPr="00F31B07">
          <w:rPr>
            <w:webHidden/>
          </w:rPr>
        </w:r>
        <w:r w:rsidRPr="00F31B07">
          <w:rPr>
            <w:webHidden/>
          </w:rPr>
          <w:fldChar w:fldCharType="separate"/>
        </w:r>
        <w:r w:rsidRPr="00F31B07">
          <w:rPr>
            <w:webHidden/>
          </w:rPr>
          <w:t>18</w:t>
        </w:r>
        <w:r w:rsidRPr="00F31B07">
          <w:rPr>
            <w:webHidden/>
          </w:rPr>
          <w:fldChar w:fldCharType="end"/>
        </w:r>
      </w:hyperlink>
    </w:p>
    <w:p w:rsidR="00FD4314" w:rsidRPr="00F31B07" w:rsidRDefault="00F31B07">
      <w:pPr>
        <w:rPr>
          <w:rFonts w:ascii="Times New Roman" w:eastAsia="SimSun" w:hAnsi="Times New Roman"/>
          <w:sz w:val="24"/>
        </w:rPr>
        <w:sectPr w:rsidR="00FD4314" w:rsidRPr="00F31B07"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F31B07">
        <w:rPr>
          <w:rFonts w:ascii="Times New Roman" w:hAnsi="Times New Roman"/>
          <w:sz w:val="24"/>
        </w:rPr>
        <w:fldChar w:fldCharType="end"/>
      </w:r>
    </w:p>
    <w:p w:rsidR="009777FB" w:rsidRPr="00F31B07" w:rsidRDefault="003105C6" w:rsidP="0093135A">
      <w:pPr>
        <w:pStyle w:val="Heading2"/>
        <w:rPr>
          <w:bCs/>
        </w:rPr>
      </w:pPr>
      <w:bookmarkStart w:id="2" w:name="_Toc264038394"/>
      <w:bookmarkStart w:id="3" w:name="_Toc393461951"/>
      <w:bookmarkStart w:id="4" w:name="_Toc524104444"/>
      <w:r w:rsidRPr="00F31B07">
        <w:rPr>
          <w:rFonts w:ascii="Times New Roman" w:hAnsi="Times New Roman"/>
        </w:rPr>
        <w:lastRenderedPageBreak/>
        <w:t>DIO I.:</w:t>
      </w:r>
      <w:bookmarkEnd w:id="2"/>
      <w:r w:rsidRPr="00F31B07">
        <w:rPr>
          <w:rFonts w:ascii="Times New Roman" w:hAnsi="Times New Roman"/>
        </w:rPr>
        <w:t xml:space="preserve"> OPĆE UPUTE</w:t>
      </w:r>
      <w:bookmarkEnd w:id="3"/>
      <w:bookmarkEnd w:id="4"/>
    </w:p>
    <w:p w:rsidR="003105C6" w:rsidRPr="00F31B07" w:rsidRDefault="003105C6" w:rsidP="00C52CE2">
      <w:pPr>
        <w:pStyle w:val="Instructionsberschrift2"/>
        <w:numPr>
          <w:ilvl w:val="0"/>
          <w:numId w:val="20"/>
        </w:numPr>
        <w:rPr>
          <w:rFonts w:ascii="Times New Roman" w:hAnsi="Times New Roman" w:cs="Times New Roman"/>
          <w:b/>
          <w:sz w:val="24"/>
          <w:u w:val="none"/>
        </w:rPr>
      </w:pPr>
      <w:bookmarkStart w:id="5" w:name="_Toc393461952"/>
      <w:bookmarkStart w:id="6" w:name="_Toc524104445"/>
      <w:r w:rsidRPr="00F31B07">
        <w:rPr>
          <w:rFonts w:ascii="Times New Roman" w:hAnsi="Times New Roman"/>
          <w:b/>
          <w:sz w:val="24"/>
          <w:u w:val="none"/>
        </w:rPr>
        <w:t>Struktura i pravila</w:t>
      </w:r>
      <w:bookmarkEnd w:id="5"/>
      <w:bookmarkEnd w:id="6"/>
    </w:p>
    <w:p w:rsidR="00393539" w:rsidRPr="00F31B07" w:rsidRDefault="00D40975" w:rsidP="0039317F">
      <w:pPr>
        <w:pStyle w:val="InstructionsText2"/>
      </w:pPr>
      <w:bookmarkStart w:id="7" w:name="_Toc264038399"/>
      <w:bookmarkStart w:id="8" w:name="_Toc294018834"/>
      <w:r w:rsidRPr="00F31B07">
        <w:t>Izvještajni okvir za velike izloženosti (</w:t>
      </w:r>
      <w:proofErr w:type="spellStart"/>
      <w:r w:rsidRPr="00F31B07">
        <w:t>Large</w:t>
      </w:r>
      <w:proofErr w:type="spellEnd"/>
      <w:r w:rsidRPr="00F31B07">
        <w:t xml:space="preserve"> </w:t>
      </w:r>
      <w:proofErr w:type="spellStart"/>
      <w:r w:rsidRPr="00F31B07">
        <w:t>Exposures</w:t>
      </w:r>
      <w:proofErr w:type="spellEnd"/>
      <w:r w:rsidRPr="00F31B07">
        <w:t>, „LE”) sastoji se od šest obr</w:t>
      </w:r>
      <w:r w:rsidRPr="00F31B07">
        <w:t>a</w:t>
      </w:r>
      <w:r w:rsidRPr="00F31B07">
        <w:t>zaca koji uključuju sljedeće informacije:</w:t>
      </w:r>
      <w:bookmarkStart w:id="9" w:name="_GoBack"/>
      <w:bookmarkEnd w:id="9"/>
    </w:p>
    <w:p w:rsidR="00DA54E3" w:rsidRPr="00F31B07" w:rsidRDefault="00CC2429" w:rsidP="0039317F">
      <w:pPr>
        <w:pStyle w:val="InstructionsText2"/>
        <w:numPr>
          <w:ilvl w:val="1"/>
          <w:numId w:val="15"/>
        </w:numPr>
        <w:rPr>
          <w:rFonts w:eastAsia="Arial"/>
        </w:rPr>
      </w:pPr>
      <w:r w:rsidRPr="00F31B07">
        <w:t>ograničenja velikih izloženosti;</w:t>
      </w:r>
    </w:p>
    <w:p w:rsidR="00DA54E3" w:rsidRPr="00F31B07" w:rsidRDefault="00CC2429" w:rsidP="0039317F">
      <w:pPr>
        <w:pStyle w:val="InstructionsText2"/>
        <w:numPr>
          <w:ilvl w:val="1"/>
          <w:numId w:val="15"/>
        </w:numPr>
        <w:rPr>
          <w:rFonts w:eastAsia="Arial"/>
        </w:rPr>
      </w:pPr>
      <w:r w:rsidRPr="00F31B07">
        <w:t>podaci o drugoj ugovornoj strani (obrazac LE1);</w:t>
      </w:r>
    </w:p>
    <w:p w:rsidR="00393539" w:rsidRPr="00F31B07" w:rsidRDefault="00CC2429" w:rsidP="0039317F">
      <w:pPr>
        <w:pStyle w:val="InstructionsText2"/>
        <w:numPr>
          <w:ilvl w:val="1"/>
          <w:numId w:val="15"/>
        </w:numPr>
        <w:rPr>
          <w:rFonts w:eastAsia="Arial"/>
        </w:rPr>
      </w:pPr>
      <w:r w:rsidRPr="00F31B07">
        <w:t xml:space="preserve">izloženosti u knjizi pozicija kojima se ne trguje i u knjizi trgovanja (obrazac LE2); </w:t>
      </w:r>
    </w:p>
    <w:p w:rsidR="00393539" w:rsidRPr="00F31B07" w:rsidRDefault="00CC2429" w:rsidP="0039317F">
      <w:pPr>
        <w:pStyle w:val="InstructionsText2"/>
        <w:numPr>
          <w:ilvl w:val="1"/>
          <w:numId w:val="15"/>
        </w:numPr>
        <w:rPr>
          <w:rFonts w:eastAsia="Arial"/>
        </w:rPr>
      </w:pPr>
      <w:r w:rsidRPr="00F31B07">
        <w:t>podaci o izloženostima prema pojedinačnim osobama iz grupa povezanih os</w:t>
      </w:r>
      <w:r w:rsidRPr="00F31B07">
        <w:t>o</w:t>
      </w:r>
      <w:r w:rsidRPr="00F31B07">
        <w:t>ba (obrazac LE3);</w:t>
      </w:r>
    </w:p>
    <w:p w:rsidR="00627430" w:rsidRPr="00F31B07" w:rsidRDefault="00CC2429" w:rsidP="0039317F">
      <w:pPr>
        <w:pStyle w:val="InstructionsText2"/>
        <w:numPr>
          <w:ilvl w:val="1"/>
          <w:numId w:val="15"/>
        </w:numPr>
        <w:rPr>
          <w:rFonts w:eastAsia="Arial"/>
        </w:rPr>
      </w:pPr>
      <w:r w:rsidRPr="00F31B07">
        <w:t>razdoblja dospijeća deset najvećih izloženosti prema institucijama i deset na</w:t>
      </w:r>
      <w:r w:rsidRPr="00F31B07">
        <w:t>j</w:t>
      </w:r>
      <w:r w:rsidRPr="00F31B07">
        <w:t>većih izloženosti prema nereguliranim subjektima financijskog sektora (obr</w:t>
      </w:r>
      <w:r w:rsidRPr="00F31B07">
        <w:t>a</w:t>
      </w:r>
      <w:r w:rsidRPr="00F31B07">
        <w:t xml:space="preserve">zac LE4); </w:t>
      </w:r>
    </w:p>
    <w:p w:rsidR="00DA54E3" w:rsidRPr="00F31B07" w:rsidRDefault="00CC2429" w:rsidP="0039317F">
      <w:pPr>
        <w:pStyle w:val="InstructionsText2"/>
        <w:numPr>
          <w:ilvl w:val="1"/>
          <w:numId w:val="15"/>
        </w:numPr>
        <w:rPr>
          <w:rFonts w:eastAsia="Arial"/>
        </w:rPr>
      </w:pPr>
      <w:r w:rsidRPr="00F31B07">
        <w:t>razdoblja dospijeća deset najvećih izloženosti prema institucijama i deset na</w:t>
      </w:r>
      <w:r w:rsidRPr="00F31B07">
        <w:t>j</w:t>
      </w:r>
      <w:r w:rsidRPr="00F31B07">
        <w:t>većih izloženosti prema nereguliranim subjektima financijskog sektora: podaci o izloženostima prema pojedinačnim osobama iz grupa povezanih osoba (obr</w:t>
      </w:r>
      <w:r w:rsidRPr="00F31B07">
        <w:t>a</w:t>
      </w:r>
      <w:r w:rsidRPr="00F31B07">
        <w:t>zac LE5).</w:t>
      </w:r>
    </w:p>
    <w:p w:rsidR="003D56DE" w:rsidRPr="00F31B07" w:rsidRDefault="00756759" w:rsidP="0039317F">
      <w:pPr>
        <w:pStyle w:val="InstructionsText2"/>
      </w:pPr>
      <w:r w:rsidRPr="00F31B07">
        <w:t>Upute uključuju pravnu osnovu te detaljne informacije o podacima koji se iskazuju u svakom pojedinom obrascu.</w:t>
      </w:r>
    </w:p>
    <w:p w:rsidR="00B0191A" w:rsidRPr="00F31B07" w:rsidRDefault="003105C6" w:rsidP="0039317F">
      <w:pPr>
        <w:pStyle w:val="InstructionsText2"/>
      </w:pPr>
      <w:r w:rsidRPr="00F31B07">
        <w:t xml:space="preserve">Pri upućivanju na stupce, retke i ćelije obrazaca, upute i pravila o validaciji slijede pravilo označivanja iz stavaka u nastavku. </w:t>
      </w:r>
    </w:p>
    <w:p w:rsidR="00B0191A" w:rsidRPr="00F31B07" w:rsidRDefault="00F36707" w:rsidP="0039317F">
      <w:pPr>
        <w:pStyle w:val="InstructionsText2"/>
      </w:pPr>
      <w:r w:rsidRPr="00F31B07">
        <w:t>U uputama i pravilima o validaciji obično se upotrebljava sljedeće pravilo: {obr</w:t>
      </w:r>
      <w:r w:rsidRPr="00F31B07">
        <w:t>a</w:t>
      </w:r>
      <w:r w:rsidRPr="00F31B07">
        <w:t>zac;redak;stupac}. Znak zvjezdice upotrebljava se kako bi se izrazilo da je validacija izvršena za sve iskazane retke.</w:t>
      </w:r>
    </w:p>
    <w:p w:rsidR="00B0191A" w:rsidRPr="00F31B07" w:rsidRDefault="003105C6" w:rsidP="0039317F">
      <w:pPr>
        <w:pStyle w:val="InstructionsText2"/>
        <w:rPr>
          <w:rFonts w:eastAsia="Arial"/>
        </w:rPr>
      </w:pPr>
      <w:r w:rsidRPr="00F31B07">
        <w:t>U slučaju validacija u okviru obrasca pri kojima se upotrebljavaju samo točke podat</w:t>
      </w:r>
      <w:r w:rsidRPr="00F31B07">
        <w:t>a</w:t>
      </w:r>
      <w:r w:rsidRPr="00F31B07">
        <w:t>ka tog obrasca, bilješkama se ne upućuje na obrazac: {redak;stupac}.</w:t>
      </w:r>
    </w:p>
    <w:p w:rsidR="00B0191A" w:rsidRPr="00F31B07" w:rsidRDefault="006217F1" w:rsidP="0039317F">
      <w:pPr>
        <w:pStyle w:val="InstructionsText2"/>
      </w:pPr>
      <w:r w:rsidRPr="00F31B07">
        <w:t xml:space="preserve">ABS(Vrijednost): apsolutna vrijednost bez predznaka. </w:t>
      </w:r>
      <w:bookmarkEnd w:id="7"/>
      <w:bookmarkEnd w:id="8"/>
      <w:r w:rsidRPr="00F31B07">
        <w:t>Svaki iznos kojim se povećav</w:t>
      </w:r>
      <w:r w:rsidRPr="00F31B07">
        <w:t>a</w:t>
      </w:r>
      <w:r w:rsidRPr="00F31B07">
        <w:t>ju izloženosti iskazuje se kao pozitivna vrijednost. Nasuprot tome, svaki iznos kojim se umanjuju izloženosti iskazuje se kao negativna vrijednost. Ako negativan predznak (–) prethodi oznaci stavke, za tu se stavku ne iskazuje pozitivna vrijednost.</w:t>
      </w:r>
    </w:p>
    <w:p w:rsidR="0093135A" w:rsidRPr="00F31B07" w:rsidRDefault="0078562D" w:rsidP="0078562D">
      <w:pPr>
        <w:pStyle w:val="Instructionsberschrift2"/>
        <w:numPr>
          <w:ilvl w:val="0"/>
          <w:numId w:val="20"/>
        </w:numPr>
        <w:rPr>
          <w:b/>
        </w:rPr>
      </w:pPr>
      <w:bookmarkStart w:id="10" w:name="_Toc524104446"/>
      <w:r w:rsidRPr="00F31B07">
        <w:rPr>
          <w:rFonts w:ascii="Times New Roman" w:hAnsi="Times New Roman"/>
          <w:b/>
          <w:sz w:val="24"/>
          <w:u w:val="none"/>
        </w:rPr>
        <w:t>Pokrate</w:t>
      </w:r>
      <w:bookmarkEnd w:id="10"/>
    </w:p>
    <w:p w:rsidR="0093135A" w:rsidRPr="00F31B07" w:rsidRDefault="0093135A" w:rsidP="0093135A">
      <w:pPr>
        <w:pStyle w:val="InstructionsText2"/>
      </w:pPr>
      <w:r w:rsidRPr="00F31B07">
        <w:t>Za potrebe ovog Priloga na Uredbu (EU) br. 575/2013 upućuje se kao na „CRR”.</w:t>
      </w:r>
    </w:p>
    <w:p w:rsidR="0093135A" w:rsidRPr="00F31B07" w:rsidRDefault="0093135A" w:rsidP="0078562D">
      <w:pPr>
        <w:pStyle w:val="InstructionsText2"/>
        <w:numPr>
          <w:ilvl w:val="0"/>
          <w:numId w:val="0"/>
        </w:numPr>
        <w:ind w:left="720" w:hanging="360"/>
      </w:pPr>
    </w:p>
    <w:p w:rsidR="00A801A9" w:rsidRPr="00F31B07" w:rsidRDefault="00A801A9" w:rsidP="00005FFC">
      <w:pPr>
        <w:rPr>
          <w:rFonts w:ascii="Times New Roman" w:hAnsi="Times New Roman"/>
          <w:sz w:val="24"/>
        </w:rPr>
        <w:sectPr w:rsidR="00A801A9" w:rsidRPr="00F31B07"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31B07" w:rsidRDefault="003105C6" w:rsidP="00D64B66">
      <w:pPr>
        <w:pStyle w:val="Heading2"/>
        <w:rPr>
          <w:rFonts w:ascii="Times New Roman" w:hAnsi="Times New Roman"/>
        </w:rPr>
      </w:pPr>
      <w:bookmarkStart w:id="12" w:name="_Toc393461953"/>
      <w:bookmarkStart w:id="13" w:name="_Toc524104447"/>
      <w:r w:rsidRPr="00F31B07">
        <w:rPr>
          <w:rFonts w:ascii="Times New Roman" w:hAnsi="Times New Roman"/>
        </w:rPr>
        <w:lastRenderedPageBreak/>
        <w:t>DIO II.: UPUTE ZA OBRASCE</w:t>
      </w:r>
      <w:bookmarkEnd w:id="12"/>
      <w:bookmarkEnd w:id="13"/>
    </w:p>
    <w:p w:rsidR="00F41B3A" w:rsidRPr="00F31B07" w:rsidRDefault="00F41B3A" w:rsidP="00EA549E">
      <w:pPr>
        <w:rPr>
          <w:rFonts w:ascii="Times New Roman" w:hAnsi="Times New Roman"/>
          <w:sz w:val="24"/>
        </w:rPr>
      </w:pPr>
      <w:r w:rsidRPr="00F31B07">
        <w:rPr>
          <w:rFonts w:ascii="Times New Roman" w:hAnsi="Times New Roman"/>
          <w:sz w:val="24"/>
        </w:rPr>
        <w:t>U ovom Prilogu upute koje se odnose na izvješćivanje o velikim izloženostima primjenjuju se i na izvješćivanje o značajnim izloženostima u skladu s člancima 9. i 11. te u skladu s ops</w:t>
      </w:r>
      <w:r w:rsidRPr="00F31B07">
        <w:rPr>
          <w:rFonts w:ascii="Times New Roman" w:hAnsi="Times New Roman"/>
          <w:sz w:val="24"/>
        </w:rPr>
        <w:t>e</w:t>
      </w:r>
      <w:r w:rsidRPr="00F31B07">
        <w:rPr>
          <w:rFonts w:ascii="Times New Roman" w:hAnsi="Times New Roman"/>
          <w:sz w:val="24"/>
        </w:rPr>
        <w:t>gom definiranim u tim člancima.</w:t>
      </w:r>
    </w:p>
    <w:p w:rsidR="003105C6" w:rsidRPr="00F31B07"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4104448"/>
      <w:r w:rsidRPr="00F31B07">
        <w:rPr>
          <w:rFonts w:ascii="Times New Roman" w:hAnsi="Times New Roman"/>
          <w:b/>
          <w:sz w:val="24"/>
          <w:u w:val="none"/>
        </w:rPr>
        <w:t>Opseg i razina izvješćivanja LE</w:t>
      </w:r>
      <w:bookmarkEnd w:id="14"/>
      <w:bookmarkEnd w:id="15"/>
    </w:p>
    <w:p w:rsidR="000F13EA" w:rsidRPr="00F31B07" w:rsidRDefault="000F13EA" w:rsidP="0039317F">
      <w:pPr>
        <w:pStyle w:val="InstructionsText2"/>
        <w:numPr>
          <w:ilvl w:val="0"/>
          <w:numId w:val="27"/>
        </w:numPr>
        <w:rPr>
          <w:rFonts w:eastAsia="Arial"/>
        </w:rPr>
      </w:pPr>
      <w:r w:rsidRPr="00F31B07">
        <w:t>Za izvješćivanje informacija o velikim izloženostima prema osobama ili grupama p</w:t>
      </w:r>
      <w:r w:rsidRPr="00F31B07">
        <w:t>o</w:t>
      </w:r>
      <w:r w:rsidRPr="00F31B07">
        <w:t xml:space="preserve">vezanih osoba u skladu s člankom 394. stavkom 1. Uredbe (EU) br. 575/2013 („CRR“) na pojedinačnoj osnovi, institucije se koriste obrascima LE1, LE2 i LE3. </w:t>
      </w:r>
    </w:p>
    <w:p w:rsidR="00B0191A" w:rsidRPr="00F31B07" w:rsidRDefault="000F13EA" w:rsidP="0039317F">
      <w:pPr>
        <w:pStyle w:val="InstructionsText2"/>
        <w:rPr>
          <w:rFonts w:eastAsia="Arial"/>
        </w:rPr>
      </w:pPr>
      <w:r w:rsidRPr="00F31B07">
        <w:t>Za izvješćivanje informacija o velikim izloženostima prema osobama ili grupama p</w:t>
      </w:r>
      <w:r w:rsidRPr="00F31B07">
        <w:t>o</w:t>
      </w:r>
      <w:r w:rsidRPr="00F31B07">
        <w:t xml:space="preserve">vezanih osoba u skladu s člankom 394. stavkom 1. CRR-a na konsolidiranoj osnovi, matične institucije u državi članici koriste se obrascima LE1, LE2 i LE3. </w:t>
      </w:r>
    </w:p>
    <w:p w:rsidR="00B0191A" w:rsidRPr="00F31B07" w:rsidRDefault="00A11FB0" w:rsidP="000F0ADE">
      <w:pPr>
        <w:pStyle w:val="InstructionsText2"/>
        <w:rPr>
          <w:rFonts w:eastAsia="Arial"/>
        </w:rPr>
      </w:pPr>
      <w:r w:rsidRPr="00F31B07">
        <w:t>Iskazuje se svaka velika izloženost definirana u skladu s člankom 392. CRR-a, uklj</w:t>
      </w:r>
      <w:r w:rsidRPr="00F31B07">
        <w:t>u</w:t>
      </w:r>
      <w:r w:rsidRPr="00F31B07">
        <w:t>čujući velike izloženosti koje se ne uzimaju u obzir u pogledu pridržavanja ogranič</w:t>
      </w:r>
      <w:r w:rsidRPr="00F31B07">
        <w:t>e</w:t>
      </w:r>
      <w:r w:rsidRPr="00F31B07">
        <w:t xml:space="preserve">nja velikih izloženosti iz članka 395. CRR-a. </w:t>
      </w:r>
    </w:p>
    <w:p w:rsidR="00B0191A" w:rsidRPr="00F31B07" w:rsidRDefault="001C7BF0" w:rsidP="000F0ADE">
      <w:pPr>
        <w:pStyle w:val="InstructionsText2"/>
        <w:rPr>
          <w:rFonts w:eastAsia="Arial"/>
        </w:rPr>
      </w:pPr>
      <w:r w:rsidRPr="00F31B07">
        <w:t>Za izvješćivanje informacija o 20 najvećih izloženosti prema osobama ili grupama p</w:t>
      </w:r>
      <w:r w:rsidRPr="00F31B07">
        <w:t>o</w:t>
      </w:r>
      <w:r w:rsidRPr="00F31B07">
        <w:t>vezanih osoba u skladu s posljednjom rečenicom članka 394. stavka 1. CRR-a na ko</w:t>
      </w:r>
      <w:r w:rsidRPr="00F31B07">
        <w:t>n</w:t>
      </w:r>
      <w:r w:rsidRPr="00F31B07">
        <w:t>solidiranoj osnovi, matične institucije u državi članici koje podliježu dijelu trećem glavi II. poglavlju 3. CRR-a koriste se obrascima LE1, LE2 i LE3. Vrijednost izlož</w:t>
      </w:r>
      <w:r w:rsidRPr="00F31B07">
        <w:t>e</w:t>
      </w:r>
      <w:r w:rsidRPr="00F31B07">
        <w:t xml:space="preserve">nosti koja se dobiva oduzimanjem iznosa iz stupca 320 („Izuzeti iznosi”) obrasca LE2 od iznosa iz stupca 210 („Ukupno”) tog istog obrasca jest iznos koji se upotrebljava za utvrđivanje tih 20 najvećih izloženosti. </w:t>
      </w:r>
    </w:p>
    <w:p w:rsidR="00B0191A" w:rsidRPr="00F31B07" w:rsidRDefault="00C1644D">
      <w:pPr>
        <w:pStyle w:val="InstructionsText2"/>
        <w:rPr>
          <w:rFonts w:eastAsia="Arial"/>
        </w:rPr>
      </w:pPr>
      <w:r w:rsidRPr="00F31B07">
        <w:t>Za izvješćivanje informacija o deset najvećih izloženosti prema institucijama i deset najvećih izloženosti prema nereguliranim subjektima financijskog sektora u skladu s člankom 394. stavkom 2. točkama od (a) do (d) CRR-a na konsolidiranoj osnovi, m</w:t>
      </w:r>
      <w:r w:rsidRPr="00F31B07">
        <w:t>a</w:t>
      </w:r>
      <w:r w:rsidRPr="00F31B07">
        <w:t>tične institucije u državi članici koriste se obrascima LE1, LE2 i LE3. Za izvješćivanje o ročnoj strukturi tih izloženosti u skladu s člankom 394. stavkom 2. točkom (e) CRR-a, matične institucije u državi članici koriste se obrascima LE4 i LE5. Vrijednost izl</w:t>
      </w:r>
      <w:r w:rsidRPr="00F31B07">
        <w:t>o</w:t>
      </w:r>
      <w:r w:rsidRPr="00F31B07">
        <w:t>ženosti izračunata u stupcu 210 („Ukupno”) obrasca LE2 jest iznos koji se upotreblj</w:t>
      </w:r>
      <w:r w:rsidRPr="00F31B07">
        <w:t>a</w:t>
      </w:r>
      <w:r w:rsidRPr="00F31B07">
        <w:t>va za utvrđivanje tih 20 najvećih izloženosti.</w:t>
      </w:r>
    </w:p>
    <w:p w:rsidR="00B0191A" w:rsidRPr="00F31B07" w:rsidRDefault="001E0F83">
      <w:pPr>
        <w:pStyle w:val="InstructionsText2"/>
        <w:rPr>
          <w:rFonts w:eastAsia="Arial"/>
        </w:rPr>
      </w:pPr>
      <w:r w:rsidRPr="00F31B07">
        <w:t>Podaci o velikim izloženostima i relevantnim najvećim izloženostima prema grupama povezanih osoba i pojedinačnim osobama koje ne pripadaju grupi povezanih osoba i</w:t>
      </w:r>
      <w:r w:rsidRPr="00F31B07">
        <w:t>s</w:t>
      </w:r>
      <w:r w:rsidRPr="00F31B07">
        <w:t>kazuju se u obrascu LE2 (u kojem se grupa povezanih osoba iskazuje kao jedna izl</w:t>
      </w:r>
      <w:r w:rsidRPr="00F31B07">
        <w:t>o</w:t>
      </w:r>
      <w:r w:rsidRPr="00F31B07">
        <w:t xml:space="preserve">ženost). </w:t>
      </w:r>
    </w:p>
    <w:p w:rsidR="00B0191A" w:rsidRPr="00F31B07" w:rsidRDefault="008A4511">
      <w:pPr>
        <w:pStyle w:val="InstructionsText2"/>
        <w:rPr>
          <w:rFonts w:eastAsia="Arial"/>
        </w:rPr>
      </w:pPr>
      <w:r w:rsidRPr="00F31B07">
        <w:t>U obrascu LE3 institucije iskazuju podatke o izloženostima prema pojedinačnim os</w:t>
      </w:r>
      <w:r w:rsidRPr="00F31B07">
        <w:t>o</w:t>
      </w:r>
      <w:r w:rsidRPr="00F31B07">
        <w:t>bama koje pripadaju grupama povezanih osoba koje se iskazuju u obrascu LE2. Izl</w:t>
      </w:r>
      <w:r w:rsidRPr="00F31B07">
        <w:t>o</w:t>
      </w:r>
      <w:r w:rsidRPr="00F31B07">
        <w:t>ženost prema pojedinačnoj osobi iskazana u obrascu LE2 ne smije se iskazati i u o</w:t>
      </w:r>
      <w:r w:rsidRPr="00F31B07">
        <w:t>b</w:t>
      </w:r>
      <w:r w:rsidRPr="00F31B07">
        <w:t xml:space="preserve">rascu LE3. </w:t>
      </w:r>
    </w:p>
    <w:p w:rsidR="00DA54E3" w:rsidRPr="00F31B07"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4104449"/>
      <w:r w:rsidRPr="00F31B07">
        <w:rPr>
          <w:rFonts w:ascii="Times New Roman" w:hAnsi="Times New Roman"/>
          <w:b/>
          <w:sz w:val="24"/>
          <w:u w:val="none"/>
        </w:rPr>
        <w:t>Struktura obrasca LE</w:t>
      </w:r>
      <w:bookmarkEnd w:id="16"/>
      <w:bookmarkEnd w:id="17"/>
    </w:p>
    <w:p w:rsidR="00A11EC0" w:rsidRPr="00F31B07" w:rsidRDefault="00B945FE" w:rsidP="0039317F">
      <w:pPr>
        <w:pStyle w:val="InstructionsText2"/>
        <w:rPr>
          <w:rFonts w:eastAsia="Arial"/>
        </w:rPr>
      </w:pPr>
      <w:r w:rsidRPr="00F31B07">
        <w:t>U stupcima obrasca LE1 navode se informacije povezane s podacima o pojedinačnim osobama ili grupama povezanih osoba prema kojima institucija ima izloženost.</w:t>
      </w:r>
    </w:p>
    <w:p w:rsidR="00B0191A" w:rsidRPr="00F31B07" w:rsidRDefault="009362E7" w:rsidP="0039317F">
      <w:pPr>
        <w:pStyle w:val="InstructionsText2"/>
        <w:rPr>
          <w:rFonts w:eastAsia="Arial"/>
        </w:rPr>
      </w:pPr>
      <w:r w:rsidRPr="00F31B07">
        <w:lastRenderedPageBreak/>
        <w:t xml:space="preserve">U stupcima obrazaca LE2 i LE3 navode se sljedeće skupine informacija:   </w:t>
      </w:r>
    </w:p>
    <w:p w:rsidR="00B0191A" w:rsidRPr="00F31B07" w:rsidRDefault="001E0F83" w:rsidP="000F0ADE">
      <w:pPr>
        <w:pStyle w:val="InstructionsText2"/>
        <w:numPr>
          <w:ilvl w:val="1"/>
          <w:numId w:val="15"/>
        </w:numPr>
        <w:rPr>
          <w:rFonts w:eastAsia="Arial"/>
        </w:rPr>
      </w:pPr>
      <w:r w:rsidRPr="00F31B07">
        <w:t>vrijednost izloženosti prije primjene izuzeća i prije uzimanja u obzir učinka t</w:t>
      </w:r>
      <w:r w:rsidRPr="00F31B07">
        <w:t>e</w:t>
      </w:r>
      <w:r w:rsidRPr="00F31B07">
        <w:t>hnika smanjenja kreditnog rizika, uključujući izravnu i neizravnu izloženost i dodatne izloženosti koje proizlaze iz transakcija gdje postoji izloženost prema odnosnoj imovini;</w:t>
      </w:r>
    </w:p>
    <w:p w:rsidR="00B0191A" w:rsidRPr="00F31B07" w:rsidRDefault="001E0F83" w:rsidP="000F0ADE">
      <w:pPr>
        <w:pStyle w:val="InstructionsText2"/>
        <w:numPr>
          <w:ilvl w:val="1"/>
          <w:numId w:val="15"/>
        </w:numPr>
        <w:rPr>
          <w:rFonts w:eastAsia="Arial"/>
        </w:rPr>
      </w:pPr>
      <w:r w:rsidRPr="00F31B07">
        <w:t>učinak izuzeća i tehnika smanjenja kreditnog rizika;</w:t>
      </w:r>
    </w:p>
    <w:p w:rsidR="00B0191A" w:rsidRPr="00F31B07" w:rsidRDefault="001E0F83">
      <w:pPr>
        <w:pStyle w:val="InstructionsText2"/>
        <w:numPr>
          <w:ilvl w:val="1"/>
          <w:numId w:val="15"/>
        </w:numPr>
        <w:rPr>
          <w:rFonts w:eastAsia="Arial"/>
        </w:rPr>
      </w:pPr>
      <w:r w:rsidRPr="00F31B07">
        <w:t xml:space="preserve">vrijednost izloženosti nakon primjene izuzeća i nakon uzimanja u obzir učinka smanjenja kreditnog rizika izračunata za potrebe članka 395. stavka 1. CRR-a. </w:t>
      </w:r>
    </w:p>
    <w:p w:rsidR="00B0191A" w:rsidRPr="00F31B07" w:rsidRDefault="00B4530A" w:rsidP="0039317F">
      <w:pPr>
        <w:pStyle w:val="InstructionsText2"/>
        <w:rPr>
          <w:rFonts w:eastAsia="Arial"/>
        </w:rPr>
      </w:pPr>
      <w:r w:rsidRPr="00F31B07">
        <w:t>U stupcima obrazaca LE4 i LE5 navode se informacije o razdobljima dospijeća u koje se raspoređuju očekivani iznosi koji dospijevaju deset najvećih izloženosti prema i</w:t>
      </w:r>
      <w:r w:rsidRPr="00F31B07">
        <w:t>n</w:t>
      </w:r>
      <w:r w:rsidRPr="00F31B07">
        <w:t xml:space="preserve">stitucijama i deset najvećih izloženosti prema nereguliranim subjektima financijskog sektora. </w:t>
      </w:r>
    </w:p>
    <w:p w:rsidR="006443CC" w:rsidRPr="00F31B07"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4104450"/>
      <w:r w:rsidRPr="00F31B07">
        <w:rPr>
          <w:rFonts w:ascii="Times New Roman" w:hAnsi="Times New Roman"/>
          <w:b/>
          <w:sz w:val="24"/>
          <w:u w:val="none"/>
        </w:rPr>
        <w:t>Definicije i opće upute za potrebe izvješćivanja LE</w:t>
      </w:r>
      <w:bookmarkEnd w:id="18"/>
      <w:bookmarkEnd w:id="19"/>
    </w:p>
    <w:p w:rsidR="001E0F83" w:rsidRPr="00F31B07" w:rsidRDefault="00B945FE" w:rsidP="0039317F">
      <w:pPr>
        <w:pStyle w:val="InstructionsText2"/>
        <w:rPr>
          <w:rFonts w:eastAsia="Arial"/>
        </w:rPr>
      </w:pPr>
      <w:r w:rsidRPr="00F31B07">
        <w:t>„Grupa povezanih osoba” definirana je člankom 4. stavkom 1. točkom 39. CRR-a.</w:t>
      </w:r>
    </w:p>
    <w:p w:rsidR="00B0191A" w:rsidRPr="00F31B07" w:rsidRDefault="00915A9C" w:rsidP="0039317F">
      <w:pPr>
        <w:pStyle w:val="InstructionsText2"/>
        <w:rPr>
          <w:rFonts w:eastAsia="Arial"/>
        </w:rPr>
      </w:pPr>
      <w:r w:rsidRPr="00F31B07">
        <w:t xml:space="preserve">„Neregulirani subjekti financijskog sektora” definirani su člankom 142. stavkom 1. točkom 5. CRR-a.  </w:t>
      </w:r>
    </w:p>
    <w:p w:rsidR="00B0191A" w:rsidRPr="00F31B07" w:rsidRDefault="00D441A7" w:rsidP="0039317F">
      <w:pPr>
        <w:pStyle w:val="InstructionsText2"/>
        <w:rPr>
          <w:rFonts w:eastAsia="Arial"/>
        </w:rPr>
      </w:pPr>
      <w:r w:rsidRPr="00F31B07">
        <w:t xml:space="preserve">„Institucije” su definirane člankom 4. stavkom 1. točkom 3. CRR-a.  </w:t>
      </w:r>
    </w:p>
    <w:p w:rsidR="00B0191A" w:rsidRPr="00F31B07" w:rsidRDefault="009B34D1" w:rsidP="0039317F">
      <w:pPr>
        <w:pStyle w:val="InstructionsText2"/>
        <w:rPr>
          <w:rFonts w:eastAsia="Arial"/>
        </w:rPr>
      </w:pPr>
      <w:r w:rsidRPr="00F31B07">
        <w:t>Iskazuju se izloženosti prema „građanskopravnim udrugama”. Nadalje, institucije d</w:t>
      </w:r>
      <w:r w:rsidRPr="00F31B07">
        <w:t>o</w:t>
      </w:r>
      <w:r w:rsidRPr="00F31B07">
        <w:t xml:space="preserve">daju iznose kredita građanskopravne udruge dugu svakog partnera. Izloženosti prema građanskopravnim udrugama s kvotama dijele se ili raspoređuju partnerima u skladu s njihovim kvotama. Pojedine konstrukcije (npr. zajednički računi, </w:t>
      </w:r>
      <w:proofErr w:type="spellStart"/>
      <w:r w:rsidRPr="00F31B07">
        <w:t>nasljedničke</w:t>
      </w:r>
      <w:proofErr w:type="spellEnd"/>
      <w:r w:rsidRPr="00F31B07">
        <w:t xml:space="preserve"> zaje</w:t>
      </w:r>
      <w:r w:rsidRPr="00F31B07">
        <w:t>d</w:t>
      </w:r>
      <w:r w:rsidRPr="00F31B07">
        <w:t xml:space="preserve">nice, krediti preko posrednika) koje u stvarnosti djeluju kao građanskopravne udruge iskazuju se poput njih. </w:t>
      </w:r>
    </w:p>
    <w:p w:rsidR="00910E26" w:rsidRPr="00F31B07" w:rsidRDefault="00D441A7" w:rsidP="0039317F">
      <w:pPr>
        <w:pStyle w:val="InstructionsText2"/>
        <w:rPr>
          <w:rFonts w:eastAsia="Arial"/>
        </w:rPr>
      </w:pPr>
      <w:r w:rsidRPr="00F31B07">
        <w:t xml:space="preserve">Imovina i </w:t>
      </w:r>
      <w:proofErr w:type="spellStart"/>
      <w:r w:rsidRPr="00F31B07">
        <w:t>izvanbilančne</w:t>
      </w:r>
      <w:proofErr w:type="spellEnd"/>
      <w:r w:rsidRPr="00F31B07">
        <w:t xml:space="preserve"> stavke upotrebljavaju se bez pondera rizika ili stupnjeva riz</w:t>
      </w:r>
      <w:r w:rsidRPr="00F31B07">
        <w:t>i</w:t>
      </w:r>
      <w:r w:rsidRPr="00F31B07">
        <w:t xml:space="preserve">ka u skladu s člankom 389. CRR-a. Kreditni konverzijski faktori ne primjenjuju se na </w:t>
      </w:r>
      <w:proofErr w:type="spellStart"/>
      <w:r w:rsidRPr="00F31B07">
        <w:t>izvanbilančne</w:t>
      </w:r>
      <w:proofErr w:type="spellEnd"/>
      <w:r w:rsidRPr="00F31B07">
        <w:t xml:space="preserve"> stavke.</w:t>
      </w:r>
    </w:p>
    <w:p w:rsidR="00B0191A" w:rsidRPr="00F31B07" w:rsidRDefault="0039317F" w:rsidP="0039317F">
      <w:pPr>
        <w:pStyle w:val="InstructionsText2"/>
        <w:rPr>
          <w:rFonts w:eastAsia="Arial"/>
        </w:rPr>
      </w:pPr>
      <w:r w:rsidRPr="00F31B07">
        <w:t xml:space="preserve"> „Izloženosti” su definirane člankom 389. CRR-a. </w:t>
      </w:r>
    </w:p>
    <w:p w:rsidR="00B0191A" w:rsidRPr="00F31B07" w:rsidRDefault="001243C8" w:rsidP="0039317F">
      <w:pPr>
        <w:pStyle w:val="InstructionsText2"/>
        <w:numPr>
          <w:ilvl w:val="1"/>
          <w:numId w:val="15"/>
        </w:numPr>
        <w:rPr>
          <w:rFonts w:eastAsia="Arial"/>
        </w:rPr>
      </w:pPr>
      <w:r w:rsidRPr="00F31B07">
        <w:t xml:space="preserve">bilo koju imovinu ili </w:t>
      </w:r>
      <w:proofErr w:type="spellStart"/>
      <w:r w:rsidRPr="00F31B07">
        <w:t>izvanbilančnu</w:t>
      </w:r>
      <w:proofErr w:type="spellEnd"/>
      <w:r w:rsidRPr="00F31B07">
        <w:t xml:space="preserve"> stavku u knjizi pozicija kojima se ne trguje i u knjizi trgovanja uključujući stavke iz članka 400. CRR-a, ali isključujući stavke na koje se primjenjuje članak 390. stavak 6. točke od (a) do (d) CRR-a. </w:t>
      </w:r>
    </w:p>
    <w:p w:rsidR="00B0191A" w:rsidRPr="00F31B07" w:rsidRDefault="00AB5AE4" w:rsidP="000F0ADE">
      <w:pPr>
        <w:pStyle w:val="InstructionsText2"/>
        <w:numPr>
          <w:ilvl w:val="1"/>
          <w:numId w:val="15"/>
        </w:numPr>
        <w:rPr>
          <w:rFonts w:eastAsia="Arial"/>
        </w:rPr>
      </w:pPr>
      <w:r w:rsidRPr="00F31B07">
        <w:t xml:space="preserve">„neizravne izloženosti”” su izloženosti koje se raspoređuju davatelju jamstva ili izdavatelju kolaterala a ne neposrednom dužniku u skladu s člankom 403. CRR-a. </w:t>
      </w:r>
      <w:r w:rsidRPr="00F31B07">
        <w:rPr>
          <w:i/>
        </w:rPr>
        <w:t>Ovdje navedene definicije ne smiju se ni na koji način razlikovati od definicija u osnovnom aktu</w:t>
      </w:r>
      <w:r w:rsidRPr="00F31B07">
        <w:t>.]</w:t>
      </w:r>
    </w:p>
    <w:p w:rsidR="00B0191A" w:rsidRPr="00F31B07" w:rsidRDefault="00F40CD9" w:rsidP="0039317F">
      <w:pPr>
        <w:pStyle w:val="InstructionsText2"/>
        <w:rPr>
          <w:rFonts w:eastAsia="Arial"/>
        </w:rPr>
      </w:pPr>
      <w:r w:rsidRPr="00F31B07">
        <w:t>Izloženosti prema grupama povezanih osoba izračunavaju se u skladu s člankom 390. stavkom 5.</w:t>
      </w:r>
    </w:p>
    <w:p w:rsidR="0008722B" w:rsidRPr="00F31B07" w:rsidRDefault="008645CF" w:rsidP="0039317F">
      <w:pPr>
        <w:pStyle w:val="InstructionsText2"/>
        <w:rPr>
          <w:rFonts w:eastAsia="Arial"/>
        </w:rPr>
      </w:pPr>
      <w:r w:rsidRPr="00F31B07">
        <w:lastRenderedPageBreak/>
        <w:t xml:space="preserve">Dopušta se primjena „sporazuma o </w:t>
      </w:r>
      <w:proofErr w:type="spellStart"/>
      <w:r w:rsidRPr="00F31B07">
        <w:t>netiranju</w:t>
      </w:r>
      <w:proofErr w:type="spellEnd"/>
      <w:r w:rsidRPr="00F31B07">
        <w:t xml:space="preserve">” na učinke vrijednosti izloženosti velikih izloženosti iz članka 390. stavka 1., 2. i 3. CRR-a. Vrijednost izloženosti izvedenog instrumenta iz Priloga II. CRR-u utvrđuje se u skladu s dijelom trećim, glavom II. poglavljem 6. CRR-a, uzimajući u obzir učinke ugovora o obnovi i ostalih sporazuma o </w:t>
      </w:r>
      <w:proofErr w:type="spellStart"/>
      <w:r w:rsidRPr="00F31B07">
        <w:t>netiranju</w:t>
      </w:r>
      <w:proofErr w:type="spellEnd"/>
      <w:r w:rsidRPr="00F31B07">
        <w:t xml:space="preserve"> za potrebe tih metoda u skladu s dijelom trećim, glavom II. poglavljem 6. CRR-a. Vrijednost izloženosti repo transakcije, transakcija pozajmljivanja vrijedno</w:t>
      </w:r>
      <w:r w:rsidRPr="00F31B07">
        <w:t>s</w:t>
      </w:r>
      <w:r w:rsidRPr="00F31B07">
        <w:t xml:space="preserve">nih papira ili robe drugoj ugovornoj strani ili od druge ugovorne strane, transakcija s dugim rokom namire i </w:t>
      </w:r>
      <w:proofErr w:type="spellStart"/>
      <w:r w:rsidRPr="00F31B07">
        <w:t>maržnih</w:t>
      </w:r>
      <w:proofErr w:type="spellEnd"/>
      <w:r w:rsidRPr="00F31B07">
        <w:t xml:space="preserve"> kredita može se odrediti u skladu s dijelom trećim gl</w:t>
      </w:r>
      <w:r w:rsidRPr="00F31B07">
        <w:t>a</w:t>
      </w:r>
      <w:r w:rsidRPr="00F31B07">
        <w:t>vom II. poglavljem 4. ili poglavljem 6. CRR-a. U skladu s člankom 296. CRR-a, vr</w:t>
      </w:r>
      <w:r w:rsidRPr="00F31B07">
        <w:t>i</w:t>
      </w:r>
      <w:r w:rsidRPr="00F31B07">
        <w:t xml:space="preserve">jednost izloženosti jedne pravne obveze koja proizlazi iz sporazuma o </w:t>
      </w:r>
      <w:proofErr w:type="spellStart"/>
      <w:r w:rsidRPr="00F31B07">
        <w:t>netiranju</w:t>
      </w:r>
      <w:proofErr w:type="spellEnd"/>
      <w:r w:rsidRPr="00F31B07">
        <w:t xml:space="preserve"> izm</w:t>
      </w:r>
      <w:r w:rsidRPr="00F31B07">
        <w:t>e</w:t>
      </w:r>
      <w:r w:rsidRPr="00F31B07">
        <w:t>đu različitih kategorija proizvoda s drugom ugovornom stranom izvještajne institucije iskazuje se u obrascu LE kao „ostale preuzete obveze”.</w:t>
      </w:r>
    </w:p>
    <w:p w:rsidR="00AB28E2" w:rsidRPr="00F31B07" w:rsidRDefault="001E0F83" w:rsidP="0039317F">
      <w:pPr>
        <w:pStyle w:val="InstructionsText2"/>
        <w:rPr>
          <w:rFonts w:eastAsia="Arial"/>
        </w:rPr>
      </w:pPr>
      <w:r w:rsidRPr="00F31B07">
        <w:t>„Vrijednost izloženosti”” izračunava se u skladu s člankom 390. CRR-a.</w:t>
      </w:r>
    </w:p>
    <w:p w:rsidR="00B0191A" w:rsidRPr="00F31B07" w:rsidRDefault="001E0F83" w:rsidP="0039317F">
      <w:pPr>
        <w:pStyle w:val="InstructionsText2"/>
        <w:rPr>
          <w:rFonts w:eastAsia="Arial"/>
        </w:rPr>
      </w:pPr>
      <w:r w:rsidRPr="00F31B07">
        <w:t xml:space="preserve">Učinak pune ili djelomične primjene izuzeća i priznatih tehnika smanjenja kreditnog rizika (CRM) za potrebe izračuna izloženosti za potrebe članka 395. stavka 1. opisan je u člancima 399. do 403. CRR-a. </w:t>
      </w:r>
    </w:p>
    <w:p w:rsidR="00AB28E2" w:rsidRPr="00F31B07" w:rsidRDefault="0017740A" w:rsidP="0039317F">
      <w:pPr>
        <w:pStyle w:val="InstructionsText2"/>
        <w:rPr>
          <w:rFonts w:eastAsia="Arial"/>
        </w:rPr>
      </w:pPr>
      <w:r w:rsidRPr="00F31B07">
        <w:t>Obratni repo ugovori koji podliježu izvješćivanju o velikim izloženostima iskazuju se u skladu s člankom 402. stavkom 3. CRR-a. Pod uvjetom da su ispunjeni kriteriji iz članka 402. stavka 3. CRR-a, institucija iskazuje velike izloženosti prema svakoj tr</w:t>
      </w:r>
      <w:r w:rsidRPr="00F31B07">
        <w:t>e</w:t>
      </w:r>
      <w:r w:rsidRPr="00F31B07">
        <w:t>ćoj osobi u iznosu potraživanja koje druga ugovorna strana u transakciji ima od te tr</w:t>
      </w:r>
      <w:r w:rsidRPr="00F31B07">
        <w:t>e</w:t>
      </w:r>
      <w:r w:rsidRPr="00F31B07">
        <w:t>će osobe a ne u iznosu izloženosti prema drugoj ugovornoj strani.</w:t>
      </w:r>
    </w:p>
    <w:p w:rsidR="00B0191A" w:rsidRPr="00F31B07" w:rsidRDefault="00B0191A" w:rsidP="00FD4656">
      <w:pPr>
        <w:rPr>
          <w:rFonts w:eastAsia="Arial"/>
        </w:rPr>
      </w:pPr>
    </w:p>
    <w:p w:rsidR="00C83135" w:rsidRPr="00F31B07"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4104451"/>
      <w:r w:rsidRPr="00F31B07">
        <w:rPr>
          <w:rFonts w:ascii="Times New Roman" w:hAnsi="Times New Roman"/>
          <w:b/>
          <w:sz w:val="24"/>
          <w:u w:val="none"/>
        </w:rPr>
        <w:t>C 26.00 – Obrazac ograničenja LE</w:t>
      </w:r>
      <w:bookmarkEnd w:id="20"/>
      <w:bookmarkEnd w:id="21"/>
    </w:p>
    <w:p w:rsidR="00C83135" w:rsidRPr="00F31B07"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4104452"/>
      <w:r w:rsidRPr="00F31B07">
        <w:rPr>
          <w:rFonts w:ascii="Times New Roman" w:hAnsi="Times New Roman"/>
          <w:sz w:val="24"/>
        </w:rPr>
        <w:t>Upute za specifične retke</w:t>
      </w:r>
      <w:bookmarkEnd w:id="22"/>
      <w:bookmarkEnd w:id="23"/>
    </w:p>
    <w:p w:rsidR="00C83135" w:rsidRPr="00F31B07"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F31B07" w:rsidTr="00C83135">
        <w:tc>
          <w:tcPr>
            <w:tcW w:w="1418" w:type="dxa"/>
            <w:shd w:val="clear" w:color="auto" w:fill="D9D9D9"/>
          </w:tcPr>
          <w:p w:rsidR="00C83135" w:rsidRPr="00F31B07" w:rsidRDefault="00C83135" w:rsidP="0039317F">
            <w:pPr>
              <w:pStyle w:val="InstructionsText"/>
              <w:rPr>
                <w:rStyle w:val="InstructionsTabelleText"/>
                <w:rFonts w:ascii="Times New Roman" w:hAnsi="Times New Roman"/>
                <w:b/>
                <w:sz w:val="24"/>
              </w:rPr>
            </w:pPr>
            <w:r w:rsidRPr="00F31B07">
              <w:rPr>
                <w:rStyle w:val="InstructionsTabelleText"/>
                <w:rFonts w:ascii="Times New Roman" w:hAnsi="Times New Roman"/>
                <w:b/>
                <w:sz w:val="24"/>
              </w:rPr>
              <w:t>Redci</w:t>
            </w:r>
          </w:p>
        </w:tc>
        <w:tc>
          <w:tcPr>
            <w:tcW w:w="7620" w:type="dxa"/>
            <w:shd w:val="clear" w:color="auto" w:fill="D9D9D9"/>
          </w:tcPr>
          <w:p w:rsidR="00B0191A" w:rsidRPr="00F31B07" w:rsidRDefault="00C83135" w:rsidP="0039317F">
            <w:pPr>
              <w:pStyle w:val="InstructionsText"/>
              <w:rPr>
                <w:rStyle w:val="InstructionsTabelleText"/>
                <w:rFonts w:ascii="Times New Roman" w:hAnsi="Times New Roman"/>
                <w:b/>
                <w:bCs/>
                <w:sz w:val="24"/>
              </w:rPr>
            </w:pPr>
            <w:r w:rsidRPr="00F31B07">
              <w:rPr>
                <w:rStyle w:val="InstructionsTabelleText"/>
                <w:rFonts w:ascii="Times New Roman" w:hAnsi="Times New Roman"/>
                <w:b/>
                <w:sz w:val="24"/>
              </w:rPr>
              <w:t>Pravna osnova i upute</w:t>
            </w:r>
          </w:p>
        </w:tc>
      </w:tr>
      <w:tr w:rsidR="00C83135" w:rsidRPr="00F31B07" w:rsidTr="00C83135">
        <w:tc>
          <w:tcPr>
            <w:tcW w:w="1418" w:type="dxa"/>
          </w:tcPr>
          <w:p w:rsidR="00C83135" w:rsidRPr="00F31B07" w:rsidRDefault="00C83135"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w:t>
            </w:r>
          </w:p>
        </w:tc>
        <w:tc>
          <w:tcPr>
            <w:tcW w:w="7620" w:type="dxa"/>
          </w:tcPr>
          <w:p w:rsidR="00702E1B" w:rsidRPr="00F31B07" w:rsidRDefault="00702E1B"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Tijela koja nisu institucije</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2F1033"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Članak 395. stavak 1., članak 458. stavak 2. točka (d) </w:t>
            </w:r>
            <w:proofErr w:type="spellStart"/>
            <w:r w:rsidRPr="00F31B07">
              <w:rPr>
                <w:rStyle w:val="FormatvorlageInstructionsTabelleText"/>
                <w:rFonts w:ascii="Times New Roman" w:hAnsi="Times New Roman"/>
                <w:sz w:val="24"/>
              </w:rPr>
              <w:t>podtočka</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ii</w:t>
            </w:r>
            <w:proofErr w:type="spellEnd"/>
            <w:r w:rsidRPr="00F31B07">
              <w:rPr>
                <w:rStyle w:val="FormatvorlageInstructionsTabelleText"/>
                <w:rFonts w:ascii="Times New Roman" w:hAnsi="Times New Roman"/>
                <w:sz w:val="24"/>
              </w:rPr>
              <w:t>., članak 458. stavak 10. i članak 459. točka (b) CRR-a.</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702E1B">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Iskazuje se iznos ograničenja koje se primjenjuje na druge ugovorne strane osim institucija. Taj iznos iznosi 25 % priznatog kapitala koji se iskazuje u retku 226 obrasca 4. Priloga I., osim ako se primjenjuje restriktivniji post</w:t>
            </w:r>
            <w:r w:rsidRPr="00F31B07">
              <w:rPr>
                <w:rStyle w:val="FormatvorlageInstructionsTabelleText"/>
                <w:rFonts w:ascii="Times New Roman" w:hAnsi="Times New Roman"/>
                <w:sz w:val="24"/>
              </w:rPr>
              <w:t>o</w:t>
            </w:r>
            <w:r w:rsidRPr="00F31B07">
              <w:rPr>
                <w:rStyle w:val="FormatvorlageInstructionsTabelleText"/>
                <w:rFonts w:ascii="Times New Roman" w:hAnsi="Times New Roman"/>
                <w:sz w:val="24"/>
              </w:rPr>
              <w:t>tak zbog primjene nacionalnih mjera u skladu s člankom 458. CRR-a ili d</w:t>
            </w:r>
            <w:r w:rsidRPr="00F31B07">
              <w:rPr>
                <w:rStyle w:val="FormatvorlageInstructionsTabelleText"/>
                <w:rFonts w:ascii="Times New Roman" w:hAnsi="Times New Roman"/>
                <w:sz w:val="24"/>
              </w:rPr>
              <w:t>e</w:t>
            </w:r>
            <w:r w:rsidRPr="00F31B07">
              <w:rPr>
                <w:rStyle w:val="FormatvorlageInstructionsTabelleText"/>
                <w:rFonts w:ascii="Times New Roman" w:hAnsi="Times New Roman"/>
                <w:sz w:val="24"/>
              </w:rPr>
              <w:t xml:space="preserve">legiranih akata donesenih u skladu s člankom 459. točkom (b) CRR-a. </w:t>
            </w:r>
          </w:p>
          <w:p w:rsidR="00B0191A" w:rsidRPr="00F31B07" w:rsidRDefault="002F4A3D">
            <w:pPr>
              <w:pStyle w:val="InstructionsText"/>
              <w:rPr>
                <w:rStyle w:val="InstructionsTabelleberschrift"/>
                <w:rFonts w:ascii="Times New Roman" w:hAnsi="Times New Roman"/>
                <w:b w:val="0"/>
                <w:sz w:val="24"/>
                <w:u w:val="none"/>
              </w:rPr>
            </w:pPr>
            <w:r w:rsidRPr="00F31B07">
              <w:rPr>
                <w:rStyle w:val="FormatvorlageInstructionsTabelleText"/>
                <w:rFonts w:ascii="Times New Roman" w:hAnsi="Times New Roman"/>
                <w:sz w:val="24"/>
              </w:rPr>
              <w:t xml:space="preserve"> </w:t>
            </w:r>
          </w:p>
        </w:tc>
      </w:tr>
      <w:tr w:rsidR="00C83135" w:rsidRPr="00F31B07" w:rsidTr="00C83135">
        <w:tc>
          <w:tcPr>
            <w:tcW w:w="1418" w:type="dxa"/>
          </w:tcPr>
          <w:p w:rsidR="00C83135" w:rsidRPr="00F31B07" w:rsidRDefault="00C83135"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020</w:t>
            </w:r>
          </w:p>
        </w:tc>
        <w:tc>
          <w:tcPr>
            <w:tcW w:w="7620" w:type="dxa"/>
          </w:tcPr>
          <w:p w:rsidR="00C83135" w:rsidRPr="00F31B07" w:rsidRDefault="001A4F56"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Institucije</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1A4F56"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Članak 395. stavak 1., članak 458. stavak 2. točka (d) </w:t>
            </w:r>
            <w:proofErr w:type="spellStart"/>
            <w:r w:rsidRPr="00F31B07">
              <w:rPr>
                <w:rStyle w:val="FormatvorlageInstructionsTabelleText"/>
                <w:rFonts w:ascii="Times New Roman" w:hAnsi="Times New Roman"/>
                <w:sz w:val="24"/>
              </w:rPr>
              <w:t>podtočka</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ii</w:t>
            </w:r>
            <w:proofErr w:type="spellEnd"/>
            <w:r w:rsidRPr="00F31B07">
              <w:rPr>
                <w:rStyle w:val="FormatvorlageInstructionsTabelleText"/>
                <w:rFonts w:ascii="Times New Roman" w:hAnsi="Times New Roman"/>
                <w:sz w:val="24"/>
              </w:rPr>
              <w:t>., članak 458. stavak 10. i članak 459. točka (b) CRR-a.</w:t>
            </w:r>
          </w:p>
          <w:p w:rsidR="00B0191A" w:rsidRPr="00F31B07" w:rsidRDefault="00B0191A" w:rsidP="000F0ADE">
            <w:pPr>
              <w:pStyle w:val="InstructionsText"/>
              <w:rPr>
                <w:rStyle w:val="FormatvorlageInstructionsTabelleText"/>
                <w:rFonts w:ascii="Times New Roman" w:hAnsi="Times New Roman"/>
                <w:sz w:val="24"/>
              </w:rPr>
            </w:pPr>
          </w:p>
          <w:p w:rsidR="00B0191A" w:rsidRPr="00F31B07" w:rsidRDefault="001A4F56">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Iskazuje se iznos ograničenja koje se primjenjuje na druge ugovorne strane koje su institucije. U skladu s člankom 395. stavkom 1. CRR-a, taj iznos i</w:t>
            </w:r>
            <w:r w:rsidRPr="00F31B07">
              <w:rPr>
                <w:rStyle w:val="FormatvorlageInstructionsTabelleText"/>
                <w:rFonts w:ascii="Times New Roman" w:hAnsi="Times New Roman"/>
                <w:sz w:val="24"/>
              </w:rPr>
              <w:t>z</w:t>
            </w:r>
            <w:r w:rsidRPr="00F31B07">
              <w:rPr>
                <w:rStyle w:val="FormatvorlageInstructionsTabelleText"/>
                <w:rFonts w:ascii="Times New Roman" w:hAnsi="Times New Roman"/>
                <w:sz w:val="24"/>
              </w:rPr>
              <w:lastRenderedPageBreak/>
              <w:t>nosi kako slijedi:</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F7508F">
            <w:pPr>
              <w:pStyle w:val="InstructionsText"/>
              <w:numPr>
                <w:ilvl w:val="0"/>
                <w:numId w:val="26"/>
              </w:numPr>
              <w:rPr>
                <w:rStyle w:val="FormatvorlageInstructionsTabelleText"/>
                <w:rFonts w:ascii="Times New Roman" w:hAnsi="Times New Roman"/>
                <w:sz w:val="24"/>
              </w:rPr>
            </w:pPr>
            <w:r w:rsidRPr="00F31B07">
              <w:rPr>
                <w:rStyle w:val="FormatvorlageInstructionsTabelleText"/>
                <w:rFonts w:ascii="Times New Roman" w:hAnsi="Times New Roman"/>
                <w:sz w:val="24"/>
              </w:rPr>
              <w:t>ako 25 % priznatog kapitala iznosi više od 150 milijuna EUR (ili više od nekog drugog iznosa manjeg od 150 milijuna EUR koje je nadl</w:t>
            </w:r>
            <w:r w:rsidRPr="00F31B07">
              <w:rPr>
                <w:rStyle w:val="FormatvorlageInstructionsTabelleText"/>
                <w:rFonts w:ascii="Times New Roman" w:hAnsi="Times New Roman"/>
                <w:sz w:val="24"/>
              </w:rPr>
              <w:t>e</w:t>
            </w:r>
            <w:r w:rsidRPr="00F31B07">
              <w:rPr>
                <w:rStyle w:val="FormatvorlageInstructionsTabelleText"/>
                <w:rFonts w:ascii="Times New Roman" w:hAnsi="Times New Roman"/>
                <w:sz w:val="24"/>
              </w:rPr>
              <w:t>žno tijelo odredilo kao ograničenje u skladu s člankom 395. stavkom 1. trećim podstavkom CRR-a, iskazuje se 25 % priznatog kapitala;</w:t>
            </w:r>
          </w:p>
          <w:p w:rsidR="00704405" w:rsidRPr="00F31B07" w:rsidRDefault="00704405">
            <w:pPr>
              <w:pStyle w:val="InstructionsText"/>
              <w:rPr>
                <w:rStyle w:val="FormatvorlageInstructionsTabelleText"/>
                <w:rFonts w:ascii="Times New Roman" w:hAnsi="Times New Roman"/>
                <w:sz w:val="24"/>
              </w:rPr>
            </w:pPr>
          </w:p>
          <w:p w:rsidR="00B0191A" w:rsidRPr="00F31B07" w:rsidRDefault="00F7508F">
            <w:pPr>
              <w:pStyle w:val="InstructionsText"/>
              <w:numPr>
                <w:ilvl w:val="0"/>
                <w:numId w:val="26"/>
              </w:numPr>
              <w:rPr>
                <w:rStyle w:val="FormatvorlageInstructionsTabelleText"/>
                <w:rFonts w:ascii="Times New Roman" w:hAnsi="Times New Roman"/>
                <w:sz w:val="24"/>
              </w:rPr>
            </w:pPr>
            <w:r w:rsidRPr="00F31B07">
              <w:rPr>
                <w:rStyle w:val="FormatvorlageInstructionsTabelleText"/>
                <w:rFonts w:ascii="Times New Roman" w:hAnsi="Times New Roman"/>
                <w:sz w:val="24"/>
              </w:rPr>
              <w:t>ako je 150 milijuna EUR (ili manje ograničenje koje utvrdi nadležno tijelo u skladu s člankom 395. stavkom 1. trećim podstavkom CRR-a) više od 25 % priznatog kapitala institucije, iskazuje se 150 milij</w:t>
            </w:r>
            <w:r w:rsidRPr="00F31B07">
              <w:rPr>
                <w:rStyle w:val="FormatvorlageInstructionsTabelleText"/>
                <w:rFonts w:ascii="Times New Roman" w:hAnsi="Times New Roman"/>
                <w:sz w:val="24"/>
              </w:rPr>
              <w:t>u</w:t>
            </w:r>
            <w:r w:rsidRPr="00F31B07">
              <w:rPr>
                <w:rStyle w:val="FormatvorlageInstructionsTabelleText"/>
                <w:rFonts w:ascii="Times New Roman" w:hAnsi="Times New Roman"/>
                <w:sz w:val="24"/>
              </w:rPr>
              <w:t>na EUR (ili manje ograničenje koje utvrdi nadležno tijelo). Ako i</w:t>
            </w:r>
            <w:r w:rsidRPr="00F31B07">
              <w:rPr>
                <w:rStyle w:val="FormatvorlageInstructionsTabelleText"/>
                <w:rFonts w:ascii="Times New Roman" w:hAnsi="Times New Roman"/>
                <w:sz w:val="24"/>
              </w:rPr>
              <w:t>n</w:t>
            </w:r>
            <w:r w:rsidRPr="00F31B07">
              <w:rPr>
                <w:rStyle w:val="FormatvorlageInstructionsTabelleText"/>
                <w:rFonts w:ascii="Times New Roman" w:hAnsi="Times New Roman"/>
                <w:sz w:val="24"/>
              </w:rPr>
              <w:t>stitucija utvrdi manji iznos ograničenja u smislu svojeg priznatog k</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pitala, propisan člankom 395. stavkom 1. drugim podstavkom, isk</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 xml:space="preserve">zuje se to ograničenje. </w:t>
            </w:r>
          </w:p>
          <w:p w:rsidR="007F3F93" w:rsidRPr="00F31B07" w:rsidRDefault="007F3F93">
            <w:pPr>
              <w:pStyle w:val="InstructionsText"/>
              <w:rPr>
                <w:rStyle w:val="FormatvorlageInstructionsTabelleText"/>
                <w:rFonts w:ascii="Times New Roman" w:hAnsi="Times New Roman"/>
                <w:sz w:val="24"/>
              </w:rPr>
            </w:pPr>
          </w:p>
          <w:p w:rsidR="007F3F93" w:rsidRPr="00F31B07" w:rsidRDefault="002F4A3D">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Ta ograničenja mogu biti stroža u slučaju primjene nacionalnih mjera u skladu s člankom 395. stavkom 6. ili člankom 458. CRR-a ili delegiranih akata donesenih u skladu s člankom 459. točkom (b) CRR-a.</w:t>
            </w:r>
          </w:p>
          <w:p w:rsidR="00B0191A" w:rsidRPr="00F31B07" w:rsidRDefault="00B0191A">
            <w:pPr>
              <w:pStyle w:val="InstructionsText"/>
              <w:rPr>
                <w:rStyle w:val="FormatvorlageInstructionsTabelleText"/>
                <w:rFonts w:ascii="Times New Roman" w:hAnsi="Times New Roman"/>
                <w:sz w:val="24"/>
              </w:rPr>
            </w:pPr>
          </w:p>
        </w:tc>
      </w:tr>
      <w:tr w:rsidR="00C83135" w:rsidRPr="00F31B07" w:rsidTr="00C83135">
        <w:tc>
          <w:tcPr>
            <w:tcW w:w="1418" w:type="dxa"/>
          </w:tcPr>
          <w:p w:rsidR="00C83135" w:rsidRPr="00F31B07" w:rsidRDefault="00C83135"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030</w:t>
            </w:r>
          </w:p>
        </w:tc>
        <w:tc>
          <w:tcPr>
            <w:tcW w:w="7620" w:type="dxa"/>
          </w:tcPr>
          <w:p w:rsidR="00702E1B" w:rsidRPr="00F31B07" w:rsidRDefault="001A4F56"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Institucije u %</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1A4F56"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Članak 395. stavak 1. i članak 459. točka (a) CRR-a.</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586D84">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Iznos koji se iskazuje jest apsolutni limit (iskazan u retku 020) izražen u postotku priznatog kapitala.</w:t>
            </w:r>
          </w:p>
          <w:p w:rsidR="00B0191A" w:rsidRPr="00F31B07" w:rsidRDefault="00B0191A">
            <w:pPr>
              <w:pStyle w:val="InstructionsText"/>
              <w:rPr>
                <w:rStyle w:val="FormatvorlageInstructionsTabelleText"/>
                <w:rFonts w:ascii="Times New Roman" w:hAnsi="Times New Roman"/>
                <w:b/>
                <w:sz w:val="24"/>
              </w:rPr>
            </w:pPr>
          </w:p>
        </w:tc>
      </w:tr>
    </w:tbl>
    <w:p w:rsidR="00C83135" w:rsidRPr="00F31B07" w:rsidRDefault="00C83135" w:rsidP="0039317F">
      <w:pPr>
        <w:pStyle w:val="InstructionsText"/>
      </w:pPr>
    </w:p>
    <w:p w:rsidR="00634B45" w:rsidRPr="00F31B07"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4104453"/>
      <w:r w:rsidRPr="00F31B07">
        <w:rPr>
          <w:rFonts w:ascii="Times New Roman" w:hAnsi="Times New Roman"/>
          <w:b/>
          <w:sz w:val="24"/>
          <w:u w:val="none"/>
        </w:rPr>
        <w:t>C 27.00 – Podaci o drugoj ugovornoj strani (obrazac LE1)</w:t>
      </w:r>
      <w:bookmarkEnd w:id="24"/>
      <w:bookmarkEnd w:id="25"/>
    </w:p>
    <w:p w:rsidR="00634B45" w:rsidRPr="00F31B07"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4104454"/>
      <w:r w:rsidRPr="00F31B07">
        <w:rPr>
          <w:rFonts w:ascii="Times New Roman" w:hAnsi="Times New Roman"/>
          <w:sz w:val="24"/>
        </w:rPr>
        <w:t>Upute za specifične stupce</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F31B07" w:rsidTr="00634B45">
        <w:tc>
          <w:tcPr>
            <w:tcW w:w="1418" w:type="dxa"/>
            <w:shd w:val="clear" w:color="auto" w:fill="D9D9D9"/>
          </w:tcPr>
          <w:p w:rsidR="00634B45" w:rsidRPr="00F31B07" w:rsidRDefault="00634B45" w:rsidP="0039317F">
            <w:pPr>
              <w:pStyle w:val="InstructionsText"/>
              <w:rPr>
                <w:rStyle w:val="InstructionsTabelleText"/>
                <w:rFonts w:ascii="Times New Roman" w:hAnsi="Times New Roman"/>
                <w:b/>
                <w:sz w:val="24"/>
              </w:rPr>
            </w:pPr>
            <w:r w:rsidRPr="00F31B07">
              <w:rPr>
                <w:rStyle w:val="InstructionsTabelleText"/>
                <w:rFonts w:ascii="Times New Roman" w:hAnsi="Times New Roman"/>
                <w:b/>
                <w:sz w:val="24"/>
              </w:rPr>
              <w:t>Stupac</w:t>
            </w:r>
          </w:p>
        </w:tc>
        <w:tc>
          <w:tcPr>
            <w:tcW w:w="7620" w:type="dxa"/>
            <w:shd w:val="clear" w:color="auto" w:fill="D9D9D9"/>
          </w:tcPr>
          <w:p w:rsidR="00634B45" w:rsidRPr="00F31B07" w:rsidRDefault="00634B45" w:rsidP="0039317F">
            <w:pPr>
              <w:pStyle w:val="InstructionsText"/>
              <w:rPr>
                <w:rStyle w:val="InstructionsTabelleText"/>
                <w:rFonts w:ascii="Times New Roman" w:hAnsi="Times New Roman"/>
                <w:b/>
                <w:bCs/>
                <w:sz w:val="24"/>
              </w:rPr>
            </w:pPr>
            <w:r w:rsidRPr="00F31B07">
              <w:rPr>
                <w:rStyle w:val="InstructionsTabelleText"/>
                <w:rFonts w:ascii="Times New Roman" w:hAnsi="Times New Roman"/>
                <w:b/>
                <w:sz w:val="24"/>
              </w:rPr>
              <w:t>Pravna osnova i upute</w:t>
            </w:r>
          </w:p>
        </w:tc>
      </w:tr>
      <w:tr w:rsidR="00634B45" w:rsidRPr="00F31B07" w:rsidTr="00634B45">
        <w:tc>
          <w:tcPr>
            <w:tcW w:w="1418" w:type="dxa"/>
          </w:tcPr>
          <w:p w:rsidR="00634B45" w:rsidRPr="00F31B07" w:rsidRDefault="00634B45"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010-070</w:t>
            </w:r>
          </w:p>
        </w:tc>
        <w:tc>
          <w:tcPr>
            <w:tcW w:w="7620" w:type="dxa"/>
          </w:tcPr>
          <w:p w:rsidR="00634B45" w:rsidRPr="00F31B07" w:rsidRDefault="00634B45"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Podaci o drugoj ugovornoj strani:</w:t>
            </w:r>
          </w:p>
          <w:p w:rsidR="00B0191A" w:rsidRPr="00F31B07" w:rsidRDefault="00B0191A" w:rsidP="0039317F">
            <w:pPr>
              <w:pStyle w:val="InstructionsText"/>
              <w:rPr>
                <w:rStyle w:val="FormatvorlageInstructionsTabelleText"/>
                <w:rFonts w:ascii="Times New Roman" w:hAnsi="Times New Roman"/>
                <w:b/>
                <w:sz w:val="24"/>
              </w:rPr>
            </w:pPr>
          </w:p>
          <w:p w:rsidR="00290EFB" w:rsidRPr="00F31B07" w:rsidRDefault="0031054B"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Institucije dostavljaju podatke o svakoj drugoj ugovornoj strani za koju se dostavljaju informacije u bilo kojem od obrazaca C 28.00 do C 31.00. Pod</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ci o grupi povezanih osoba ne iskazuju se osim ako u nacionalnom izvješta</w:t>
            </w:r>
            <w:r w:rsidRPr="00F31B07">
              <w:rPr>
                <w:rStyle w:val="FormatvorlageInstructionsTabelleText"/>
                <w:rFonts w:ascii="Times New Roman" w:hAnsi="Times New Roman"/>
                <w:sz w:val="24"/>
              </w:rPr>
              <w:t>j</w:t>
            </w:r>
            <w:r w:rsidRPr="00F31B07">
              <w:rPr>
                <w:rStyle w:val="FormatvorlageInstructionsTabelleText"/>
                <w:rFonts w:ascii="Times New Roman" w:hAnsi="Times New Roman"/>
                <w:sz w:val="24"/>
              </w:rPr>
              <w:t>nom sustavu postoji jedinstvena oznaka grupe povezanih osoba.</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634B45">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U skladu s člankom 394. stavkom 1. točkom (a) CRR-a, institucije dostavlj</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 xml:space="preserve">ju podatke o drugoj ugovornoj strani prema kojoj imaju veliku izloženost u skladu s definicijom iz članka 392. CRR-a. </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634B45">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U skladu s člankom 394. stavkom 2. točkom (a) CRR-a, institucije dostavlj</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ju podatke o drugoj ugovornoj strani prema kojoj imaju najveće izloženosti (u slučajevima kada je druga ugovorna strana institucija ili neregulirani su</w:t>
            </w:r>
            <w:r w:rsidRPr="00F31B07">
              <w:rPr>
                <w:rStyle w:val="FormatvorlageInstructionsTabelleText"/>
                <w:rFonts w:ascii="Times New Roman" w:hAnsi="Times New Roman"/>
                <w:sz w:val="24"/>
              </w:rPr>
              <w:t>b</w:t>
            </w:r>
            <w:r w:rsidRPr="00F31B07">
              <w:rPr>
                <w:rStyle w:val="FormatvorlageInstructionsTabelleText"/>
                <w:rFonts w:ascii="Times New Roman" w:hAnsi="Times New Roman"/>
                <w:sz w:val="24"/>
              </w:rPr>
              <w:t>jekt financijskog sektora).</w:t>
            </w:r>
          </w:p>
          <w:p w:rsidR="00B0191A" w:rsidRPr="00F31B07" w:rsidRDefault="00B0191A">
            <w:pPr>
              <w:pStyle w:val="InstructionsText"/>
              <w:rPr>
                <w:rStyle w:val="InstructionsTabelleberschrift"/>
                <w:rFonts w:ascii="Times New Roman" w:hAnsi="Times New Roman"/>
                <w:b w:val="0"/>
                <w:sz w:val="24"/>
                <w:u w:val="none"/>
              </w:rPr>
            </w:pPr>
          </w:p>
        </w:tc>
      </w:tr>
      <w:tr w:rsidR="00CA42A9" w:rsidRPr="00F31B07" w:rsidTr="00186D4E">
        <w:trPr>
          <w:trHeight w:val="992"/>
        </w:trPr>
        <w:tc>
          <w:tcPr>
            <w:tcW w:w="1418" w:type="dxa"/>
          </w:tcPr>
          <w:p w:rsidR="00CA42A9"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010</w:t>
            </w:r>
          </w:p>
        </w:tc>
        <w:tc>
          <w:tcPr>
            <w:tcW w:w="7620" w:type="dxa"/>
          </w:tcPr>
          <w:p w:rsidR="00CA42A9" w:rsidRPr="00F31B07" w:rsidRDefault="00CA42A9"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w:t>
            </w:r>
          </w:p>
          <w:p w:rsidR="00B0191A" w:rsidRPr="00F31B07" w:rsidRDefault="00B0191A" w:rsidP="0039317F">
            <w:pPr>
              <w:pStyle w:val="InstructionsText"/>
              <w:rPr>
                <w:rStyle w:val="FormatvorlageInstructionsTabelleText"/>
                <w:rFonts w:ascii="Times New Roman" w:hAnsi="Times New Roman"/>
                <w:sz w:val="24"/>
              </w:rPr>
            </w:pPr>
          </w:p>
          <w:p w:rsidR="00296D72" w:rsidRPr="00F31B07" w:rsidRDefault="00296D72"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Oznaka je identifikator retka i mora biti jedinstvena za svaki redak u tablici.</w:t>
            </w:r>
          </w:p>
          <w:p w:rsidR="00296D72" w:rsidRPr="00F31B07" w:rsidRDefault="00296D72">
            <w:pPr>
              <w:pStyle w:val="InstructionsText"/>
              <w:rPr>
                <w:rStyle w:val="FormatvorlageInstructionsTabelleText"/>
                <w:rFonts w:ascii="Times New Roman" w:hAnsi="Times New Roman"/>
                <w:sz w:val="24"/>
              </w:rPr>
            </w:pPr>
          </w:p>
          <w:p w:rsidR="00290EFB" w:rsidRPr="00F31B07" w:rsidRDefault="00290EFB">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Oznaka se upotrebljava za identifikaciju pojedinačne druge ugovorne strane. Međutim, svrha ovog stupca jest povezati podatke o drugoj ugovornoj strani u C 27.00 s izloženostima iskazanima u C 28.00 do C 31.00. Oznaka grupe povezanih osoba ne iskazuje se, osim ako u nacionalnom izvještajnom su</w:t>
            </w:r>
            <w:r w:rsidRPr="00F31B07">
              <w:rPr>
                <w:rStyle w:val="FormatvorlageInstructionsTabelleText"/>
                <w:rFonts w:ascii="Times New Roman" w:hAnsi="Times New Roman"/>
                <w:sz w:val="24"/>
              </w:rPr>
              <w:t>s</w:t>
            </w:r>
            <w:r w:rsidRPr="00F31B07">
              <w:rPr>
                <w:rStyle w:val="FormatvorlageInstructionsTabelleText"/>
                <w:rFonts w:ascii="Times New Roman" w:hAnsi="Times New Roman"/>
                <w:sz w:val="24"/>
              </w:rPr>
              <w:t>tavu postoji jedinstvena oznaka grupe povezanih osoba. Oznake se upotre</w:t>
            </w:r>
            <w:r w:rsidRPr="00F31B07">
              <w:rPr>
                <w:rStyle w:val="FormatvorlageInstructionsTabelleText"/>
                <w:rFonts w:ascii="Times New Roman" w:hAnsi="Times New Roman"/>
                <w:sz w:val="24"/>
              </w:rPr>
              <w:t>b</w:t>
            </w:r>
            <w:r w:rsidRPr="00F31B07">
              <w:rPr>
                <w:rStyle w:val="FormatvorlageInstructionsTabelleText"/>
                <w:rFonts w:ascii="Times New Roman" w:hAnsi="Times New Roman"/>
                <w:sz w:val="24"/>
              </w:rPr>
              <w:t>ljavaju dosljedno cijelo vrijeme.</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CA42A9">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Sastav oznake ovisi o nacionalnom izvještajnom sustavu ako ne postoji j</w:t>
            </w:r>
            <w:r w:rsidRPr="00F31B07">
              <w:rPr>
                <w:rStyle w:val="FormatvorlageInstructionsTabelleText"/>
                <w:rFonts w:ascii="Times New Roman" w:hAnsi="Times New Roman"/>
                <w:sz w:val="24"/>
              </w:rPr>
              <w:t>e</w:t>
            </w:r>
            <w:r w:rsidRPr="00F31B07">
              <w:rPr>
                <w:rStyle w:val="FormatvorlageInstructionsTabelleText"/>
                <w:rFonts w:ascii="Times New Roman" w:hAnsi="Times New Roman"/>
                <w:sz w:val="24"/>
              </w:rPr>
              <w:t>dinstveni sustav kodificiranja u Uniji.</w:t>
            </w:r>
          </w:p>
          <w:p w:rsidR="00264B52" w:rsidRPr="00F31B07" w:rsidRDefault="00264B52">
            <w:pPr>
              <w:pStyle w:val="InstructionsText"/>
              <w:rPr>
                <w:rStyle w:val="InstructionsTabelleberschrift"/>
                <w:rFonts w:ascii="Times New Roman" w:hAnsi="Times New Roman"/>
                <w:sz w:val="24"/>
              </w:rPr>
            </w:pPr>
          </w:p>
        </w:tc>
      </w:tr>
      <w:tr w:rsidR="00634B45" w:rsidRPr="00F31B07" w:rsidTr="0039317F">
        <w:trPr>
          <w:trHeight w:val="60"/>
        </w:trPr>
        <w:tc>
          <w:tcPr>
            <w:tcW w:w="1418" w:type="dxa"/>
          </w:tcPr>
          <w:p w:rsidR="00634B45" w:rsidRPr="00F31B07" w:rsidRDefault="00634B45"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020</w:t>
            </w:r>
          </w:p>
        </w:tc>
        <w:tc>
          <w:tcPr>
            <w:tcW w:w="7620" w:type="dxa"/>
          </w:tcPr>
          <w:p w:rsidR="00634B45" w:rsidRPr="00F31B07" w:rsidRDefault="00634B45"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Naziv</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634B45"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Naziv je jednak nazivu grupe uvijek kada se iskazuje grupa povezanih os</w:t>
            </w:r>
            <w:r w:rsidRPr="00F31B07">
              <w:rPr>
                <w:rStyle w:val="FormatvorlageInstructionsTabelleText"/>
                <w:rFonts w:ascii="Times New Roman" w:hAnsi="Times New Roman"/>
                <w:sz w:val="24"/>
              </w:rPr>
              <w:t>o</w:t>
            </w:r>
            <w:r w:rsidRPr="00F31B07">
              <w:rPr>
                <w:rStyle w:val="FormatvorlageInstructionsTabelleText"/>
                <w:rFonts w:ascii="Times New Roman" w:hAnsi="Times New Roman"/>
                <w:sz w:val="24"/>
              </w:rPr>
              <w:t>ba. U svim ostalim slučajevima naziv odgovara pojedinačnoj drugoj ugovo</w:t>
            </w:r>
            <w:r w:rsidRPr="00F31B07">
              <w:rPr>
                <w:rStyle w:val="FormatvorlageInstructionsTabelleText"/>
                <w:rFonts w:ascii="Times New Roman" w:hAnsi="Times New Roman"/>
                <w:sz w:val="24"/>
              </w:rPr>
              <w:t>r</w:t>
            </w:r>
            <w:r w:rsidRPr="00F31B07">
              <w:rPr>
                <w:rStyle w:val="FormatvorlageInstructionsTabelleText"/>
                <w:rFonts w:ascii="Times New Roman" w:hAnsi="Times New Roman"/>
                <w:sz w:val="24"/>
              </w:rPr>
              <w:t>noj strani.</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634B45">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Za grupu povezanih osoba, naziv koji se navodi jest naziv matičnog društva ili, u slučaju kada grupa povezanih osoba nema matično društvo, navodi se trgovački naziv grupe.</w:t>
            </w:r>
          </w:p>
          <w:p w:rsidR="00B0191A" w:rsidRPr="00F31B07" w:rsidRDefault="00B0191A">
            <w:pPr>
              <w:pStyle w:val="InstructionsText"/>
              <w:rPr>
                <w:rStyle w:val="FormatvorlageInstructionsTabelleText"/>
                <w:rFonts w:ascii="Times New Roman" w:hAnsi="Times New Roman"/>
                <w:b/>
                <w:sz w:val="24"/>
              </w:rPr>
            </w:pPr>
          </w:p>
        </w:tc>
      </w:tr>
      <w:tr w:rsidR="00965DED" w:rsidRPr="00F31B07" w:rsidTr="00634B45">
        <w:tc>
          <w:tcPr>
            <w:tcW w:w="1418" w:type="dxa"/>
          </w:tcPr>
          <w:p w:rsidR="00965DED"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030</w:t>
            </w:r>
          </w:p>
        </w:tc>
        <w:tc>
          <w:tcPr>
            <w:tcW w:w="7620" w:type="dxa"/>
          </w:tcPr>
          <w:p w:rsidR="00965DED" w:rsidRPr="00F31B07" w:rsidRDefault="00965DED"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 LEI</w:t>
            </w:r>
          </w:p>
          <w:p w:rsidR="00B0191A" w:rsidRPr="00F31B07" w:rsidRDefault="00B0191A" w:rsidP="0039317F">
            <w:pPr>
              <w:pStyle w:val="InstructionsText"/>
              <w:rPr>
                <w:rStyle w:val="InstructionsTabelleberschrift"/>
                <w:rFonts w:ascii="Times New Roman" w:hAnsi="Times New Roman"/>
                <w:sz w:val="24"/>
              </w:rPr>
            </w:pPr>
          </w:p>
          <w:p w:rsidR="00B0191A" w:rsidRPr="00F31B07" w:rsidRDefault="00965DED"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Identifikacijska oznaka pravnog subjekta druge ugovorne strane. </w:t>
            </w:r>
          </w:p>
          <w:p w:rsidR="00B0191A" w:rsidRPr="00F31B07" w:rsidRDefault="00B0191A">
            <w:pPr>
              <w:pStyle w:val="InstructionsText"/>
              <w:rPr>
                <w:rStyle w:val="InstructionsTabelleberschrift"/>
                <w:rFonts w:ascii="Times New Roman" w:hAnsi="Times New Roman"/>
                <w:sz w:val="24"/>
              </w:rPr>
            </w:pPr>
          </w:p>
        </w:tc>
      </w:tr>
      <w:tr w:rsidR="00965DED" w:rsidRPr="00F31B07" w:rsidTr="00634B45">
        <w:tc>
          <w:tcPr>
            <w:tcW w:w="1418" w:type="dxa"/>
          </w:tcPr>
          <w:p w:rsidR="00965DED"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040</w:t>
            </w:r>
          </w:p>
        </w:tc>
        <w:tc>
          <w:tcPr>
            <w:tcW w:w="7620" w:type="dxa"/>
          </w:tcPr>
          <w:p w:rsidR="00965DED" w:rsidRPr="00F31B07" w:rsidRDefault="00965DED"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Boravište druge ugovorne strane</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8927C3"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Upotrebljava se ISO oznaka 3166-1-</w:t>
            </w:r>
            <w:proofErr w:type="spellStart"/>
            <w:r w:rsidRPr="00F31B07">
              <w:rPr>
                <w:rStyle w:val="FormatvorlageInstructionsTabelleText"/>
                <w:rFonts w:ascii="Times New Roman" w:hAnsi="Times New Roman"/>
                <w:sz w:val="24"/>
              </w:rPr>
              <w:t>alpha</w:t>
            </w:r>
            <w:proofErr w:type="spellEnd"/>
            <w:r w:rsidRPr="00F31B07">
              <w:rPr>
                <w:rStyle w:val="FormatvorlageInstructionsTabelleText"/>
                <w:rFonts w:ascii="Times New Roman" w:hAnsi="Times New Roman"/>
                <w:sz w:val="24"/>
              </w:rPr>
              <w:t>-2 države u kojoj je druga ugovo</w:t>
            </w:r>
            <w:r w:rsidRPr="00F31B07">
              <w:rPr>
                <w:rStyle w:val="FormatvorlageInstructionsTabelleText"/>
                <w:rFonts w:ascii="Times New Roman" w:hAnsi="Times New Roman"/>
                <w:sz w:val="24"/>
              </w:rPr>
              <w:t>r</w:t>
            </w:r>
            <w:r w:rsidRPr="00F31B07">
              <w:rPr>
                <w:rStyle w:val="FormatvorlageInstructionsTabelleText"/>
                <w:rFonts w:ascii="Times New Roman" w:hAnsi="Times New Roman"/>
                <w:sz w:val="24"/>
              </w:rPr>
              <w:t>na strana osnovana (uključujući pseudo oznake ISO za međunarodne organ</w:t>
            </w:r>
            <w:r w:rsidRPr="00F31B07">
              <w:rPr>
                <w:rStyle w:val="FormatvorlageInstructionsTabelleText"/>
                <w:rFonts w:ascii="Times New Roman" w:hAnsi="Times New Roman"/>
                <w:sz w:val="24"/>
              </w:rPr>
              <w:t>i</w:t>
            </w:r>
            <w:r w:rsidRPr="00F31B07">
              <w:rPr>
                <w:rStyle w:val="FormatvorlageInstructionsTabelleText"/>
                <w:rFonts w:ascii="Times New Roman" w:hAnsi="Times New Roman"/>
                <w:sz w:val="24"/>
              </w:rPr>
              <w:t xml:space="preserve">zacije iz posljednjeg izdanja dokumenta </w:t>
            </w:r>
            <w:proofErr w:type="spellStart"/>
            <w:r w:rsidRPr="00F31B07">
              <w:rPr>
                <w:rStyle w:val="FormatvorlageInstructionsTabelleText"/>
                <w:rFonts w:ascii="Times New Roman" w:hAnsi="Times New Roman"/>
                <w:sz w:val="24"/>
              </w:rPr>
              <w:t>Eurostata</w:t>
            </w:r>
            <w:proofErr w:type="spellEnd"/>
            <w:r w:rsidRPr="00F31B07">
              <w:rPr>
                <w:rStyle w:val="FormatvorlageInstructionsTabelleText"/>
                <w:rFonts w:ascii="Times New Roman" w:hAnsi="Times New Roman"/>
                <w:sz w:val="24"/>
              </w:rPr>
              <w:t xml:space="preserve"> pod nazivom „</w:t>
            </w:r>
            <w:proofErr w:type="spellStart"/>
            <w:r w:rsidRPr="00F31B07">
              <w:rPr>
                <w:rStyle w:val="FormatvorlageInstructionsTabelleText"/>
                <w:rFonts w:ascii="Times New Roman" w:hAnsi="Times New Roman"/>
                <w:sz w:val="24"/>
              </w:rPr>
              <w:t>Balance</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of</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Payments</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Vademecum</w:t>
            </w:r>
            <w:proofErr w:type="spellEnd"/>
            <w:r w:rsidRPr="00F31B07">
              <w:rPr>
                <w:rStyle w:val="FormatvorlageInstructionsTabelleText"/>
                <w:rFonts w:ascii="Times New Roman" w:hAnsi="Times New Roman"/>
                <w:sz w:val="24"/>
              </w:rPr>
              <w:t xml:space="preserve">”)  </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965DED">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Za grupe povezanih osoba, boravište se ne iskazuje. </w:t>
            </w:r>
          </w:p>
          <w:p w:rsidR="00B0191A" w:rsidRPr="00F31B07" w:rsidRDefault="00B0191A">
            <w:pPr>
              <w:pStyle w:val="InstructionsText"/>
              <w:rPr>
                <w:rStyle w:val="FormatvorlageInstructionsTabelleText"/>
                <w:rFonts w:ascii="Times New Roman" w:hAnsi="Times New Roman"/>
                <w:b/>
                <w:sz w:val="24"/>
              </w:rPr>
            </w:pPr>
          </w:p>
        </w:tc>
      </w:tr>
      <w:tr w:rsidR="00965DED" w:rsidRPr="00F31B07" w:rsidTr="00634B45">
        <w:tc>
          <w:tcPr>
            <w:tcW w:w="1418" w:type="dxa"/>
          </w:tcPr>
          <w:p w:rsidR="00965DED"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050</w:t>
            </w:r>
          </w:p>
        </w:tc>
        <w:tc>
          <w:tcPr>
            <w:tcW w:w="7620" w:type="dxa"/>
          </w:tcPr>
          <w:p w:rsidR="00965DED" w:rsidRPr="00F31B07" w:rsidRDefault="00965DED"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Sektor druge ugovorne strane</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965DED"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Svakoj drugoj ugovornoj strani dodjeljuje se jedan sektor na temelju kateg</w:t>
            </w:r>
            <w:r w:rsidRPr="00F31B07">
              <w:rPr>
                <w:rStyle w:val="FormatvorlageInstructionsTabelleText"/>
                <w:rFonts w:ascii="Times New Roman" w:hAnsi="Times New Roman"/>
                <w:sz w:val="24"/>
              </w:rPr>
              <w:t>o</w:t>
            </w:r>
            <w:r w:rsidRPr="00F31B07">
              <w:rPr>
                <w:rStyle w:val="FormatvorlageInstructionsTabelleText"/>
                <w:rFonts w:ascii="Times New Roman" w:hAnsi="Times New Roman"/>
                <w:sz w:val="24"/>
              </w:rPr>
              <w:t>rija gospodarskih sektora u skladu s FINREP-om:</w:t>
            </w:r>
          </w:p>
          <w:p w:rsidR="00B0191A" w:rsidRPr="00F31B07" w:rsidRDefault="00B0191A">
            <w:pPr>
              <w:pStyle w:val="InstructionsText"/>
              <w:rPr>
                <w:rStyle w:val="FormatvorlageInstructionsTabelleText"/>
                <w:rFonts w:ascii="Times New Roman" w:hAnsi="Times New Roman"/>
                <w:sz w:val="24"/>
              </w:rPr>
            </w:pPr>
          </w:p>
          <w:p w:rsidR="00470630" w:rsidRPr="00F31B07" w:rsidRDefault="00965DED" w:rsidP="0039317F">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i. središnje banke;</w:t>
            </w:r>
          </w:p>
          <w:p w:rsidR="00470630" w:rsidRPr="00F31B07" w:rsidRDefault="00965DED" w:rsidP="0039317F">
            <w:pPr>
              <w:pStyle w:val="InstructionsText"/>
              <w:rPr>
                <w:rStyle w:val="FormatvorlageInstructionsTabelleText"/>
                <w:rFonts w:ascii="Times New Roman" w:hAnsi="Times New Roman"/>
                <w:sz w:val="24"/>
              </w:rPr>
            </w:pPr>
            <w:proofErr w:type="spellStart"/>
            <w:r w:rsidRPr="00F31B07">
              <w:rPr>
                <w:rStyle w:val="FormatvorlageInstructionsTabelleText"/>
                <w:rFonts w:ascii="Times New Roman" w:hAnsi="Times New Roman"/>
                <w:sz w:val="24"/>
              </w:rPr>
              <w:t>ii</w:t>
            </w:r>
            <w:proofErr w:type="spellEnd"/>
            <w:r w:rsidRPr="00F31B07">
              <w:rPr>
                <w:rStyle w:val="FormatvorlageInstructionsTabelleText"/>
                <w:rFonts w:ascii="Times New Roman" w:hAnsi="Times New Roman"/>
                <w:sz w:val="24"/>
              </w:rPr>
              <w:t>.</w:t>
            </w:r>
            <w:r w:rsidRPr="00F31B07">
              <w:tab/>
            </w:r>
            <w:r w:rsidRPr="00F31B07">
              <w:rPr>
                <w:rStyle w:val="FormatvorlageInstructionsTabelleText"/>
                <w:rFonts w:ascii="Times New Roman" w:hAnsi="Times New Roman"/>
                <w:sz w:val="24"/>
              </w:rPr>
              <w:t>opće države;</w:t>
            </w:r>
          </w:p>
          <w:p w:rsidR="00470630" w:rsidRPr="00F31B07" w:rsidRDefault="00965DED" w:rsidP="0039317F">
            <w:pPr>
              <w:pStyle w:val="InstructionsText"/>
              <w:rPr>
                <w:rStyle w:val="FormatvorlageInstructionsTabelleText"/>
                <w:rFonts w:ascii="Times New Roman" w:hAnsi="Times New Roman"/>
                <w:sz w:val="24"/>
              </w:rPr>
            </w:pPr>
            <w:proofErr w:type="spellStart"/>
            <w:r w:rsidRPr="00F31B07">
              <w:rPr>
                <w:rStyle w:val="FormatvorlageInstructionsTabelleText"/>
                <w:rFonts w:ascii="Times New Roman" w:hAnsi="Times New Roman"/>
                <w:sz w:val="24"/>
              </w:rPr>
              <w:t>iii</w:t>
            </w:r>
            <w:proofErr w:type="spellEnd"/>
            <w:r w:rsidRPr="00F31B07">
              <w:rPr>
                <w:rStyle w:val="FormatvorlageInstructionsTabelleText"/>
                <w:rFonts w:ascii="Times New Roman" w:hAnsi="Times New Roman"/>
                <w:sz w:val="24"/>
              </w:rPr>
              <w:t>.</w:t>
            </w:r>
            <w:r w:rsidRPr="00F31B07">
              <w:tab/>
            </w:r>
            <w:r w:rsidRPr="00F31B07">
              <w:rPr>
                <w:rStyle w:val="FormatvorlageInstructionsTabelleText"/>
                <w:rFonts w:ascii="Times New Roman" w:hAnsi="Times New Roman"/>
                <w:sz w:val="24"/>
              </w:rPr>
              <w:t>kreditne institucije;</w:t>
            </w:r>
          </w:p>
          <w:p w:rsidR="00470630" w:rsidRPr="00F31B07" w:rsidRDefault="00965DED" w:rsidP="0039317F">
            <w:pPr>
              <w:pStyle w:val="InstructionsText"/>
              <w:rPr>
                <w:rStyle w:val="FormatvorlageInstructionsTabelleText"/>
                <w:rFonts w:ascii="Times New Roman" w:hAnsi="Times New Roman"/>
                <w:sz w:val="24"/>
              </w:rPr>
            </w:pPr>
            <w:proofErr w:type="spellStart"/>
            <w:r w:rsidRPr="00F31B07">
              <w:rPr>
                <w:rStyle w:val="FormatvorlageInstructionsTabelleText"/>
                <w:rFonts w:ascii="Times New Roman" w:hAnsi="Times New Roman"/>
                <w:sz w:val="24"/>
              </w:rPr>
              <w:t>iv</w:t>
            </w:r>
            <w:proofErr w:type="spellEnd"/>
            <w:r w:rsidRPr="00F31B07">
              <w:rPr>
                <w:rStyle w:val="FormatvorlageInstructionsTabelleText"/>
                <w:rFonts w:ascii="Times New Roman" w:hAnsi="Times New Roman"/>
                <w:sz w:val="24"/>
              </w:rPr>
              <w:t>.</w:t>
            </w:r>
            <w:r w:rsidRPr="00F31B07">
              <w:tab/>
            </w:r>
            <w:r w:rsidRPr="00F31B07">
              <w:rPr>
                <w:rStyle w:val="FormatvorlageInstructionsTabelleText"/>
                <w:rFonts w:ascii="Times New Roman" w:hAnsi="Times New Roman"/>
                <w:sz w:val="24"/>
              </w:rPr>
              <w:t>investicijska društva kako su definirana člankom 4. stavkom 1. točkom 2. CRR-a;</w:t>
            </w:r>
          </w:p>
          <w:p w:rsidR="00470630" w:rsidRPr="00F31B07" w:rsidRDefault="00470630" w:rsidP="0039317F">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w:t>
            </w:r>
            <w:r w:rsidRPr="00F31B07">
              <w:tab/>
            </w:r>
            <w:r w:rsidRPr="00F31B07">
              <w:rPr>
                <w:rStyle w:val="FormatvorlageInstructionsTabelleText"/>
                <w:rFonts w:ascii="Times New Roman" w:hAnsi="Times New Roman"/>
                <w:sz w:val="24"/>
              </w:rPr>
              <w:t xml:space="preserve">ostala financijska društva (isključujući investicijska društva); </w:t>
            </w:r>
          </w:p>
          <w:p w:rsidR="00470630" w:rsidRPr="00F31B07" w:rsidRDefault="00965DED" w:rsidP="0039317F">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w:t>
            </w:r>
            <w:r w:rsidRPr="00F31B07">
              <w:tab/>
            </w:r>
            <w:r w:rsidRPr="00F31B07">
              <w:rPr>
                <w:rStyle w:val="FormatvorlageInstructionsTabelleText"/>
                <w:rFonts w:ascii="Times New Roman" w:hAnsi="Times New Roman"/>
                <w:sz w:val="24"/>
              </w:rPr>
              <w:t>nefinancijska društva;</w:t>
            </w:r>
          </w:p>
          <w:p w:rsidR="00B0191A" w:rsidRPr="00F31B07" w:rsidRDefault="00965DED" w:rsidP="0039317F">
            <w:pPr>
              <w:pStyle w:val="InstructionsText"/>
              <w:rPr>
                <w:rStyle w:val="FormatvorlageInstructionsTabelleText"/>
                <w:rFonts w:ascii="Times New Roman" w:hAnsi="Times New Roman"/>
                <w:sz w:val="24"/>
              </w:rPr>
            </w:pPr>
            <w:proofErr w:type="spellStart"/>
            <w:r w:rsidRPr="00F31B07">
              <w:rPr>
                <w:rStyle w:val="FormatvorlageInstructionsTabelleText"/>
                <w:rFonts w:ascii="Times New Roman" w:hAnsi="Times New Roman"/>
                <w:sz w:val="24"/>
              </w:rPr>
              <w:t>vii</w:t>
            </w:r>
            <w:proofErr w:type="spellEnd"/>
            <w:r w:rsidRPr="00F31B07">
              <w:rPr>
                <w:rStyle w:val="FormatvorlageInstructionsTabelleText"/>
                <w:rFonts w:ascii="Times New Roman" w:hAnsi="Times New Roman"/>
                <w:sz w:val="24"/>
              </w:rPr>
              <w:t>.</w:t>
            </w:r>
            <w:r w:rsidRPr="00F31B07">
              <w:tab/>
            </w:r>
            <w:r w:rsidRPr="00F31B07">
              <w:rPr>
                <w:rStyle w:val="FormatvorlageInstructionsTabelleText"/>
                <w:rFonts w:ascii="Times New Roman" w:hAnsi="Times New Roman"/>
                <w:sz w:val="24"/>
              </w:rPr>
              <w:t xml:space="preserve">kućanstva. </w:t>
            </w:r>
          </w:p>
          <w:p w:rsidR="00B0191A" w:rsidRPr="00F31B07" w:rsidRDefault="00B0191A" w:rsidP="0039317F">
            <w:pPr>
              <w:pStyle w:val="InstructionsText"/>
              <w:rPr>
                <w:rStyle w:val="FormatvorlageInstructionsTabelleText"/>
                <w:rFonts w:ascii="Times New Roman" w:hAnsi="Times New Roman"/>
                <w:sz w:val="24"/>
              </w:rPr>
            </w:pPr>
          </w:p>
          <w:p w:rsidR="00B0191A" w:rsidRPr="00F31B07" w:rsidRDefault="00965DED" w:rsidP="000F0ADE">
            <w:pPr>
              <w:pStyle w:val="InstructionsText"/>
              <w:rPr>
                <w:rStyle w:val="FormatvorlageInstructionsTabelleText"/>
                <w:rFonts w:ascii="Times New Roman" w:hAnsi="Times New Roman"/>
                <w:i/>
                <w:sz w:val="24"/>
              </w:rPr>
            </w:pPr>
            <w:r w:rsidRPr="00F31B07">
              <w:rPr>
                <w:rStyle w:val="FormatvorlageInstructionsTabelleText"/>
                <w:rFonts w:ascii="Times New Roman" w:hAnsi="Times New Roman"/>
                <w:sz w:val="24"/>
              </w:rPr>
              <w:t>Za grupe povezanih osoba, boravište se ne iskazuje.</w:t>
            </w:r>
          </w:p>
          <w:p w:rsidR="00B0191A" w:rsidRPr="00F31B07" w:rsidRDefault="00B0191A">
            <w:pPr>
              <w:pStyle w:val="InstructionsText"/>
              <w:rPr>
                <w:rStyle w:val="FormatvorlageInstructionsTabelleText"/>
                <w:rFonts w:ascii="Times New Roman" w:hAnsi="Times New Roman"/>
                <w:b/>
                <w:sz w:val="24"/>
              </w:rPr>
            </w:pPr>
          </w:p>
        </w:tc>
      </w:tr>
      <w:tr w:rsidR="00965DED" w:rsidRPr="00F31B07" w:rsidTr="00634B45">
        <w:tc>
          <w:tcPr>
            <w:tcW w:w="1418" w:type="dxa"/>
          </w:tcPr>
          <w:p w:rsidR="00965DED"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060</w:t>
            </w:r>
          </w:p>
        </w:tc>
        <w:tc>
          <w:tcPr>
            <w:tcW w:w="7620" w:type="dxa"/>
          </w:tcPr>
          <w:p w:rsidR="00965DED" w:rsidRPr="00F31B07" w:rsidRDefault="00965DED"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Šifra djelatnosti NACE</w:t>
            </w:r>
          </w:p>
          <w:p w:rsidR="00B0191A" w:rsidRPr="00F31B07" w:rsidRDefault="00B0191A" w:rsidP="0039317F">
            <w:pPr>
              <w:pStyle w:val="InstructionsText"/>
              <w:rPr>
                <w:rStyle w:val="FormatvorlageInstructionsTabelleText"/>
                <w:rFonts w:ascii="Times New Roman" w:hAnsi="Times New Roman"/>
                <w:sz w:val="24"/>
              </w:rPr>
            </w:pPr>
          </w:p>
          <w:p w:rsidR="00B0191A" w:rsidRPr="00F31B07" w:rsidRDefault="00965DED"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Za gospodarski sektor, upotrebljavaju se šifre djelatnosti NACE (</w:t>
            </w:r>
            <w:proofErr w:type="spellStart"/>
            <w:r w:rsidRPr="00F31B07">
              <w:rPr>
                <w:rStyle w:val="FormatvorlageInstructionsTabelleText"/>
                <w:rFonts w:ascii="Times New Roman" w:hAnsi="Times New Roman"/>
                <w:sz w:val="24"/>
              </w:rPr>
              <w:t>Nomencl</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ture</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statistique</w:t>
            </w:r>
            <w:proofErr w:type="spellEnd"/>
            <w:r w:rsidRPr="00F31B07">
              <w:rPr>
                <w:rStyle w:val="FormatvorlageInstructionsTabelleText"/>
                <w:rFonts w:ascii="Times New Roman" w:hAnsi="Times New Roman"/>
                <w:sz w:val="24"/>
              </w:rPr>
              <w:t xml:space="preserve"> des </w:t>
            </w:r>
            <w:proofErr w:type="spellStart"/>
            <w:r w:rsidRPr="00F31B07">
              <w:rPr>
                <w:rStyle w:val="FormatvorlageInstructionsTabelleText"/>
                <w:rFonts w:ascii="Times New Roman" w:hAnsi="Times New Roman"/>
                <w:sz w:val="24"/>
              </w:rPr>
              <w:t>activités</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économiques</w:t>
            </w:r>
            <w:proofErr w:type="spellEnd"/>
            <w:r w:rsidRPr="00F31B07">
              <w:rPr>
                <w:rStyle w:val="FormatvorlageInstructionsTabelleText"/>
                <w:rFonts w:ascii="Times New Roman" w:hAnsi="Times New Roman"/>
                <w:sz w:val="24"/>
              </w:rPr>
              <w:t xml:space="preserve"> </w:t>
            </w:r>
            <w:proofErr w:type="spellStart"/>
            <w:r w:rsidRPr="00F31B07">
              <w:rPr>
                <w:rStyle w:val="FormatvorlageInstructionsTabelleText"/>
                <w:rFonts w:ascii="Times New Roman" w:hAnsi="Times New Roman"/>
                <w:sz w:val="24"/>
              </w:rPr>
              <w:t>dans</w:t>
            </w:r>
            <w:proofErr w:type="spellEnd"/>
            <w:r w:rsidRPr="00F31B07">
              <w:rPr>
                <w:rStyle w:val="FormatvorlageInstructionsTabelleText"/>
                <w:rFonts w:ascii="Times New Roman" w:hAnsi="Times New Roman"/>
                <w:sz w:val="24"/>
              </w:rPr>
              <w:t xml:space="preserve"> l’Union </w:t>
            </w:r>
            <w:proofErr w:type="spellStart"/>
            <w:r w:rsidRPr="00F31B07">
              <w:rPr>
                <w:rStyle w:val="FormatvorlageInstructionsTabelleText"/>
                <w:rFonts w:ascii="Times New Roman" w:hAnsi="Times New Roman"/>
                <w:sz w:val="24"/>
              </w:rPr>
              <w:t>européenne</w:t>
            </w:r>
            <w:proofErr w:type="spellEnd"/>
            <w:r w:rsidRPr="00F31B07">
              <w:rPr>
                <w:rStyle w:val="FormatvorlageInstructionsTabelleText"/>
                <w:rFonts w:ascii="Times New Roman" w:hAnsi="Times New Roman"/>
                <w:sz w:val="24"/>
              </w:rPr>
              <w:t xml:space="preserve"> = Stati</w:t>
            </w:r>
            <w:r w:rsidRPr="00F31B07">
              <w:rPr>
                <w:rStyle w:val="FormatvorlageInstructionsTabelleText"/>
                <w:rFonts w:ascii="Times New Roman" w:hAnsi="Times New Roman"/>
                <w:sz w:val="24"/>
              </w:rPr>
              <w:t>s</w:t>
            </w:r>
            <w:r w:rsidRPr="00F31B07">
              <w:rPr>
                <w:rStyle w:val="FormatvorlageInstructionsTabelleText"/>
                <w:rFonts w:ascii="Times New Roman" w:hAnsi="Times New Roman"/>
                <w:sz w:val="24"/>
              </w:rPr>
              <w:t xml:space="preserve">tička klasifikacija ekonomskih djelatnosti Europske unije). </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965DED">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Ovaj stupac primjenjuje se samo na druge ugovorne strane „Ostala financi</w:t>
            </w:r>
            <w:r w:rsidRPr="00F31B07">
              <w:rPr>
                <w:rStyle w:val="FormatvorlageInstructionsTabelleText"/>
                <w:rFonts w:ascii="Times New Roman" w:hAnsi="Times New Roman"/>
                <w:sz w:val="24"/>
              </w:rPr>
              <w:t>j</w:t>
            </w:r>
            <w:r w:rsidRPr="00F31B07">
              <w:rPr>
                <w:rStyle w:val="FormatvorlageInstructionsTabelleText"/>
                <w:rFonts w:ascii="Times New Roman" w:hAnsi="Times New Roman"/>
                <w:sz w:val="24"/>
              </w:rPr>
              <w:t>ska društva” i „Nefinancijska društva”.  Šifre djelatnosti NACE upotreblj</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vaju se za „Nefinancijska društva” s podacima jedne razine (npr. „F – Gr</w:t>
            </w:r>
            <w:r w:rsidRPr="00F31B07">
              <w:rPr>
                <w:rStyle w:val="FormatvorlageInstructionsTabelleText"/>
                <w:rFonts w:ascii="Times New Roman" w:hAnsi="Times New Roman"/>
                <w:sz w:val="24"/>
              </w:rPr>
              <w:t>a</w:t>
            </w:r>
            <w:r w:rsidRPr="00F31B07">
              <w:rPr>
                <w:rStyle w:val="FormatvorlageInstructionsTabelleText"/>
                <w:rFonts w:ascii="Times New Roman" w:hAnsi="Times New Roman"/>
                <w:sz w:val="24"/>
              </w:rPr>
              <w:t xml:space="preserve">đevinarstvo”) a za “Ostala financijska društva” s podacima dvije razine, koji pružaju zasebne informacije o </w:t>
            </w:r>
            <w:proofErr w:type="spellStart"/>
            <w:r w:rsidRPr="00F31B07">
              <w:rPr>
                <w:rStyle w:val="FormatvorlageInstructionsTabelleText"/>
                <w:rFonts w:ascii="Times New Roman" w:hAnsi="Times New Roman"/>
                <w:sz w:val="24"/>
              </w:rPr>
              <w:t>osigurateljnim</w:t>
            </w:r>
            <w:proofErr w:type="spellEnd"/>
            <w:r w:rsidRPr="00F31B07">
              <w:rPr>
                <w:rStyle w:val="FormatvorlageInstructionsTabelleText"/>
                <w:rFonts w:ascii="Times New Roman" w:hAnsi="Times New Roman"/>
                <w:sz w:val="24"/>
              </w:rPr>
              <w:t xml:space="preserve"> aktivnostima (npr. „K65 – Osiguranje, reosiguranje i mirovinski fondovi, osim obveznoga socijalnog osiguranja”). ” </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965DED">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Klasifikacija gospodarskih sektora „Ostala financijska društva” i „Nefina</w:t>
            </w:r>
            <w:r w:rsidRPr="00F31B07">
              <w:rPr>
                <w:rStyle w:val="FormatvorlageInstructionsTabelleText"/>
                <w:rFonts w:ascii="Times New Roman" w:hAnsi="Times New Roman"/>
                <w:sz w:val="24"/>
              </w:rPr>
              <w:t>n</w:t>
            </w:r>
            <w:r w:rsidRPr="00F31B07">
              <w:rPr>
                <w:rStyle w:val="FormatvorlageInstructionsTabelleText"/>
                <w:rFonts w:ascii="Times New Roman" w:hAnsi="Times New Roman"/>
                <w:sz w:val="24"/>
              </w:rPr>
              <w:t>cijska društva” obavlja se na temelju raščlambe drugih ugovornih strana u skladu s FINREP-om.</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965DED">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Za grupe povezanih osoba, šifra djelatnosti NACE ne iskazuje se.</w:t>
            </w:r>
          </w:p>
          <w:p w:rsidR="00B0191A" w:rsidRPr="00F31B07" w:rsidRDefault="00B0191A">
            <w:pPr>
              <w:pStyle w:val="InstructionsText"/>
              <w:rPr>
                <w:rStyle w:val="FormatvorlageInstructionsTabelleText"/>
                <w:rFonts w:ascii="Times New Roman" w:hAnsi="Times New Roman"/>
                <w:b/>
                <w:sz w:val="24"/>
              </w:rPr>
            </w:pPr>
          </w:p>
        </w:tc>
      </w:tr>
      <w:tr w:rsidR="00965DED" w:rsidRPr="00F31B07" w:rsidTr="00634B45">
        <w:tc>
          <w:tcPr>
            <w:tcW w:w="1418" w:type="dxa"/>
          </w:tcPr>
          <w:p w:rsidR="00965DED"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070</w:t>
            </w:r>
          </w:p>
        </w:tc>
        <w:tc>
          <w:tcPr>
            <w:tcW w:w="7620" w:type="dxa"/>
          </w:tcPr>
          <w:p w:rsidR="00965DED" w:rsidRPr="00F31B07" w:rsidRDefault="00965DED"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xml:space="preserve">Vrsta druge ugovorne strane </w:t>
            </w:r>
          </w:p>
          <w:p w:rsidR="00B0191A" w:rsidRPr="00F31B07" w:rsidRDefault="00B0191A" w:rsidP="0039317F">
            <w:pPr>
              <w:pStyle w:val="InstructionsText"/>
              <w:rPr>
                <w:rStyle w:val="FormatvorlageInstructionsTabelleText"/>
                <w:rFonts w:ascii="Times New Roman" w:hAnsi="Times New Roman"/>
                <w:sz w:val="24"/>
              </w:rPr>
            </w:pPr>
          </w:p>
          <w:p w:rsidR="00B0191A" w:rsidRPr="00F31B07" w:rsidRDefault="00965DED" w:rsidP="000F0ADE">
            <w:pPr>
              <w:pStyle w:val="InstructionsText"/>
              <w:rPr>
                <w:rFonts w:eastAsia="Arial"/>
              </w:rPr>
            </w:pPr>
            <w:r w:rsidRPr="00F31B07">
              <w:t xml:space="preserve">Članak 394. stavak 2. CRR-a </w:t>
            </w:r>
            <w:r w:rsidRPr="00F31B07">
              <w:rPr>
                <w:i/>
              </w:rPr>
              <w:t xml:space="preserve"> </w:t>
            </w:r>
          </w:p>
          <w:p w:rsidR="00B0191A" w:rsidRPr="00F31B07" w:rsidRDefault="00B0191A">
            <w:pPr>
              <w:pStyle w:val="InstructionsText"/>
              <w:rPr>
                <w:rFonts w:eastAsia="Arial"/>
              </w:rPr>
            </w:pPr>
          </w:p>
          <w:p w:rsidR="00B0191A" w:rsidRPr="00F31B07" w:rsidRDefault="00965DED">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Vrsta druge ugovorne strane deset najvećih izloženosti prema institucijama i deset najvećih izloženosti prema nereguliranim subjektima financijskog se</w:t>
            </w:r>
            <w:r w:rsidRPr="00F31B07">
              <w:rPr>
                <w:rStyle w:val="FormatvorlageInstructionsTabelleText"/>
                <w:rFonts w:ascii="Times New Roman" w:hAnsi="Times New Roman"/>
                <w:sz w:val="24"/>
              </w:rPr>
              <w:t>k</w:t>
            </w:r>
            <w:r w:rsidRPr="00F31B07">
              <w:rPr>
                <w:rStyle w:val="FormatvorlageInstructionsTabelleText"/>
                <w:rFonts w:ascii="Times New Roman" w:hAnsi="Times New Roman"/>
                <w:sz w:val="24"/>
              </w:rPr>
              <w:t xml:space="preserve">tora određuje se s pomoću „I” za institucije ili „U” za neregulirane subjekte financijskog sektora. </w:t>
            </w:r>
          </w:p>
          <w:p w:rsidR="00B0191A" w:rsidRPr="00F31B07" w:rsidRDefault="00B0191A">
            <w:pPr>
              <w:pStyle w:val="InstructionsText"/>
              <w:rPr>
                <w:rStyle w:val="InstructionsTabelleberschrift"/>
                <w:rFonts w:ascii="Times New Roman" w:hAnsi="Times New Roman"/>
                <w:sz w:val="24"/>
              </w:rPr>
            </w:pPr>
          </w:p>
        </w:tc>
      </w:tr>
    </w:tbl>
    <w:p w:rsidR="00634B45" w:rsidRPr="00F31B07" w:rsidRDefault="00634B45" w:rsidP="0039317F"/>
    <w:p w:rsidR="003105C6" w:rsidRPr="00F31B07"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4104455"/>
      <w:r w:rsidRPr="00F31B07">
        <w:rPr>
          <w:rFonts w:ascii="Times New Roman" w:hAnsi="Times New Roman"/>
          <w:b/>
          <w:sz w:val="24"/>
          <w:u w:val="none"/>
        </w:rPr>
        <w:t>C 28.00 – Izloženosti u knjizi pozicija kojima se ne trguje i u knjizi trgovanja (obr</w:t>
      </w:r>
      <w:r w:rsidRPr="00F31B07">
        <w:rPr>
          <w:rFonts w:ascii="Times New Roman" w:hAnsi="Times New Roman"/>
          <w:b/>
          <w:sz w:val="24"/>
          <w:u w:val="none"/>
        </w:rPr>
        <w:t>a</w:t>
      </w:r>
      <w:r w:rsidRPr="00F31B07">
        <w:rPr>
          <w:rFonts w:ascii="Times New Roman" w:hAnsi="Times New Roman"/>
          <w:b/>
          <w:sz w:val="24"/>
          <w:u w:val="none"/>
        </w:rPr>
        <w:t>zac LE2)</w:t>
      </w:r>
      <w:bookmarkEnd w:id="28"/>
      <w:bookmarkEnd w:id="29"/>
    </w:p>
    <w:p w:rsidR="003105C6" w:rsidRPr="00F31B07"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4104456"/>
      <w:r w:rsidRPr="00F31B07">
        <w:rPr>
          <w:rFonts w:ascii="Times New Roman" w:hAnsi="Times New Roman"/>
          <w:sz w:val="24"/>
        </w:rPr>
        <w:t>Upute za specifične stupce</w:t>
      </w:r>
      <w:bookmarkEnd w:id="30"/>
      <w:bookmarkEnd w:id="31"/>
      <w:bookmarkEnd w:id="32"/>
      <w:bookmarkEnd w:id="33"/>
    </w:p>
    <w:p w:rsidR="00D946DB" w:rsidRPr="00F31B07"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F31B07" w:rsidTr="00E17043">
        <w:tc>
          <w:tcPr>
            <w:tcW w:w="1418" w:type="dxa"/>
            <w:shd w:val="clear" w:color="auto" w:fill="D9D9D9"/>
          </w:tcPr>
          <w:p w:rsidR="00D946DB" w:rsidRPr="00F31B07" w:rsidRDefault="005E7263" w:rsidP="0039317F">
            <w:pPr>
              <w:pStyle w:val="InstructionsText"/>
              <w:rPr>
                <w:rStyle w:val="InstructionsTabelleText"/>
                <w:rFonts w:ascii="Times New Roman" w:hAnsi="Times New Roman"/>
                <w:b/>
                <w:sz w:val="24"/>
              </w:rPr>
            </w:pPr>
            <w:r w:rsidRPr="00F31B07">
              <w:rPr>
                <w:rStyle w:val="InstructionsTabelleText"/>
                <w:rFonts w:ascii="Times New Roman" w:hAnsi="Times New Roman"/>
                <w:b/>
                <w:sz w:val="24"/>
              </w:rPr>
              <w:t>Stupac</w:t>
            </w:r>
          </w:p>
        </w:tc>
        <w:tc>
          <w:tcPr>
            <w:tcW w:w="7620" w:type="dxa"/>
            <w:shd w:val="clear" w:color="auto" w:fill="D9D9D9"/>
          </w:tcPr>
          <w:p w:rsidR="00B0191A" w:rsidRPr="00F31B07" w:rsidRDefault="003105C6" w:rsidP="0039317F">
            <w:pPr>
              <w:pStyle w:val="InstructionsText"/>
              <w:rPr>
                <w:rStyle w:val="InstructionsTabelleText"/>
                <w:rFonts w:ascii="Times New Roman" w:hAnsi="Times New Roman"/>
                <w:b/>
                <w:bCs/>
                <w:sz w:val="24"/>
              </w:rPr>
            </w:pPr>
            <w:r w:rsidRPr="00F31B07">
              <w:rPr>
                <w:rStyle w:val="InstructionsTabelleText"/>
                <w:rFonts w:ascii="Times New Roman" w:hAnsi="Times New Roman"/>
                <w:b/>
                <w:sz w:val="24"/>
              </w:rPr>
              <w:t>Pravna osnova i upute</w:t>
            </w:r>
          </w:p>
        </w:tc>
      </w:tr>
      <w:tr w:rsidR="00D946DB" w:rsidRPr="00F31B07" w:rsidTr="00E17043">
        <w:tc>
          <w:tcPr>
            <w:tcW w:w="1418" w:type="dxa"/>
          </w:tcPr>
          <w:p w:rsidR="00D946DB"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w:t>
            </w:r>
          </w:p>
          <w:p w:rsidR="00CA42A9" w:rsidRPr="00F31B07" w:rsidRDefault="00CA42A9" w:rsidP="0039317F">
            <w:pPr>
              <w:pStyle w:val="InstructionsText"/>
              <w:rPr>
                <w:rStyle w:val="FormatvorlageInstructionsTabelleText"/>
                <w:rFonts w:ascii="Times New Roman" w:hAnsi="Times New Roman"/>
                <w:b/>
                <w:sz w:val="24"/>
              </w:rPr>
            </w:pPr>
          </w:p>
        </w:tc>
        <w:tc>
          <w:tcPr>
            <w:tcW w:w="7620" w:type="dxa"/>
          </w:tcPr>
          <w:p w:rsidR="00B0191A" w:rsidRPr="00F31B07" w:rsidRDefault="00394753"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w:t>
            </w:r>
          </w:p>
          <w:p w:rsidR="00B0191A" w:rsidRPr="00F31B07" w:rsidRDefault="00B0191A" w:rsidP="000F0ADE">
            <w:pPr>
              <w:pStyle w:val="InstructionsText"/>
              <w:rPr>
                <w:rStyle w:val="FormatvorlageInstructionsTabelleText"/>
                <w:rFonts w:ascii="Times New Roman" w:hAnsi="Times New Roman"/>
                <w:b/>
                <w:sz w:val="24"/>
              </w:rPr>
            </w:pPr>
          </w:p>
          <w:p w:rsidR="007449CB" w:rsidRPr="00F31B07" w:rsidRDefault="007449CB">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Za grupu povezanih osoba, ako je dostupna jedinstvena oznaka na naciona</w:t>
            </w:r>
            <w:r w:rsidRPr="00F31B07">
              <w:rPr>
                <w:rStyle w:val="FormatvorlageInstructionsTabelleText"/>
                <w:rFonts w:ascii="Times New Roman" w:hAnsi="Times New Roman"/>
                <w:sz w:val="24"/>
              </w:rPr>
              <w:t>l</w:t>
            </w:r>
            <w:r w:rsidRPr="00F31B07">
              <w:rPr>
                <w:rStyle w:val="FormatvorlageInstructionsTabelleText"/>
                <w:rFonts w:ascii="Times New Roman" w:hAnsi="Times New Roman"/>
                <w:sz w:val="24"/>
              </w:rPr>
              <w:t>noj razini, ta se oznaka iskazuje kao oznaka grupe povezanih osoba. Ako ne postoji jedinstvena oznaka na nacionalnoj razini, oznaka koja se iskazuje jest oznaka matičnog društva u C 27.00.</w:t>
            </w:r>
          </w:p>
          <w:p w:rsidR="007449CB" w:rsidRPr="00F31B07" w:rsidRDefault="007449CB">
            <w:pPr>
              <w:pStyle w:val="InstructionsText"/>
              <w:rPr>
                <w:rStyle w:val="FormatvorlageInstructionsTabelleText"/>
                <w:rFonts w:ascii="Times New Roman" w:hAnsi="Times New Roman"/>
                <w:sz w:val="24"/>
              </w:rPr>
            </w:pPr>
          </w:p>
          <w:p w:rsidR="007449CB" w:rsidRPr="00F31B07" w:rsidRDefault="007449CB">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U slučajevima kada grupa povezanih osoba nema matično društvo, oznaka koja se iskazuje jest oznaka pojedinačnog subjekta koji institucija smatra </w:t>
            </w:r>
            <w:r w:rsidRPr="00F31B07">
              <w:rPr>
                <w:rStyle w:val="FormatvorlageInstructionsTabelleText"/>
                <w:rFonts w:ascii="Times New Roman" w:hAnsi="Times New Roman"/>
                <w:sz w:val="24"/>
              </w:rPr>
              <w:lastRenderedPageBreak/>
              <w:t>najznačajnijim unutar grupe povezanih osoba. U svakom drugom slučaju oznaka odgovara pojedinačnoj drugoj ugovornoj strani.</w:t>
            </w:r>
          </w:p>
          <w:p w:rsidR="007449CB" w:rsidRPr="00F31B07" w:rsidRDefault="007449CB">
            <w:pPr>
              <w:pStyle w:val="InstructionsText"/>
              <w:rPr>
                <w:rStyle w:val="FormatvorlageInstructionsTabelleText"/>
                <w:rFonts w:ascii="Times New Roman" w:hAnsi="Times New Roman"/>
                <w:sz w:val="24"/>
              </w:rPr>
            </w:pPr>
          </w:p>
          <w:p w:rsidR="007449CB" w:rsidRPr="00F31B07" w:rsidRDefault="007449CB">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Oznake se upotrebljavaju dosljedno cijelo vrijeme. </w:t>
            </w:r>
          </w:p>
          <w:p w:rsidR="007449CB" w:rsidRPr="00F31B07" w:rsidRDefault="007449CB">
            <w:pPr>
              <w:pStyle w:val="InstructionsText"/>
              <w:rPr>
                <w:rStyle w:val="FormatvorlageInstructionsTabelleText"/>
                <w:rFonts w:ascii="Times New Roman" w:hAnsi="Times New Roman"/>
                <w:sz w:val="24"/>
              </w:rPr>
            </w:pPr>
          </w:p>
          <w:p w:rsidR="007449CB" w:rsidRPr="00F31B07" w:rsidRDefault="007449CB">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Sastav oznake ovisi o nacionalnom izvještajnom sustavu ako ne postoji j</w:t>
            </w:r>
            <w:r w:rsidRPr="00F31B07">
              <w:rPr>
                <w:rStyle w:val="FormatvorlageInstructionsTabelleText"/>
                <w:rFonts w:ascii="Times New Roman" w:hAnsi="Times New Roman"/>
                <w:sz w:val="24"/>
              </w:rPr>
              <w:t>e</w:t>
            </w:r>
            <w:r w:rsidRPr="00F31B07">
              <w:rPr>
                <w:rStyle w:val="FormatvorlageInstructionsTabelleText"/>
                <w:rFonts w:ascii="Times New Roman" w:hAnsi="Times New Roman"/>
                <w:sz w:val="24"/>
              </w:rPr>
              <w:t>dinstveni sustav kodificiranja u EU-u.</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020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Grupa ili pojedinac</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Institucija navodi „1” za izvješćivanje o izloženostima prema pojedinačnim osobama ili „2” za izvješćivanje o izloženostima prema grupi povezanih osoba.</w:t>
            </w:r>
          </w:p>
          <w:p w:rsidR="00B0191A" w:rsidRPr="00F31B07" w:rsidRDefault="00B0191A" w:rsidP="000F0ADE">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030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xml:space="preserve">Transakcije gdje postoji izloženost prema odnosnoj imovini </w:t>
            </w:r>
          </w:p>
          <w:p w:rsidR="00B0191A" w:rsidRPr="00F31B07" w:rsidRDefault="00B0191A" w:rsidP="0039317F">
            <w:pPr>
              <w:pStyle w:val="InstructionsText"/>
              <w:rPr>
                <w:rStyle w:val="FormatvorlageInstructionsTabelleText"/>
                <w:rFonts w:ascii="Times New Roman" w:hAnsi="Times New Roman"/>
                <w:sz w:val="24"/>
              </w:rPr>
            </w:pPr>
          </w:p>
          <w:p w:rsidR="00B0191A"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Članak 390. stavak 7. CRR-a</w:t>
            </w:r>
          </w:p>
          <w:p w:rsidR="00B0191A" w:rsidRPr="00F31B07" w:rsidRDefault="00B0191A" w:rsidP="000F0ADE">
            <w:pPr>
              <w:pStyle w:val="InstructionsText"/>
              <w:rPr>
                <w:rStyle w:val="FormatvorlageInstructionsTabelleText"/>
                <w:rFonts w:ascii="Times New Roman" w:hAnsi="Times New Roman"/>
                <w:sz w:val="24"/>
              </w:rPr>
            </w:pPr>
          </w:p>
          <w:p w:rsidR="00B0191A" w:rsidRPr="00F31B07" w:rsidRDefault="00BB3751">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U skladu s daljnjim tehničkim specifikacijama nadležnih nacionalnih tijela, kada institucija ima izloženosti prema drugoj ugovornoj strani za koju se i</w:t>
            </w:r>
            <w:r w:rsidRPr="00F31B07">
              <w:rPr>
                <w:rStyle w:val="FormatvorlageInstructionsTabelleText"/>
                <w:rFonts w:ascii="Times New Roman" w:hAnsi="Times New Roman"/>
                <w:sz w:val="24"/>
              </w:rPr>
              <w:t>s</w:t>
            </w:r>
            <w:r w:rsidRPr="00F31B07">
              <w:rPr>
                <w:rStyle w:val="FormatvorlageInstructionsTabelleText"/>
                <w:rFonts w:ascii="Times New Roman" w:hAnsi="Times New Roman"/>
                <w:sz w:val="24"/>
              </w:rPr>
              <w:t>kazuju podaci na temelju transakcije u kojima postoji izloženost prema o</w:t>
            </w:r>
            <w:r w:rsidRPr="00F31B07">
              <w:rPr>
                <w:rStyle w:val="FormatvorlageInstructionsTabelleText"/>
                <w:rFonts w:ascii="Times New Roman" w:hAnsi="Times New Roman"/>
                <w:sz w:val="24"/>
              </w:rPr>
              <w:t>d</w:t>
            </w:r>
            <w:r w:rsidRPr="00F31B07">
              <w:rPr>
                <w:rStyle w:val="FormatvorlageInstructionsTabelleText"/>
                <w:rFonts w:ascii="Times New Roman" w:hAnsi="Times New Roman"/>
                <w:sz w:val="24"/>
              </w:rPr>
              <w:t xml:space="preserve">nosnoj imovini, navodi se ekvivalent odgovoru „Da”; u suprotnom slučaju navodi se ekvivalent odgovoru „Ne”. </w:t>
            </w:r>
          </w:p>
          <w:p w:rsidR="00B0191A" w:rsidRPr="00F31B07" w:rsidRDefault="00B0191A">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040-180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Originalne izloženosti</w:t>
            </w:r>
          </w:p>
          <w:p w:rsidR="00B0191A" w:rsidRPr="00F31B07" w:rsidRDefault="00B0191A" w:rsidP="0039317F">
            <w:pPr>
              <w:pStyle w:val="InstructionsText"/>
              <w:rPr>
                <w:rStyle w:val="InstructionsTabelleberschrift"/>
                <w:rFonts w:ascii="Times New Roman" w:hAnsi="Times New Roman"/>
                <w:b w:val="0"/>
                <w:sz w:val="24"/>
                <w:u w:val="none"/>
              </w:rPr>
            </w:pPr>
          </w:p>
          <w:p w:rsidR="00B0191A" w:rsidRPr="00F31B07" w:rsidRDefault="00BB3751"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Članci 24., 389., 390. i 392. CRR-a .</w:t>
            </w:r>
          </w:p>
          <w:p w:rsidR="00B0191A" w:rsidRPr="00F31B07" w:rsidRDefault="00B0191A" w:rsidP="000F0ADE">
            <w:pPr>
              <w:pStyle w:val="InstructionsText"/>
              <w:rPr>
                <w:rStyle w:val="InstructionsTabelleberschrift"/>
                <w:rFonts w:ascii="Times New Roman" w:hAnsi="Times New Roman"/>
                <w:b w:val="0"/>
                <w:sz w:val="24"/>
                <w:u w:val="none"/>
              </w:rPr>
            </w:pPr>
          </w:p>
          <w:p w:rsidR="00B0191A" w:rsidRPr="00F31B07" w:rsidRDefault="00C92E09">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U ovoj skupini stupaca, institucija iskazuje originalne izloženosti izravnih izloženosti, neizravne izloženosti i dodatne izloženosti koje proizlaze iz transakcija u kojima postoji izloženost prema odnosnoj imovini.</w:t>
            </w:r>
          </w:p>
          <w:p w:rsidR="00B0191A" w:rsidRPr="00F31B07" w:rsidRDefault="00B0191A">
            <w:pPr>
              <w:pStyle w:val="InstructionsText"/>
              <w:rPr>
                <w:rStyle w:val="InstructionsTabelleberschrift"/>
                <w:rFonts w:ascii="Times New Roman" w:hAnsi="Times New Roman"/>
                <w:b w:val="0"/>
                <w:bCs w:val="0"/>
                <w:sz w:val="24"/>
                <w:u w:val="none"/>
              </w:rPr>
            </w:pPr>
          </w:p>
          <w:p w:rsidR="00B0191A" w:rsidRPr="00F31B07" w:rsidRDefault="00BB3751" w:rsidP="0039317F">
            <w:pPr>
              <w:pStyle w:val="InstructionsText"/>
            </w:pPr>
            <w:r w:rsidRPr="00F31B07">
              <w:t xml:space="preserve">U skladu s člankom 389. CRR-a, imovina i </w:t>
            </w:r>
            <w:proofErr w:type="spellStart"/>
            <w:r w:rsidRPr="00F31B07">
              <w:t>izvanbilančne</w:t>
            </w:r>
            <w:proofErr w:type="spellEnd"/>
            <w:r w:rsidRPr="00F31B07">
              <w:t xml:space="preserve"> stavke upotreblj</w:t>
            </w:r>
            <w:r w:rsidRPr="00F31B07">
              <w:t>a</w:t>
            </w:r>
            <w:r w:rsidRPr="00F31B07">
              <w:t xml:space="preserve">vaju se bez pondera rizika ili stupnjeva rizika. Kreditni konverzijski faktori ne primjenjuju se na </w:t>
            </w:r>
            <w:proofErr w:type="spellStart"/>
            <w:r w:rsidRPr="00F31B07">
              <w:t>izvanbilančne</w:t>
            </w:r>
            <w:proofErr w:type="spellEnd"/>
            <w:r w:rsidRPr="00F31B07">
              <w:t xml:space="preserve"> stavke.  </w:t>
            </w:r>
          </w:p>
          <w:p w:rsidR="00B0191A" w:rsidRPr="00F31B07" w:rsidRDefault="00B0191A" w:rsidP="0039317F">
            <w:pPr>
              <w:pStyle w:val="InstructionsText"/>
            </w:pPr>
          </w:p>
          <w:p w:rsidR="00B0191A" w:rsidRPr="00F31B07" w:rsidRDefault="00BB3751" w:rsidP="0039317F">
            <w:pPr>
              <w:pStyle w:val="InstructionsText"/>
            </w:pPr>
            <w:r w:rsidRPr="00F31B07">
              <w:t>Ovi stupci sadržavaju originalnu izloženost, odnosno vrijednost izloženosti bez uzimanja u obzir vrijednosnih usklađenja i rezervacija koje se odbijaju u stupcu 210.</w:t>
            </w:r>
          </w:p>
          <w:p w:rsidR="00B0191A" w:rsidRPr="00F31B07" w:rsidRDefault="00B0191A" w:rsidP="0039317F">
            <w:pPr>
              <w:pStyle w:val="InstructionsText"/>
            </w:pPr>
          </w:p>
          <w:p w:rsidR="00B0191A" w:rsidRPr="00F31B07" w:rsidRDefault="00C92E09" w:rsidP="0039317F">
            <w:pPr>
              <w:pStyle w:val="InstructionsText"/>
            </w:pPr>
            <w:r w:rsidRPr="00F31B07">
              <w:t xml:space="preserve">Definicija i izračun vrijednosti izloženosti navode se u člancima 389. i 390. </w:t>
            </w:r>
            <w:r w:rsidRPr="00F31B07">
              <w:rPr>
                <w:rStyle w:val="FormatvorlageInstructionsTabelleText"/>
                <w:rFonts w:ascii="Times New Roman" w:hAnsi="Times New Roman"/>
                <w:sz w:val="24"/>
              </w:rPr>
              <w:t>CRR-a</w:t>
            </w:r>
            <w:r w:rsidRPr="00F31B07">
              <w:t xml:space="preserve">. Vrednovanje imovine i </w:t>
            </w:r>
            <w:proofErr w:type="spellStart"/>
            <w:r w:rsidRPr="00F31B07">
              <w:t>izvanbilančnih</w:t>
            </w:r>
            <w:proofErr w:type="spellEnd"/>
            <w:r w:rsidRPr="00F31B07">
              <w:t xml:space="preserve"> stavki provodi se u skladu s računovodstvenim okvirom koji se primjenjuje na instituciju, u skladu s člankom 24. CRR-a. .</w:t>
            </w:r>
          </w:p>
          <w:p w:rsidR="00B0191A" w:rsidRPr="00F31B07" w:rsidRDefault="00B0191A" w:rsidP="0039317F">
            <w:pPr>
              <w:pStyle w:val="InstructionsText"/>
            </w:pPr>
          </w:p>
          <w:p w:rsidR="00B0191A" w:rsidRPr="00F31B07" w:rsidRDefault="00BB3751" w:rsidP="0039317F">
            <w:pPr>
              <w:pStyle w:val="InstructionsText"/>
            </w:pPr>
            <w:r w:rsidRPr="00F31B07">
              <w:t xml:space="preserve">Izloženosti koje predstavljaju </w:t>
            </w:r>
            <w:proofErr w:type="spellStart"/>
            <w:r w:rsidRPr="00F31B07">
              <w:t>odbitnu</w:t>
            </w:r>
            <w:proofErr w:type="spellEnd"/>
            <w:r w:rsidRPr="00F31B07">
              <w:t xml:space="preserve"> stavku od regulatornog kapitala a koje nisu izloženosti u skladu s člankom 390. stavkom 6. točkom (e), uključuju se u te stupce. Te se izloženosti odbijaju u stupcu 200.</w:t>
            </w:r>
          </w:p>
          <w:p w:rsidR="00B0191A" w:rsidRPr="00F31B07" w:rsidRDefault="00B0191A" w:rsidP="0039317F">
            <w:pPr>
              <w:pStyle w:val="InstructionsText"/>
            </w:pPr>
          </w:p>
          <w:p w:rsidR="00B0191A" w:rsidRPr="00F31B07" w:rsidRDefault="00BB3751" w:rsidP="0039317F">
            <w:pPr>
              <w:pStyle w:val="InstructionsText"/>
            </w:pPr>
            <w:r w:rsidRPr="00F31B07">
              <w:t xml:space="preserve">Izloženosti iz članka 390. stavka 6. točaka od (a) do (d)  CRR-a ne uključuju </w:t>
            </w:r>
            <w:r w:rsidRPr="00F31B07">
              <w:lastRenderedPageBreak/>
              <w:t xml:space="preserve">se u te stupce. </w:t>
            </w:r>
          </w:p>
          <w:p w:rsidR="00B0191A" w:rsidRPr="00F31B07" w:rsidRDefault="00B0191A" w:rsidP="0039317F">
            <w:pPr>
              <w:pStyle w:val="InstructionsText"/>
            </w:pPr>
          </w:p>
          <w:p w:rsidR="00B0191A" w:rsidRPr="00F31B07" w:rsidRDefault="00BB3751" w:rsidP="0039317F">
            <w:pPr>
              <w:pStyle w:val="InstructionsText"/>
              <w:rPr>
                <w:rFonts w:eastAsia="Arial"/>
              </w:rPr>
            </w:pPr>
            <w:r w:rsidRPr="00F31B07">
              <w:t xml:space="preserve">Originalne izloženosti uključuju sve stavke imovine i </w:t>
            </w:r>
            <w:proofErr w:type="spellStart"/>
            <w:r w:rsidRPr="00F31B07">
              <w:t>izvanbilančne</w:t>
            </w:r>
            <w:proofErr w:type="spellEnd"/>
            <w:r w:rsidRPr="00F31B07">
              <w:t xml:space="preserve"> stavke u skladu s člankom 400. CRR-</w:t>
            </w:r>
            <w:proofErr w:type="spellStart"/>
            <w:r w:rsidRPr="00F31B07">
              <w:t>a.</w:t>
            </w:r>
            <w:proofErr w:type="spellEnd"/>
            <w:r w:rsidRPr="00F31B07">
              <w:t>. Izuzeci se odbijaju za potrebe članka 395. stavka 1. CRR-a u stupcu 320.</w:t>
            </w:r>
          </w:p>
          <w:p w:rsidR="00B0191A" w:rsidRPr="00F31B07" w:rsidRDefault="00B0191A" w:rsidP="0039317F">
            <w:pPr>
              <w:pStyle w:val="InstructionsText"/>
              <w:rPr>
                <w:rFonts w:eastAsia="Arial"/>
              </w:rPr>
            </w:pPr>
          </w:p>
          <w:p w:rsidR="00B0191A" w:rsidRPr="00F31B07" w:rsidRDefault="00BB3751" w:rsidP="000F0ADE">
            <w:pPr>
              <w:pStyle w:val="InstructionsText"/>
              <w:rPr>
                <w:rStyle w:val="InstructionsTabelleberschrift"/>
                <w:rFonts w:ascii="Times New Roman" w:hAnsi="Times New Roman"/>
                <w:b w:val="0"/>
                <w:bCs w:val="0"/>
                <w:sz w:val="24"/>
                <w:u w:val="none"/>
              </w:rPr>
            </w:pPr>
            <w:r w:rsidRPr="00F31B07">
              <w:rPr>
                <w:rStyle w:val="InstructionsTabelleberschrift"/>
                <w:rFonts w:ascii="Times New Roman" w:hAnsi="Times New Roman"/>
                <w:b w:val="0"/>
                <w:sz w:val="24"/>
                <w:u w:val="none"/>
              </w:rPr>
              <w:t>Uključuju se izloženosti iz knjige pozicija kojima se ne trguje i knjige trg</w:t>
            </w:r>
            <w:r w:rsidRPr="00F31B07">
              <w:rPr>
                <w:rStyle w:val="InstructionsTabelleberschrift"/>
                <w:rFonts w:ascii="Times New Roman" w:hAnsi="Times New Roman"/>
                <w:b w:val="0"/>
                <w:sz w:val="24"/>
                <w:u w:val="none"/>
              </w:rPr>
              <w:t>o</w:t>
            </w:r>
            <w:r w:rsidRPr="00F31B07">
              <w:rPr>
                <w:rStyle w:val="InstructionsTabelleberschrift"/>
                <w:rFonts w:ascii="Times New Roman" w:hAnsi="Times New Roman"/>
                <w:b w:val="0"/>
                <w:sz w:val="24"/>
                <w:u w:val="none"/>
              </w:rPr>
              <w:t>vanja.</w:t>
            </w:r>
          </w:p>
          <w:p w:rsidR="00B0191A" w:rsidRPr="00F31B07" w:rsidRDefault="00B0191A">
            <w:pPr>
              <w:pStyle w:val="InstructionsText"/>
              <w:rPr>
                <w:rStyle w:val="InstructionsTabelleberschrift"/>
                <w:rFonts w:ascii="Times New Roman" w:hAnsi="Times New Roman"/>
                <w:b w:val="0"/>
                <w:bCs w:val="0"/>
                <w:sz w:val="24"/>
                <w:u w:val="none"/>
              </w:rPr>
            </w:pPr>
          </w:p>
          <w:p w:rsidR="00B0191A" w:rsidRPr="00F31B07" w:rsidRDefault="00BB3751">
            <w:pPr>
              <w:pStyle w:val="InstructionsText"/>
            </w:pPr>
            <w:r w:rsidRPr="00F31B07">
              <w:rPr>
                <w:rStyle w:val="InstructionsTabelleberschrift"/>
                <w:rFonts w:ascii="Times New Roman" w:hAnsi="Times New Roman"/>
                <w:b w:val="0"/>
                <w:sz w:val="24"/>
                <w:u w:val="none"/>
              </w:rPr>
              <w:t>Za raščlambu izloženosti u financijskim instrumentima, kada različite izl</w:t>
            </w:r>
            <w:r w:rsidRPr="00F31B07">
              <w:rPr>
                <w:rStyle w:val="InstructionsTabelleberschrift"/>
                <w:rFonts w:ascii="Times New Roman" w:hAnsi="Times New Roman"/>
                <w:b w:val="0"/>
                <w:sz w:val="24"/>
                <w:u w:val="none"/>
              </w:rPr>
              <w:t>o</w:t>
            </w:r>
            <w:r w:rsidRPr="00F31B07">
              <w:rPr>
                <w:rStyle w:val="InstructionsTabelleberschrift"/>
                <w:rFonts w:ascii="Times New Roman" w:hAnsi="Times New Roman"/>
                <w:b w:val="0"/>
                <w:sz w:val="24"/>
                <w:u w:val="none"/>
              </w:rPr>
              <w:t xml:space="preserve">ženosti koje proizlaze iz sporazuma o </w:t>
            </w:r>
            <w:proofErr w:type="spellStart"/>
            <w:r w:rsidRPr="00F31B07">
              <w:rPr>
                <w:rStyle w:val="InstructionsTabelleberschrift"/>
                <w:rFonts w:ascii="Times New Roman" w:hAnsi="Times New Roman"/>
                <w:b w:val="0"/>
                <w:sz w:val="24"/>
                <w:u w:val="none"/>
              </w:rPr>
              <w:t>netiranju</w:t>
            </w:r>
            <w:proofErr w:type="spellEnd"/>
            <w:r w:rsidRPr="00F31B07">
              <w:rPr>
                <w:rStyle w:val="InstructionsTabelleberschrift"/>
                <w:rFonts w:ascii="Times New Roman" w:hAnsi="Times New Roman"/>
                <w:b w:val="0"/>
                <w:sz w:val="24"/>
                <w:u w:val="none"/>
              </w:rPr>
              <w:t xml:space="preserve"> čine jednu izloženost, pot</w:t>
            </w:r>
            <w:r w:rsidRPr="00F31B07">
              <w:rPr>
                <w:rStyle w:val="InstructionsTabelleberschrift"/>
                <w:rFonts w:ascii="Times New Roman" w:hAnsi="Times New Roman"/>
                <w:b w:val="0"/>
                <w:sz w:val="24"/>
                <w:u w:val="none"/>
              </w:rPr>
              <w:t>o</w:t>
            </w:r>
            <w:r w:rsidRPr="00F31B07">
              <w:rPr>
                <w:rStyle w:val="InstructionsTabelleberschrift"/>
                <w:rFonts w:ascii="Times New Roman" w:hAnsi="Times New Roman"/>
                <w:b w:val="0"/>
                <w:sz w:val="24"/>
                <w:u w:val="none"/>
              </w:rPr>
              <w:t xml:space="preserve">nja se dodjeljuje financijskom instrumentu koji je jednak glavnoj imovini uključenoj u sporazum o </w:t>
            </w:r>
            <w:proofErr w:type="spellStart"/>
            <w:r w:rsidRPr="00F31B07">
              <w:rPr>
                <w:rStyle w:val="InstructionsTabelleberschrift"/>
                <w:rFonts w:ascii="Times New Roman" w:hAnsi="Times New Roman"/>
                <w:b w:val="0"/>
                <w:sz w:val="24"/>
                <w:u w:val="none"/>
              </w:rPr>
              <w:t>netiranju</w:t>
            </w:r>
            <w:proofErr w:type="spellEnd"/>
            <w:r w:rsidRPr="00F31B07">
              <w:rPr>
                <w:rStyle w:val="InstructionsTabelleberschrift"/>
                <w:rFonts w:ascii="Times New Roman" w:hAnsi="Times New Roman"/>
                <w:b w:val="0"/>
                <w:sz w:val="24"/>
                <w:u w:val="none"/>
              </w:rPr>
              <w:t xml:space="preserve"> (vidjeti i uvodni dio).</w:t>
            </w:r>
          </w:p>
          <w:p w:rsidR="00B0191A" w:rsidRPr="00F31B07" w:rsidRDefault="00B0191A">
            <w:pPr>
              <w:pStyle w:val="InstructionsText"/>
              <w:rPr>
                <w:rStyle w:val="InstructionsTabelleberschrift"/>
                <w:rFonts w:ascii="Times New Roman" w:hAnsi="Times New Roman"/>
                <w:b w:val="0"/>
                <w:sz w:val="24"/>
                <w:u w:val="none"/>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040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Ukupna originalna izloženost</w:t>
            </w:r>
          </w:p>
          <w:p w:rsidR="00B0191A" w:rsidRPr="00F31B07" w:rsidRDefault="00B0191A" w:rsidP="0039317F">
            <w:pPr>
              <w:pStyle w:val="InstructionsText"/>
            </w:pPr>
          </w:p>
          <w:p w:rsidR="00B0191A" w:rsidRPr="00F31B07" w:rsidRDefault="00BB3751"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Institucija iskazuje zbroj izravnih izloženosti i neizravnih izloženosti te d</w:t>
            </w:r>
            <w:r w:rsidRPr="00F31B07">
              <w:rPr>
                <w:rStyle w:val="InstructionsTabelleberschrift"/>
                <w:rFonts w:ascii="Times New Roman" w:hAnsi="Times New Roman"/>
                <w:b w:val="0"/>
                <w:sz w:val="24"/>
                <w:u w:val="none"/>
              </w:rPr>
              <w:t>o</w:t>
            </w:r>
            <w:r w:rsidRPr="00F31B07">
              <w:rPr>
                <w:rStyle w:val="InstructionsTabelleberschrift"/>
                <w:rFonts w:ascii="Times New Roman" w:hAnsi="Times New Roman"/>
                <w:b w:val="0"/>
                <w:sz w:val="24"/>
                <w:u w:val="none"/>
              </w:rPr>
              <w:t xml:space="preserve">datne izloženosti koje proizlaze iz izloženosti transakcijama u kojima postoji izloženost prema odnosnoj </w:t>
            </w:r>
            <w:proofErr w:type="spellStart"/>
            <w:r w:rsidRPr="00F31B07">
              <w:rPr>
                <w:rStyle w:val="InstructionsTabelleberschrift"/>
                <w:rFonts w:ascii="Times New Roman" w:hAnsi="Times New Roman"/>
                <w:b w:val="0"/>
                <w:sz w:val="24"/>
                <w:u w:val="none"/>
              </w:rPr>
              <w:t>imovini.</w:t>
            </w:r>
            <w:proofErr w:type="spellEnd"/>
            <w:r w:rsidRPr="00F31B07">
              <w:rPr>
                <w:rStyle w:val="InstructionsTabelleberschrift"/>
                <w:rFonts w:ascii="Times New Roman" w:hAnsi="Times New Roman"/>
                <w:b w:val="0"/>
                <w:sz w:val="24"/>
                <w:u w:val="none"/>
              </w:rPr>
              <w:t>.</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050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Od čega: sa statusom neispunjavanja obveza</w:t>
            </w:r>
          </w:p>
          <w:p w:rsidR="00B0191A" w:rsidRPr="00F31B07" w:rsidRDefault="00B0191A" w:rsidP="0039317F">
            <w:pPr>
              <w:pStyle w:val="InstructionsText"/>
              <w:rPr>
                <w:rStyle w:val="FormatvorlageInstructionsTabelleText"/>
                <w:rFonts w:ascii="Times New Roman" w:hAnsi="Times New Roman"/>
                <w:sz w:val="24"/>
              </w:rPr>
            </w:pPr>
          </w:p>
          <w:p w:rsidR="00B0191A"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Članak 178. CRR-a.</w:t>
            </w:r>
          </w:p>
          <w:p w:rsidR="00B0191A" w:rsidRPr="00F31B07" w:rsidRDefault="00B0191A">
            <w:pPr>
              <w:pStyle w:val="InstructionsText"/>
              <w:rPr>
                <w:rStyle w:val="FormatvorlageInstructionsTabelleText"/>
                <w:rFonts w:ascii="Times New Roman" w:hAnsi="Times New Roman"/>
                <w:b/>
                <w:sz w:val="24"/>
              </w:rPr>
            </w:pPr>
          </w:p>
          <w:p w:rsidR="00B0191A" w:rsidRPr="00F31B07" w:rsidRDefault="009B2EE9">
            <w:pPr>
              <w:pStyle w:val="InstructionsText"/>
              <w:rPr>
                <w:rStyle w:val="FormatvorlageInstructionsTabelleText"/>
                <w:rFonts w:ascii="Times New Roman" w:hAnsi="Times New Roman"/>
                <w:sz w:val="24"/>
              </w:rPr>
            </w:pPr>
            <w:r w:rsidRPr="00F31B07">
              <w:rPr>
                <w:rStyle w:val="InstructionsTabelleberschrift"/>
                <w:rFonts w:ascii="Times New Roman" w:hAnsi="Times New Roman"/>
                <w:b w:val="0"/>
                <w:sz w:val="24"/>
                <w:u w:val="none"/>
              </w:rPr>
              <w:t>Institucija iskazuje onaj dio ukupne originalne izloženosti koji je jednak i</w:t>
            </w:r>
            <w:r w:rsidRPr="00F31B07">
              <w:rPr>
                <w:rStyle w:val="InstructionsTabelleberschrift"/>
                <w:rFonts w:ascii="Times New Roman" w:hAnsi="Times New Roman"/>
                <w:b w:val="0"/>
                <w:sz w:val="24"/>
                <w:u w:val="none"/>
              </w:rPr>
              <w:t>z</w:t>
            </w:r>
            <w:r w:rsidRPr="00F31B07">
              <w:rPr>
                <w:rStyle w:val="InstructionsTabelleberschrift"/>
                <w:rFonts w:ascii="Times New Roman" w:hAnsi="Times New Roman"/>
                <w:b w:val="0"/>
                <w:sz w:val="24"/>
                <w:u w:val="none"/>
              </w:rPr>
              <w:t>loženostima sa statusom neispunjavanja obveza.</w:t>
            </w:r>
            <w:r w:rsidRPr="00F31B07">
              <w:rPr>
                <w:rStyle w:val="FormatvorlageInstructionsTabelleText"/>
                <w:rFonts w:ascii="Times New Roman" w:hAnsi="Times New Roman"/>
                <w:sz w:val="24"/>
              </w:rPr>
              <w:t xml:space="preserve">  </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060-110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Izravne izloženosti</w:t>
            </w:r>
          </w:p>
          <w:p w:rsidR="00B0191A" w:rsidRPr="00F31B07" w:rsidRDefault="00B0191A" w:rsidP="0039317F">
            <w:pPr>
              <w:pStyle w:val="InstructionsText"/>
              <w:rPr>
                <w:rStyle w:val="InstructionsTabelleberschrift"/>
                <w:rFonts w:ascii="Times New Roman" w:hAnsi="Times New Roman"/>
                <w:sz w:val="24"/>
                <w:u w:val="none"/>
              </w:rPr>
            </w:pPr>
          </w:p>
          <w:p w:rsidR="00B0191A" w:rsidRPr="00F31B07" w:rsidRDefault="00BB3751"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Izravne izloženosti znači izloženosti prema neposrednom dužniku.</w:t>
            </w:r>
          </w:p>
          <w:p w:rsidR="00B0191A" w:rsidRPr="00F31B07" w:rsidRDefault="00B0191A">
            <w:pPr>
              <w:pStyle w:val="InstructionsText"/>
              <w:rPr>
                <w:rStyle w:val="InstructionsTabelleberschrift"/>
                <w:rFonts w:ascii="Times New Roman" w:hAnsi="Times New Roman"/>
                <w:sz w:val="24"/>
                <w:u w:val="none"/>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060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Dužnički instrumenti</w:t>
            </w:r>
          </w:p>
          <w:p w:rsidR="00B0191A" w:rsidRPr="00F31B07" w:rsidRDefault="00B0191A" w:rsidP="0039317F">
            <w:pPr>
              <w:pStyle w:val="InstructionsText"/>
            </w:pPr>
          </w:p>
          <w:p w:rsidR="00B0191A" w:rsidRPr="00F31B07" w:rsidRDefault="00193DDC" w:rsidP="0039317F">
            <w:pPr>
              <w:pStyle w:val="InstructionsText"/>
            </w:pPr>
            <w:r w:rsidRPr="00F31B07">
              <w:t>Uredba (EZ) br. 1071/2013 („ESB/2013/33”) Prilog II. dio 2. tablica, kat</w:t>
            </w:r>
            <w:r w:rsidRPr="00F31B07">
              <w:t>e</w:t>
            </w:r>
            <w:r w:rsidRPr="00F31B07">
              <w:t>gorije 2. i 3.</w:t>
            </w:r>
          </w:p>
          <w:p w:rsidR="00B0191A" w:rsidRPr="00F31B07" w:rsidRDefault="00B0191A" w:rsidP="0039317F">
            <w:pPr>
              <w:pStyle w:val="InstructionsText"/>
            </w:pPr>
          </w:p>
          <w:p w:rsidR="00B0191A" w:rsidRPr="00F31B07" w:rsidRDefault="00BB3751" w:rsidP="0039317F">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Dužnički instrumenti uključuju dužničke vrijednosne papire, kredite i pr</w:t>
            </w:r>
            <w:r w:rsidRPr="00F31B07">
              <w:rPr>
                <w:rStyle w:val="FormatvorlageInstructionsTabelleText"/>
                <w:rFonts w:ascii="Times New Roman" w:hAnsi="Times New Roman"/>
                <w:sz w:val="24"/>
              </w:rPr>
              <w:t>e</w:t>
            </w:r>
            <w:r w:rsidRPr="00F31B07">
              <w:rPr>
                <w:rStyle w:val="FormatvorlageInstructionsTabelleText"/>
                <w:rFonts w:ascii="Times New Roman" w:hAnsi="Times New Roman"/>
                <w:sz w:val="24"/>
              </w:rPr>
              <w:t xml:space="preserve">dujmove. </w:t>
            </w:r>
          </w:p>
          <w:p w:rsidR="00B0191A" w:rsidRPr="00F31B07" w:rsidRDefault="00B0191A" w:rsidP="0039317F">
            <w:pPr>
              <w:pStyle w:val="InstructionsText"/>
              <w:rPr>
                <w:rStyle w:val="FormatvorlageInstructionsTabelleText"/>
                <w:rFonts w:ascii="Times New Roman" w:hAnsi="Times New Roman"/>
                <w:sz w:val="24"/>
              </w:rPr>
            </w:pPr>
          </w:p>
          <w:p w:rsidR="00B0191A" w:rsidRPr="00F31B07" w:rsidRDefault="00BB3751" w:rsidP="0039317F">
            <w:pPr>
              <w:pStyle w:val="InstructionsText"/>
            </w:pPr>
            <w:r w:rsidRPr="00F31B07">
              <w:t>Instrumenti uključeni u ovom stupcu su oni koji ispunjavaju uvjete za „kr</w:t>
            </w:r>
            <w:r w:rsidRPr="00F31B07">
              <w:t>e</w:t>
            </w:r>
            <w:r w:rsidRPr="00F31B07">
              <w:t xml:space="preserve">dite s izvornim dospijećem do i uključujući jednu godinu/iznad jedne godine i do i uključujući pet godina/iznad pet godina”, ili za „dužničke vrijednosne papire”, u skladu s ESB/2013/33. </w:t>
            </w:r>
            <w:r w:rsidRPr="00F31B07">
              <w:rPr>
                <w:rStyle w:val="FormatvorlageInstructionsTabelleText"/>
                <w:rFonts w:ascii="Times New Roman" w:hAnsi="Times New Roman"/>
                <w:sz w:val="24"/>
              </w:rPr>
              <w:t xml:space="preserve"> </w:t>
            </w:r>
          </w:p>
          <w:p w:rsidR="00B0191A" w:rsidRPr="00F31B07" w:rsidRDefault="00B0191A" w:rsidP="0039317F">
            <w:pPr>
              <w:pStyle w:val="InstructionsText"/>
              <w:rPr>
                <w:rStyle w:val="FormatvorlageInstructionsTabelleText"/>
                <w:rFonts w:ascii="Times New Roman" w:hAnsi="Times New Roman"/>
                <w:sz w:val="24"/>
              </w:rPr>
            </w:pPr>
          </w:p>
          <w:p w:rsidR="00B0191A" w:rsidRPr="00F31B07" w:rsidRDefault="00D95A62" w:rsidP="0039317F">
            <w:pPr>
              <w:pStyle w:val="InstructionsText"/>
              <w:rPr>
                <w:rStyle w:val="FormatvorlageInstructionsTabelleText"/>
                <w:rFonts w:ascii="Times New Roman" w:hAnsi="Times New Roman"/>
                <w:sz w:val="24"/>
              </w:rPr>
            </w:pPr>
            <w:r w:rsidRPr="00F31B07">
              <w:t>Repo transakcije, transakcije pozajmljivanja vrijednosnih papira ili robe drugoj ugovornoj strani ili od druge ugovorne strane (transakcije financir</w:t>
            </w:r>
            <w:r w:rsidRPr="00F31B07">
              <w:t>a</w:t>
            </w:r>
            <w:r w:rsidRPr="00F31B07">
              <w:t xml:space="preserve">nja vrijednosnim papirima) i </w:t>
            </w:r>
            <w:proofErr w:type="spellStart"/>
            <w:r w:rsidRPr="00F31B07">
              <w:t>maržni</w:t>
            </w:r>
            <w:proofErr w:type="spellEnd"/>
            <w:r w:rsidRPr="00F31B07">
              <w:t xml:space="preserve"> krediti uključuju se u ovom stupcu.</w:t>
            </w:r>
          </w:p>
          <w:p w:rsidR="00B0191A" w:rsidRPr="00F31B07" w:rsidRDefault="00B0191A" w:rsidP="0039317F">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070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Vlasnički instrumenti</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DF008D" w:rsidP="0039317F">
            <w:pPr>
              <w:pStyle w:val="InstructionsText"/>
            </w:pPr>
            <w:r w:rsidRPr="00F31B07">
              <w:lastRenderedPageBreak/>
              <w:t>ESB/2013/33 Prilog 2. dio 2. tablica, kategorije 4 i 5.</w:t>
            </w:r>
          </w:p>
          <w:p w:rsidR="00B0191A" w:rsidRPr="00F31B07" w:rsidRDefault="00B0191A" w:rsidP="0039317F">
            <w:pPr>
              <w:pStyle w:val="InstructionsText"/>
            </w:pPr>
          </w:p>
          <w:p w:rsidR="00B0191A" w:rsidRPr="00F31B07" w:rsidRDefault="00BB3751" w:rsidP="0039317F">
            <w:pPr>
              <w:pStyle w:val="InstructionsText"/>
            </w:pPr>
            <w:r w:rsidRPr="00F31B07">
              <w:t>Instrumenti uključeni u ovom stupcu su oni koji ispunjavaju uvjete za „Vl</w:t>
            </w:r>
            <w:r w:rsidRPr="00F31B07">
              <w:t>a</w:t>
            </w:r>
            <w:r w:rsidRPr="00F31B07">
              <w:t>sničke udjele” ili za „Dionice/udjele u investicijskim fondovima” u skladu s ESB/2013/33.</w:t>
            </w:r>
            <w:r w:rsidRPr="00F31B07">
              <w:rPr>
                <w:rStyle w:val="FormatvorlageInstructionsTabelleText"/>
                <w:rFonts w:ascii="Times New Roman" w:hAnsi="Times New Roman"/>
                <w:sz w:val="24"/>
              </w:rPr>
              <w:t xml:space="preserve"> </w:t>
            </w:r>
          </w:p>
          <w:p w:rsidR="00B0191A" w:rsidRPr="00F31B07" w:rsidRDefault="00B0191A" w:rsidP="000F0ADE">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080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xml:space="preserve">Izvedenice </w:t>
            </w:r>
          </w:p>
          <w:p w:rsidR="00B0191A" w:rsidRPr="00F31B07" w:rsidRDefault="00B0191A" w:rsidP="0039317F">
            <w:pPr>
              <w:pStyle w:val="InstructionsText"/>
              <w:rPr>
                <w:rStyle w:val="FormatvorlageInstructionsTabelleText"/>
                <w:rFonts w:ascii="Times New Roman" w:hAnsi="Times New Roman"/>
                <w:b/>
                <w:sz w:val="24"/>
              </w:rPr>
            </w:pPr>
          </w:p>
          <w:p w:rsidR="00B0191A" w:rsidRPr="00F31B07" w:rsidRDefault="00BB3751" w:rsidP="0039317F">
            <w:pPr>
              <w:pStyle w:val="InstructionsText"/>
              <w:rPr>
                <w:rStyle w:val="FormatvorlageInstructionsTabelleText"/>
                <w:rFonts w:ascii="Times New Roman" w:hAnsi="Times New Roman"/>
                <w:sz w:val="24"/>
              </w:rPr>
            </w:pPr>
            <w:r w:rsidRPr="00F31B07">
              <w:t>Članak 272. stavak 2. i Prilog II. CRR-a.</w:t>
            </w:r>
          </w:p>
          <w:p w:rsidR="00B0191A" w:rsidRPr="00F31B07" w:rsidRDefault="00B0191A" w:rsidP="000F0ADE">
            <w:pPr>
              <w:pStyle w:val="InstructionsText"/>
            </w:pPr>
          </w:p>
          <w:p w:rsidR="00B0191A" w:rsidRPr="00F31B07" w:rsidRDefault="009E58B0">
            <w:pPr>
              <w:pStyle w:val="InstructionsText"/>
            </w:pPr>
            <w:r w:rsidRPr="00F31B07">
              <w:t xml:space="preserve">Instrumenti koji se iskazuju u ovom stupcu uključuju izvedenice iz Priloga II. CRR-u i transakcije s dugim rokom namire iz članka 272. stavka 2. CRR-a.  . </w:t>
            </w:r>
          </w:p>
          <w:p w:rsidR="00B0191A" w:rsidRPr="00F31B07" w:rsidRDefault="00B0191A">
            <w:pPr>
              <w:pStyle w:val="InstructionsText"/>
            </w:pPr>
          </w:p>
          <w:p w:rsidR="00B0191A" w:rsidRPr="00F31B07" w:rsidRDefault="00BB3751">
            <w:pPr>
              <w:pStyle w:val="InstructionsText"/>
            </w:pPr>
            <w:r w:rsidRPr="00F31B07">
              <w:t>Kreditne izvedenice koje podliježu kreditnom riziku druge ugovorne strane uključuju se u ovom stupcu.</w:t>
            </w:r>
          </w:p>
          <w:p w:rsidR="00B0191A" w:rsidRPr="00F31B07" w:rsidRDefault="00B0191A">
            <w:pPr>
              <w:pStyle w:val="InstructionsText"/>
              <w:rPr>
                <w:rStyle w:val="FormatvorlageInstructionsTabelleTex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090-110</w:t>
            </w:r>
          </w:p>
        </w:tc>
        <w:tc>
          <w:tcPr>
            <w:tcW w:w="7620" w:type="dxa"/>
          </w:tcPr>
          <w:p w:rsidR="00BB3751" w:rsidRPr="00F31B07" w:rsidRDefault="00BB3751" w:rsidP="0039317F">
            <w:pPr>
              <w:pStyle w:val="InstructionsText"/>
              <w:rPr>
                <w:rStyle w:val="InstructionsTabelleberschrift"/>
                <w:rFonts w:ascii="Times New Roman" w:hAnsi="Times New Roman"/>
                <w:sz w:val="24"/>
              </w:rPr>
            </w:pPr>
            <w:proofErr w:type="spellStart"/>
            <w:r w:rsidRPr="00F31B07">
              <w:rPr>
                <w:rStyle w:val="InstructionsTabelleberschrift"/>
                <w:rFonts w:ascii="Times New Roman" w:hAnsi="Times New Roman"/>
                <w:sz w:val="24"/>
              </w:rPr>
              <w:t>Izvanbilančne</w:t>
            </w:r>
            <w:proofErr w:type="spellEnd"/>
            <w:r w:rsidRPr="00F31B07">
              <w:rPr>
                <w:rStyle w:val="InstructionsTabelleberschrift"/>
                <w:rFonts w:ascii="Times New Roman" w:hAnsi="Times New Roman"/>
                <w:sz w:val="24"/>
              </w:rPr>
              <w:t xml:space="preserve"> stavke</w:t>
            </w:r>
          </w:p>
          <w:p w:rsidR="00BB3751" w:rsidRPr="00F31B07" w:rsidRDefault="00BB3751" w:rsidP="004675B7">
            <w:pPr>
              <w:spacing w:before="0" w:after="0"/>
              <w:rPr>
                <w:rFonts w:ascii="Times New Roman" w:hAnsi="Times New Roman"/>
                <w:b/>
                <w:bCs/>
                <w:sz w:val="24"/>
              </w:rPr>
            </w:pPr>
          </w:p>
          <w:p w:rsidR="00BB3751" w:rsidRPr="00F31B07" w:rsidRDefault="00BB3751" w:rsidP="004675B7">
            <w:pPr>
              <w:spacing w:before="0" w:after="0"/>
              <w:rPr>
                <w:rFonts w:ascii="Times New Roman" w:hAnsi="Times New Roman"/>
                <w:sz w:val="24"/>
              </w:rPr>
            </w:pPr>
            <w:r w:rsidRPr="00F31B07">
              <w:rPr>
                <w:rFonts w:ascii="Times New Roman" w:hAnsi="Times New Roman"/>
                <w:sz w:val="24"/>
              </w:rPr>
              <w:t xml:space="preserve">Prilog I. </w:t>
            </w:r>
            <w:r w:rsidRPr="00F31B07">
              <w:rPr>
                <w:rStyle w:val="FormatvorlageInstructionsTabelleText"/>
                <w:rFonts w:ascii="Times New Roman" w:hAnsi="Times New Roman"/>
                <w:sz w:val="24"/>
              </w:rPr>
              <w:t>CRR-u</w:t>
            </w:r>
            <w:r w:rsidRPr="00F31B07">
              <w:rPr>
                <w:rFonts w:ascii="Times New Roman" w:hAnsi="Times New Roman"/>
                <w:sz w:val="24"/>
              </w:rPr>
              <w:t>.</w:t>
            </w:r>
          </w:p>
          <w:p w:rsidR="00BB3751" w:rsidRPr="00F31B07" w:rsidRDefault="00BB3751" w:rsidP="004675B7">
            <w:pPr>
              <w:spacing w:before="0" w:after="0"/>
              <w:rPr>
                <w:rFonts w:ascii="Times New Roman" w:hAnsi="Times New Roman"/>
                <w:bCs/>
                <w:sz w:val="24"/>
              </w:rPr>
            </w:pPr>
          </w:p>
          <w:p w:rsidR="00BB3751" w:rsidRPr="00F31B07" w:rsidRDefault="00BB3751" w:rsidP="004675B7">
            <w:pPr>
              <w:spacing w:before="0" w:after="0"/>
              <w:rPr>
                <w:rFonts w:ascii="Times New Roman" w:hAnsi="Times New Roman"/>
                <w:bCs/>
                <w:sz w:val="24"/>
              </w:rPr>
            </w:pPr>
            <w:r w:rsidRPr="00F31B07">
              <w:rPr>
                <w:rFonts w:ascii="Times New Roman" w:hAnsi="Times New Roman"/>
                <w:sz w:val="24"/>
              </w:rPr>
              <w:t>Vrijednost koja se iskazuje u ovim stupcima jest nominalna vrijednost prije svakog umanjenja za specifične ispravke vrijednosti za kreditni rizik i bez primjene konverzijskih faktora.</w:t>
            </w:r>
          </w:p>
          <w:p w:rsidR="00BB3751" w:rsidRPr="00F31B07" w:rsidRDefault="00BB3751" w:rsidP="00A51E27">
            <w:pPr>
              <w:spacing w:before="0" w:after="0"/>
              <w:rPr>
                <w:rStyle w:val="InstructionsTabelleberschrift"/>
                <w:rFonts w:ascii="Times New Roman" w:hAnsi="Times New Roman"/>
                <w:b w:val="0"/>
                <w:sz w:val="24"/>
                <w:u w:val="none"/>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090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Preuzete obveze po kreditima</w:t>
            </w:r>
          </w:p>
          <w:p w:rsidR="00BB3751" w:rsidRPr="00F31B07" w:rsidRDefault="00BB3751" w:rsidP="0039317F">
            <w:pPr>
              <w:pStyle w:val="InstructionsText"/>
              <w:rPr>
                <w:rStyle w:val="FormatvorlageInstructionsTabelleText"/>
                <w:rFonts w:ascii="Times New Roman" w:hAnsi="Times New Roman"/>
                <w:b/>
                <w:sz w:val="24"/>
              </w:rPr>
            </w:pPr>
          </w:p>
          <w:p w:rsidR="009A7666" w:rsidRPr="00F31B07" w:rsidRDefault="0045752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Prilog I. točke 1.(c) i (h), 2.(b)(</w:t>
            </w:r>
            <w:proofErr w:type="spellStart"/>
            <w:r w:rsidRPr="00F31B07">
              <w:rPr>
                <w:rStyle w:val="FormatvorlageInstructionsTabelleText"/>
                <w:rFonts w:ascii="Times New Roman" w:hAnsi="Times New Roman"/>
                <w:sz w:val="24"/>
              </w:rPr>
              <w:t>ii</w:t>
            </w:r>
            <w:proofErr w:type="spellEnd"/>
            <w:r w:rsidRPr="00F31B07">
              <w:rPr>
                <w:rStyle w:val="FormatvorlageInstructionsTabelleText"/>
                <w:rFonts w:ascii="Times New Roman" w:hAnsi="Times New Roman"/>
                <w:sz w:val="24"/>
              </w:rPr>
              <w:t xml:space="preserve">), 3.(b)(i) i 4.(a) CRR-a. </w:t>
            </w:r>
          </w:p>
          <w:p w:rsidR="00B0191A" w:rsidRPr="00F31B07" w:rsidRDefault="00B0191A">
            <w:pPr>
              <w:pStyle w:val="InstructionsText"/>
            </w:pPr>
          </w:p>
          <w:p w:rsidR="00B0191A" w:rsidRPr="00F31B07" w:rsidRDefault="00BB3751">
            <w:pPr>
              <w:pStyle w:val="InstructionsText"/>
            </w:pPr>
            <w:r w:rsidRPr="00F31B07">
              <w:t>Preuzete obveze po kreditima su čvrste obveze pružanja kredita pod preth</w:t>
            </w:r>
            <w:r w:rsidRPr="00F31B07">
              <w:t>o</w:t>
            </w:r>
            <w:r w:rsidRPr="00F31B07">
              <w:t>dno definiranim uvjetima osim onih koji su izvedenice jer se one mogu n</w:t>
            </w:r>
            <w:r w:rsidRPr="00F31B07">
              <w:t>a</w:t>
            </w:r>
            <w:r w:rsidRPr="00F31B07">
              <w:t>miriti u neto gotovinskom iznosu ili isporukom ili izdavanjem drugog fina</w:t>
            </w:r>
            <w:r w:rsidRPr="00F31B07">
              <w:t>n</w:t>
            </w:r>
            <w:r w:rsidRPr="00F31B07">
              <w:t xml:space="preserve">cijskog instrumenta. </w:t>
            </w:r>
          </w:p>
          <w:p w:rsidR="00B0191A" w:rsidRPr="00F31B07" w:rsidRDefault="00B0191A">
            <w:pPr>
              <w:pStyle w:val="InstructionsText"/>
              <w:rPr>
                <w:rStyle w:val="FormatvorlageInstructionsTabelleTex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100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Financijska jamstva</w:t>
            </w:r>
          </w:p>
          <w:p w:rsidR="009A7666" w:rsidRPr="00F31B07" w:rsidRDefault="009A7666" w:rsidP="0039317F">
            <w:pPr>
              <w:pStyle w:val="InstructionsText"/>
              <w:rPr>
                <w:rStyle w:val="FormatvorlageInstructionsTabelleText"/>
                <w:rFonts w:ascii="Times New Roman" w:hAnsi="Times New Roman"/>
                <w:b/>
                <w:sz w:val="24"/>
              </w:rPr>
            </w:pPr>
          </w:p>
          <w:p w:rsidR="00BB3751" w:rsidRPr="00F31B07" w:rsidRDefault="00965D5D"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Prilog I., točke 1.(a), (b) i (f) CRR-a </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BB3751">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Financijska jamstva su ugovori prema kojima su izdavatelji dužni izvršiti određena plaćanja kako bi imatelju nadoknadili gubitak koji je nastao zbog toga što određeni dužnik nije izvršio plaćanje po dospijeću u skladu s izvo</w:t>
            </w:r>
            <w:r w:rsidRPr="00F31B07">
              <w:rPr>
                <w:rStyle w:val="FormatvorlageInstructionsTabelleText"/>
                <w:rFonts w:ascii="Times New Roman" w:hAnsi="Times New Roman"/>
                <w:sz w:val="24"/>
              </w:rPr>
              <w:t>r</w:t>
            </w:r>
            <w:r w:rsidRPr="00F31B07">
              <w:rPr>
                <w:rStyle w:val="FormatvorlageInstructionsTabelleText"/>
                <w:rFonts w:ascii="Times New Roman" w:hAnsi="Times New Roman"/>
                <w:sz w:val="24"/>
              </w:rPr>
              <w:t>nim ili izmijenjenim uvjetima dužničkog instrumenta. Kreditni derivati koji nisu uključeni u stupac „izvedenice” iskazuju se u ovom stupcu.</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110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Ostale preuzete obveze</w:t>
            </w:r>
          </w:p>
          <w:p w:rsidR="00B0191A" w:rsidRPr="00F31B07" w:rsidRDefault="00B0191A" w:rsidP="0039317F">
            <w:pPr>
              <w:pStyle w:val="InstructionsText"/>
              <w:rPr>
                <w:rStyle w:val="FormatvorlageInstructionsTabelleText"/>
                <w:rFonts w:ascii="Times New Roman" w:hAnsi="Times New Roman"/>
                <w:b/>
                <w:sz w:val="24"/>
              </w:rPr>
            </w:pPr>
          </w:p>
          <w:p w:rsidR="00BB3751" w:rsidRPr="00F31B07" w:rsidRDefault="00BB3751" w:rsidP="00704405">
            <w:pPr>
              <w:autoSpaceDE w:val="0"/>
              <w:autoSpaceDN w:val="0"/>
              <w:adjustRightInd w:val="0"/>
              <w:spacing w:before="0" w:after="0"/>
              <w:jc w:val="left"/>
              <w:rPr>
                <w:rStyle w:val="FormatvorlageInstructionsTabelleText"/>
                <w:rFonts w:ascii="Times New Roman" w:hAnsi="Times New Roman"/>
                <w:b/>
                <w:sz w:val="24"/>
              </w:rPr>
            </w:pPr>
            <w:r w:rsidRPr="00F31B07">
              <w:rPr>
                <w:rStyle w:val="FormatvorlageInstructionsTabelleText"/>
                <w:rFonts w:ascii="Times New Roman" w:hAnsi="Times New Roman"/>
                <w:sz w:val="24"/>
              </w:rPr>
              <w:t xml:space="preserve">Ostale preuzete obveze su stavke iz Priloga I. CRR-u koje nisu uključene u prethodne kategorije. </w:t>
            </w:r>
            <w:r w:rsidRPr="00F31B07">
              <w:rPr>
                <w:rFonts w:ascii="Times New Roman" w:hAnsi="Times New Roman"/>
                <w:sz w:val="24"/>
              </w:rPr>
              <w:t>Vrijednost izloženosti jedne pravne obveze koja proi</w:t>
            </w:r>
            <w:r w:rsidRPr="00F31B07">
              <w:rPr>
                <w:rFonts w:ascii="Times New Roman" w:hAnsi="Times New Roman"/>
                <w:sz w:val="24"/>
              </w:rPr>
              <w:t>z</w:t>
            </w:r>
            <w:r w:rsidRPr="00F31B07">
              <w:rPr>
                <w:rFonts w:ascii="Times New Roman" w:hAnsi="Times New Roman"/>
                <w:sz w:val="24"/>
              </w:rPr>
              <w:t xml:space="preserve">lazi iz sporazuma o </w:t>
            </w:r>
            <w:proofErr w:type="spellStart"/>
            <w:r w:rsidRPr="00F31B07">
              <w:rPr>
                <w:rFonts w:ascii="Times New Roman" w:hAnsi="Times New Roman"/>
                <w:sz w:val="24"/>
              </w:rPr>
              <w:t>netiranju</w:t>
            </w:r>
            <w:proofErr w:type="spellEnd"/>
            <w:r w:rsidRPr="00F31B07">
              <w:rPr>
                <w:rFonts w:ascii="Times New Roman" w:hAnsi="Times New Roman"/>
                <w:sz w:val="24"/>
              </w:rPr>
              <w:t xml:space="preserve"> između različitih kategorija proizvoda s dr</w:t>
            </w:r>
            <w:r w:rsidRPr="00F31B07">
              <w:rPr>
                <w:rFonts w:ascii="Times New Roman" w:hAnsi="Times New Roman"/>
                <w:sz w:val="24"/>
              </w:rPr>
              <w:t>u</w:t>
            </w:r>
            <w:r w:rsidRPr="00F31B07">
              <w:rPr>
                <w:rFonts w:ascii="Times New Roman" w:hAnsi="Times New Roman"/>
                <w:sz w:val="24"/>
              </w:rPr>
              <w:t>gom ugovornom stranom institucije iskazuje se u ovom stupcu.</w:t>
            </w:r>
            <w:r w:rsidRPr="00F31B07">
              <w:rPr>
                <w:rStyle w:val="InstructionsTabelleberschrift"/>
                <w:rFonts w:ascii="Times New Roman" w:hAnsi="Times New Roman"/>
                <w:b w:val="0"/>
                <w:sz w:val="24"/>
                <w:u w:val="none"/>
              </w:rPr>
              <w:t xml:space="preserve"> </w:t>
            </w:r>
          </w:p>
          <w:p w:rsidR="00BB3751" w:rsidRPr="00F31B07" w:rsidRDefault="00BB3751" w:rsidP="0039317F">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120-180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Neizravne izloženosti</w:t>
            </w:r>
          </w:p>
          <w:p w:rsidR="00BB3751" w:rsidRPr="00F31B07" w:rsidRDefault="00BB3751" w:rsidP="0039317F">
            <w:pPr>
              <w:pStyle w:val="InstructionsText"/>
              <w:rPr>
                <w:rStyle w:val="InstructionsTabelleberschrift"/>
                <w:rFonts w:ascii="Times New Roman" w:hAnsi="Times New Roman"/>
                <w:sz w:val="24"/>
                <w:u w:val="none"/>
              </w:rPr>
            </w:pPr>
          </w:p>
          <w:p w:rsidR="00B0191A" w:rsidRPr="00F31B07" w:rsidRDefault="00BB3751" w:rsidP="000F0ADE">
            <w:pPr>
              <w:pStyle w:val="InstructionsText"/>
            </w:pPr>
            <w:r w:rsidRPr="00F31B07">
              <w:t xml:space="preserve">Članak 403. </w:t>
            </w:r>
            <w:r w:rsidRPr="00F31B07">
              <w:rPr>
                <w:rStyle w:val="FormatvorlageInstructionsTabelleText"/>
                <w:rFonts w:ascii="Times New Roman" w:hAnsi="Times New Roman"/>
                <w:sz w:val="24"/>
              </w:rPr>
              <w:t>CRR-a</w:t>
            </w:r>
            <w:r w:rsidRPr="00F31B07">
              <w:t>.</w:t>
            </w:r>
          </w:p>
          <w:p w:rsidR="00B0191A" w:rsidRPr="00F31B07" w:rsidRDefault="00B0191A">
            <w:pPr>
              <w:pStyle w:val="InstructionsText"/>
              <w:rPr>
                <w:rStyle w:val="InstructionsTabelleberschrift"/>
                <w:rFonts w:ascii="Times New Roman" w:hAnsi="Times New Roman"/>
                <w:b w:val="0"/>
                <w:bCs w:val="0"/>
                <w:sz w:val="24"/>
                <w:u w:val="none"/>
              </w:rPr>
            </w:pPr>
          </w:p>
          <w:p w:rsidR="00B0191A" w:rsidRPr="00F31B07" w:rsidRDefault="00BB3751">
            <w:pPr>
              <w:pStyle w:val="InstructionsText"/>
              <w:rPr>
                <w:rStyle w:val="InstructionsTabelleberschrift"/>
                <w:rFonts w:ascii="Times New Roman" w:hAnsi="Times New Roman"/>
                <w:b w:val="0"/>
                <w:bCs w:val="0"/>
                <w:sz w:val="24"/>
                <w:u w:val="none"/>
              </w:rPr>
            </w:pPr>
            <w:r w:rsidRPr="00F31B07">
              <w:rPr>
                <w:rStyle w:val="InstructionsTabelleberschrift"/>
                <w:rFonts w:ascii="Times New Roman" w:hAnsi="Times New Roman"/>
                <w:b w:val="0"/>
                <w:sz w:val="24"/>
                <w:u w:val="none"/>
              </w:rPr>
              <w:t>U skladu s člankom 403. CRR-a,, kreditna institucija može se koristiti met</w:t>
            </w:r>
            <w:r w:rsidRPr="00F31B07">
              <w:rPr>
                <w:rStyle w:val="InstructionsTabelleberschrift"/>
                <w:rFonts w:ascii="Times New Roman" w:hAnsi="Times New Roman"/>
                <w:b w:val="0"/>
                <w:sz w:val="24"/>
                <w:u w:val="none"/>
              </w:rPr>
              <w:t>o</w:t>
            </w:r>
            <w:r w:rsidRPr="00F31B07">
              <w:rPr>
                <w:rStyle w:val="InstructionsTabelleberschrift"/>
                <w:rFonts w:ascii="Times New Roman" w:hAnsi="Times New Roman"/>
                <w:b w:val="0"/>
                <w:sz w:val="24"/>
                <w:u w:val="none"/>
              </w:rPr>
              <w:t xml:space="preserve">dom supstitucije ako za izloženost prema klijentu jamči treća osoba, ili ako je ona osigurana kolateralom koji je izdala treća strana. </w:t>
            </w:r>
          </w:p>
          <w:p w:rsidR="00B0191A" w:rsidRPr="00F31B07" w:rsidRDefault="00B0191A">
            <w:pPr>
              <w:pStyle w:val="InstructionsText"/>
              <w:rPr>
                <w:rStyle w:val="InstructionsTabelleberschrift"/>
                <w:rFonts w:ascii="Times New Roman" w:hAnsi="Times New Roman"/>
                <w:b w:val="0"/>
                <w:bCs w:val="0"/>
                <w:sz w:val="24"/>
                <w:u w:val="none"/>
              </w:rPr>
            </w:pPr>
          </w:p>
          <w:p w:rsidR="00B0191A" w:rsidRPr="00F31B07" w:rsidRDefault="00BB3751">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 xml:space="preserve">U ovoj skupini stupaca institucija iskazuje iznose izravnih izloženosti koje se </w:t>
            </w:r>
            <w:proofErr w:type="spellStart"/>
            <w:r w:rsidRPr="00F31B07">
              <w:rPr>
                <w:rStyle w:val="InstructionsTabelleberschrift"/>
                <w:rFonts w:ascii="Times New Roman" w:hAnsi="Times New Roman"/>
                <w:b w:val="0"/>
                <w:sz w:val="24"/>
                <w:u w:val="none"/>
              </w:rPr>
              <w:t>preraspoređuju</w:t>
            </w:r>
            <w:proofErr w:type="spellEnd"/>
            <w:r w:rsidRPr="00F31B07">
              <w:rPr>
                <w:rStyle w:val="InstructionsTabelleberschrift"/>
                <w:rFonts w:ascii="Times New Roman" w:hAnsi="Times New Roman"/>
                <w:b w:val="0"/>
                <w:sz w:val="24"/>
                <w:u w:val="none"/>
              </w:rPr>
              <w:t xml:space="preserve"> jamcu ili izdavatelju kolaterala pod uvjetom da bi njemu bio dodijeljen jednak ili niži ponder rizika od pondera rizika koji bi bio pr</w:t>
            </w:r>
            <w:r w:rsidRPr="00F31B07">
              <w:rPr>
                <w:rStyle w:val="InstructionsTabelleberschrift"/>
                <w:rFonts w:ascii="Times New Roman" w:hAnsi="Times New Roman"/>
                <w:b w:val="0"/>
                <w:sz w:val="24"/>
                <w:u w:val="none"/>
              </w:rPr>
              <w:t>i</w:t>
            </w:r>
            <w:r w:rsidRPr="00F31B07">
              <w:rPr>
                <w:rStyle w:val="InstructionsTabelleberschrift"/>
                <w:rFonts w:ascii="Times New Roman" w:hAnsi="Times New Roman"/>
                <w:b w:val="0"/>
                <w:sz w:val="24"/>
                <w:u w:val="none"/>
              </w:rPr>
              <w:t xml:space="preserve">mijenjen na treću stranu u skladu s dijelom trećim glavom II. poglavljem 2. CRR-a. </w:t>
            </w:r>
            <w:r w:rsidRPr="00F31B07">
              <w:t xml:space="preserve"> </w:t>
            </w:r>
            <w:r w:rsidRPr="00F31B07">
              <w:rPr>
                <w:rStyle w:val="InstructionsTabelleberschrift"/>
                <w:rFonts w:ascii="Times New Roman" w:hAnsi="Times New Roman"/>
                <w:b w:val="0"/>
                <w:sz w:val="24"/>
                <w:u w:val="none"/>
              </w:rPr>
              <w:t>Zaštićena referentna originalna izloženost (izravna izloženost) odb</w:t>
            </w:r>
            <w:r w:rsidRPr="00F31B07">
              <w:rPr>
                <w:rStyle w:val="InstructionsTabelleberschrift"/>
                <w:rFonts w:ascii="Times New Roman" w:hAnsi="Times New Roman"/>
                <w:b w:val="0"/>
                <w:sz w:val="24"/>
                <w:u w:val="none"/>
              </w:rPr>
              <w:t>i</w:t>
            </w:r>
            <w:r w:rsidRPr="00F31B07">
              <w:rPr>
                <w:rStyle w:val="InstructionsTabelleberschrift"/>
                <w:rFonts w:ascii="Times New Roman" w:hAnsi="Times New Roman"/>
                <w:b w:val="0"/>
                <w:sz w:val="24"/>
                <w:u w:val="none"/>
              </w:rPr>
              <w:t>ja se od izloženosti prema izvornom dužniku iz stupca „Priznate tehnike smanjenja kreditnog rizika”. Neizravna izloženost povećava izloženost pr</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ma jamcu ili izdavatelju kolaterala s pomoću metode supstitucije. To se primjenjuje i na jamstva dana unutar grupe povezanih klijenata.</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BB3751">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Institucija iskazuje izvorni iznos neizravnih izloženosti u stupcu koji odg</w:t>
            </w:r>
            <w:r w:rsidRPr="00F31B07">
              <w:rPr>
                <w:rStyle w:val="InstructionsTabelleberschrift"/>
                <w:rFonts w:ascii="Times New Roman" w:hAnsi="Times New Roman"/>
                <w:b w:val="0"/>
                <w:sz w:val="24"/>
                <w:u w:val="none"/>
              </w:rPr>
              <w:t>o</w:t>
            </w:r>
            <w:r w:rsidRPr="00F31B07">
              <w:rPr>
                <w:rStyle w:val="InstructionsTabelleberschrift"/>
                <w:rFonts w:ascii="Times New Roman" w:hAnsi="Times New Roman"/>
                <w:b w:val="0"/>
                <w:sz w:val="24"/>
                <w:u w:val="none"/>
              </w:rPr>
              <w:t>vara vrsti izravne izloženosti koja je osigurana jamstvom ili kolateralom kao na primjer kada je izravna izloženost osigurana jamstvom dužnički instr</w:t>
            </w:r>
            <w:r w:rsidRPr="00F31B07">
              <w:rPr>
                <w:rStyle w:val="InstructionsTabelleberschrift"/>
                <w:rFonts w:ascii="Times New Roman" w:hAnsi="Times New Roman"/>
                <w:b w:val="0"/>
                <w:sz w:val="24"/>
                <w:u w:val="none"/>
              </w:rPr>
              <w:t>u</w:t>
            </w:r>
            <w:r w:rsidRPr="00F31B07">
              <w:rPr>
                <w:rStyle w:val="InstructionsTabelleberschrift"/>
                <w:rFonts w:ascii="Times New Roman" w:hAnsi="Times New Roman"/>
                <w:b w:val="0"/>
                <w:sz w:val="24"/>
                <w:u w:val="none"/>
              </w:rPr>
              <w:t>ment, iznos „Neizravne izloženosti” koji se dodjeljuje jamcu iskazuje se u stupcu „Dužnički instrumenti”.</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BB3751">
            <w:pPr>
              <w:pStyle w:val="InstructionsText"/>
              <w:rPr>
                <w:rStyle w:val="InstructionsTabelleberschrift"/>
                <w:rFonts w:ascii="Times New Roman" w:hAnsi="Times New Roman"/>
                <w:b w:val="0"/>
                <w:bCs w:val="0"/>
                <w:sz w:val="24"/>
                <w:u w:val="none"/>
              </w:rPr>
            </w:pPr>
            <w:r w:rsidRPr="00F31B07">
              <w:rPr>
                <w:rStyle w:val="InstructionsTabelleberschrift"/>
                <w:rFonts w:ascii="Times New Roman" w:hAnsi="Times New Roman"/>
                <w:b w:val="0"/>
                <w:sz w:val="24"/>
                <w:u w:val="none"/>
              </w:rPr>
              <w:t>Izloženosti koje proizlaze iz kreditnih zapisa također se iskazuju u ovoj sk</w:t>
            </w:r>
            <w:r w:rsidRPr="00F31B07">
              <w:rPr>
                <w:rStyle w:val="InstructionsTabelleberschrift"/>
                <w:rFonts w:ascii="Times New Roman" w:hAnsi="Times New Roman"/>
                <w:b w:val="0"/>
                <w:sz w:val="24"/>
                <w:u w:val="none"/>
              </w:rPr>
              <w:t>u</w:t>
            </w:r>
            <w:r w:rsidRPr="00F31B07">
              <w:rPr>
                <w:rStyle w:val="InstructionsTabelleberschrift"/>
                <w:rFonts w:ascii="Times New Roman" w:hAnsi="Times New Roman"/>
                <w:b w:val="0"/>
                <w:sz w:val="24"/>
                <w:u w:val="none"/>
              </w:rPr>
              <w:t xml:space="preserve">pini stupaca, u skladu s člankom 399. CRR-a. </w:t>
            </w:r>
          </w:p>
          <w:p w:rsidR="00B0191A" w:rsidRPr="00F31B07" w:rsidRDefault="00B0191A">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120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Dužnički instrumenti</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060.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AE2F75">
        <w:tc>
          <w:tcPr>
            <w:tcW w:w="1418" w:type="dxa"/>
            <w:shd w:val="clear" w:color="auto" w:fill="FFFFFF"/>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130</w:t>
            </w:r>
          </w:p>
        </w:tc>
        <w:tc>
          <w:tcPr>
            <w:tcW w:w="7620" w:type="dxa"/>
            <w:shd w:val="clear" w:color="auto" w:fill="FFFFFF"/>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Vlasnički instrumenti</w:t>
            </w:r>
          </w:p>
          <w:p w:rsidR="00BB3751" w:rsidRPr="00F31B07" w:rsidRDefault="00BB3751" w:rsidP="0039317F">
            <w:pPr>
              <w:pStyle w:val="InstructionsText"/>
              <w:rPr>
                <w:rStyle w:val="InstructionsTabelleberschrift"/>
                <w:rFonts w:ascii="Times New Roman" w:hAnsi="Times New Roman"/>
                <w:b w:val="0"/>
                <w:sz w:val="24"/>
                <w:u w:val="none"/>
              </w:rPr>
            </w:pPr>
          </w:p>
          <w:p w:rsidR="00BB3751" w:rsidRPr="00F31B07" w:rsidRDefault="00BB3751"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Vidjeti stupac 070.</w:t>
            </w:r>
          </w:p>
          <w:p w:rsidR="00B0191A" w:rsidRPr="00F31B07" w:rsidRDefault="00B0191A">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140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Izvedenice</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080.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150-170</w:t>
            </w:r>
          </w:p>
        </w:tc>
        <w:tc>
          <w:tcPr>
            <w:tcW w:w="7620" w:type="dxa"/>
          </w:tcPr>
          <w:p w:rsidR="00BB3751" w:rsidRPr="00F31B07" w:rsidRDefault="00BB3751" w:rsidP="0039317F">
            <w:pPr>
              <w:pStyle w:val="InstructionsText"/>
              <w:rPr>
                <w:rStyle w:val="InstructionsTabelleberschrift"/>
                <w:rFonts w:ascii="Times New Roman" w:hAnsi="Times New Roman"/>
                <w:sz w:val="24"/>
              </w:rPr>
            </w:pPr>
            <w:proofErr w:type="spellStart"/>
            <w:r w:rsidRPr="00F31B07">
              <w:rPr>
                <w:rStyle w:val="InstructionsTabelleberschrift"/>
                <w:rFonts w:ascii="Times New Roman" w:hAnsi="Times New Roman"/>
                <w:sz w:val="24"/>
              </w:rPr>
              <w:t>Izvanbilančne</w:t>
            </w:r>
            <w:proofErr w:type="spellEnd"/>
            <w:r w:rsidRPr="00F31B07">
              <w:rPr>
                <w:rStyle w:val="InstructionsTabelleberschrift"/>
                <w:rFonts w:ascii="Times New Roman" w:hAnsi="Times New Roman"/>
                <w:sz w:val="24"/>
              </w:rPr>
              <w:t xml:space="preserve"> stavke</w:t>
            </w:r>
          </w:p>
          <w:p w:rsidR="00BB3751" w:rsidRPr="00F31B07" w:rsidRDefault="00BB3751" w:rsidP="0039317F">
            <w:pPr>
              <w:pStyle w:val="InstructionsText"/>
              <w:rPr>
                <w:rStyle w:val="InstructionsTabelleberschrift"/>
                <w:rFonts w:ascii="Times New Roman" w:hAnsi="Times New Roman"/>
                <w:sz w:val="24"/>
              </w:rPr>
            </w:pPr>
          </w:p>
          <w:p w:rsidR="00BB3751" w:rsidRPr="00F31B07" w:rsidRDefault="00BB3751" w:rsidP="00B9340F">
            <w:pPr>
              <w:spacing w:before="0" w:after="0"/>
              <w:rPr>
                <w:rFonts w:ascii="Times New Roman" w:hAnsi="Times New Roman"/>
                <w:bCs/>
                <w:sz w:val="24"/>
              </w:rPr>
            </w:pPr>
            <w:r w:rsidRPr="00F31B07">
              <w:rPr>
                <w:rFonts w:ascii="Times New Roman" w:hAnsi="Times New Roman"/>
                <w:sz w:val="24"/>
              </w:rPr>
              <w:t>Vrijednost koja se iskazuje u ovim stupcima jest nominalna vrijednost prije svakog umanjenja za specifične ispravke vrijednosti i primjene konverzi</w:t>
            </w:r>
            <w:r w:rsidRPr="00F31B07">
              <w:rPr>
                <w:rFonts w:ascii="Times New Roman" w:hAnsi="Times New Roman"/>
                <w:sz w:val="24"/>
              </w:rPr>
              <w:t>j</w:t>
            </w:r>
            <w:r w:rsidRPr="00F31B07">
              <w:rPr>
                <w:rFonts w:ascii="Times New Roman" w:hAnsi="Times New Roman"/>
                <w:sz w:val="24"/>
              </w:rPr>
              <w:t>skih faktora.</w:t>
            </w:r>
          </w:p>
          <w:p w:rsidR="00BB3751" w:rsidRPr="00F31B07" w:rsidRDefault="00BB3751" w:rsidP="0039317F">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150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Preuzete obveze po kreditima</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090.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160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Financijska jamstva</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100.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170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Ostale preuzete obveze</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110.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180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Dodatne izloženosti koje proizlaze iz transakcija gdje postoji izloženost prema odnosnoj imovini</w:t>
            </w:r>
          </w:p>
          <w:p w:rsidR="00BB3751" w:rsidRPr="00F31B07" w:rsidRDefault="00BB3751" w:rsidP="0039317F">
            <w:pPr>
              <w:pStyle w:val="InstructionsText"/>
              <w:rPr>
                <w:rStyle w:val="FormatvorlageInstructionsTabelleText"/>
                <w:rFonts w:ascii="Times New Roman" w:hAnsi="Times New Roman"/>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Članak 390. stavak 7. CRR-a</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BB3751">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Dodatne izloženosti koje proizlaze iz transakcija gdje postoji izloženost prema odnosnoj imovini.</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190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Vrijednosna usklađenja i rezervacije</w:t>
            </w:r>
          </w:p>
          <w:p w:rsidR="00BB3751" w:rsidRPr="00F31B07" w:rsidRDefault="00BB3751" w:rsidP="004675B7">
            <w:pPr>
              <w:pStyle w:val="Default"/>
              <w:jc w:val="both"/>
              <w:rPr>
                <w:rStyle w:val="FormatvorlageInstructionsTabelleText"/>
                <w:rFonts w:ascii="Times New Roman" w:eastAsia="Times New Roman" w:hAnsi="Times New Roman"/>
                <w:b/>
                <w:color w:val="auto"/>
                <w:sz w:val="24"/>
              </w:rPr>
            </w:pPr>
          </w:p>
          <w:p w:rsidR="00BB3751" w:rsidRPr="00F31B07" w:rsidRDefault="00BB3751" w:rsidP="004675B7">
            <w:pPr>
              <w:pStyle w:val="Default"/>
              <w:jc w:val="both"/>
              <w:rPr>
                <w:rStyle w:val="FormatvorlageInstructionsTabelleText"/>
                <w:rFonts w:ascii="Times New Roman" w:eastAsia="Times New Roman" w:hAnsi="Times New Roman"/>
                <w:color w:val="auto"/>
                <w:sz w:val="24"/>
              </w:rPr>
            </w:pPr>
            <w:r w:rsidRPr="00F31B07">
              <w:rPr>
                <w:rStyle w:val="FormatvorlageInstructionsTabelleText"/>
                <w:rFonts w:ascii="Times New Roman" w:hAnsi="Times New Roman"/>
                <w:color w:val="auto"/>
                <w:sz w:val="24"/>
              </w:rPr>
              <w:t>Članci 34., 24., 110. i 111. CRR-a</w:t>
            </w:r>
          </w:p>
          <w:p w:rsidR="00BB3751" w:rsidRPr="00F31B07" w:rsidRDefault="00BB3751" w:rsidP="004675B7">
            <w:pPr>
              <w:pStyle w:val="Default"/>
              <w:jc w:val="both"/>
              <w:rPr>
                <w:rStyle w:val="FormatvorlageInstructionsTabelleText"/>
                <w:rFonts w:ascii="Times New Roman" w:eastAsia="Times New Roman" w:hAnsi="Times New Roman"/>
                <w:color w:val="auto"/>
                <w:sz w:val="24"/>
              </w:rPr>
            </w:pPr>
          </w:p>
          <w:p w:rsidR="00BB3751" w:rsidRPr="00F31B07" w:rsidRDefault="00BB3751" w:rsidP="00502BDF">
            <w:pPr>
              <w:pStyle w:val="Default"/>
              <w:jc w:val="both"/>
              <w:rPr>
                <w:rFonts w:ascii="Times New Roman" w:hAnsi="Times New Roman" w:cs="Times New Roman"/>
              </w:rPr>
            </w:pPr>
            <w:r w:rsidRPr="00F31B07">
              <w:rPr>
                <w:rStyle w:val="FormatvorlageInstructionsTabelleText"/>
                <w:rFonts w:ascii="Times New Roman" w:hAnsi="Times New Roman"/>
                <w:color w:val="auto"/>
                <w:sz w:val="24"/>
              </w:rPr>
              <w:t>Vrijednosna usklađenja i rezervacije koji su uključeni u odgovarajući rač</w:t>
            </w:r>
            <w:r w:rsidRPr="00F31B07">
              <w:rPr>
                <w:rStyle w:val="FormatvorlageInstructionsTabelleText"/>
                <w:rFonts w:ascii="Times New Roman" w:hAnsi="Times New Roman"/>
                <w:color w:val="auto"/>
                <w:sz w:val="24"/>
              </w:rPr>
              <w:t>u</w:t>
            </w:r>
            <w:r w:rsidRPr="00F31B07">
              <w:rPr>
                <w:rStyle w:val="FormatvorlageInstructionsTabelleText"/>
                <w:rFonts w:ascii="Times New Roman" w:hAnsi="Times New Roman"/>
                <w:color w:val="auto"/>
                <w:sz w:val="24"/>
              </w:rPr>
              <w:t>novodstveni okvir (Direktiva 86/635/EEZ) ili Uredba (EZ) br. 1606/2002) koji utječu na vrednovanje izloženosti u skladu s člankom 24. i člankom 110. CRR-a.</w:t>
            </w:r>
            <w:r w:rsidRPr="00F31B07">
              <w:rPr>
                <w:rFonts w:ascii="Times New Roman" w:hAnsi="Times New Roman"/>
              </w:rPr>
              <w:t xml:space="preserve"> </w:t>
            </w:r>
          </w:p>
          <w:p w:rsidR="00BB3751" w:rsidRPr="00F31B07" w:rsidRDefault="00BB3751" w:rsidP="004675B7">
            <w:pPr>
              <w:pStyle w:val="Default"/>
              <w:jc w:val="both"/>
              <w:rPr>
                <w:rStyle w:val="FormatvorlageInstructionsTabelleText"/>
                <w:rFonts w:ascii="Times New Roman" w:eastAsia="Times New Roman" w:hAnsi="Times New Roman"/>
                <w:color w:val="auto"/>
                <w:sz w:val="24"/>
              </w:rPr>
            </w:pPr>
          </w:p>
          <w:p w:rsidR="00BB3751" w:rsidRPr="00F31B07" w:rsidRDefault="00BB3751" w:rsidP="004675B7">
            <w:pPr>
              <w:pStyle w:val="Default"/>
              <w:jc w:val="both"/>
              <w:rPr>
                <w:rStyle w:val="FormatvorlageInstructionsTabelleText"/>
                <w:rFonts w:ascii="Times New Roman" w:eastAsia="Times New Roman" w:hAnsi="Times New Roman"/>
                <w:sz w:val="24"/>
              </w:rPr>
            </w:pPr>
            <w:r w:rsidRPr="00F31B07">
              <w:rPr>
                <w:rStyle w:val="FormatvorlageInstructionsTabelleText"/>
                <w:rFonts w:ascii="Times New Roman" w:hAnsi="Times New Roman"/>
                <w:color w:val="auto"/>
                <w:sz w:val="24"/>
              </w:rPr>
              <w:t xml:space="preserve"> Vrijednosna usklađenja i rezervacije za bruto izloženost iz stupca 040 isk</w:t>
            </w:r>
            <w:r w:rsidRPr="00F31B07">
              <w:rPr>
                <w:rStyle w:val="FormatvorlageInstructionsTabelleText"/>
                <w:rFonts w:ascii="Times New Roman" w:hAnsi="Times New Roman"/>
                <w:color w:val="auto"/>
                <w:sz w:val="24"/>
              </w:rPr>
              <w:t>a</w:t>
            </w:r>
            <w:r w:rsidRPr="00F31B07">
              <w:rPr>
                <w:rStyle w:val="FormatvorlageInstructionsTabelleText"/>
                <w:rFonts w:ascii="Times New Roman" w:hAnsi="Times New Roman"/>
                <w:color w:val="auto"/>
                <w:sz w:val="24"/>
              </w:rPr>
              <w:t>zuju se u ovom stupcu.</w:t>
            </w:r>
            <w:r w:rsidRPr="00F31B07">
              <w:rPr>
                <w:rStyle w:val="FormatvorlageInstructionsTabelleText"/>
                <w:rFonts w:ascii="Times New Roman" w:hAnsi="Times New Roman"/>
                <w:sz w:val="24"/>
              </w:rPr>
              <w:t xml:space="preserve"> </w:t>
            </w:r>
          </w:p>
          <w:p w:rsidR="00BB3751" w:rsidRPr="00F31B07" w:rsidRDefault="00BB3751" w:rsidP="00751BC8">
            <w:pPr>
              <w:pStyle w:val="Default"/>
              <w:jc w:val="both"/>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200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xml:space="preserve">(-) Izloženosti koje predstavljaju </w:t>
            </w:r>
            <w:proofErr w:type="spellStart"/>
            <w:r w:rsidRPr="00F31B07">
              <w:rPr>
                <w:rStyle w:val="InstructionsTabelleberschrift"/>
                <w:rFonts w:ascii="Times New Roman" w:hAnsi="Times New Roman"/>
                <w:sz w:val="24"/>
              </w:rPr>
              <w:t>odbitnu</w:t>
            </w:r>
            <w:proofErr w:type="spellEnd"/>
            <w:r w:rsidRPr="00F31B07">
              <w:rPr>
                <w:rStyle w:val="InstructionsTabelleberschrift"/>
                <w:rFonts w:ascii="Times New Roman" w:hAnsi="Times New Roman"/>
                <w:sz w:val="24"/>
              </w:rPr>
              <w:t xml:space="preserve"> stavku od regulatornog kap</w:t>
            </w:r>
            <w:r w:rsidRPr="00F31B07">
              <w:rPr>
                <w:rStyle w:val="InstructionsTabelleberschrift"/>
                <w:rFonts w:ascii="Times New Roman" w:hAnsi="Times New Roman"/>
                <w:sz w:val="24"/>
              </w:rPr>
              <w:t>i</w:t>
            </w:r>
            <w:r w:rsidRPr="00F31B07">
              <w:rPr>
                <w:rStyle w:val="InstructionsTabelleberschrift"/>
                <w:rFonts w:ascii="Times New Roman" w:hAnsi="Times New Roman"/>
                <w:sz w:val="24"/>
              </w:rPr>
              <w:t>tala</w:t>
            </w:r>
          </w:p>
          <w:p w:rsidR="00BB3751" w:rsidRPr="00F31B07" w:rsidRDefault="00BB3751" w:rsidP="0039317F">
            <w:pPr>
              <w:pStyle w:val="InstructionsText"/>
              <w:rPr>
                <w:rStyle w:val="InstructionsTabelleberschrift"/>
                <w:rFonts w:ascii="Times New Roman" w:hAnsi="Times New Roman"/>
                <w:b w:val="0"/>
                <w:sz w:val="24"/>
                <w:u w:val="none"/>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InstructionsTabelleberschrift"/>
                <w:rFonts w:ascii="Times New Roman" w:hAnsi="Times New Roman"/>
                <w:b w:val="0"/>
                <w:sz w:val="24"/>
                <w:u w:val="none"/>
              </w:rPr>
              <w:t xml:space="preserve">Članak 390. stavak 6. točka (e) CRR-a. </w:t>
            </w:r>
            <w:r w:rsidRPr="00F31B07">
              <w:rPr>
                <w:rStyle w:val="FormatvorlageInstructionsTabelleText"/>
                <w:rFonts w:ascii="Times New Roman" w:hAnsi="Times New Roman"/>
                <w:sz w:val="24"/>
              </w:rPr>
              <w:t xml:space="preserve"> </w:t>
            </w:r>
          </w:p>
          <w:p w:rsidR="00B0191A" w:rsidRPr="00F31B07" w:rsidRDefault="00B0191A">
            <w:pPr>
              <w:pStyle w:val="InstructionsText"/>
              <w:rPr>
                <w:rStyle w:val="FormatvorlageInstructionsTabelleText"/>
                <w:rFonts w:ascii="Times New Roman" w:eastAsia="Calibri" w:hAnsi="Times New Roman"/>
                <w:color w:val="000000"/>
                <w:sz w:val="24"/>
              </w:rPr>
            </w:pPr>
          </w:p>
          <w:p w:rsidR="00B0191A" w:rsidRPr="00F31B07" w:rsidRDefault="00BB3751">
            <w:pPr>
              <w:pStyle w:val="InstructionsText"/>
              <w:rPr>
                <w:rStyle w:val="FormatvorlageInstructionsTabelleText"/>
                <w:rFonts w:ascii="Times New Roman" w:eastAsia="Calibri" w:hAnsi="Times New Roman"/>
                <w:color w:val="000000"/>
                <w:sz w:val="24"/>
              </w:rPr>
            </w:pPr>
            <w:r w:rsidRPr="00F31B07">
              <w:rPr>
                <w:rStyle w:val="FormatvorlageInstructionsTabelleText"/>
                <w:rFonts w:ascii="Times New Roman" w:hAnsi="Times New Roman"/>
                <w:sz w:val="24"/>
              </w:rPr>
              <w:t xml:space="preserve">Iskazuju se izloženosti koje predstavljaju </w:t>
            </w:r>
            <w:proofErr w:type="spellStart"/>
            <w:r w:rsidRPr="00F31B07">
              <w:rPr>
                <w:rStyle w:val="FormatvorlageInstructionsTabelleText"/>
                <w:rFonts w:ascii="Times New Roman" w:hAnsi="Times New Roman"/>
                <w:sz w:val="24"/>
              </w:rPr>
              <w:t>odbitnu</w:t>
            </w:r>
            <w:proofErr w:type="spellEnd"/>
            <w:r w:rsidRPr="00F31B07">
              <w:rPr>
                <w:rStyle w:val="FormatvorlageInstructionsTabelleText"/>
                <w:rFonts w:ascii="Times New Roman" w:hAnsi="Times New Roman"/>
                <w:sz w:val="24"/>
              </w:rPr>
              <w:t xml:space="preserve"> stavku od regulatornog kapitala a koje se uključuju u različite stupce Ukupne originalne izloženosti. </w:t>
            </w:r>
          </w:p>
          <w:p w:rsidR="00BB3751" w:rsidRPr="00F31B07" w:rsidRDefault="00BB3751" w:rsidP="001E6FAF">
            <w:pPr>
              <w:pStyle w:val="Default"/>
              <w:jc w:val="both"/>
              <w:rPr>
                <w:rStyle w:val="FormatvorlageInstructionsTabelleText"/>
                <w:rFonts w:ascii="Times New Roman" w:hAnsi="Times New Roman"/>
                <w:b/>
                <w:sz w:val="24"/>
              </w:rPr>
            </w:pPr>
          </w:p>
        </w:tc>
      </w:tr>
      <w:tr w:rsidR="00BB3751" w:rsidRPr="00F31B07" w:rsidTr="00E17043">
        <w:tc>
          <w:tcPr>
            <w:tcW w:w="1418" w:type="dxa"/>
            <w:vAlign w:val="center"/>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210-230</w:t>
            </w:r>
          </w:p>
        </w:tc>
        <w:tc>
          <w:tcPr>
            <w:tcW w:w="7620" w:type="dxa"/>
            <w:vAlign w:val="center"/>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Vrijednost izloženosti prije primjene izuzeća i CRM-a</w:t>
            </w:r>
          </w:p>
          <w:p w:rsidR="00BB3751" w:rsidRPr="00F31B07" w:rsidRDefault="00BB3751" w:rsidP="005149C1">
            <w:pPr>
              <w:pStyle w:val="Default"/>
              <w:rPr>
                <w:rFonts w:ascii="Times New Roman" w:hAnsi="Times New Roman" w:cs="Times New Roman"/>
                <w:b/>
              </w:rPr>
            </w:pPr>
          </w:p>
          <w:p w:rsidR="00BB3751" w:rsidRPr="00F31B07" w:rsidRDefault="00BB3751" w:rsidP="0039317F">
            <w:pPr>
              <w:pStyle w:val="InstructionsText"/>
            </w:pPr>
            <w:r w:rsidRPr="00F31B07">
              <w:t xml:space="preserve">Članak 394. stavak 1. točka (b) </w:t>
            </w:r>
            <w:r w:rsidRPr="00F31B07">
              <w:rPr>
                <w:rStyle w:val="FormatvorlageInstructionsTabelleText"/>
                <w:rFonts w:ascii="Times New Roman" w:hAnsi="Times New Roman"/>
                <w:sz w:val="24"/>
              </w:rPr>
              <w:t>CRR-a</w:t>
            </w:r>
            <w:r w:rsidRPr="00F31B07">
              <w:t>.</w:t>
            </w:r>
          </w:p>
          <w:p w:rsidR="00BB3751" w:rsidRPr="00F31B07" w:rsidRDefault="00BB3751" w:rsidP="0039317F">
            <w:pPr>
              <w:pStyle w:val="InstructionsText"/>
            </w:pPr>
          </w:p>
          <w:p w:rsidR="00BB3751" w:rsidRPr="00F31B07" w:rsidRDefault="008A4511" w:rsidP="0039317F">
            <w:pPr>
              <w:pStyle w:val="InstructionsText"/>
            </w:pPr>
            <w:r w:rsidRPr="00F31B07">
              <w:t>Institucije iskazuju vrijednost izloženosti prije uzimanja u obzir učinka sm</w:t>
            </w:r>
            <w:r w:rsidRPr="00F31B07">
              <w:t>a</w:t>
            </w:r>
            <w:r w:rsidRPr="00F31B07">
              <w:t>njenja kreditnog rizika, ako je to primjenjivo.</w:t>
            </w:r>
          </w:p>
          <w:p w:rsidR="00BB3751" w:rsidRPr="00F31B07" w:rsidRDefault="00BB3751" w:rsidP="000F0ADE">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210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Ukupno</w:t>
            </w:r>
          </w:p>
          <w:p w:rsidR="00BB3751" w:rsidRPr="00F31B07" w:rsidRDefault="00BB3751" w:rsidP="0039317F">
            <w:pPr>
              <w:pStyle w:val="InstructionsText"/>
            </w:pPr>
          </w:p>
          <w:p w:rsidR="00BB3751" w:rsidRPr="00F31B07" w:rsidRDefault="00BB3751" w:rsidP="0039317F">
            <w:pPr>
              <w:pStyle w:val="InstructionsText"/>
            </w:pPr>
            <w:r w:rsidRPr="00F31B07">
              <w:t>Vrijednost izloženosti koja se treba iskazati u ovom stupcu jest iznos koji se upotrebljava za utvrđivanje je li izloženost velika izloženost u skladu s def</w:t>
            </w:r>
            <w:r w:rsidRPr="00F31B07">
              <w:t>i</w:t>
            </w:r>
            <w:r w:rsidRPr="00F31B07">
              <w:t xml:space="preserve">nicijom iz članka 392. </w:t>
            </w:r>
            <w:r w:rsidRPr="00F31B07">
              <w:rPr>
                <w:rStyle w:val="FormatvorlageInstructionsTabelleText"/>
                <w:rFonts w:ascii="Times New Roman" w:hAnsi="Times New Roman"/>
                <w:sz w:val="24"/>
              </w:rPr>
              <w:t>CRR-a</w:t>
            </w:r>
            <w:r w:rsidRPr="00F31B07">
              <w:t>.</w:t>
            </w:r>
          </w:p>
          <w:p w:rsidR="00B0191A" w:rsidRPr="00F31B07" w:rsidRDefault="00B0191A" w:rsidP="000F0ADE">
            <w:pPr>
              <w:pStyle w:val="InstructionsText"/>
            </w:pPr>
          </w:p>
          <w:p w:rsidR="00B0191A" w:rsidRPr="00F31B07" w:rsidRDefault="00BB3751">
            <w:pPr>
              <w:pStyle w:val="InstructionsText"/>
            </w:pPr>
            <w:r w:rsidRPr="00F31B07">
              <w:t>To uključuje originalnu izloženost nakon što se oduzmu vrijednosna uskl</w:t>
            </w:r>
            <w:r w:rsidRPr="00F31B07">
              <w:t>a</w:t>
            </w:r>
            <w:r w:rsidRPr="00F31B07">
              <w:lastRenderedPageBreak/>
              <w:t xml:space="preserve">đenja i rezervacije i iznos izloženosti koje predstavljaju </w:t>
            </w:r>
            <w:proofErr w:type="spellStart"/>
            <w:r w:rsidRPr="00F31B07">
              <w:t>odbitnu</w:t>
            </w:r>
            <w:proofErr w:type="spellEnd"/>
            <w:r w:rsidRPr="00F31B07">
              <w:t xml:space="preserve"> stavku od regulatornog kapitala.</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220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Od čega: knjiga pozicija kojima se ne trguje</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4675B7">
            <w:pPr>
              <w:spacing w:before="0" w:after="0"/>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Iznos knjiga pozicija kojima se ne trguje iz ukupne izloženosti prije primj</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 xml:space="preserve">ne izuzeća i CRM-a. </w:t>
            </w:r>
          </w:p>
          <w:p w:rsidR="00BB3751" w:rsidRPr="00F31B07" w:rsidRDefault="00BB3751" w:rsidP="0039317F">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230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priznatog kapitala</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395EED">
            <w:pPr>
              <w:spacing w:before="0" w:after="0"/>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 xml:space="preserve">Članak 4. stavak 1. točka 71. </w:t>
            </w:r>
            <w:proofErr w:type="spellStart"/>
            <w:r w:rsidRPr="00F31B07">
              <w:rPr>
                <w:rStyle w:val="InstructionsTabelleberschrift"/>
                <w:rFonts w:ascii="Times New Roman" w:hAnsi="Times New Roman"/>
                <w:b w:val="0"/>
                <w:sz w:val="24"/>
                <w:u w:val="none"/>
              </w:rPr>
              <w:t>podtočka</w:t>
            </w:r>
            <w:proofErr w:type="spellEnd"/>
            <w:r w:rsidRPr="00F31B07">
              <w:rPr>
                <w:rStyle w:val="InstructionsTabelleberschrift"/>
                <w:rFonts w:ascii="Times New Roman" w:hAnsi="Times New Roman"/>
                <w:b w:val="0"/>
                <w:sz w:val="24"/>
                <w:u w:val="none"/>
              </w:rPr>
              <w:t xml:space="preserve"> (b) i članak 395. CRR-a. .</w:t>
            </w:r>
          </w:p>
          <w:p w:rsidR="00BB3751" w:rsidRPr="00F31B07" w:rsidRDefault="00BB3751" w:rsidP="004675B7">
            <w:pPr>
              <w:spacing w:before="0" w:after="0"/>
              <w:rPr>
                <w:rStyle w:val="InstructionsTabelleberschrift"/>
                <w:rFonts w:ascii="Times New Roman" w:hAnsi="Times New Roman"/>
                <w:b w:val="0"/>
                <w:bCs w:val="0"/>
                <w:sz w:val="24"/>
                <w:u w:val="none"/>
              </w:rPr>
            </w:pPr>
          </w:p>
          <w:p w:rsidR="00BB3751" w:rsidRPr="00F31B07" w:rsidRDefault="00BB3751" w:rsidP="0061723E">
            <w:pPr>
              <w:spacing w:before="0" w:after="0"/>
              <w:rPr>
                <w:rStyle w:val="InstructionsTabelleberschrift"/>
                <w:rFonts w:ascii="Times New Roman" w:hAnsi="Times New Roman"/>
                <w:b w:val="0"/>
                <w:bCs w:val="0"/>
                <w:sz w:val="24"/>
                <w:u w:val="none"/>
              </w:rPr>
            </w:pPr>
            <w:r w:rsidRPr="00F31B07">
              <w:rPr>
                <w:rStyle w:val="InstructionsTabelleberschrift"/>
                <w:rFonts w:ascii="Times New Roman" w:hAnsi="Times New Roman"/>
                <w:b w:val="0"/>
                <w:sz w:val="24"/>
                <w:u w:val="none"/>
              </w:rPr>
              <w:t>Iznos koji se iskazuje jest postotak vrijednosti izloženosti prije primjene iz</w:t>
            </w:r>
            <w:r w:rsidRPr="00F31B07">
              <w:rPr>
                <w:rStyle w:val="InstructionsTabelleberschrift"/>
                <w:rFonts w:ascii="Times New Roman" w:hAnsi="Times New Roman"/>
                <w:b w:val="0"/>
                <w:sz w:val="24"/>
                <w:u w:val="none"/>
              </w:rPr>
              <w:t>u</w:t>
            </w:r>
            <w:r w:rsidRPr="00F31B07">
              <w:rPr>
                <w:rStyle w:val="InstructionsTabelleberschrift"/>
                <w:rFonts w:ascii="Times New Roman" w:hAnsi="Times New Roman"/>
                <w:b w:val="0"/>
                <w:sz w:val="24"/>
                <w:u w:val="none"/>
              </w:rPr>
              <w:t xml:space="preserve">zeća i CRM-a povezanog s priznatim kapitalom institucije, kako je definiran u članku 4. stavku 1. točki 71. </w:t>
            </w:r>
            <w:proofErr w:type="spellStart"/>
            <w:r w:rsidRPr="00F31B07">
              <w:rPr>
                <w:rStyle w:val="InstructionsTabelleberschrift"/>
                <w:rFonts w:ascii="Times New Roman" w:hAnsi="Times New Roman"/>
                <w:b w:val="0"/>
                <w:sz w:val="24"/>
                <w:u w:val="none"/>
              </w:rPr>
              <w:t>podtočki</w:t>
            </w:r>
            <w:proofErr w:type="spellEnd"/>
            <w:r w:rsidRPr="00F31B07">
              <w:rPr>
                <w:rStyle w:val="InstructionsTabelleberschrift"/>
                <w:rFonts w:ascii="Times New Roman" w:hAnsi="Times New Roman"/>
                <w:b w:val="0"/>
                <w:sz w:val="24"/>
                <w:u w:val="none"/>
              </w:rPr>
              <w:t xml:space="preserve"> (b) CRR-a.</w:t>
            </w:r>
          </w:p>
          <w:p w:rsidR="00BB3751" w:rsidRPr="00F31B07" w:rsidRDefault="00BB3751" w:rsidP="00151B6A">
            <w:pPr>
              <w:spacing w:before="0" w:after="0"/>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240-310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Priznate tehnike smanjenja kreditnog rizika (CRM)</w:t>
            </w:r>
          </w:p>
          <w:p w:rsidR="00BB3751" w:rsidRPr="00F31B07" w:rsidRDefault="00BB3751" w:rsidP="004675B7">
            <w:pPr>
              <w:spacing w:before="0" w:after="0"/>
              <w:rPr>
                <w:rStyle w:val="InstructionsTabelleberschrift"/>
                <w:rFonts w:ascii="Times New Roman" w:hAnsi="Times New Roman"/>
                <w:sz w:val="24"/>
                <w:u w:val="none"/>
              </w:rPr>
            </w:pPr>
          </w:p>
          <w:p w:rsidR="00BB3751" w:rsidRPr="00F31B07" w:rsidRDefault="00BB3751" w:rsidP="004675B7">
            <w:pPr>
              <w:spacing w:before="0" w:after="0"/>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Članak 399. i članci od 401. do 403. CRR-</w:t>
            </w:r>
            <w:proofErr w:type="spellStart"/>
            <w:r w:rsidRPr="00F31B07">
              <w:rPr>
                <w:rStyle w:val="InstructionsTabelleberschrift"/>
                <w:rFonts w:ascii="Times New Roman" w:hAnsi="Times New Roman"/>
                <w:b w:val="0"/>
                <w:sz w:val="24"/>
                <w:u w:val="none"/>
              </w:rPr>
              <w:t>a.</w:t>
            </w:r>
            <w:proofErr w:type="spellEnd"/>
            <w:r w:rsidRPr="00F31B07">
              <w:rPr>
                <w:rStyle w:val="InstructionsTabelleberschrift"/>
                <w:rFonts w:ascii="Times New Roman" w:hAnsi="Times New Roman"/>
                <w:b w:val="0"/>
                <w:sz w:val="24"/>
                <w:u w:val="none"/>
              </w:rPr>
              <w:t>.</w:t>
            </w:r>
          </w:p>
          <w:p w:rsidR="00BB3751" w:rsidRPr="00F31B07" w:rsidRDefault="00BB3751" w:rsidP="004675B7">
            <w:pPr>
              <w:spacing w:before="0" w:after="0"/>
              <w:rPr>
                <w:rStyle w:val="InstructionsTabelleberschrift"/>
                <w:rFonts w:ascii="Times New Roman" w:hAnsi="Times New Roman"/>
                <w:sz w:val="24"/>
                <w:u w:val="none"/>
              </w:rPr>
            </w:pPr>
          </w:p>
          <w:p w:rsidR="00BB3751" w:rsidRPr="00F31B07" w:rsidRDefault="00BB3751" w:rsidP="004675B7">
            <w:pPr>
              <w:spacing w:before="0" w:after="0"/>
              <w:rPr>
                <w:rStyle w:val="FormatvorlageInstructionsTabelleText"/>
                <w:rFonts w:ascii="Times New Roman" w:hAnsi="Times New Roman"/>
                <w:sz w:val="24"/>
              </w:rPr>
            </w:pPr>
            <w:r w:rsidRPr="00F31B07">
              <w:rPr>
                <w:rStyle w:val="FormatvorlageInstructionsTabelleText"/>
                <w:rFonts w:ascii="Times New Roman" w:hAnsi="Times New Roman"/>
                <w:sz w:val="24"/>
              </w:rPr>
              <w:t>Tehnike CRM-a kako su definirane u članku 4. stavku 1. točki 57. CRR-a.</w:t>
            </w:r>
          </w:p>
          <w:p w:rsidR="00BB3751" w:rsidRPr="00F31B07" w:rsidRDefault="00BB3751" w:rsidP="004675B7">
            <w:pPr>
              <w:spacing w:before="0" w:after="0"/>
              <w:rPr>
                <w:rStyle w:val="FormatvorlageInstructionsTabelleText"/>
                <w:rFonts w:ascii="Times New Roman" w:hAnsi="Times New Roman"/>
                <w:sz w:val="24"/>
              </w:rPr>
            </w:pPr>
          </w:p>
          <w:p w:rsidR="00BB3751" w:rsidRPr="00F31B07" w:rsidRDefault="00BB3751" w:rsidP="004675B7">
            <w:pPr>
              <w:spacing w:before="0" w:after="0"/>
              <w:rPr>
                <w:rStyle w:val="InstructionsTabelleberschrift"/>
                <w:rFonts w:ascii="Times New Roman" w:hAnsi="Times New Roman"/>
                <w:b w:val="0"/>
                <w:sz w:val="24"/>
                <w:u w:val="none"/>
              </w:rPr>
            </w:pPr>
            <w:r w:rsidRPr="00F31B07">
              <w:rPr>
                <w:rStyle w:val="FormatvorlageInstructionsTabelleText"/>
                <w:rFonts w:ascii="Times New Roman" w:hAnsi="Times New Roman"/>
                <w:sz w:val="24"/>
              </w:rPr>
              <w:t>Za potrebe ovog izvješćivanja, tehnike CRM-a iz dijela trećeg glave II. po</w:t>
            </w:r>
            <w:r w:rsidRPr="00F31B07">
              <w:rPr>
                <w:rStyle w:val="FormatvorlageInstructionsTabelleText"/>
                <w:rFonts w:ascii="Times New Roman" w:hAnsi="Times New Roman"/>
                <w:sz w:val="24"/>
              </w:rPr>
              <w:t>g</w:t>
            </w:r>
            <w:r w:rsidRPr="00F31B07">
              <w:rPr>
                <w:rStyle w:val="FormatvorlageInstructionsTabelleText"/>
                <w:rFonts w:ascii="Times New Roman" w:hAnsi="Times New Roman"/>
                <w:sz w:val="24"/>
              </w:rPr>
              <w:t>lavlja 3. i 4. CRR-a upotrebljavaju se u skladu s člancima od 401. do 403. CRR-a</w:t>
            </w:r>
            <w:r w:rsidRPr="00F31B07">
              <w:rPr>
                <w:rStyle w:val="InstructionsTabelleberschrift"/>
                <w:rFonts w:ascii="Times New Roman" w:hAnsi="Times New Roman"/>
                <w:b w:val="0"/>
                <w:sz w:val="24"/>
                <w:u w:val="none"/>
              </w:rPr>
              <w:t xml:space="preserve">  . </w:t>
            </w:r>
          </w:p>
          <w:p w:rsidR="00BB3751" w:rsidRPr="00F31B07" w:rsidRDefault="00BB3751" w:rsidP="004675B7">
            <w:pPr>
              <w:spacing w:before="0" w:after="0"/>
              <w:rPr>
                <w:rStyle w:val="InstructionsTabelleberschrift"/>
                <w:rFonts w:ascii="Times New Roman" w:hAnsi="Times New Roman"/>
                <w:b w:val="0"/>
                <w:sz w:val="24"/>
                <w:u w:val="none"/>
              </w:rPr>
            </w:pPr>
          </w:p>
          <w:p w:rsidR="00BB3751" w:rsidRPr="00F31B07" w:rsidRDefault="00BB3751" w:rsidP="004675B7">
            <w:pPr>
              <w:spacing w:before="0" w:after="0"/>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Tehnike CRM-a mogu imati tri različita učinka u režimu LE: učinak zamj</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ne; materijalna kreditna zaštita osim učinka zamjene; i tretman nekretnina.</w:t>
            </w:r>
          </w:p>
          <w:p w:rsidR="00BB3751" w:rsidRPr="00F31B07" w:rsidRDefault="00BB3751" w:rsidP="00E02226">
            <w:pPr>
              <w:spacing w:before="0" w:after="0"/>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240-290</w:t>
            </w:r>
          </w:p>
        </w:tc>
        <w:tc>
          <w:tcPr>
            <w:tcW w:w="7620" w:type="dxa"/>
          </w:tcPr>
          <w:p w:rsidR="00BB3751" w:rsidRPr="00F31B07" w:rsidRDefault="00BB3751" w:rsidP="0039317F">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sz w:val="24"/>
              </w:rPr>
              <w:t>(-) Učinak zamjene priznatih tehnika smanjenja kreditnog rizika</w:t>
            </w:r>
          </w:p>
          <w:p w:rsidR="00BB3751" w:rsidRPr="00F31B07" w:rsidRDefault="00BB3751" w:rsidP="0039317F">
            <w:pPr>
              <w:pStyle w:val="InstructionsText"/>
              <w:rPr>
                <w:rStyle w:val="InstructionsTabelleberschrift"/>
                <w:rFonts w:ascii="Times New Roman" w:hAnsi="Times New Roman"/>
                <w:b w:val="0"/>
                <w:sz w:val="24"/>
                <w:u w:val="none"/>
              </w:rPr>
            </w:pPr>
          </w:p>
          <w:p w:rsidR="00BB3751" w:rsidRPr="00F31B07" w:rsidRDefault="00BB3751" w:rsidP="0039317F">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 xml:space="preserve">Članak 403.  </w:t>
            </w:r>
            <w:r w:rsidRPr="00F31B07">
              <w:rPr>
                <w:rStyle w:val="FormatvorlageInstructionsTabelleText"/>
                <w:rFonts w:ascii="Times New Roman" w:hAnsi="Times New Roman"/>
                <w:sz w:val="24"/>
              </w:rPr>
              <w:t>CRR-a</w:t>
            </w:r>
            <w:r w:rsidRPr="00F31B07">
              <w:rPr>
                <w:rStyle w:val="InstructionsTabelleberschrift"/>
                <w:rFonts w:ascii="Times New Roman" w:hAnsi="Times New Roman"/>
                <w:b w:val="0"/>
                <w:sz w:val="24"/>
                <w:u w:val="none"/>
              </w:rPr>
              <w:t>.</w:t>
            </w:r>
          </w:p>
          <w:p w:rsidR="00B0191A" w:rsidRPr="00F31B07" w:rsidRDefault="00B0191A" w:rsidP="000F0ADE">
            <w:pPr>
              <w:pStyle w:val="InstructionsText"/>
              <w:rPr>
                <w:rStyle w:val="InstructionsTabelleberschrift"/>
                <w:rFonts w:ascii="Times New Roman" w:hAnsi="Times New Roman"/>
                <w:b w:val="0"/>
                <w:sz w:val="24"/>
                <w:u w:val="none"/>
              </w:rPr>
            </w:pPr>
          </w:p>
          <w:p w:rsidR="00B0191A" w:rsidRPr="00F31B07" w:rsidRDefault="00BB3751" w:rsidP="000F0ADE">
            <w:pPr>
              <w:pStyle w:val="InstructionsText"/>
            </w:pPr>
            <w:r w:rsidRPr="00F31B07">
              <w:rPr>
                <w:rStyle w:val="InstructionsTabelleberschrift"/>
                <w:rFonts w:ascii="Times New Roman" w:hAnsi="Times New Roman"/>
                <w:b w:val="0"/>
                <w:sz w:val="24"/>
                <w:u w:val="none"/>
              </w:rPr>
              <w:t>Iznos materijalne i nematerijalne kreditne zaštite koji se iskazuje u ovim stupcima odgovara izloženostima za koje jamči treća osoba, ili koje su os</w:t>
            </w:r>
            <w:r w:rsidRPr="00F31B07">
              <w:rPr>
                <w:rStyle w:val="InstructionsTabelleberschrift"/>
                <w:rFonts w:ascii="Times New Roman" w:hAnsi="Times New Roman"/>
                <w:b w:val="0"/>
                <w:sz w:val="24"/>
                <w:u w:val="none"/>
              </w:rPr>
              <w:t>i</w:t>
            </w:r>
            <w:r w:rsidRPr="00F31B07">
              <w:rPr>
                <w:rStyle w:val="InstructionsTabelleberschrift"/>
                <w:rFonts w:ascii="Times New Roman" w:hAnsi="Times New Roman"/>
                <w:b w:val="0"/>
                <w:sz w:val="24"/>
                <w:u w:val="none"/>
              </w:rPr>
              <w:t>gurane kolateralom koji je izdala treća osoba, ako institucija odluči tretirati tu izloženost kao izloženost prema jamcu ili izdavatelju kolaterala.</w:t>
            </w:r>
          </w:p>
          <w:p w:rsidR="00B0191A" w:rsidRPr="00F31B07" w:rsidRDefault="00B0191A">
            <w:pPr>
              <w:pStyle w:val="InstructionsText"/>
              <w:rPr>
                <w:rStyle w:val="InstructionsTabelleberschrift"/>
                <w:rFonts w:ascii="Times New Roman" w:hAnsi="Times New Roman"/>
                <w:b w:val="0"/>
                <w:bCs w:val="0"/>
                <w:sz w:val="24"/>
                <w:u w:val="none"/>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240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Dužnički instrumenti</w:t>
            </w:r>
          </w:p>
          <w:p w:rsidR="00BB3751" w:rsidRPr="00F31B07" w:rsidRDefault="00BB3751" w:rsidP="0039317F">
            <w:pPr>
              <w:pStyle w:val="InstructionsText"/>
              <w:rPr>
                <w:rStyle w:val="InstructionsTabelleberschrift"/>
                <w:rFonts w:ascii="Times New Roman" w:hAnsi="Times New Roman"/>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060.</w:t>
            </w:r>
          </w:p>
          <w:p w:rsidR="00B0191A" w:rsidRPr="00F31B07" w:rsidRDefault="00B0191A" w:rsidP="000F0ADE">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250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Vlasnički instrumenti</w:t>
            </w:r>
          </w:p>
          <w:p w:rsidR="00BB3751" w:rsidRPr="00F31B07" w:rsidRDefault="00BB3751" w:rsidP="0039317F">
            <w:pPr>
              <w:pStyle w:val="InstructionsText"/>
              <w:rPr>
                <w:rStyle w:val="InstructionsTabelleberschrift"/>
                <w:rFonts w:ascii="Times New Roman" w:hAnsi="Times New Roman"/>
                <w:b w:val="0"/>
                <w:sz w:val="24"/>
                <w:u w:val="none"/>
              </w:rPr>
            </w:pPr>
          </w:p>
          <w:p w:rsidR="00BB3751" w:rsidRPr="00F31B07" w:rsidRDefault="00BB3751"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Vidjeti stupac 070.</w:t>
            </w:r>
          </w:p>
          <w:p w:rsidR="00B0191A" w:rsidRPr="00F31B07" w:rsidRDefault="00B0191A" w:rsidP="000F0ADE">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260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Izvedenice</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080.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270-290</w:t>
            </w:r>
          </w:p>
        </w:tc>
        <w:tc>
          <w:tcPr>
            <w:tcW w:w="7620" w:type="dxa"/>
          </w:tcPr>
          <w:p w:rsidR="00BB3751" w:rsidRPr="00F31B07" w:rsidRDefault="00BB3751" w:rsidP="0039317F">
            <w:pPr>
              <w:pStyle w:val="InstructionsText"/>
              <w:rPr>
                <w:rStyle w:val="InstructionsTabelleberschrift"/>
                <w:rFonts w:ascii="Times New Roman" w:hAnsi="Times New Roman"/>
                <w:b w:val="0"/>
                <w:sz w:val="24"/>
              </w:rPr>
            </w:pPr>
            <w:r w:rsidRPr="00F31B07">
              <w:rPr>
                <w:rStyle w:val="InstructionsTabelleberschrift"/>
                <w:rFonts w:ascii="Times New Roman" w:hAnsi="Times New Roman"/>
                <w:sz w:val="24"/>
              </w:rPr>
              <w:t xml:space="preserve">(-) </w:t>
            </w:r>
            <w:proofErr w:type="spellStart"/>
            <w:r w:rsidRPr="00F31B07">
              <w:rPr>
                <w:rStyle w:val="InstructionsTabelleberschrift"/>
                <w:rFonts w:ascii="Times New Roman" w:hAnsi="Times New Roman"/>
                <w:sz w:val="24"/>
              </w:rPr>
              <w:t>Izvanbilančne</w:t>
            </w:r>
            <w:proofErr w:type="spellEnd"/>
            <w:r w:rsidRPr="00F31B07">
              <w:rPr>
                <w:rStyle w:val="InstructionsTabelleberschrift"/>
                <w:rFonts w:ascii="Times New Roman" w:hAnsi="Times New Roman"/>
                <w:sz w:val="24"/>
              </w:rPr>
              <w:t xml:space="preserve"> stavke</w:t>
            </w:r>
          </w:p>
          <w:p w:rsidR="00BB3751" w:rsidRPr="00F31B07" w:rsidRDefault="00BB3751" w:rsidP="0039317F">
            <w:pPr>
              <w:pStyle w:val="InstructionsText"/>
              <w:rPr>
                <w:rStyle w:val="InstructionsTabelleberschrift"/>
                <w:rFonts w:ascii="Times New Roman" w:hAnsi="Times New Roman"/>
                <w:b w:val="0"/>
                <w:sz w:val="24"/>
              </w:rPr>
            </w:pPr>
          </w:p>
          <w:p w:rsidR="00BB3751" w:rsidRPr="00F31B07" w:rsidRDefault="00BB3751" w:rsidP="00B9340F">
            <w:pPr>
              <w:spacing w:before="0" w:after="0"/>
              <w:rPr>
                <w:rFonts w:ascii="Times New Roman" w:hAnsi="Times New Roman"/>
                <w:bCs/>
                <w:sz w:val="24"/>
              </w:rPr>
            </w:pPr>
            <w:r w:rsidRPr="00F31B07">
              <w:rPr>
                <w:rFonts w:ascii="Times New Roman" w:hAnsi="Times New Roman"/>
                <w:sz w:val="24"/>
              </w:rPr>
              <w:t>Vrijednost koja se iskazuje u ovim stupcima jest vrijednost bez primjene konverzijskih faktora.</w:t>
            </w:r>
          </w:p>
          <w:p w:rsidR="00BB3751" w:rsidRPr="00F31B07" w:rsidRDefault="00BB3751" w:rsidP="0039317F">
            <w:pPr>
              <w:pStyle w:val="InstructionsText"/>
              <w:rPr>
                <w:rStyle w:val="InstructionsTabelleberschrift"/>
                <w:rFonts w:ascii="Times New Roman" w:hAnsi="Times New Roman"/>
                <w:b w:val="0"/>
                <w:sz w:val="24"/>
                <w:u w:val="none"/>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270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Preuzete obveze po kreditima</w:t>
            </w:r>
          </w:p>
          <w:p w:rsidR="00BB3751" w:rsidRPr="00F31B07" w:rsidRDefault="00BB3751" w:rsidP="0039317F">
            <w:pPr>
              <w:pStyle w:val="InstructionsText"/>
              <w:rPr>
                <w:rStyle w:val="FormatvorlageInstructionsTabelleText"/>
                <w:rFonts w:ascii="Times New Roman" w:hAnsi="Times New Roman"/>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090.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280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Financijska jamstva</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100.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290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Ostale preuzete obveze</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110.</w:t>
            </w:r>
          </w:p>
          <w:p w:rsidR="00B0191A" w:rsidRPr="00F31B07" w:rsidRDefault="00B0191A">
            <w:pPr>
              <w:pStyle w:val="InstructionsText"/>
              <w:rPr>
                <w:rStyle w:val="FormatvorlageInstructionsTabelleText"/>
                <w:rFonts w:ascii="Times New Roman" w:hAnsi="Times New Roman"/>
                <w:b/>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300</w:t>
            </w:r>
          </w:p>
        </w:tc>
        <w:tc>
          <w:tcPr>
            <w:tcW w:w="7620" w:type="dxa"/>
          </w:tcPr>
          <w:p w:rsidR="00BB3751" w:rsidRPr="00F31B07" w:rsidRDefault="00BB3751" w:rsidP="0039317F">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sz w:val="24"/>
              </w:rPr>
              <w:t>(-) Materijalna kreditna zaštita osim učinka zamjene</w:t>
            </w:r>
          </w:p>
          <w:p w:rsidR="00BB3751" w:rsidRPr="00F31B07" w:rsidRDefault="00BB3751" w:rsidP="0039317F">
            <w:pPr>
              <w:pStyle w:val="InstructionsText"/>
              <w:rPr>
                <w:rStyle w:val="InstructionsTabelleberschrift"/>
                <w:rFonts w:ascii="Times New Roman" w:hAnsi="Times New Roman"/>
                <w:b w:val="0"/>
                <w:sz w:val="24"/>
                <w:u w:val="none"/>
              </w:rPr>
            </w:pPr>
          </w:p>
          <w:p w:rsidR="00BB3751" w:rsidRPr="00F31B07" w:rsidRDefault="00BB3751"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 xml:space="preserve">Članak 401.  </w:t>
            </w:r>
            <w:r w:rsidRPr="00F31B07">
              <w:rPr>
                <w:rStyle w:val="FormatvorlageInstructionsTabelleText"/>
                <w:rFonts w:ascii="Times New Roman" w:hAnsi="Times New Roman"/>
                <w:sz w:val="24"/>
              </w:rPr>
              <w:t>CRR-a</w:t>
            </w:r>
            <w:r w:rsidRPr="00F31B07">
              <w:rPr>
                <w:rStyle w:val="InstructionsTabelleberschrift"/>
                <w:rFonts w:ascii="Times New Roman" w:hAnsi="Times New Roman"/>
                <w:b w:val="0"/>
                <w:sz w:val="24"/>
                <w:u w:val="none"/>
              </w:rPr>
              <w:t>.</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54768B">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Institucija iskazuje iznose materijalne kreditne zaštite, kako je definirana u članku 4. stavku 1. točki 58. CRR-a, koji se odbijaju od vrijednosti izlož</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nosti zbog primjene članka 401. CRR-a. .</w:t>
            </w:r>
          </w:p>
          <w:p w:rsidR="00B0191A" w:rsidRPr="00F31B07" w:rsidRDefault="00B0191A">
            <w:pPr>
              <w:pStyle w:val="InstructionsText"/>
              <w:rPr>
                <w:rStyle w:val="InstructionsTabelleberschrift"/>
                <w:rFonts w:ascii="Times New Roman" w:hAnsi="Times New Roman"/>
                <w:b w:val="0"/>
                <w:sz w:val="24"/>
                <w:u w:val="none"/>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310</w:t>
            </w:r>
          </w:p>
        </w:tc>
        <w:tc>
          <w:tcPr>
            <w:tcW w:w="7620" w:type="dxa"/>
          </w:tcPr>
          <w:p w:rsidR="00BB3751" w:rsidRPr="00F31B07" w:rsidRDefault="00BB3751" w:rsidP="0039317F">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sz w:val="24"/>
              </w:rPr>
              <w:t>(-) Nekretnina</w:t>
            </w:r>
          </w:p>
          <w:p w:rsidR="00BB3751" w:rsidRPr="00F31B07" w:rsidRDefault="00BB3751" w:rsidP="0039317F">
            <w:pPr>
              <w:pStyle w:val="InstructionsText"/>
              <w:rPr>
                <w:rStyle w:val="InstructionsTabelleberschrift"/>
                <w:rFonts w:ascii="Times New Roman" w:hAnsi="Times New Roman"/>
                <w:b w:val="0"/>
                <w:sz w:val="24"/>
                <w:u w:val="none"/>
              </w:rPr>
            </w:pPr>
          </w:p>
          <w:p w:rsidR="00BB3751" w:rsidRPr="00F31B07" w:rsidRDefault="00BB3751"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 xml:space="preserve">Članak 402.  </w:t>
            </w:r>
            <w:r w:rsidRPr="00F31B07">
              <w:rPr>
                <w:rStyle w:val="FormatvorlageInstructionsTabelleText"/>
                <w:rFonts w:ascii="Times New Roman" w:hAnsi="Times New Roman"/>
                <w:sz w:val="24"/>
              </w:rPr>
              <w:t>CRR-a</w:t>
            </w:r>
            <w:r w:rsidRPr="00F31B07">
              <w:rPr>
                <w:rStyle w:val="InstructionsTabelleberschrift"/>
                <w:rFonts w:ascii="Times New Roman" w:hAnsi="Times New Roman"/>
                <w:b w:val="0"/>
                <w:sz w:val="24"/>
                <w:u w:val="none"/>
              </w:rPr>
              <w:t>.</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54768B">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Institucija iskazuje iznose odbijene od vrijednosti izloženosti zbog primjene članka 402. CRR-a.</w:t>
            </w:r>
          </w:p>
          <w:p w:rsidR="00B0191A" w:rsidRPr="00F31B07" w:rsidRDefault="00B0191A">
            <w:pPr>
              <w:pStyle w:val="InstructionsText"/>
              <w:rPr>
                <w:rStyle w:val="InstructionsTabelleberschrift"/>
                <w:rFonts w:ascii="Times New Roman" w:hAnsi="Times New Roman"/>
                <w:b w:val="0"/>
                <w:sz w:val="24"/>
                <w:u w:val="none"/>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320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Izuzeti iznosi</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BB3751" w:rsidP="00054652">
            <w:pPr>
              <w:spacing w:before="0" w:after="0"/>
              <w:rPr>
                <w:rStyle w:val="InstructionsTabelleberschrift"/>
                <w:rFonts w:ascii="Times New Roman" w:hAnsi="Times New Roman"/>
                <w:b w:val="0"/>
                <w:bCs w:val="0"/>
                <w:sz w:val="24"/>
                <w:u w:val="none"/>
              </w:rPr>
            </w:pPr>
            <w:r w:rsidRPr="00F31B07">
              <w:rPr>
                <w:rStyle w:val="InstructionsTabelleberschrift"/>
                <w:rFonts w:ascii="Times New Roman" w:hAnsi="Times New Roman"/>
                <w:b w:val="0"/>
                <w:sz w:val="24"/>
                <w:u w:val="none"/>
              </w:rPr>
              <w:t xml:space="preserve">Članak 400.  </w:t>
            </w:r>
            <w:r w:rsidRPr="00F31B07">
              <w:rPr>
                <w:rStyle w:val="FormatvorlageInstructionsTabelleText"/>
                <w:rFonts w:ascii="Times New Roman" w:hAnsi="Times New Roman"/>
                <w:sz w:val="24"/>
              </w:rPr>
              <w:t>CRR-a</w:t>
            </w:r>
            <w:r w:rsidRPr="00F31B07">
              <w:rPr>
                <w:rStyle w:val="InstructionsTabelleberschrift"/>
                <w:rFonts w:ascii="Times New Roman" w:hAnsi="Times New Roman"/>
                <w:b w:val="0"/>
                <w:sz w:val="24"/>
                <w:u w:val="none"/>
              </w:rPr>
              <w:t>.</w:t>
            </w:r>
          </w:p>
          <w:p w:rsidR="00BB3751" w:rsidRPr="00F31B07" w:rsidRDefault="00BB3751" w:rsidP="00054652">
            <w:pPr>
              <w:spacing w:before="0" w:after="0"/>
              <w:rPr>
                <w:rStyle w:val="FormatvorlageInstructionsTabelleText"/>
                <w:rFonts w:ascii="Times New Roman" w:hAnsi="Times New Roman"/>
                <w:sz w:val="24"/>
              </w:rPr>
            </w:pPr>
          </w:p>
          <w:p w:rsidR="00BB3751" w:rsidRPr="00F31B07" w:rsidRDefault="0054768B" w:rsidP="00054652">
            <w:pPr>
              <w:spacing w:before="0" w:after="0"/>
              <w:rPr>
                <w:rStyle w:val="FormatvorlageInstructionsTabelleText"/>
                <w:rFonts w:ascii="Times New Roman" w:hAnsi="Times New Roman"/>
                <w:sz w:val="24"/>
              </w:rPr>
            </w:pPr>
            <w:r w:rsidRPr="00F31B07">
              <w:rPr>
                <w:rStyle w:val="InstructionsTabelleberschrift"/>
                <w:rFonts w:ascii="Times New Roman" w:hAnsi="Times New Roman"/>
                <w:b w:val="0"/>
                <w:sz w:val="24"/>
                <w:u w:val="none"/>
              </w:rPr>
              <w:t>Institucije iskazuju iznose izuzete iz režima LE.</w:t>
            </w:r>
          </w:p>
          <w:p w:rsidR="00BB3751" w:rsidRPr="00F31B07" w:rsidRDefault="00BB3751" w:rsidP="006344BC">
            <w:pPr>
              <w:spacing w:before="0" w:after="0"/>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330-350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Vrijednost izloženosti nakon primjene izuzeća i CRM-a</w:t>
            </w:r>
          </w:p>
          <w:p w:rsidR="00BB3751" w:rsidRPr="00F31B07" w:rsidRDefault="00BB3751" w:rsidP="0039317F">
            <w:pPr>
              <w:pStyle w:val="InstructionsText"/>
            </w:pPr>
          </w:p>
          <w:p w:rsidR="00BB3751" w:rsidRPr="00F31B07" w:rsidRDefault="00BB3751" w:rsidP="0039317F">
            <w:pPr>
              <w:pStyle w:val="InstructionsText"/>
            </w:pPr>
            <w:r w:rsidRPr="00F31B07">
              <w:t>Članak 394. 1. točka (d) CRR-a.  .</w:t>
            </w:r>
          </w:p>
          <w:p w:rsidR="00B0191A" w:rsidRPr="00F31B07" w:rsidRDefault="00B0191A" w:rsidP="000F0ADE">
            <w:pPr>
              <w:pStyle w:val="InstructionsText"/>
            </w:pPr>
          </w:p>
          <w:p w:rsidR="00B0191A" w:rsidRPr="00F31B07" w:rsidRDefault="0054768B">
            <w:pPr>
              <w:pStyle w:val="InstructionsText"/>
            </w:pPr>
            <w:r w:rsidRPr="00F31B07">
              <w:t>Institucija iskazuje vrijednost izloženosti nakon uzimanja u obzir učinka izuzeća i primjene tehnika smanjenja kreditnog rizika izračunatu za potrebe članka 395. stavka 1. CRR-a. .</w:t>
            </w:r>
          </w:p>
          <w:p w:rsidR="00B0191A" w:rsidRPr="00F31B07" w:rsidRDefault="00B0191A">
            <w:pPr>
              <w:pStyle w:val="InstructionsText"/>
              <w:rPr>
                <w:rStyle w:val="InstructionsTabelleberschrift"/>
                <w:rFonts w:ascii="Times New Roman" w:hAnsi="Times New Roman"/>
                <w:bCs w:val="0"/>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330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Ukupno</w:t>
            </w:r>
          </w:p>
          <w:p w:rsidR="00BB3751" w:rsidRPr="00F31B07" w:rsidRDefault="00BB3751" w:rsidP="0039317F">
            <w:pPr>
              <w:pStyle w:val="InstructionsText"/>
            </w:pPr>
          </w:p>
          <w:p w:rsidR="00BB3751" w:rsidRPr="00F31B07" w:rsidRDefault="00BB3751" w:rsidP="000F0ADE">
            <w:pPr>
              <w:pStyle w:val="InstructionsText"/>
            </w:pPr>
            <w:r w:rsidRPr="00F31B07">
              <w:lastRenderedPageBreak/>
              <w:t>U ovom se stupcu uključuje iznos koji treba uzeti u obzir radi usklađenja s ograničenjem velikih izloženosti iz članka 395. CRR-a.</w:t>
            </w:r>
          </w:p>
          <w:p w:rsidR="00B0191A" w:rsidRPr="00F31B07" w:rsidRDefault="00B0191A">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340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Od čega: knjiga pozicija kojima se ne trguje</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54768B"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Institucija iskazuje ukupnu izloženost nakon primjene izuzeća i nakon uz</w:t>
            </w:r>
            <w:r w:rsidRPr="00F31B07">
              <w:rPr>
                <w:rStyle w:val="FormatvorlageInstructionsTabelleText"/>
                <w:rFonts w:ascii="Times New Roman" w:hAnsi="Times New Roman"/>
                <w:sz w:val="24"/>
              </w:rPr>
              <w:t>i</w:t>
            </w:r>
            <w:r w:rsidRPr="00F31B07">
              <w:rPr>
                <w:rStyle w:val="FormatvorlageInstructionsTabelleText"/>
                <w:rFonts w:ascii="Times New Roman" w:hAnsi="Times New Roman"/>
                <w:sz w:val="24"/>
              </w:rPr>
              <w:t>manja u obzir učinka CRM-a koji pripada knjizi pozicija kojima se ne trguje.</w:t>
            </w:r>
          </w:p>
          <w:p w:rsidR="00BB3751" w:rsidRPr="00F31B07" w:rsidRDefault="00BB3751">
            <w:pPr>
              <w:pStyle w:val="InstructionsText"/>
              <w:rPr>
                <w:rStyle w:val="InstructionsTabelleberschrift"/>
                <w:rFonts w:ascii="Times New Roman" w:hAnsi="Times New Roman"/>
                <w:sz w:val="24"/>
              </w:rPr>
            </w:pPr>
          </w:p>
        </w:tc>
      </w:tr>
      <w:tr w:rsidR="00BB3751" w:rsidRPr="00F31B07" w:rsidTr="00E17043">
        <w:tc>
          <w:tcPr>
            <w:tcW w:w="1418" w:type="dxa"/>
          </w:tcPr>
          <w:p w:rsidR="00BB3751" w:rsidRPr="00F31B07" w:rsidRDefault="00CA42A9"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350</w:t>
            </w:r>
          </w:p>
        </w:tc>
        <w:tc>
          <w:tcPr>
            <w:tcW w:w="7620" w:type="dxa"/>
          </w:tcPr>
          <w:p w:rsidR="00BB3751" w:rsidRPr="00F31B07" w:rsidRDefault="00BB3751"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priznatog kapitala</w:t>
            </w:r>
          </w:p>
          <w:p w:rsidR="00BB3751" w:rsidRPr="00F31B07" w:rsidRDefault="00BB3751" w:rsidP="0039317F">
            <w:pPr>
              <w:pStyle w:val="InstructionsText"/>
              <w:rPr>
                <w:rStyle w:val="FormatvorlageInstructionsTabelleText"/>
                <w:rFonts w:ascii="Times New Roman" w:hAnsi="Times New Roman"/>
                <w:b/>
                <w:sz w:val="24"/>
              </w:rPr>
            </w:pPr>
          </w:p>
          <w:p w:rsidR="00BB3751" w:rsidRPr="00F31B07" w:rsidRDefault="0054768B" w:rsidP="00BE2D91">
            <w:pPr>
              <w:spacing w:before="0" w:after="0"/>
              <w:rPr>
                <w:rStyle w:val="InstructionsTabelleberschrift"/>
                <w:rFonts w:ascii="Times New Roman" w:hAnsi="Times New Roman"/>
                <w:b w:val="0"/>
                <w:bCs w:val="0"/>
                <w:sz w:val="24"/>
                <w:u w:val="none"/>
              </w:rPr>
            </w:pPr>
            <w:r w:rsidRPr="00F31B07">
              <w:rPr>
                <w:rStyle w:val="FormatvorlageInstructionsTabelleText"/>
                <w:rFonts w:ascii="Times New Roman" w:hAnsi="Times New Roman"/>
                <w:sz w:val="24"/>
              </w:rPr>
              <w:t>Institucija iskazuje postotak vrijednosti izloženosti nakon primjene izuzeća i CRM-a povezanih s priznatim kapitalom institucije kako je definiran u čla</w:t>
            </w:r>
            <w:r w:rsidRPr="00F31B07">
              <w:rPr>
                <w:rStyle w:val="FormatvorlageInstructionsTabelleText"/>
                <w:rFonts w:ascii="Times New Roman" w:hAnsi="Times New Roman"/>
                <w:sz w:val="24"/>
              </w:rPr>
              <w:t>n</w:t>
            </w:r>
            <w:r w:rsidRPr="00F31B07">
              <w:rPr>
                <w:rStyle w:val="FormatvorlageInstructionsTabelleText"/>
                <w:rFonts w:ascii="Times New Roman" w:hAnsi="Times New Roman"/>
                <w:sz w:val="24"/>
              </w:rPr>
              <w:t xml:space="preserve">ku 4. stavku 1. točki 71. </w:t>
            </w:r>
            <w:proofErr w:type="spellStart"/>
            <w:r w:rsidRPr="00F31B07">
              <w:rPr>
                <w:rStyle w:val="FormatvorlageInstructionsTabelleText"/>
                <w:rFonts w:ascii="Times New Roman" w:hAnsi="Times New Roman"/>
                <w:sz w:val="24"/>
              </w:rPr>
              <w:t>podtočki</w:t>
            </w:r>
            <w:proofErr w:type="spellEnd"/>
            <w:r w:rsidRPr="00F31B07">
              <w:rPr>
                <w:rStyle w:val="FormatvorlageInstructionsTabelleText"/>
                <w:rFonts w:ascii="Times New Roman" w:hAnsi="Times New Roman"/>
                <w:sz w:val="24"/>
              </w:rPr>
              <w:t xml:space="preserve"> (b) CRR-</w:t>
            </w:r>
            <w:proofErr w:type="spellStart"/>
            <w:r w:rsidRPr="00F31B07">
              <w:rPr>
                <w:rStyle w:val="FormatvorlageInstructionsTabelleText"/>
                <w:rFonts w:ascii="Times New Roman" w:hAnsi="Times New Roman"/>
                <w:sz w:val="24"/>
              </w:rPr>
              <w:t>a.</w:t>
            </w:r>
            <w:proofErr w:type="spellEnd"/>
            <w:r w:rsidRPr="00F31B07">
              <w:rPr>
                <w:rStyle w:val="InstructionsTabelleberschrift"/>
                <w:rFonts w:ascii="Times New Roman" w:hAnsi="Times New Roman"/>
                <w:b w:val="0"/>
                <w:sz w:val="24"/>
                <w:u w:val="none"/>
              </w:rPr>
              <w:t>.</w:t>
            </w:r>
          </w:p>
          <w:p w:rsidR="00BB3751" w:rsidRPr="00F31B07" w:rsidRDefault="00BB3751" w:rsidP="0039317F">
            <w:pPr>
              <w:pStyle w:val="InstructionsText"/>
              <w:rPr>
                <w:rStyle w:val="InstructionsTabelleberschrift"/>
                <w:rFonts w:ascii="Times New Roman" w:hAnsi="Times New Roman"/>
                <w:sz w:val="24"/>
              </w:rPr>
            </w:pPr>
          </w:p>
        </w:tc>
      </w:tr>
    </w:tbl>
    <w:p w:rsidR="003105C6" w:rsidRPr="00F31B07"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4104457"/>
      <w:r w:rsidRPr="00F31B07">
        <w:rPr>
          <w:rFonts w:ascii="Times New Roman" w:hAnsi="Times New Roman"/>
          <w:b/>
          <w:sz w:val="24"/>
          <w:u w:val="none"/>
        </w:rPr>
        <w:t xml:space="preserve">C 29.00 – Podaci o izloženostima prema pojedinačnim osobama iz grupa povezanih osoba </w:t>
      </w:r>
      <w:bookmarkEnd w:id="34"/>
      <w:r w:rsidRPr="00F31B07">
        <w:rPr>
          <w:rFonts w:ascii="Times New Roman" w:hAnsi="Times New Roman"/>
          <w:b/>
          <w:sz w:val="24"/>
          <w:u w:val="none"/>
        </w:rPr>
        <w:t xml:space="preserve"> (LE3)</w:t>
      </w:r>
      <w:bookmarkEnd w:id="35"/>
      <w:bookmarkEnd w:id="36"/>
    </w:p>
    <w:p w:rsidR="003105C6" w:rsidRPr="00F31B07"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4104458"/>
      <w:r w:rsidRPr="00F31B07">
        <w:rPr>
          <w:rFonts w:ascii="Times New Roman" w:hAnsi="Times New Roman"/>
          <w:sz w:val="24"/>
        </w:rPr>
        <w:t>Upute za specifične stupce</w:t>
      </w:r>
      <w:bookmarkEnd w:id="37"/>
      <w:bookmarkEnd w:id="38"/>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F31B07" w:rsidTr="00E17043">
        <w:tc>
          <w:tcPr>
            <w:tcW w:w="1418" w:type="dxa"/>
            <w:shd w:val="clear" w:color="auto" w:fill="D9D9D9"/>
          </w:tcPr>
          <w:p w:rsidR="005514AF" w:rsidRPr="00F31B07" w:rsidRDefault="005514AF" w:rsidP="0039317F">
            <w:pPr>
              <w:pStyle w:val="InstructionsText"/>
              <w:rPr>
                <w:rStyle w:val="InstructionsTabelleText"/>
                <w:rFonts w:ascii="Times New Roman" w:hAnsi="Times New Roman"/>
                <w:b/>
                <w:sz w:val="24"/>
              </w:rPr>
            </w:pPr>
            <w:r w:rsidRPr="00F31B07">
              <w:rPr>
                <w:rStyle w:val="InstructionsTabelleText"/>
                <w:rFonts w:ascii="Times New Roman" w:hAnsi="Times New Roman"/>
                <w:b/>
                <w:sz w:val="24"/>
              </w:rPr>
              <w:t>Stupac</w:t>
            </w:r>
          </w:p>
        </w:tc>
        <w:tc>
          <w:tcPr>
            <w:tcW w:w="7620" w:type="dxa"/>
            <w:shd w:val="clear" w:color="auto" w:fill="D9D9D9"/>
          </w:tcPr>
          <w:p w:rsidR="005514AF" w:rsidRPr="00F31B07" w:rsidRDefault="005514AF" w:rsidP="0039317F">
            <w:pPr>
              <w:pStyle w:val="InstructionsText"/>
              <w:rPr>
                <w:rStyle w:val="InstructionsTabelleText"/>
                <w:rFonts w:ascii="Times New Roman" w:hAnsi="Times New Roman"/>
                <w:b/>
                <w:bCs/>
                <w:sz w:val="24"/>
              </w:rPr>
            </w:pPr>
            <w:r w:rsidRPr="00F31B07">
              <w:rPr>
                <w:rStyle w:val="InstructionsTabelleText"/>
                <w:rFonts w:ascii="Times New Roman" w:hAnsi="Times New Roman"/>
                <w:b/>
                <w:sz w:val="24"/>
              </w:rPr>
              <w:t>Pravna osnova i upute</w:t>
            </w:r>
          </w:p>
        </w:tc>
      </w:tr>
      <w:tr w:rsidR="005514AF" w:rsidRPr="00F31B07" w:rsidTr="00E17043">
        <w:tc>
          <w:tcPr>
            <w:tcW w:w="1418" w:type="dxa"/>
          </w:tcPr>
          <w:p w:rsidR="005514AF"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010-360</w:t>
            </w:r>
          </w:p>
        </w:tc>
        <w:tc>
          <w:tcPr>
            <w:tcW w:w="7620" w:type="dxa"/>
          </w:tcPr>
          <w:p w:rsidR="00704405" w:rsidRPr="00F31B07" w:rsidRDefault="00704405" w:rsidP="0039317F">
            <w:pPr>
              <w:pStyle w:val="InstructionsText"/>
            </w:pPr>
          </w:p>
          <w:p w:rsidR="005514AF" w:rsidRPr="00F31B07" w:rsidRDefault="00BA7374" w:rsidP="0039317F">
            <w:pPr>
              <w:pStyle w:val="InstructionsText"/>
              <w:rPr>
                <w:rStyle w:val="FormatvorlageInstructionsTabelleText"/>
                <w:rFonts w:ascii="Times New Roman" w:hAnsi="Times New Roman"/>
                <w:sz w:val="24"/>
              </w:rPr>
            </w:pPr>
            <w:r w:rsidRPr="00F31B07">
              <w:t xml:space="preserve">U obrascu LE3 institucija iskazuje podatke o pojedinačnim osobama koji pripadaju grupama povezanih osoba koje su uključene u redcima obrasca LE2. </w:t>
            </w:r>
          </w:p>
          <w:p w:rsidR="009F75EC" w:rsidRPr="00F31B07" w:rsidRDefault="009F75EC" w:rsidP="000F0ADE">
            <w:pPr>
              <w:pStyle w:val="InstructionsText"/>
              <w:rPr>
                <w:rStyle w:val="InstructionsTabelleberschrift"/>
                <w:rFonts w:ascii="Times New Roman" w:hAnsi="Times New Roman"/>
                <w:b w:val="0"/>
                <w:sz w:val="24"/>
                <w:u w:val="none"/>
              </w:rPr>
            </w:pPr>
          </w:p>
        </w:tc>
      </w:tr>
      <w:tr w:rsidR="006E7C46" w:rsidRPr="00F31B07" w:rsidTr="00383747">
        <w:trPr>
          <w:trHeight w:val="1203"/>
        </w:trPr>
        <w:tc>
          <w:tcPr>
            <w:tcW w:w="1418" w:type="dxa"/>
          </w:tcPr>
          <w:p w:rsidR="006E7C46"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w:t>
            </w:r>
          </w:p>
        </w:tc>
        <w:tc>
          <w:tcPr>
            <w:tcW w:w="7620" w:type="dxa"/>
          </w:tcPr>
          <w:p w:rsidR="006E7C46" w:rsidRPr="00F31B07" w:rsidRDefault="006E7C46"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w:t>
            </w:r>
          </w:p>
          <w:p w:rsidR="006E7C46" w:rsidRPr="00F31B07" w:rsidRDefault="006E7C46" w:rsidP="0039317F">
            <w:pPr>
              <w:pStyle w:val="InstructionsText"/>
              <w:rPr>
                <w:rStyle w:val="InstructionsTabelleberschrift"/>
                <w:rFonts w:ascii="Times New Roman" w:hAnsi="Times New Roman"/>
                <w:b w:val="0"/>
                <w:sz w:val="24"/>
                <w:u w:val="none"/>
              </w:rPr>
            </w:pPr>
          </w:p>
          <w:p w:rsidR="00BD0674" w:rsidRPr="00F31B07" w:rsidRDefault="00BD0674"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Stupci 010 i 020 složeni su identifikator retka i zajedno moraju biti jedi</w:t>
            </w:r>
            <w:r w:rsidRPr="00F31B07">
              <w:rPr>
                <w:rStyle w:val="InstructionsTabelleberschrift"/>
                <w:rFonts w:ascii="Times New Roman" w:hAnsi="Times New Roman"/>
                <w:b w:val="0"/>
                <w:sz w:val="24"/>
                <w:u w:val="none"/>
              </w:rPr>
              <w:t>n</w:t>
            </w:r>
            <w:r w:rsidRPr="00F31B07">
              <w:rPr>
                <w:rStyle w:val="InstructionsTabelleberschrift"/>
                <w:rFonts w:ascii="Times New Roman" w:hAnsi="Times New Roman"/>
                <w:b w:val="0"/>
                <w:sz w:val="24"/>
                <w:u w:val="none"/>
              </w:rPr>
              <w:t>stveni za svaki redak u tablici.</w:t>
            </w:r>
          </w:p>
          <w:p w:rsidR="00C53963" w:rsidRPr="00F31B07" w:rsidRDefault="00C53963">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Iskazuje se oznaka pojedinačne druge ugovorne strane koja pripada grupama povezanih osoba.</w:t>
            </w:r>
          </w:p>
          <w:p w:rsidR="00C53963" w:rsidRPr="00F31B07" w:rsidRDefault="00C53963">
            <w:pPr>
              <w:pStyle w:val="InstructionsText"/>
              <w:rPr>
                <w:rStyle w:val="InstructionsTabelleberschrift"/>
                <w:rFonts w:ascii="Times New Roman" w:hAnsi="Times New Roman"/>
                <w:sz w:val="24"/>
              </w:rPr>
            </w:pPr>
          </w:p>
        </w:tc>
      </w:tr>
      <w:tr w:rsidR="00FC221F" w:rsidRPr="00F31B07" w:rsidTr="00383747">
        <w:trPr>
          <w:trHeight w:val="1203"/>
        </w:trPr>
        <w:tc>
          <w:tcPr>
            <w:tcW w:w="1418" w:type="dxa"/>
          </w:tcPr>
          <w:p w:rsidR="00FC221F"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020</w:t>
            </w:r>
          </w:p>
        </w:tc>
        <w:tc>
          <w:tcPr>
            <w:tcW w:w="7620" w:type="dxa"/>
          </w:tcPr>
          <w:p w:rsidR="00FC221F" w:rsidRPr="00F31B07" w:rsidRDefault="00FC221F"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 grupe</w:t>
            </w:r>
          </w:p>
          <w:p w:rsidR="00FC221F" w:rsidRPr="00F31B07" w:rsidRDefault="00FC221F" w:rsidP="0039317F">
            <w:pPr>
              <w:pStyle w:val="InstructionsText"/>
              <w:rPr>
                <w:rStyle w:val="InstructionsTabelleberschrift"/>
                <w:rFonts w:ascii="Times New Roman" w:hAnsi="Times New Roman"/>
                <w:sz w:val="24"/>
              </w:rPr>
            </w:pPr>
          </w:p>
          <w:p w:rsidR="00BD0674" w:rsidRPr="00F31B07" w:rsidRDefault="00BD0674"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Stupci 010 i 020 složeni su identifikator retka i zajedno moraju biti jedi</w:t>
            </w:r>
            <w:r w:rsidRPr="00F31B07">
              <w:rPr>
                <w:rStyle w:val="InstructionsTabelleberschrift"/>
                <w:rFonts w:ascii="Times New Roman" w:hAnsi="Times New Roman"/>
                <w:b w:val="0"/>
                <w:sz w:val="24"/>
                <w:u w:val="none"/>
              </w:rPr>
              <w:t>n</w:t>
            </w:r>
            <w:r w:rsidRPr="00F31B07">
              <w:rPr>
                <w:rStyle w:val="InstructionsTabelleberschrift"/>
                <w:rFonts w:ascii="Times New Roman" w:hAnsi="Times New Roman"/>
                <w:b w:val="0"/>
                <w:sz w:val="24"/>
                <w:u w:val="none"/>
              </w:rPr>
              <w:t>stveni za svaki redak u tablici.</w:t>
            </w:r>
          </w:p>
          <w:p w:rsidR="007449CB" w:rsidRPr="00F31B07" w:rsidRDefault="007449CB">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Ako je dostupna jedinstvena oznaka grupe povezanih osoba na nacionalnoj razini, iskazuje se ta oznaka. Ako ne postoji jedinstvena oznaka na naciona</w:t>
            </w:r>
            <w:r w:rsidRPr="00F31B07">
              <w:rPr>
                <w:rStyle w:val="InstructionsTabelleberschrift"/>
                <w:rFonts w:ascii="Times New Roman" w:hAnsi="Times New Roman"/>
                <w:b w:val="0"/>
                <w:sz w:val="24"/>
                <w:u w:val="none"/>
              </w:rPr>
              <w:t>l</w:t>
            </w:r>
            <w:r w:rsidRPr="00F31B07">
              <w:rPr>
                <w:rStyle w:val="InstructionsTabelleberschrift"/>
                <w:rFonts w:ascii="Times New Roman" w:hAnsi="Times New Roman"/>
                <w:b w:val="0"/>
                <w:sz w:val="24"/>
                <w:u w:val="none"/>
              </w:rPr>
              <w:t>noj razini, oznaka koja se iskazuje jest oznaka koja se upotrebljava za izvje</w:t>
            </w:r>
            <w:r w:rsidRPr="00F31B07">
              <w:rPr>
                <w:rStyle w:val="InstructionsTabelleberschrift"/>
                <w:rFonts w:ascii="Times New Roman" w:hAnsi="Times New Roman"/>
                <w:b w:val="0"/>
                <w:sz w:val="24"/>
                <w:u w:val="none"/>
              </w:rPr>
              <w:t>š</w:t>
            </w:r>
            <w:r w:rsidRPr="00F31B07">
              <w:rPr>
                <w:rStyle w:val="InstructionsTabelleberschrift"/>
                <w:rFonts w:ascii="Times New Roman" w:hAnsi="Times New Roman"/>
                <w:b w:val="0"/>
                <w:sz w:val="24"/>
                <w:u w:val="none"/>
              </w:rPr>
              <w:t>tavanje o izloženostima grupi povezanih osoba u C 28.00 (LE2).</w:t>
            </w:r>
          </w:p>
          <w:p w:rsidR="00B0191A" w:rsidRPr="00F31B07" w:rsidRDefault="00D46F08">
            <w:pPr>
              <w:pStyle w:val="InstructionsText"/>
              <w:rPr>
                <w:rStyle w:val="InstructionsTabelleberschrift"/>
                <w:rFonts w:ascii="Times New Roman" w:hAnsi="Times New Roman"/>
                <w:b w:val="0"/>
                <w:sz w:val="24"/>
                <w:u w:val="none"/>
              </w:rPr>
            </w:pPr>
            <w:r w:rsidRPr="00F31B07">
              <w:t>Ako osoba pripada nekolicini grupa povezanih osoba, ona se iskazuje kao član svih grupa povezanih osoba.</w:t>
            </w:r>
            <w:r w:rsidRPr="00F31B07">
              <w:rPr>
                <w:rStyle w:val="InstructionsTabelleberschrift"/>
                <w:rFonts w:ascii="Times New Roman" w:hAnsi="Times New Roman"/>
                <w:b w:val="0"/>
                <w:sz w:val="24"/>
                <w:u w:val="none"/>
              </w:rPr>
              <w:t xml:space="preserve"> </w:t>
            </w:r>
          </w:p>
          <w:p w:rsidR="00B0191A" w:rsidRPr="00F31B07" w:rsidRDefault="00B0191A">
            <w:pPr>
              <w:pStyle w:val="InstructionsText"/>
              <w:rPr>
                <w:rStyle w:val="InstructionsTabelleberschrift"/>
                <w:rFonts w:ascii="Times New Roman" w:hAnsi="Times New Roman"/>
                <w:sz w:val="24"/>
              </w:rPr>
            </w:pPr>
          </w:p>
        </w:tc>
      </w:tr>
      <w:tr w:rsidR="006E7C46" w:rsidRPr="00F31B07" w:rsidTr="00E17043">
        <w:tc>
          <w:tcPr>
            <w:tcW w:w="1418" w:type="dxa"/>
          </w:tcPr>
          <w:p w:rsidR="006E7C46"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030</w:t>
            </w:r>
          </w:p>
        </w:tc>
        <w:tc>
          <w:tcPr>
            <w:tcW w:w="7620" w:type="dxa"/>
          </w:tcPr>
          <w:p w:rsidR="006E7C46" w:rsidRPr="00F31B07" w:rsidRDefault="006E7C46"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 xml:space="preserve">Transakcije gdje postoji izloženost prema odnosnoj imovini </w:t>
            </w:r>
          </w:p>
          <w:p w:rsidR="006E7C46" w:rsidRPr="00F31B07" w:rsidRDefault="006E7C46" w:rsidP="0039317F">
            <w:pPr>
              <w:pStyle w:val="InstructionsText"/>
              <w:rPr>
                <w:rStyle w:val="FormatvorlageInstructionsTabelleText"/>
                <w:rFonts w:ascii="Times New Roman" w:hAnsi="Times New Roman"/>
                <w:sz w:val="24"/>
              </w:rPr>
            </w:pPr>
          </w:p>
          <w:p w:rsidR="003D3140" w:rsidRPr="00F31B07" w:rsidRDefault="003D3140"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030 obrasca LE2.</w:t>
            </w:r>
          </w:p>
          <w:p w:rsidR="00B0191A" w:rsidRPr="00F31B07" w:rsidRDefault="00B0191A">
            <w:pPr>
              <w:pStyle w:val="InstructionsText"/>
              <w:rPr>
                <w:rStyle w:val="InstructionsTabelleberschrift"/>
                <w:rFonts w:ascii="Times New Roman" w:hAnsi="Times New Roman"/>
                <w:sz w:val="24"/>
              </w:rPr>
            </w:pPr>
          </w:p>
        </w:tc>
      </w:tr>
      <w:tr w:rsidR="005514AF" w:rsidRPr="00F31B07" w:rsidTr="00E17043">
        <w:tc>
          <w:tcPr>
            <w:tcW w:w="1418" w:type="dxa"/>
          </w:tcPr>
          <w:p w:rsidR="005514AF"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040</w:t>
            </w:r>
          </w:p>
        </w:tc>
        <w:tc>
          <w:tcPr>
            <w:tcW w:w="7620" w:type="dxa"/>
          </w:tcPr>
          <w:p w:rsidR="005514AF" w:rsidRPr="00F31B07" w:rsidRDefault="00FC221F"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Vrsta povezanosti</w:t>
            </w:r>
          </w:p>
          <w:p w:rsidR="005514AF" w:rsidRPr="00F31B07" w:rsidRDefault="005514AF" w:rsidP="0039317F">
            <w:pPr>
              <w:pStyle w:val="InstructionsText"/>
              <w:rPr>
                <w:rStyle w:val="FormatvorlageInstructionsTabelleText"/>
                <w:rFonts w:ascii="Times New Roman" w:hAnsi="Times New Roman"/>
                <w:b/>
                <w:sz w:val="24"/>
              </w:rPr>
            </w:pPr>
          </w:p>
          <w:p w:rsidR="00B05254" w:rsidRPr="00F31B07" w:rsidRDefault="00D46F08"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lastRenderedPageBreak/>
              <w:t>Vrsta povezanosti između pojedinačnog subjekta i grupe povezanih osoba označuje se s pomoću:</w:t>
            </w:r>
          </w:p>
          <w:p w:rsidR="00B0191A" w:rsidRPr="00F31B07" w:rsidRDefault="00B0191A">
            <w:pPr>
              <w:pStyle w:val="InstructionsText"/>
              <w:rPr>
                <w:rStyle w:val="FormatvorlageInstructionsTabelleText"/>
                <w:rFonts w:ascii="Times New Roman" w:hAnsi="Times New Roman"/>
                <w:sz w:val="24"/>
              </w:rPr>
            </w:pPr>
          </w:p>
          <w:p w:rsidR="00B0191A" w:rsidRPr="00F31B07" w:rsidRDefault="00B05254">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„a” u smislu članka 4. stavka 1. točke 39. </w:t>
            </w:r>
            <w:proofErr w:type="spellStart"/>
            <w:r w:rsidRPr="00F31B07">
              <w:rPr>
                <w:rStyle w:val="FormatvorlageInstructionsTabelleText"/>
                <w:rFonts w:ascii="Times New Roman" w:hAnsi="Times New Roman"/>
                <w:sz w:val="24"/>
              </w:rPr>
              <w:t>podtočke</w:t>
            </w:r>
            <w:proofErr w:type="spellEnd"/>
            <w:r w:rsidRPr="00F31B07">
              <w:rPr>
                <w:rStyle w:val="FormatvorlageInstructionsTabelleText"/>
                <w:rFonts w:ascii="Times New Roman" w:hAnsi="Times New Roman"/>
                <w:sz w:val="24"/>
              </w:rPr>
              <w:t xml:space="preserve"> (a) CRR-a (kontrola); ili</w:t>
            </w:r>
          </w:p>
          <w:p w:rsidR="00B0191A" w:rsidRPr="00F31B07" w:rsidRDefault="00B05254">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 xml:space="preserve">„b” u smislu članka 4. stavka 1. točke 39. </w:t>
            </w:r>
            <w:proofErr w:type="spellStart"/>
            <w:r w:rsidRPr="00F31B07">
              <w:rPr>
                <w:rStyle w:val="FormatvorlageInstructionsTabelleText"/>
                <w:rFonts w:ascii="Times New Roman" w:hAnsi="Times New Roman"/>
                <w:sz w:val="24"/>
              </w:rPr>
              <w:t>podtočke</w:t>
            </w:r>
            <w:proofErr w:type="spellEnd"/>
            <w:r w:rsidRPr="00F31B07">
              <w:rPr>
                <w:rStyle w:val="FormatvorlageInstructionsTabelleText"/>
                <w:rFonts w:ascii="Times New Roman" w:hAnsi="Times New Roman"/>
                <w:sz w:val="24"/>
              </w:rPr>
              <w:t xml:space="preserve"> (b) CRR-a (međupov</w:t>
            </w:r>
            <w:r w:rsidRPr="00F31B07">
              <w:rPr>
                <w:rStyle w:val="FormatvorlageInstructionsTabelleText"/>
                <w:rFonts w:ascii="Times New Roman" w:hAnsi="Times New Roman"/>
                <w:sz w:val="24"/>
              </w:rPr>
              <w:t>e</w:t>
            </w:r>
            <w:r w:rsidRPr="00F31B07">
              <w:rPr>
                <w:rStyle w:val="FormatvorlageInstructionsTabelleText"/>
                <w:rFonts w:ascii="Times New Roman" w:hAnsi="Times New Roman"/>
                <w:sz w:val="24"/>
              </w:rPr>
              <w:t>zanost).</w:t>
            </w:r>
          </w:p>
          <w:p w:rsidR="00B0191A" w:rsidRPr="00F31B07" w:rsidRDefault="00B0191A">
            <w:pPr>
              <w:pStyle w:val="InstructionsText"/>
              <w:rPr>
                <w:rStyle w:val="FormatvorlageInstructionsTabelleText"/>
                <w:rFonts w:ascii="Times New Roman" w:hAnsi="Times New Roman"/>
                <w:b/>
                <w:sz w:val="24"/>
              </w:rPr>
            </w:pPr>
          </w:p>
        </w:tc>
      </w:tr>
      <w:tr w:rsidR="009F75EC" w:rsidRPr="00F31B07" w:rsidTr="009F75EC">
        <w:tc>
          <w:tcPr>
            <w:tcW w:w="1418" w:type="dxa"/>
          </w:tcPr>
          <w:p w:rsidR="009F75EC"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050-360</w:t>
            </w:r>
          </w:p>
        </w:tc>
        <w:tc>
          <w:tcPr>
            <w:tcW w:w="7620" w:type="dxa"/>
          </w:tcPr>
          <w:p w:rsidR="00464111" w:rsidRPr="00F31B07" w:rsidRDefault="00464111" w:rsidP="0039317F">
            <w:pPr>
              <w:pStyle w:val="InstructionsText"/>
              <w:rPr>
                <w:rStyle w:val="InstructionsTabelleberschrift"/>
                <w:rFonts w:ascii="Times New Roman" w:hAnsi="Times New Roman"/>
                <w:b w:val="0"/>
                <w:sz w:val="24"/>
                <w:u w:val="none"/>
              </w:rPr>
            </w:pPr>
          </w:p>
          <w:p w:rsidR="00464111" w:rsidRPr="00F31B07" w:rsidRDefault="00464111" w:rsidP="0039317F">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Kada se financijski instrumenti iz obrasca LE2 pružaju cijeloj grupi povez</w:t>
            </w:r>
            <w:r w:rsidRPr="00F31B07">
              <w:rPr>
                <w:rStyle w:val="InstructionsTabelleberschrift"/>
                <w:rFonts w:ascii="Times New Roman" w:hAnsi="Times New Roman"/>
                <w:b w:val="0"/>
                <w:sz w:val="24"/>
                <w:u w:val="none"/>
              </w:rPr>
              <w:t>a</w:t>
            </w:r>
            <w:r w:rsidRPr="00F31B07">
              <w:rPr>
                <w:rStyle w:val="InstructionsTabelleberschrift"/>
                <w:rFonts w:ascii="Times New Roman" w:hAnsi="Times New Roman"/>
                <w:b w:val="0"/>
                <w:sz w:val="24"/>
                <w:u w:val="none"/>
              </w:rPr>
              <w:t xml:space="preserve">nih osoba oni se raspoređuju pojedinačnim drugim ugovornim stranama u obrascu LE3 u skladu s poslovnim kriterijem institucije. </w:t>
            </w:r>
          </w:p>
          <w:p w:rsidR="00667F2D" w:rsidRPr="00F31B07" w:rsidRDefault="00667F2D" w:rsidP="000F0ADE">
            <w:pPr>
              <w:pStyle w:val="InstructionsText"/>
              <w:rPr>
                <w:rStyle w:val="InstructionsTabelleberschrift"/>
                <w:rFonts w:ascii="Times New Roman" w:hAnsi="Times New Roman"/>
                <w:sz w:val="24"/>
              </w:rPr>
            </w:pPr>
          </w:p>
          <w:p w:rsidR="00B0191A" w:rsidRPr="00F31B07" w:rsidRDefault="00667F2D">
            <w:pPr>
              <w:pStyle w:val="InstructionsText"/>
              <w:rPr>
                <w:rStyle w:val="InstructionsTabelleberschrift"/>
                <w:rFonts w:ascii="Times New Roman" w:hAnsi="Times New Roman"/>
                <w:sz w:val="24"/>
              </w:rPr>
            </w:pPr>
            <w:r w:rsidRPr="00F31B07">
              <w:rPr>
                <w:rStyle w:val="InstructionsTabelleberschrift"/>
                <w:rFonts w:ascii="Times New Roman" w:hAnsi="Times New Roman"/>
                <w:b w:val="0"/>
                <w:sz w:val="24"/>
                <w:u w:val="none"/>
              </w:rPr>
              <w:t>Ostale upute jednake su onima za obrazac LE2.</w:t>
            </w:r>
          </w:p>
          <w:p w:rsidR="00B0191A" w:rsidRPr="00F31B07" w:rsidRDefault="00B0191A">
            <w:pPr>
              <w:pStyle w:val="InstructionsText"/>
              <w:rPr>
                <w:rStyle w:val="InstructionsTabelleberschrift"/>
                <w:rFonts w:ascii="Times New Roman" w:hAnsi="Times New Roman"/>
                <w:sz w:val="24"/>
              </w:rPr>
            </w:pPr>
          </w:p>
        </w:tc>
      </w:tr>
    </w:tbl>
    <w:p w:rsidR="00915A9C" w:rsidRPr="00F31B07"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4104459"/>
      <w:bookmarkEnd w:id="0"/>
      <w:bookmarkEnd w:id="1"/>
      <w:r w:rsidRPr="00F31B07">
        <w:rPr>
          <w:rFonts w:ascii="Times New Roman" w:hAnsi="Times New Roman"/>
          <w:b/>
          <w:sz w:val="24"/>
          <w:u w:val="none"/>
        </w:rPr>
        <w:t xml:space="preserve">C 30.00 - Razdoblja dospijeća deset najvećih izloženosti prema institucijama i deset najvećih izloženosti prema nereguliranim subjektima financijskog sektora </w:t>
      </w:r>
      <w:bookmarkEnd w:id="42"/>
      <w:r w:rsidRPr="00F31B07">
        <w:rPr>
          <w:rFonts w:ascii="Times New Roman" w:hAnsi="Times New Roman"/>
          <w:b/>
          <w:sz w:val="24"/>
          <w:u w:val="none"/>
        </w:rPr>
        <w:t xml:space="preserve"> (obrazac LE 4)</w:t>
      </w:r>
      <w:bookmarkEnd w:id="43"/>
      <w:bookmarkEnd w:id="44"/>
    </w:p>
    <w:p w:rsidR="00915A9C" w:rsidRPr="00F31B07"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4104460"/>
      <w:r w:rsidRPr="00F31B07">
        <w:rPr>
          <w:rFonts w:ascii="Times New Roman" w:hAnsi="Times New Roman"/>
          <w:sz w:val="24"/>
        </w:rPr>
        <w:t>Upute za specifične stupce</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F31B07" w:rsidTr="00915A9C">
        <w:tc>
          <w:tcPr>
            <w:tcW w:w="1418" w:type="dxa"/>
            <w:shd w:val="clear" w:color="auto" w:fill="D9D9D9"/>
          </w:tcPr>
          <w:p w:rsidR="00915A9C" w:rsidRPr="00F31B07" w:rsidRDefault="00915A9C" w:rsidP="0039317F">
            <w:pPr>
              <w:pStyle w:val="InstructionsText"/>
              <w:rPr>
                <w:rStyle w:val="InstructionsTabelleText"/>
                <w:rFonts w:ascii="Times New Roman" w:hAnsi="Times New Roman"/>
                <w:b/>
                <w:sz w:val="24"/>
              </w:rPr>
            </w:pPr>
            <w:r w:rsidRPr="00F31B07">
              <w:rPr>
                <w:rStyle w:val="InstructionsTabelleText"/>
                <w:rFonts w:ascii="Times New Roman" w:hAnsi="Times New Roman"/>
                <w:b/>
                <w:sz w:val="24"/>
              </w:rPr>
              <w:t>Stupac</w:t>
            </w:r>
          </w:p>
        </w:tc>
        <w:tc>
          <w:tcPr>
            <w:tcW w:w="7620" w:type="dxa"/>
            <w:shd w:val="clear" w:color="auto" w:fill="D9D9D9"/>
          </w:tcPr>
          <w:p w:rsidR="00915A9C" w:rsidRPr="00F31B07" w:rsidRDefault="00915A9C" w:rsidP="0039317F">
            <w:pPr>
              <w:pStyle w:val="InstructionsText"/>
              <w:rPr>
                <w:rStyle w:val="InstructionsTabelleText"/>
                <w:rFonts w:ascii="Times New Roman" w:hAnsi="Times New Roman"/>
                <w:b/>
                <w:bCs/>
                <w:sz w:val="24"/>
              </w:rPr>
            </w:pPr>
            <w:r w:rsidRPr="00F31B07">
              <w:rPr>
                <w:rStyle w:val="InstructionsTabelleText"/>
                <w:rFonts w:ascii="Times New Roman" w:hAnsi="Times New Roman"/>
                <w:b/>
                <w:sz w:val="24"/>
              </w:rPr>
              <w:t>Pravna osnova i upute</w:t>
            </w:r>
          </w:p>
        </w:tc>
      </w:tr>
      <w:tr w:rsidR="00915A9C" w:rsidRPr="00F31B07" w:rsidTr="00915A9C">
        <w:tc>
          <w:tcPr>
            <w:tcW w:w="1418" w:type="dxa"/>
          </w:tcPr>
          <w:p w:rsidR="00915A9C"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w:t>
            </w:r>
          </w:p>
        </w:tc>
        <w:tc>
          <w:tcPr>
            <w:tcW w:w="7620" w:type="dxa"/>
          </w:tcPr>
          <w:p w:rsidR="00915A9C" w:rsidRPr="00F31B07" w:rsidRDefault="00915A9C"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w:t>
            </w:r>
          </w:p>
          <w:p w:rsidR="00915A9C" w:rsidRPr="00F31B07" w:rsidRDefault="00915A9C" w:rsidP="0039317F">
            <w:pPr>
              <w:pStyle w:val="InstructionsText"/>
              <w:rPr>
                <w:rStyle w:val="FormatvorlageInstructionsTabelleText"/>
                <w:rFonts w:ascii="Times New Roman" w:hAnsi="Times New Roman"/>
                <w:sz w:val="24"/>
              </w:rPr>
            </w:pPr>
          </w:p>
          <w:p w:rsidR="00BD0674" w:rsidRPr="00F31B07" w:rsidRDefault="00BD0674"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Oznaka je identifikator retka i mora biti jedinstvena za svaki redak u tablici.</w:t>
            </w:r>
          </w:p>
          <w:p w:rsidR="00B0191A" w:rsidRPr="00F31B07" w:rsidRDefault="00915A9C">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010 obrasca LE1.</w:t>
            </w:r>
          </w:p>
          <w:p w:rsidR="00B0191A" w:rsidRPr="00F31B07" w:rsidRDefault="00B0191A">
            <w:pPr>
              <w:pStyle w:val="InstructionsText"/>
              <w:rPr>
                <w:rStyle w:val="FormatvorlageInstructionsTabelleText"/>
                <w:rFonts w:ascii="Times New Roman" w:hAnsi="Times New Roman"/>
                <w:b/>
                <w:sz w:val="24"/>
              </w:rPr>
            </w:pPr>
          </w:p>
        </w:tc>
      </w:tr>
      <w:tr w:rsidR="00915A9C" w:rsidRPr="00F31B07" w:rsidTr="00915A9C">
        <w:tc>
          <w:tcPr>
            <w:tcW w:w="1418" w:type="dxa"/>
          </w:tcPr>
          <w:p w:rsidR="00915A9C"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020-250</w:t>
            </w:r>
          </w:p>
        </w:tc>
        <w:tc>
          <w:tcPr>
            <w:tcW w:w="7620" w:type="dxa"/>
          </w:tcPr>
          <w:p w:rsidR="00915A9C" w:rsidRPr="00F31B07" w:rsidRDefault="00915A9C"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Razdoblja dospijeća izloženosti</w:t>
            </w:r>
          </w:p>
          <w:p w:rsidR="00915A9C" w:rsidRPr="00F31B07" w:rsidRDefault="00915A9C" w:rsidP="0039317F">
            <w:pPr>
              <w:pStyle w:val="InstructionsText"/>
              <w:rPr>
                <w:rStyle w:val="InstructionsTabelleberschrift"/>
                <w:rFonts w:ascii="Times New Roman" w:hAnsi="Times New Roman"/>
                <w:sz w:val="24"/>
              </w:rPr>
            </w:pPr>
          </w:p>
          <w:p w:rsidR="00ED1EF3" w:rsidRPr="00F31B07" w:rsidRDefault="00915A9C"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 xml:space="preserve">Članak 394. stavak 2. točka (e)  </w:t>
            </w:r>
            <w:r w:rsidRPr="00F31B07">
              <w:rPr>
                <w:rStyle w:val="FormatvorlageInstructionsTabelleText"/>
                <w:rFonts w:ascii="Times New Roman" w:hAnsi="Times New Roman"/>
                <w:sz w:val="24"/>
              </w:rPr>
              <w:t>CRR-a</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9E6A9F">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Institucija iskazuje ove informacije za deset najvećih izloženosti prema inst</w:t>
            </w:r>
            <w:r w:rsidRPr="00F31B07">
              <w:rPr>
                <w:rStyle w:val="InstructionsTabelleberschrift"/>
                <w:rFonts w:ascii="Times New Roman" w:hAnsi="Times New Roman"/>
                <w:b w:val="0"/>
                <w:sz w:val="24"/>
                <w:u w:val="none"/>
              </w:rPr>
              <w:t>i</w:t>
            </w:r>
            <w:r w:rsidRPr="00F31B07">
              <w:rPr>
                <w:rStyle w:val="InstructionsTabelleberschrift"/>
                <w:rFonts w:ascii="Times New Roman" w:hAnsi="Times New Roman"/>
                <w:b w:val="0"/>
                <w:sz w:val="24"/>
                <w:u w:val="none"/>
              </w:rPr>
              <w:t>tucijama i deset najvećih izloženosti prema nereguliranim subjektima fina</w:t>
            </w:r>
            <w:r w:rsidRPr="00F31B07">
              <w:rPr>
                <w:rStyle w:val="InstructionsTabelleberschrift"/>
                <w:rFonts w:ascii="Times New Roman" w:hAnsi="Times New Roman"/>
                <w:b w:val="0"/>
                <w:sz w:val="24"/>
                <w:u w:val="none"/>
              </w:rPr>
              <w:t>n</w:t>
            </w:r>
            <w:r w:rsidRPr="00F31B07">
              <w:rPr>
                <w:rStyle w:val="InstructionsTabelleberschrift"/>
                <w:rFonts w:ascii="Times New Roman" w:hAnsi="Times New Roman"/>
                <w:b w:val="0"/>
                <w:sz w:val="24"/>
                <w:u w:val="none"/>
              </w:rPr>
              <w:t xml:space="preserve">cijskog sektora.  </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ED1EF3">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Razdoblja dospijeća definiraju se s pomoću mjesečnih intervala unutar jedne godine, tromjesečnih intervala od jedne do tri godine i s pomoću većih inte</w:t>
            </w:r>
            <w:r w:rsidRPr="00F31B07">
              <w:rPr>
                <w:rStyle w:val="InstructionsTabelleberschrift"/>
                <w:rFonts w:ascii="Times New Roman" w:hAnsi="Times New Roman"/>
                <w:b w:val="0"/>
                <w:sz w:val="24"/>
                <w:u w:val="none"/>
              </w:rPr>
              <w:t>r</w:t>
            </w:r>
            <w:r w:rsidRPr="00F31B07">
              <w:rPr>
                <w:rStyle w:val="InstructionsTabelleberschrift"/>
                <w:rFonts w:ascii="Times New Roman" w:hAnsi="Times New Roman"/>
                <w:b w:val="0"/>
                <w:sz w:val="24"/>
                <w:u w:val="none"/>
              </w:rPr>
              <w:t xml:space="preserve">vala od tri godine nadalje. </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7449CB">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Vrijednost svake izloženosti prije primjene izuzeća i CRM-a (stupac 210 o</w:t>
            </w:r>
            <w:r w:rsidRPr="00F31B07">
              <w:rPr>
                <w:rStyle w:val="InstructionsTabelleberschrift"/>
                <w:rFonts w:ascii="Times New Roman" w:hAnsi="Times New Roman"/>
                <w:b w:val="0"/>
                <w:sz w:val="24"/>
                <w:u w:val="none"/>
              </w:rPr>
              <w:t>b</w:t>
            </w:r>
            <w:r w:rsidRPr="00F31B07">
              <w:rPr>
                <w:rStyle w:val="InstructionsTabelleberschrift"/>
                <w:rFonts w:ascii="Times New Roman" w:hAnsi="Times New Roman"/>
                <w:b w:val="0"/>
                <w:sz w:val="24"/>
                <w:u w:val="none"/>
              </w:rPr>
              <w:t>rasca LE2) iskazuje se s cijelim nepodmirenim iznosom u odgovarajućem razdoblju dospijeća očekivanog preostalog roka do dospijeća. U slučaju n</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koliko odvojenih odnosa koji čine izloženost osobi svaki od tih dijelova i</w:t>
            </w:r>
            <w:r w:rsidRPr="00F31B07">
              <w:rPr>
                <w:rStyle w:val="InstructionsTabelleberschrift"/>
                <w:rFonts w:ascii="Times New Roman" w:hAnsi="Times New Roman"/>
                <w:b w:val="0"/>
                <w:sz w:val="24"/>
                <w:u w:val="none"/>
              </w:rPr>
              <w:t>z</w:t>
            </w:r>
            <w:r w:rsidRPr="00F31B07">
              <w:rPr>
                <w:rStyle w:val="InstructionsTabelleberschrift"/>
                <w:rFonts w:ascii="Times New Roman" w:hAnsi="Times New Roman"/>
                <w:b w:val="0"/>
                <w:sz w:val="24"/>
                <w:u w:val="none"/>
              </w:rPr>
              <w:t>loženosti iskazuje se s cijelim nepodmirenim iznosom u odgovarajućem ra</w:t>
            </w:r>
            <w:r w:rsidRPr="00F31B07">
              <w:rPr>
                <w:rStyle w:val="InstructionsTabelleberschrift"/>
                <w:rFonts w:ascii="Times New Roman" w:hAnsi="Times New Roman"/>
                <w:b w:val="0"/>
                <w:sz w:val="24"/>
                <w:u w:val="none"/>
              </w:rPr>
              <w:t>z</w:t>
            </w:r>
            <w:r w:rsidRPr="00F31B07">
              <w:rPr>
                <w:rStyle w:val="InstructionsTabelleberschrift"/>
                <w:rFonts w:ascii="Times New Roman" w:hAnsi="Times New Roman"/>
                <w:b w:val="0"/>
                <w:sz w:val="24"/>
                <w:u w:val="none"/>
              </w:rPr>
              <w:t>doblju dospijeća očekivanog preostalog roka do dospijeća.  Instrumenti bez fiksnog dospijeća, poput vlasničkih instrumenata, uključuju se u stupac „n</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definirano dospijeće”.</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915A9C">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Očekivano dospijeće izloženosti iskazuje se i za izravne i neizravne izlož</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nosti.</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915A9C" w:rsidP="0039317F">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Za izravne izloženosti, pri raspodjeli očekivanih iznosa dužničkih instrum</w:t>
            </w:r>
            <w:r w:rsidRPr="00F31B07">
              <w:rPr>
                <w:rStyle w:val="InstructionsTabelleberschrift"/>
                <w:rFonts w:ascii="Times New Roman" w:hAnsi="Times New Roman"/>
                <w:b w:val="0"/>
                <w:sz w:val="24"/>
                <w:u w:val="none"/>
              </w:rPr>
              <w:t>e</w:t>
            </w:r>
            <w:r w:rsidRPr="00F31B07">
              <w:rPr>
                <w:rStyle w:val="InstructionsTabelleberschrift"/>
                <w:rFonts w:ascii="Times New Roman" w:hAnsi="Times New Roman"/>
                <w:b w:val="0"/>
                <w:sz w:val="24"/>
                <w:u w:val="none"/>
              </w:rPr>
              <w:t>nata i izvedenica u različita razdoblja dospijeća iz ovog obrasca, upotreblj</w:t>
            </w:r>
            <w:r w:rsidRPr="00F31B07">
              <w:rPr>
                <w:rStyle w:val="InstructionsTabelleberschrift"/>
                <w:rFonts w:ascii="Times New Roman" w:hAnsi="Times New Roman"/>
                <w:b w:val="0"/>
                <w:sz w:val="24"/>
                <w:u w:val="none"/>
              </w:rPr>
              <w:t>a</w:t>
            </w:r>
            <w:r w:rsidRPr="00F31B07">
              <w:rPr>
                <w:rStyle w:val="InstructionsTabelleberschrift"/>
                <w:rFonts w:ascii="Times New Roman" w:hAnsi="Times New Roman"/>
                <w:b w:val="0"/>
                <w:sz w:val="24"/>
                <w:u w:val="none"/>
              </w:rPr>
              <w:t xml:space="preserve">vaju se upute iz obrasca za ljestvicu dospijeća iz dodatnih </w:t>
            </w:r>
            <w:proofErr w:type="spellStart"/>
            <w:r w:rsidRPr="00F31B07">
              <w:rPr>
                <w:rStyle w:val="InstructionsTabelleberschrift"/>
                <w:rFonts w:ascii="Times New Roman" w:hAnsi="Times New Roman"/>
                <w:b w:val="0"/>
                <w:sz w:val="24"/>
                <w:u w:val="none"/>
              </w:rPr>
              <w:t>likvidnosnih</w:t>
            </w:r>
            <w:proofErr w:type="spellEnd"/>
            <w:r w:rsidRPr="00F31B07">
              <w:rPr>
                <w:rStyle w:val="InstructionsTabelleberschrift"/>
                <w:rFonts w:ascii="Times New Roman" w:hAnsi="Times New Roman"/>
                <w:b w:val="0"/>
                <w:sz w:val="24"/>
                <w:u w:val="none"/>
              </w:rPr>
              <w:t xml:space="preserve"> na</w:t>
            </w:r>
            <w:r w:rsidRPr="00F31B07">
              <w:rPr>
                <w:rStyle w:val="InstructionsTabelleberschrift"/>
                <w:rFonts w:ascii="Times New Roman" w:hAnsi="Times New Roman"/>
                <w:b w:val="0"/>
                <w:sz w:val="24"/>
                <w:u w:val="none"/>
              </w:rPr>
              <w:t>d</w:t>
            </w:r>
            <w:r w:rsidRPr="00F31B07">
              <w:rPr>
                <w:rStyle w:val="InstructionsTabelleberschrift"/>
                <w:rFonts w:ascii="Times New Roman" w:hAnsi="Times New Roman"/>
                <w:b w:val="0"/>
                <w:sz w:val="24"/>
                <w:u w:val="none"/>
              </w:rPr>
              <w:t xml:space="preserve">zornih izvješća (vidjeti Prilog XXIII. ovoj Uredbi). </w:t>
            </w:r>
          </w:p>
          <w:p w:rsidR="00B0191A" w:rsidRPr="00F31B07" w:rsidRDefault="00B0191A" w:rsidP="000F0ADE">
            <w:pPr>
              <w:pStyle w:val="InstructionsText"/>
              <w:rPr>
                <w:rStyle w:val="InstructionsTabelleberschrift"/>
                <w:rFonts w:ascii="Times New Roman" w:hAnsi="Times New Roman"/>
                <w:b w:val="0"/>
                <w:sz w:val="24"/>
                <w:u w:val="none"/>
              </w:rPr>
            </w:pPr>
          </w:p>
          <w:p w:rsidR="00B0191A" w:rsidRPr="00F31B07" w:rsidRDefault="00915A9C">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 xml:space="preserve">U slučaju </w:t>
            </w:r>
            <w:proofErr w:type="spellStart"/>
            <w:r w:rsidRPr="00F31B07">
              <w:rPr>
                <w:rStyle w:val="InstructionsTabelleberschrift"/>
                <w:rFonts w:ascii="Times New Roman" w:hAnsi="Times New Roman"/>
                <w:b w:val="0"/>
                <w:sz w:val="24"/>
                <w:u w:val="none"/>
              </w:rPr>
              <w:t>izvanbilančnih</w:t>
            </w:r>
            <w:proofErr w:type="spellEnd"/>
            <w:r w:rsidRPr="00F31B07">
              <w:rPr>
                <w:rStyle w:val="InstructionsTabelleberschrift"/>
                <w:rFonts w:ascii="Times New Roman" w:hAnsi="Times New Roman"/>
                <w:b w:val="0"/>
                <w:sz w:val="24"/>
                <w:u w:val="none"/>
              </w:rPr>
              <w:t xml:space="preserve"> stavki, pri raspodjeli očekivanih iznosa u razdoblja dospijeća upotrebljava se dospijeće odnosnog rizika. Drugim riječima, za ugovore o terminskim depozitima to znači ročnu strukturu depozita; za f</w:t>
            </w:r>
            <w:r w:rsidRPr="00F31B07">
              <w:rPr>
                <w:rStyle w:val="InstructionsTabelleberschrift"/>
                <w:rFonts w:ascii="Times New Roman" w:hAnsi="Times New Roman"/>
                <w:b w:val="0"/>
                <w:sz w:val="24"/>
                <w:u w:val="none"/>
              </w:rPr>
              <w:t>i</w:t>
            </w:r>
            <w:r w:rsidRPr="00F31B07">
              <w:rPr>
                <w:rStyle w:val="InstructionsTabelleberschrift"/>
                <w:rFonts w:ascii="Times New Roman" w:hAnsi="Times New Roman"/>
                <w:b w:val="0"/>
                <w:sz w:val="24"/>
                <w:u w:val="none"/>
              </w:rPr>
              <w:t>nancijska jamstva, ročnu strukturu odnosne financijske imovine; za neiskor</w:t>
            </w:r>
            <w:r w:rsidRPr="00F31B07">
              <w:rPr>
                <w:rStyle w:val="InstructionsTabelleberschrift"/>
                <w:rFonts w:ascii="Times New Roman" w:hAnsi="Times New Roman"/>
                <w:b w:val="0"/>
                <w:sz w:val="24"/>
                <w:u w:val="none"/>
              </w:rPr>
              <w:t>i</w:t>
            </w:r>
            <w:r w:rsidRPr="00F31B07">
              <w:rPr>
                <w:rStyle w:val="InstructionsTabelleberschrift"/>
                <w:rFonts w:ascii="Times New Roman" w:hAnsi="Times New Roman"/>
                <w:b w:val="0"/>
                <w:sz w:val="24"/>
                <w:u w:val="none"/>
              </w:rPr>
              <w:t>štene kreditne linije, ročnu strukturu kredita; i za ostale preuzete obveze, r</w:t>
            </w:r>
            <w:r w:rsidRPr="00F31B07">
              <w:rPr>
                <w:rStyle w:val="InstructionsTabelleberschrift"/>
                <w:rFonts w:ascii="Times New Roman" w:hAnsi="Times New Roman"/>
                <w:b w:val="0"/>
                <w:sz w:val="24"/>
                <w:u w:val="none"/>
              </w:rPr>
              <w:t>o</w:t>
            </w:r>
            <w:r w:rsidRPr="00F31B07">
              <w:rPr>
                <w:rStyle w:val="InstructionsTabelleberschrift"/>
                <w:rFonts w:ascii="Times New Roman" w:hAnsi="Times New Roman"/>
                <w:b w:val="0"/>
                <w:sz w:val="24"/>
                <w:u w:val="none"/>
              </w:rPr>
              <w:t>čnu strukturu preuzete obveze.</w:t>
            </w:r>
          </w:p>
          <w:p w:rsidR="00B0191A" w:rsidRPr="00F31B07" w:rsidRDefault="00B0191A">
            <w:pPr>
              <w:pStyle w:val="InstructionsText"/>
              <w:rPr>
                <w:rStyle w:val="InstructionsTabelleberschrift"/>
                <w:rFonts w:ascii="Times New Roman" w:hAnsi="Times New Roman"/>
                <w:b w:val="0"/>
                <w:sz w:val="24"/>
                <w:u w:val="none"/>
              </w:rPr>
            </w:pPr>
          </w:p>
          <w:p w:rsidR="00B0191A" w:rsidRPr="00F31B07" w:rsidRDefault="00915A9C">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U slučaju neizravnih izloženosti, raspodjela u razdoblja dospijeća temelji se na dospijeću operacija osiguranih jamstvom koje stvaraju izravnu izloženost.</w:t>
            </w:r>
          </w:p>
          <w:p w:rsidR="001D319A" w:rsidRPr="00F31B07" w:rsidRDefault="001D319A">
            <w:pPr>
              <w:pStyle w:val="InstructionsText"/>
              <w:rPr>
                <w:rStyle w:val="InstructionsTabelleberschrift"/>
                <w:rFonts w:ascii="Times New Roman" w:hAnsi="Times New Roman"/>
                <w:b w:val="0"/>
                <w:sz w:val="24"/>
                <w:u w:val="none"/>
              </w:rPr>
            </w:pPr>
          </w:p>
          <w:p w:rsidR="001D319A" w:rsidRPr="00F31B07" w:rsidRDefault="001D319A">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Ako se izloženost ili dio izloženosti smatra izloženosti sa statusom neisp</w:t>
            </w:r>
            <w:r w:rsidRPr="00F31B07">
              <w:rPr>
                <w:rStyle w:val="InstructionsTabelleberschrift"/>
                <w:rFonts w:ascii="Times New Roman" w:hAnsi="Times New Roman"/>
                <w:b w:val="0"/>
                <w:sz w:val="24"/>
                <w:u w:val="none"/>
              </w:rPr>
              <w:t>u</w:t>
            </w:r>
            <w:r w:rsidRPr="00F31B07">
              <w:rPr>
                <w:rStyle w:val="InstructionsTabelleberschrift"/>
                <w:rFonts w:ascii="Times New Roman" w:hAnsi="Times New Roman"/>
                <w:b w:val="0"/>
                <w:sz w:val="24"/>
                <w:u w:val="none"/>
              </w:rPr>
              <w:t>njavanja obveza te se kao takva iskazuje u obrascima C 28.00 (LE 2, stupac 050) i C 29.00 (LE 3. stupac 060), očekivano dospijeće izloženosti sa stat</w:t>
            </w:r>
            <w:r w:rsidRPr="00F31B07">
              <w:rPr>
                <w:rStyle w:val="InstructionsTabelleberschrift"/>
                <w:rFonts w:ascii="Times New Roman" w:hAnsi="Times New Roman"/>
                <w:b w:val="0"/>
                <w:sz w:val="24"/>
                <w:u w:val="none"/>
              </w:rPr>
              <w:t>u</w:t>
            </w:r>
            <w:r w:rsidRPr="00F31B07">
              <w:rPr>
                <w:rStyle w:val="InstructionsTabelleberschrift"/>
                <w:rFonts w:ascii="Times New Roman" w:hAnsi="Times New Roman"/>
                <w:b w:val="0"/>
                <w:sz w:val="24"/>
                <w:u w:val="none"/>
              </w:rPr>
              <w:t>som neispunjavanja obveza mora se rasporediti u odgovarajuća razdoblja dospijeća kako slijedi:</w:t>
            </w:r>
          </w:p>
          <w:p w:rsidR="001D319A" w:rsidRPr="00F31B07"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Kada unatoč njihovu statusu neispunjavanja obveza subjekt koji izvješćuje ima jasno utvrđen raspored očekivanih otplata izloženosti, raspoređuje ih u odgovarajuća razdoblja dospijeća.</w:t>
            </w:r>
          </w:p>
          <w:p w:rsidR="001D319A" w:rsidRPr="00F31B07"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Kada subjekt koji izvješćuje ne može predvidjeti kada će se otplatiti iznosi s naslova neispunjenih obveza (ako uopće), raspoređuje ih u kategoriju „nedefinirana dospijeća”.</w:t>
            </w:r>
          </w:p>
          <w:p w:rsidR="00B0191A" w:rsidRPr="00F31B07" w:rsidRDefault="00B0191A" w:rsidP="000F0ADE">
            <w:pPr>
              <w:pStyle w:val="InstructionsText"/>
              <w:rPr>
                <w:rStyle w:val="InstructionsTabelleberschrift"/>
                <w:rFonts w:ascii="Times New Roman" w:hAnsi="Times New Roman"/>
                <w:sz w:val="24"/>
              </w:rPr>
            </w:pPr>
          </w:p>
        </w:tc>
      </w:tr>
    </w:tbl>
    <w:p w:rsidR="00915A9C" w:rsidRPr="00F31B07" w:rsidRDefault="00915A9C" w:rsidP="009A77CD">
      <w:pPr>
        <w:spacing w:after="0"/>
        <w:rPr>
          <w:rFonts w:ascii="Times New Roman" w:hAnsi="Times New Roman"/>
          <w:b/>
          <w:sz w:val="24"/>
        </w:rPr>
      </w:pPr>
    </w:p>
    <w:p w:rsidR="003D3140" w:rsidRPr="00F31B07"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4104461"/>
      <w:r w:rsidRPr="00F31B07">
        <w:rPr>
          <w:rFonts w:ascii="Times New Roman" w:hAnsi="Times New Roman"/>
          <w:b/>
          <w:sz w:val="24"/>
          <w:u w:val="none"/>
        </w:rPr>
        <w:t>C 31.00 – Razdoblja dospijeća deset najvećih izloženosti prema institucijama i deset najvećih izloženosti prema nereguliranim subjektima financijskog sektora: podaci o izloženostima prema pojedinačnim osobama iz grupa povezanih osoba (obrazac LE5)</w:t>
      </w:r>
      <w:bookmarkEnd w:id="48"/>
      <w:bookmarkEnd w:id="49"/>
    </w:p>
    <w:p w:rsidR="003D3140" w:rsidRPr="00F31B07"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104462"/>
      <w:r w:rsidRPr="00F31B07">
        <w:rPr>
          <w:rFonts w:ascii="Times New Roman" w:hAnsi="Times New Roman"/>
          <w:sz w:val="24"/>
        </w:rPr>
        <w:t>Upute za specifične stupce</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F31B07" w:rsidTr="00AF0271">
        <w:tc>
          <w:tcPr>
            <w:tcW w:w="1418" w:type="dxa"/>
            <w:shd w:val="clear" w:color="auto" w:fill="D9D9D9"/>
          </w:tcPr>
          <w:p w:rsidR="003D3140" w:rsidRPr="00F31B07" w:rsidRDefault="003D3140" w:rsidP="0039317F">
            <w:pPr>
              <w:pStyle w:val="InstructionsText"/>
              <w:rPr>
                <w:rStyle w:val="InstructionsTabelleText"/>
                <w:rFonts w:ascii="Times New Roman" w:hAnsi="Times New Roman"/>
                <w:b/>
                <w:sz w:val="24"/>
              </w:rPr>
            </w:pPr>
            <w:r w:rsidRPr="00F31B07">
              <w:rPr>
                <w:rStyle w:val="InstructionsTabelleText"/>
                <w:rFonts w:ascii="Times New Roman" w:hAnsi="Times New Roman"/>
                <w:b/>
                <w:sz w:val="24"/>
              </w:rPr>
              <w:t>Stupac</w:t>
            </w:r>
          </w:p>
        </w:tc>
        <w:tc>
          <w:tcPr>
            <w:tcW w:w="7620" w:type="dxa"/>
            <w:shd w:val="clear" w:color="auto" w:fill="D9D9D9"/>
          </w:tcPr>
          <w:p w:rsidR="003D3140" w:rsidRPr="00F31B07" w:rsidRDefault="003D3140" w:rsidP="0039317F">
            <w:pPr>
              <w:pStyle w:val="InstructionsText"/>
              <w:rPr>
                <w:rStyle w:val="InstructionsTabelleText"/>
                <w:rFonts w:ascii="Times New Roman" w:hAnsi="Times New Roman"/>
                <w:b/>
                <w:bCs/>
                <w:sz w:val="24"/>
              </w:rPr>
            </w:pPr>
            <w:r w:rsidRPr="00F31B07">
              <w:rPr>
                <w:rStyle w:val="InstructionsTabelleText"/>
                <w:rFonts w:ascii="Times New Roman" w:hAnsi="Times New Roman"/>
                <w:b/>
                <w:sz w:val="24"/>
              </w:rPr>
              <w:t>Pravna osnova i upute</w:t>
            </w:r>
          </w:p>
        </w:tc>
      </w:tr>
      <w:tr w:rsidR="00B80B0E" w:rsidRPr="00F31B07" w:rsidTr="00AF0271">
        <w:tc>
          <w:tcPr>
            <w:tcW w:w="1418" w:type="dxa"/>
          </w:tcPr>
          <w:p w:rsidR="00B80B0E"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010-260</w:t>
            </w:r>
          </w:p>
        </w:tc>
        <w:tc>
          <w:tcPr>
            <w:tcW w:w="7620" w:type="dxa"/>
          </w:tcPr>
          <w:p w:rsidR="00B80B0E" w:rsidRPr="00F31B07" w:rsidRDefault="00B80B0E" w:rsidP="0039317F">
            <w:pPr>
              <w:pStyle w:val="InstructionsText"/>
            </w:pPr>
          </w:p>
          <w:p w:rsidR="00B80B0E" w:rsidRPr="00F31B07" w:rsidRDefault="00186D4E" w:rsidP="0039317F">
            <w:pPr>
              <w:pStyle w:val="InstructionsText"/>
            </w:pPr>
            <w:r w:rsidRPr="00F31B07">
              <w:t>U obrascu LE5 institucija iskazuje podatke o pojedinačnim drugim ugovo</w:t>
            </w:r>
            <w:r w:rsidRPr="00F31B07">
              <w:t>r</w:t>
            </w:r>
            <w:r w:rsidRPr="00F31B07">
              <w:t>nim stranama koje pripadaju grupama povezanih osoba koje su uključene u redcima obrasca LE4.</w:t>
            </w:r>
          </w:p>
          <w:p w:rsidR="00B80B0E" w:rsidRPr="00F31B07" w:rsidRDefault="00B80B0E" w:rsidP="000F0ADE">
            <w:pPr>
              <w:pStyle w:val="InstructionsText"/>
              <w:rPr>
                <w:rStyle w:val="InstructionsTabelleberschrift"/>
                <w:rFonts w:ascii="Times New Roman" w:hAnsi="Times New Roman"/>
                <w:sz w:val="24"/>
              </w:rPr>
            </w:pPr>
          </w:p>
        </w:tc>
      </w:tr>
      <w:tr w:rsidR="003D3140" w:rsidRPr="00F31B07" w:rsidTr="00AF0271">
        <w:tc>
          <w:tcPr>
            <w:tcW w:w="1418" w:type="dxa"/>
          </w:tcPr>
          <w:p w:rsidR="003D3140"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010</w:t>
            </w:r>
          </w:p>
        </w:tc>
        <w:tc>
          <w:tcPr>
            <w:tcW w:w="7620" w:type="dxa"/>
          </w:tcPr>
          <w:p w:rsidR="003D3140" w:rsidRPr="00F31B07" w:rsidRDefault="003D3140"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w:t>
            </w:r>
          </w:p>
          <w:p w:rsidR="003D3140" w:rsidRPr="00F31B07" w:rsidRDefault="003D3140" w:rsidP="0039317F">
            <w:pPr>
              <w:pStyle w:val="InstructionsText"/>
              <w:rPr>
                <w:rStyle w:val="FormatvorlageInstructionsTabelleText"/>
                <w:rFonts w:ascii="Times New Roman" w:hAnsi="Times New Roman"/>
                <w:sz w:val="24"/>
              </w:rPr>
            </w:pPr>
          </w:p>
          <w:p w:rsidR="00BD0674" w:rsidRPr="00F31B07" w:rsidRDefault="00BD0674"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Stupci 010 i 020 složeni su identifikator retka i zajedno moraju biti jedi</w:t>
            </w:r>
            <w:r w:rsidRPr="00F31B07">
              <w:rPr>
                <w:rStyle w:val="FormatvorlageInstructionsTabelleText"/>
                <w:rFonts w:ascii="Times New Roman" w:hAnsi="Times New Roman"/>
                <w:sz w:val="24"/>
              </w:rPr>
              <w:t>n</w:t>
            </w:r>
            <w:r w:rsidRPr="00F31B07">
              <w:rPr>
                <w:rStyle w:val="FormatvorlageInstructionsTabelleText"/>
                <w:rFonts w:ascii="Times New Roman" w:hAnsi="Times New Roman"/>
                <w:sz w:val="24"/>
              </w:rPr>
              <w:t>stveni za svaki redak u tablici.</w:t>
            </w:r>
          </w:p>
          <w:p w:rsidR="003D3140" w:rsidRPr="00F31B07" w:rsidRDefault="003D3140">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Vidjeti stupac 010 obrasca LE3.</w:t>
            </w:r>
          </w:p>
          <w:p w:rsidR="00B0191A" w:rsidRPr="00F31B07" w:rsidRDefault="00B0191A" w:rsidP="000F0ADE">
            <w:pPr>
              <w:pStyle w:val="InstructionsText"/>
              <w:rPr>
                <w:rStyle w:val="FormatvorlageInstructionsTabelleText"/>
                <w:rFonts w:ascii="Times New Roman" w:hAnsi="Times New Roman"/>
                <w:b/>
                <w:sz w:val="24"/>
              </w:rPr>
            </w:pPr>
          </w:p>
        </w:tc>
      </w:tr>
      <w:tr w:rsidR="003D3140" w:rsidRPr="00F31B07" w:rsidTr="00AF0271">
        <w:tc>
          <w:tcPr>
            <w:tcW w:w="1418" w:type="dxa"/>
          </w:tcPr>
          <w:p w:rsidR="003D3140"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lastRenderedPageBreak/>
              <w:t>020</w:t>
            </w:r>
          </w:p>
        </w:tc>
        <w:tc>
          <w:tcPr>
            <w:tcW w:w="7620" w:type="dxa"/>
          </w:tcPr>
          <w:p w:rsidR="00B80B0E" w:rsidRPr="00F31B07" w:rsidRDefault="00B80B0E"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Oznaka grupe</w:t>
            </w:r>
          </w:p>
          <w:p w:rsidR="00BD0674" w:rsidRPr="00F31B07" w:rsidRDefault="00BD0674" w:rsidP="0039317F">
            <w:pPr>
              <w:pStyle w:val="InstructionsText"/>
              <w:rPr>
                <w:rStyle w:val="FormatvorlageInstructionsTabelleText"/>
                <w:rFonts w:ascii="Times New Roman" w:hAnsi="Times New Roman"/>
                <w:sz w:val="24"/>
              </w:rPr>
            </w:pPr>
          </w:p>
          <w:p w:rsidR="00BD0674" w:rsidRPr="00F31B07" w:rsidRDefault="00BD0674" w:rsidP="000F0ADE">
            <w:pPr>
              <w:pStyle w:val="InstructionsText"/>
              <w:rPr>
                <w:rStyle w:val="FormatvorlageInstructionsTabelleText"/>
                <w:rFonts w:ascii="Times New Roman" w:hAnsi="Times New Roman"/>
                <w:sz w:val="24"/>
              </w:rPr>
            </w:pPr>
            <w:r w:rsidRPr="00F31B07">
              <w:rPr>
                <w:rStyle w:val="FormatvorlageInstructionsTabelleText"/>
                <w:rFonts w:ascii="Times New Roman" w:hAnsi="Times New Roman"/>
                <w:sz w:val="24"/>
              </w:rPr>
              <w:t>Stupci 010 i 020 složeni su identifikator retka i zajedno moraju biti jedi</w:t>
            </w:r>
            <w:r w:rsidRPr="00F31B07">
              <w:rPr>
                <w:rStyle w:val="FormatvorlageInstructionsTabelleText"/>
                <w:rFonts w:ascii="Times New Roman" w:hAnsi="Times New Roman"/>
                <w:sz w:val="24"/>
              </w:rPr>
              <w:t>n</w:t>
            </w:r>
            <w:r w:rsidRPr="00F31B07">
              <w:rPr>
                <w:rStyle w:val="FormatvorlageInstructionsTabelleText"/>
                <w:rFonts w:ascii="Times New Roman" w:hAnsi="Times New Roman"/>
                <w:sz w:val="24"/>
              </w:rPr>
              <w:t>stveni za svaki redak u tablici.</w:t>
            </w:r>
          </w:p>
          <w:p w:rsidR="00B80B0E" w:rsidRPr="00F31B07" w:rsidRDefault="00B80B0E" w:rsidP="000F0ADE">
            <w:pPr>
              <w:pStyle w:val="InstructionsText"/>
              <w:rPr>
                <w:rStyle w:val="InstructionsTabelleberschrift"/>
                <w:rFonts w:ascii="Times New Roman" w:hAnsi="Times New Roman"/>
                <w:sz w:val="24"/>
              </w:rPr>
            </w:pPr>
            <w:r w:rsidRPr="00F31B07">
              <w:rPr>
                <w:rStyle w:val="FormatvorlageInstructionsTabelleText"/>
                <w:rFonts w:ascii="Times New Roman" w:hAnsi="Times New Roman"/>
                <w:sz w:val="24"/>
              </w:rPr>
              <w:t>Vidjeti stupac 020 obrasca LE3.</w:t>
            </w:r>
          </w:p>
          <w:p w:rsidR="00B0191A" w:rsidRPr="00F31B07" w:rsidRDefault="00B0191A">
            <w:pPr>
              <w:pStyle w:val="InstructionsText"/>
              <w:rPr>
                <w:rStyle w:val="InstructionsTabelleberschrift"/>
                <w:rFonts w:ascii="Times New Roman" w:hAnsi="Times New Roman"/>
                <w:sz w:val="24"/>
              </w:rPr>
            </w:pPr>
          </w:p>
        </w:tc>
      </w:tr>
      <w:tr w:rsidR="003D3140" w:rsidRPr="00F31B07" w:rsidTr="00AF0271">
        <w:tc>
          <w:tcPr>
            <w:tcW w:w="1418" w:type="dxa"/>
          </w:tcPr>
          <w:p w:rsidR="003D3140" w:rsidRPr="00F31B07" w:rsidRDefault="008A4511" w:rsidP="0039317F">
            <w:pPr>
              <w:pStyle w:val="InstructionsText"/>
              <w:rPr>
                <w:rStyle w:val="FormatvorlageInstructionsTabelleText"/>
                <w:rFonts w:ascii="Times New Roman" w:hAnsi="Times New Roman"/>
                <w:b/>
                <w:sz w:val="24"/>
              </w:rPr>
            </w:pPr>
            <w:r w:rsidRPr="00F31B07">
              <w:rPr>
                <w:rStyle w:val="FormatvorlageInstructionsTabelleText"/>
                <w:rFonts w:ascii="Times New Roman" w:hAnsi="Times New Roman"/>
                <w:b/>
                <w:sz w:val="24"/>
              </w:rPr>
              <w:t>030-260</w:t>
            </w:r>
          </w:p>
        </w:tc>
        <w:tc>
          <w:tcPr>
            <w:tcW w:w="7620" w:type="dxa"/>
          </w:tcPr>
          <w:p w:rsidR="003D3140" w:rsidRPr="00F31B07" w:rsidRDefault="003D3140" w:rsidP="0039317F">
            <w:pPr>
              <w:pStyle w:val="InstructionsText"/>
              <w:rPr>
                <w:rStyle w:val="InstructionsTabelleberschrift"/>
                <w:rFonts w:ascii="Times New Roman" w:hAnsi="Times New Roman"/>
                <w:sz w:val="24"/>
              </w:rPr>
            </w:pPr>
            <w:r w:rsidRPr="00F31B07">
              <w:rPr>
                <w:rStyle w:val="InstructionsTabelleberschrift"/>
                <w:rFonts w:ascii="Times New Roman" w:hAnsi="Times New Roman"/>
                <w:sz w:val="24"/>
              </w:rPr>
              <w:t>Razdoblja dospijeća izloženosti</w:t>
            </w:r>
          </w:p>
          <w:p w:rsidR="003D3140" w:rsidRPr="00F31B07" w:rsidRDefault="003D3140" w:rsidP="0039317F">
            <w:pPr>
              <w:pStyle w:val="InstructionsText"/>
              <w:rPr>
                <w:rStyle w:val="InstructionsTabelleberschrift"/>
                <w:rFonts w:ascii="Times New Roman" w:hAnsi="Times New Roman"/>
                <w:sz w:val="24"/>
              </w:rPr>
            </w:pPr>
          </w:p>
          <w:p w:rsidR="003D3140" w:rsidRPr="00F31B07" w:rsidRDefault="00B80B0E" w:rsidP="000F0ADE">
            <w:pPr>
              <w:pStyle w:val="InstructionsText"/>
              <w:rPr>
                <w:rStyle w:val="InstructionsTabelleberschrift"/>
                <w:rFonts w:ascii="Times New Roman" w:hAnsi="Times New Roman"/>
                <w:b w:val="0"/>
                <w:sz w:val="24"/>
                <w:u w:val="none"/>
              </w:rPr>
            </w:pPr>
            <w:r w:rsidRPr="00F31B07">
              <w:rPr>
                <w:rStyle w:val="InstructionsTabelleberschrift"/>
                <w:rFonts w:ascii="Times New Roman" w:hAnsi="Times New Roman"/>
                <w:b w:val="0"/>
                <w:sz w:val="24"/>
                <w:u w:val="none"/>
              </w:rPr>
              <w:t>Vidi stupce 020 – 250 obrasca LE4.</w:t>
            </w:r>
          </w:p>
          <w:p w:rsidR="00264B52" w:rsidRPr="00F31B07" w:rsidRDefault="00264B52" w:rsidP="000F0ADE">
            <w:pPr>
              <w:pStyle w:val="InstructionsText"/>
              <w:rPr>
                <w:rStyle w:val="InstructionsTabelleberschrift"/>
                <w:rFonts w:ascii="Times New Roman" w:hAnsi="Times New Roman"/>
                <w:sz w:val="24"/>
              </w:rPr>
            </w:pPr>
          </w:p>
        </w:tc>
      </w:tr>
    </w:tbl>
    <w:p w:rsidR="003D3140" w:rsidRPr="00F31B07" w:rsidRDefault="003D3140" w:rsidP="0078562D">
      <w:pPr>
        <w:spacing w:after="0"/>
        <w:rPr>
          <w:rFonts w:ascii="Times New Roman" w:hAnsi="Times New Roman"/>
          <w:sz w:val="24"/>
        </w:rPr>
      </w:pPr>
    </w:p>
    <w:sectPr w:rsidR="003D3140" w:rsidRPr="00F31B07"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31B07">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F31B07">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31B07">
      <w:rPr>
        <w:rFonts w:ascii="Times New Roman" w:hAnsi="Times New Roman"/>
        <w:noProof/>
      </w:rPr>
      <w:t>18</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1B0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314"/>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hr-HR" w:eastAsia="hr-HR" w:bidi="hr-H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r-H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hr-H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hr-H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hr-H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r-HR"/>
    </w:rPr>
  </w:style>
  <w:style w:type="character" w:customStyle="1" w:styleId="Heading3Char1">
    <w:name w:val="Heading 3 Char1"/>
    <w:link w:val="Heading3"/>
    <w:uiPriority w:val="99"/>
    <w:rsid w:val="001E5A75"/>
    <w:rPr>
      <w:rFonts w:ascii="Arial" w:hAnsi="Arial"/>
      <w:b/>
      <w:szCs w:val="20"/>
      <w:lang w:eastAsia="hr-HR"/>
    </w:rPr>
  </w:style>
  <w:style w:type="character" w:customStyle="1" w:styleId="Heading4Char">
    <w:name w:val="Heading 4 Char"/>
    <w:link w:val="Heading4"/>
    <w:uiPriority w:val="99"/>
    <w:rsid w:val="00DE0962"/>
    <w:rPr>
      <w:rFonts w:ascii="Verdana" w:eastAsia="Times New Roman" w:hAnsi="Verdana"/>
      <w:b/>
      <w:szCs w:val="24"/>
      <w:u w:val="single"/>
      <w:lang w:eastAsia="hr-HR"/>
    </w:rPr>
  </w:style>
  <w:style w:type="character" w:customStyle="1" w:styleId="Heading5Char">
    <w:name w:val="Heading 5 Char"/>
    <w:link w:val="Heading5"/>
    <w:uiPriority w:val="1"/>
    <w:rsid w:val="001E5A75"/>
    <w:rPr>
      <w:rFonts w:ascii="Arial" w:hAnsi="Arial"/>
      <w:b/>
      <w:i/>
      <w:szCs w:val="20"/>
      <w:lang w:eastAsia="hr-HR"/>
    </w:rPr>
  </w:style>
  <w:style w:type="character" w:customStyle="1" w:styleId="Heading6Char">
    <w:name w:val="Heading 6 Char"/>
    <w:link w:val="Heading6"/>
    <w:semiHidden/>
    <w:rsid w:val="001E5A75"/>
    <w:rPr>
      <w:rFonts w:ascii="Times New Roman" w:hAnsi="Times New Roman"/>
      <w:b/>
      <w:bCs/>
      <w:lang w:eastAsia="hr-HR"/>
    </w:rPr>
  </w:style>
  <w:style w:type="character" w:customStyle="1" w:styleId="Heading7Char">
    <w:name w:val="Heading 7 Char"/>
    <w:link w:val="Heading7"/>
    <w:semiHidden/>
    <w:rsid w:val="001E5A75"/>
    <w:rPr>
      <w:rFonts w:ascii="Times New Roman" w:hAnsi="Times New Roman"/>
      <w:sz w:val="24"/>
      <w:szCs w:val="20"/>
      <w:lang w:eastAsia="hr-HR"/>
    </w:rPr>
  </w:style>
  <w:style w:type="character" w:customStyle="1" w:styleId="Heading8Char">
    <w:name w:val="Heading 8 Char"/>
    <w:link w:val="Heading8"/>
    <w:semiHidden/>
    <w:rsid w:val="001E5A75"/>
    <w:rPr>
      <w:rFonts w:ascii="Times New Roman" w:hAnsi="Times New Roman"/>
      <w:i/>
      <w:iCs/>
      <w:sz w:val="24"/>
      <w:szCs w:val="20"/>
      <w:lang w:eastAsia="hr-HR"/>
    </w:rPr>
  </w:style>
  <w:style w:type="character" w:customStyle="1" w:styleId="Heading9Char">
    <w:name w:val="Heading 9 Char"/>
    <w:link w:val="Heading9"/>
    <w:semiHidden/>
    <w:rsid w:val="001E5A75"/>
    <w:rPr>
      <w:rFonts w:ascii="Arial" w:hAnsi="Arial" w:cs="Arial"/>
      <w:lang w:eastAsia="hr-H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hr-H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hr-H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r-HR" w:eastAsia="hr-H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r-H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hr-H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r-H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hr-HR" w:eastAsia="hr-H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hr-H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hr-HR" w:eastAsia="hr-HR" w:bidi="hr-H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r-H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hr-HR" w:eastAsia="hr-HR" w:bidi="hr-H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r-H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hr-H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hr-H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hr-H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r-HR"/>
    </w:rPr>
  </w:style>
  <w:style w:type="character" w:customStyle="1" w:styleId="Heading3Char1">
    <w:name w:val="Heading 3 Char1"/>
    <w:link w:val="Heading3"/>
    <w:uiPriority w:val="99"/>
    <w:rsid w:val="001E5A75"/>
    <w:rPr>
      <w:rFonts w:ascii="Arial" w:hAnsi="Arial"/>
      <w:b/>
      <w:szCs w:val="20"/>
      <w:lang w:eastAsia="hr-HR"/>
    </w:rPr>
  </w:style>
  <w:style w:type="character" w:customStyle="1" w:styleId="Heading4Char">
    <w:name w:val="Heading 4 Char"/>
    <w:link w:val="Heading4"/>
    <w:uiPriority w:val="99"/>
    <w:rsid w:val="00DE0962"/>
    <w:rPr>
      <w:rFonts w:ascii="Verdana" w:eastAsia="Times New Roman" w:hAnsi="Verdana"/>
      <w:b/>
      <w:szCs w:val="24"/>
      <w:u w:val="single"/>
      <w:lang w:eastAsia="hr-HR"/>
    </w:rPr>
  </w:style>
  <w:style w:type="character" w:customStyle="1" w:styleId="Heading5Char">
    <w:name w:val="Heading 5 Char"/>
    <w:link w:val="Heading5"/>
    <w:uiPriority w:val="1"/>
    <w:rsid w:val="001E5A75"/>
    <w:rPr>
      <w:rFonts w:ascii="Arial" w:hAnsi="Arial"/>
      <w:b/>
      <w:i/>
      <w:szCs w:val="20"/>
      <w:lang w:eastAsia="hr-HR"/>
    </w:rPr>
  </w:style>
  <w:style w:type="character" w:customStyle="1" w:styleId="Heading6Char">
    <w:name w:val="Heading 6 Char"/>
    <w:link w:val="Heading6"/>
    <w:semiHidden/>
    <w:rsid w:val="001E5A75"/>
    <w:rPr>
      <w:rFonts w:ascii="Times New Roman" w:hAnsi="Times New Roman"/>
      <w:b/>
      <w:bCs/>
      <w:lang w:eastAsia="hr-HR"/>
    </w:rPr>
  </w:style>
  <w:style w:type="character" w:customStyle="1" w:styleId="Heading7Char">
    <w:name w:val="Heading 7 Char"/>
    <w:link w:val="Heading7"/>
    <w:semiHidden/>
    <w:rsid w:val="001E5A75"/>
    <w:rPr>
      <w:rFonts w:ascii="Times New Roman" w:hAnsi="Times New Roman"/>
      <w:sz w:val="24"/>
      <w:szCs w:val="20"/>
      <w:lang w:eastAsia="hr-HR"/>
    </w:rPr>
  </w:style>
  <w:style w:type="character" w:customStyle="1" w:styleId="Heading8Char">
    <w:name w:val="Heading 8 Char"/>
    <w:link w:val="Heading8"/>
    <w:semiHidden/>
    <w:rsid w:val="001E5A75"/>
    <w:rPr>
      <w:rFonts w:ascii="Times New Roman" w:hAnsi="Times New Roman"/>
      <w:i/>
      <w:iCs/>
      <w:sz w:val="24"/>
      <w:szCs w:val="20"/>
      <w:lang w:eastAsia="hr-HR"/>
    </w:rPr>
  </w:style>
  <w:style w:type="character" w:customStyle="1" w:styleId="Heading9Char">
    <w:name w:val="Heading 9 Char"/>
    <w:link w:val="Heading9"/>
    <w:semiHidden/>
    <w:rsid w:val="001E5A75"/>
    <w:rPr>
      <w:rFonts w:ascii="Arial" w:hAnsi="Arial" w:cs="Arial"/>
      <w:lang w:eastAsia="hr-H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hr-H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hr-H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r-HR" w:eastAsia="hr-H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hr-H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hr-H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hr-H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hr-HR" w:eastAsia="hr-H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hr-H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hr-HR" w:eastAsia="hr-HR" w:bidi="hr-H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r-H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18CB1-97C1-4047-9850-D8BA02ECD72C}">
  <ds:schemaRefs>
    <ds:schemaRef ds:uri="http://schemas.openxmlformats.org/officeDocument/2006/bibliography"/>
  </ds:schemaRefs>
</ds:datastoreItem>
</file>

<file path=customXml/itemProps2.xml><?xml version="1.0" encoding="utf-8"?>
<ds:datastoreItem xmlns:ds="http://schemas.openxmlformats.org/officeDocument/2006/customXml" ds:itemID="{A726D9D5-FEBC-48F6-A1AB-25CED989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5313</Words>
  <Characters>30287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35529</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DQC</cp:lastModifiedBy>
  <cp:revision>4</cp:revision>
  <dcterms:created xsi:type="dcterms:W3CDTF">2018-06-13T13:34:00Z</dcterms:created>
  <dcterms:modified xsi:type="dcterms:W3CDTF">2018-09-07T15:28:00Z</dcterms:modified>
</cp:coreProperties>
</file>