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Default="006B08A5" w:rsidP="00A33695">
      <w:pPr>
        <w:jc w:val="center"/>
        <w:rPr>
          <w:rFonts w:ascii="Times New Roman" w:hAnsi="Times New Roman"/>
          <w:b/>
          <w:sz w:val="24"/>
        </w:rPr>
      </w:pPr>
      <w:bookmarkStart w:id="0" w:name="_Toc262568021"/>
      <w:bookmarkStart w:id="1" w:name="_Toc295829847"/>
      <w:r>
        <w:rPr>
          <w:rFonts w:ascii="Times New Roman" w:hAnsi="Times New Roman"/>
          <w:b/>
          <w:sz w:val="24"/>
        </w:rPr>
        <w:t>RO</w:t>
      </w:r>
    </w:p>
    <w:p w:rsidR="00453999" w:rsidRDefault="00453999" w:rsidP="00A33695">
      <w:pPr>
        <w:jc w:val="center"/>
        <w:rPr>
          <w:rFonts w:ascii="Times New Roman" w:hAnsi="Times New Roman"/>
          <w:b/>
          <w:sz w:val="24"/>
        </w:rPr>
      </w:pPr>
      <w:r>
        <w:rPr>
          <w:rFonts w:ascii="Times New Roman" w:hAnsi="Times New Roman"/>
          <w:b/>
          <w:sz w:val="24"/>
        </w:rPr>
        <w:t>ANEXA II</w:t>
      </w:r>
    </w:p>
    <w:p w:rsidR="007676ED" w:rsidRDefault="007676ED" w:rsidP="00A33695">
      <w:pPr>
        <w:jc w:val="center"/>
        <w:rPr>
          <w:rFonts w:ascii="Times New Roman" w:hAnsi="Times New Roman"/>
          <w:b/>
          <w:sz w:val="24"/>
        </w:rPr>
      </w:pPr>
    </w:p>
    <w:p w:rsidR="007676ED" w:rsidRPr="00392FFD" w:rsidRDefault="007676ED" w:rsidP="00A33695">
      <w:pPr>
        <w:jc w:val="center"/>
        <w:rPr>
          <w:rFonts w:ascii="Times New Roman" w:hAnsi="Times New Roman"/>
          <w:b/>
          <w:sz w:val="24"/>
        </w:rPr>
      </w:pPr>
    </w:p>
    <w:p w:rsidR="002648B0" w:rsidRPr="00732D6D" w:rsidRDefault="008A5CE8" w:rsidP="00A33695">
      <w:pPr>
        <w:jc w:val="center"/>
        <w:rPr>
          <w:rFonts w:ascii="Times New Roman" w:hAnsi="Times New Roman"/>
          <w:b/>
          <w:sz w:val="24"/>
          <w:u w:val="single"/>
        </w:rPr>
      </w:pPr>
      <w:r>
        <w:rPr>
          <w:rFonts w:ascii="Times New Roman" w:hAnsi="Times New Roman"/>
          <w:b/>
          <w:sz w:val="24"/>
          <w:u w:val="single"/>
        </w:rPr>
        <w:t>„</w:t>
      </w:r>
      <w:r w:rsidR="002648B0">
        <w:rPr>
          <w:rFonts w:ascii="Times New Roman" w:hAnsi="Times New Roman"/>
          <w:b/>
          <w:sz w:val="24"/>
          <w:u w:val="single"/>
        </w:rPr>
        <w:t>ANEXA II</w:t>
      </w:r>
    </w:p>
    <w:p w:rsidR="002648B0" w:rsidRPr="00392FFD" w:rsidRDefault="002648B0" w:rsidP="00C87CEE">
      <w:pPr>
        <w:jc w:val="center"/>
        <w:rPr>
          <w:rFonts w:ascii="Times New Roman" w:hAnsi="Times New Roman"/>
          <w:b/>
          <w:sz w:val="24"/>
        </w:rPr>
      </w:pPr>
      <w:r>
        <w:rPr>
          <w:rFonts w:ascii="Times New Roman" w:hAnsi="Times New Roman"/>
          <w:b/>
          <w:sz w:val="24"/>
        </w:rPr>
        <w:t>RAPORTAREA PRIVIND FONDURILE PROPRII ȘI CERINȚELE DE FONDURI PROPRII</w:t>
      </w:r>
    </w:p>
    <w:p w:rsidR="00436204" w:rsidRPr="00392FFD" w:rsidRDefault="00436204" w:rsidP="00C87CEE">
      <w:pPr>
        <w:jc w:val="center"/>
        <w:rPr>
          <w:rFonts w:ascii="Times New Roman" w:hAnsi="Times New Roman"/>
          <w:b/>
          <w:sz w:val="24"/>
        </w:rPr>
      </w:pPr>
    </w:p>
    <w:p w:rsidR="00783881" w:rsidRPr="00392FFD" w:rsidRDefault="002648B0" w:rsidP="00FD239F">
      <w:pPr>
        <w:pStyle w:val="InstructionsText"/>
      </w:pPr>
      <w:r>
        <w:t>Cuprins</w:t>
      </w:r>
    </w:p>
    <w:p w:rsidR="008A5CE8" w:rsidRDefault="008A5CE8">
      <w:pPr>
        <w:pStyle w:val="TOC2"/>
        <w:rPr>
          <w:rFonts w:asciiTheme="minorHAnsi" w:eastAsiaTheme="minorEastAsia" w:hAnsiTheme="minorHAnsi" w:cstheme="minorBidi"/>
          <w:b w:val="0"/>
          <w:smallCaps w:val="0"/>
          <w:sz w:val="22"/>
          <w:lang w:val="en-GB" w:eastAsia="en-GB" w:bidi="ar-SA"/>
        </w:rPr>
      </w:pPr>
      <w:r>
        <w:rPr>
          <w:rFonts w:ascii="Times New Roman" w:hAnsi="Times New Roman"/>
          <w:sz w:val="24"/>
          <w:szCs w:val="24"/>
        </w:rPr>
        <w:fldChar w:fldCharType="begin"/>
      </w:r>
      <w:r w:rsidR="00745369">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23984821" w:history="1">
        <w:r w:rsidRPr="00C30632">
          <w:rPr>
            <w:rStyle w:val="Hyperlink"/>
            <w:rFonts w:ascii="Times New Roman" w:hAnsi="Times New Roman"/>
          </w:rPr>
          <w:t>PARTEA I: INSTRUCȚIUNI GENERALE</w:t>
        </w:r>
        <w:r>
          <w:rPr>
            <w:webHidden/>
          </w:rPr>
          <w:tab/>
        </w:r>
        <w:r>
          <w:rPr>
            <w:webHidden/>
          </w:rPr>
          <w:fldChar w:fldCharType="begin"/>
        </w:r>
        <w:r>
          <w:rPr>
            <w:webHidden/>
          </w:rPr>
          <w:instrText xml:space="preserve"> PAGEREF _Toc523984821 \h </w:instrText>
        </w:r>
        <w:r>
          <w:rPr>
            <w:webHidden/>
          </w:rPr>
        </w:r>
        <w:r>
          <w:rPr>
            <w:webHidden/>
          </w:rPr>
          <w:fldChar w:fldCharType="separate"/>
        </w:r>
        <w:r w:rsidR="00965AFC">
          <w:rPr>
            <w:webHidden/>
          </w:rPr>
          <w:t>6</w:t>
        </w:r>
        <w:r>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22"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Structură și convenții</w:t>
        </w:r>
        <w:r w:rsidR="008A5CE8">
          <w:rPr>
            <w:webHidden/>
          </w:rPr>
          <w:tab/>
        </w:r>
        <w:r w:rsidR="008A5CE8">
          <w:rPr>
            <w:webHidden/>
          </w:rPr>
          <w:fldChar w:fldCharType="begin"/>
        </w:r>
        <w:r w:rsidR="008A5CE8">
          <w:rPr>
            <w:webHidden/>
          </w:rPr>
          <w:instrText xml:space="preserve"> PAGEREF _Toc523984822 \h </w:instrText>
        </w:r>
        <w:r w:rsidR="008A5CE8">
          <w:rPr>
            <w:webHidden/>
          </w:rPr>
        </w:r>
        <w:r w:rsidR="008A5CE8">
          <w:rPr>
            <w:webHidden/>
          </w:rPr>
          <w:fldChar w:fldCharType="separate"/>
        </w:r>
        <w:r w:rsidR="00965AFC">
          <w:rPr>
            <w:webHidden/>
          </w:rPr>
          <w:t>6</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23"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Structură</w:t>
        </w:r>
        <w:r w:rsidR="008A5CE8">
          <w:rPr>
            <w:webHidden/>
          </w:rPr>
          <w:tab/>
        </w:r>
        <w:r w:rsidR="008A5CE8">
          <w:rPr>
            <w:webHidden/>
          </w:rPr>
          <w:fldChar w:fldCharType="begin"/>
        </w:r>
        <w:r w:rsidR="008A5CE8">
          <w:rPr>
            <w:webHidden/>
          </w:rPr>
          <w:instrText xml:space="preserve"> PAGEREF _Toc523984823 \h </w:instrText>
        </w:r>
        <w:r w:rsidR="008A5CE8">
          <w:rPr>
            <w:webHidden/>
          </w:rPr>
        </w:r>
        <w:r w:rsidR="008A5CE8">
          <w:rPr>
            <w:webHidden/>
          </w:rPr>
          <w:fldChar w:fldCharType="separate"/>
        </w:r>
        <w:r w:rsidR="00965AFC">
          <w:rPr>
            <w:webHidden/>
          </w:rPr>
          <w:t>6</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24"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Convenția de numerotare</w:t>
        </w:r>
        <w:r w:rsidR="008A5CE8">
          <w:rPr>
            <w:webHidden/>
          </w:rPr>
          <w:tab/>
        </w:r>
        <w:r w:rsidR="008A5CE8">
          <w:rPr>
            <w:webHidden/>
          </w:rPr>
          <w:fldChar w:fldCharType="begin"/>
        </w:r>
        <w:r w:rsidR="008A5CE8">
          <w:rPr>
            <w:webHidden/>
          </w:rPr>
          <w:instrText xml:space="preserve"> PAGEREF _Toc523984824 \h </w:instrText>
        </w:r>
        <w:r w:rsidR="008A5CE8">
          <w:rPr>
            <w:webHidden/>
          </w:rPr>
        </w:r>
        <w:r w:rsidR="008A5CE8">
          <w:rPr>
            <w:webHidden/>
          </w:rPr>
          <w:fldChar w:fldCharType="separate"/>
        </w:r>
        <w:r w:rsidR="00965AFC">
          <w:rPr>
            <w:webHidden/>
          </w:rPr>
          <w:t>6</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25"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Convenția privind semnul</w:t>
        </w:r>
        <w:r w:rsidR="008A5CE8">
          <w:rPr>
            <w:webHidden/>
          </w:rPr>
          <w:tab/>
        </w:r>
        <w:r w:rsidR="008A5CE8">
          <w:rPr>
            <w:webHidden/>
          </w:rPr>
          <w:fldChar w:fldCharType="begin"/>
        </w:r>
        <w:r w:rsidR="008A5CE8">
          <w:rPr>
            <w:webHidden/>
          </w:rPr>
          <w:instrText xml:space="preserve"> PAGEREF _Toc523984825 \h </w:instrText>
        </w:r>
        <w:r w:rsidR="008A5CE8">
          <w:rPr>
            <w:webHidden/>
          </w:rPr>
        </w:r>
        <w:r w:rsidR="008A5CE8">
          <w:rPr>
            <w:webHidden/>
          </w:rPr>
          <w:fldChar w:fldCharType="separate"/>
        </w:r>
        <w:r w:rsidR="00965AFC">
          <w:rPr>
            <w:webHidden/>
          </w:rPr>
          <w:t>7</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26"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Abrevieri</w:t>
        </w:r>
        <w:r w:rsidR="008A5CE8">
          <w:rPr>
            <w:webHidden/>
          </w:rPr>
          <w:tab/>
        </w:r>
        <w:r w:rsidR="008A5CE8">
          <w:rPr>
            <w:webHidden/>
          </w:rPr>
          <w:fldChar w:fldCharType="begin"/>
        </w:r>
        <w:r w:rsidR="008A5CE8">
          <w:rPr>
            <w:webHidden/>
          </w:rPr>
          <w:instrText xml:space="preserve"> PAGEREF _Toc523984826 \h </w:instrText>
        </w:r>
        <w:r w:rsidR="008A5CE8">
          <w:rPr>
            <w:webHidden/>
          </w:rPr>
        </w:r>
        <w:r w:rsidR="008A5CE8">
          <w:rPr>
            <w:webHidden/>
          </w:rPr>
          <w:fldChar w:fldCharType="separate"/>
        </w:r>
        <w:r w:rsidR="00965AFC">
          <w:rPr>
            <w:webHidden/>
          </w:rPr>
          <w:t>7</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27" w:history="1">
        <w:r w:rsidR="008A5CE8" w:rsidRPr="00C30632">
          <w:rPr>
            <w:rStyle w:val="Hyperlink"/>
            <w:rFonts w:ascii="Times New Roman" w:hAnsi="Times New Roman"/>
          </w:rPr>
          <w:t>PARTEA II: INSTRUCȚIUNI AFERENTE FORMULARELOR</w:t>
        </w:r>
        <w:r w:rsidR="008A5CE8">
          <w:rPr>
            <w:webHidden/>
          </w:rPr>
          <w:tab/>
        </w:r>
        <w:r w:rsidR="008A5CE8">
          <w:rPr>
            <w:webHidden/>
          </w:rPr>
          <w:fldChar w:fldCharType="begin"/>
        </w:r>
        <w:r w:rsidR="008A5CE8">
          <w:rPr>
            <w:webHidden/>
          </w:rPr>
          <w:instrText xml:space="preserve"> PAGEREF _Toc523984827 \h </w:instrText>
        </w:r>
        <w:r w:rsidR="008A5CE8">
          <w:rPr>
            <w:webHidden/>
          </w:rPr>
        </w:r>
        <w:r w:rsidR="008A5CE8">
          <w:rPr>
            <w:webHidden/>
          </w:rPr>
          <w:fldChar w:fldCharType="separate"/>
        </w:r>
        <w:r w:rsidR="00965AFC">
          <w:rPr>
            <w:webHidden/>
          </w:rPr>
          <w:t>8</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28"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Prezentarea generală a adecvării capitalului (CA)</w:t>
        </w:r>
        <w:r w:rsidR="008A5CE8">
          <w:rPr>
            <w:webHidden/>
          </w:rPr>
          <w:tab/>
        </w:r>
        <w:r w:rsidR="008A5CE8">
          <w:rPr>
            <w:webHidden/>
          </w:rPr>
          <w:fldChar w:fldCharType="begin"/>
        </w:r>
        <w:r w:rsidR="008A5CE8">
          <w:rPr>
            <w:webHidden/>
          </w:rPr>
          <w:instrText xml:space="preserve"> PAGEREF _Toc523984828 \h </w:instrText>
        </w:r>
        <w:r w:rsidR="008A5CE8">
          <w:rPr>
            <w:webHidden/>
          </w:rPr>
        </w:r>
        <w:r w:rsidR="008A5CE8">
          <w:rPr>
            <w:webHidden/>
          </w:rPr>
          <w:fldChar w:fldCharType="separate"/>
        </w:r>
        <w:r w:rsidR="00965AFC">
          <w:rPr>
            <w:webHidden/>
          </w:rPr>
          <w:t>8</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29"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_Toc523984829 \h </w:instrText>
        </w:r>
        <w:r w:rsidR="008A5CE8">
          <w:rPr>
            <w:webHidden/>
          </w:rPr>
        </w:r>
        <w:r w:rsidR="008A5CE8">
          <w:rPr>
            <w:webHidden/>
          </w:rPr>
          <w:fldChar w:fldCharType="separate"/>
        </w:r>
        <w:r w:rsidR="00965AFC">
          <w:rPr>
            <w:webHidden/>
          </w:rPr>
          <w:t>8</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30"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01</w:t>
        </w:r>
        <w:r w:rsidR="008A5CE8" w:rsidRPr="00C30632">
          <w:rPr>
            <w:rStyle w:val="Hyperlink"/>
            <w:rFonts w:ascii="Times New Roman" w:hAnsi="Times New Roman"/>
          </w:rPr>
          <w:t>.</w:t>
        </w:r>
        <w:r w:rsidR="008A5CE8" w:rsidRPr="001E5221">
          <w:rPr>
            <w:rStyle w:val="Hyperlink"/>
            <w:rFonts w:ascii="Times New Roman" w:hAnsi="Times New Roman"/>
          </w:rPr>
          <w:t>00</w:t>
        </w:r>
        <w:r w:rsidR="008A5CE8" w:rsidRPr="00C30632">
          <w:rPr>
            <w:rStyle w:val="Hyperlink"/>
            <w:rFonts w:ascii="Times New Roman" w:hAnsi="Times New Roman"/>
          </w:rPr>
          <w:t xml:space="preserve"> – FONDURI PROPRII (CA</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_Toc523984830 \h </w:instrText>
        </w:r>
        <w:r w:rsidR="008A5CE8">
          <w:rPr>
            <w:webHidden/>
          </w:rPr>
        </w:r>
        <w:r w:rsidR="008A5CE8">
          <w:rPr>
            <w:webHidden/>
          </w:rPr>
          <w:fldChar w:fldCharType="separate"/>
        </w:r>
        <w:r w:rsidR="00965AFC">
          <w:rPr>
            <w:webHidden/>
          </w:rPr>
          <w:t>9</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31"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_Toc523984831 \h </w:instrText>
        </w:r>
        <w:r w:rsidR="008A5CE8">
          <w:rPr>
            <w:webHidden/>
          </w:rPr>
        </w:r>
        <w:r w:rsidR="008A5CE8">
          <w:rPr>
            <w:webHidden/>
          </w:rPr>
          <w:fldChar w:fldCharType="separate"/>
        </w:r>
        <w:r w:rsidR="00965AFC">
          <w:rPr>
            <w:webHidden/>
          </w:rPr>
          <w:t>9</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32"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02</w:t>
        </w:r>
        <w:r w:rsidR="008A5CE8" w:rsidRPr="00C30632">
          <w:rPr>
            <w:rStyle w:val="Hyperlink"/>
            <w:rFonts w:ascii="Times New Roman" w:hAnsi="Times New Roman"/>
          </w:rPr>
          <w:t>.</w:t>
        </w:r>
        <w:r w:rsidR="008A5CE8" w:rsidRPr="001E5221">
          <w:rPr>
            <w:rStyle w:val="Hyperlink"/>
            <w:rFonts w:ascii="Times New Roman" w:hAnsi="Times New Roman"/>
          </w:rPr>
          <w:t>00</w:t>
        </w:r>
        <w:r w:rsidR="008A5CE8" w:rsidRPr="00C30632">
          <w:rPr>
            <w:rStyle w:val="Hyperlink"/>
            <w:rFonts w:ascii="Times New Roman" w:hAnsi="Times New Roman"/>
          </w:rPr>
          <w:t xml:space="preserve"> – CERINȚE DE FONDURI PROPRII (CA</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_Toc523984832 \h </w:instrText>
        </w:r>
        <w:r w:rsidR="008A5CE8">
          <w:rPr>
            <w:webHidden/>
          </w:rPr>
        </w:r>
        <w:r w:rsidR="008A5CE8">
          <w:rPr>
            <w:webHidden/>
          </w:rPr>
          <w:fldChar w:fldCharType="separate"/>
        </w:r>
        <w:r w:rsidR="00965AFC">
          <w:rPr>
            <w:webHidden/>
          </w:rPr>
          <w:t>27</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33"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_Toc523984833 \h </w:instrText>
        </w:r>
        <w:r w:rsidR="008A5CE8">
          <w:rPr>
            <w:webHidden/>
          </w:rPr>
        </w:r>
        <w:r w:rsidR="008A5CE8">
          <w:rPr>
            <w:webHidden/>
          </w:rPr>
          <w:fldChar w:fldCharType="separate"/>
        </w:r>
        <w:r w:rsidR="00965AFC">
          <w:rPr>
            <w:webHidden/>
          </w:rPr>
          <w:t>27</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34"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03</w:t>
        </w:r>
        <w:r w:rsidR="008A5CE8" w:rsidRPr="00C30632">
          <w:rPr>
            <w:rStyle w:val="Hyperlink"/>
            <w:rFonts w:ascii="Times New Roman" w:hAnsi="Times New Roman"/>
          </w:rPr>
          <w:t>.</w:t>
        </w:r>
        <w:r w:rsidR="008A5CE8" w:rsidRPr="001E5221">
          <w:rPr>
            <w:rStyle w:val="Hyperlink"/>
            <w:rFonts w:ascii="Times New Roman" w:hAnsi="Times New Roman"/>
          </w:rPr>
          <w:t>00</w:t>
        </w:r>
        <w:r w:rsidR="008A5CE8" w:rsidRPr="00C30632">
          <w:rPr>
            <w:rStyle w:val="Hyperlink"/>
            <w:rFonts w:ascii="Times New Roman" w:hAnsi="Times New Roman"/>
          </w:rPr>
          <w:t xml:space="preserve"> – RATELE CAPITALULUI ȘI NIVELURILE DE CAPITAL (CA</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_Toc523984834 \h </w:instrText>
        </w:r>
        <w:r w:rsidR="008A5CE8">
          <w:rPr>
            <w:webHidden/>
          </w:rPr>
        </w:r>
        <w:r w:rsidR="008A5CE8">
          <w:rPr>
            <w:webHidden/>
          </w:rPr>
          <w:fldChar w:fldCharType="separate"/>
        </w:r>
        <w:r w:rsidR="00965AFC">
          <w:rPr>
            <w:webHidden/>
          </w:rPr>
          <w:t>38</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35"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_Toc523984835 \h </w:instrText>
        </w:r>
        <w:r w:rsidR="008A5CE8">
          <w:rPr>
            <w:webHidden/>
          </w:rPr>
        </w:r>
        <w:r w:rsidR="008A5CE8">
          <w:rPr>
            <w:webHidden/>
          </w:rPr>
          <w:fldChar w:fldCharType="separate"/>
        </w:r>
        <w:r w:rsidR="00965AFC">
          <w:rPr>
            <w:webHidden/>
          </w:rPr>
          <w:t>38</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36"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5</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04</w:t>
        </w:r>
        <w:r w:rsidR="008A5CE8" w:rsidRPr="00C30632">
          <w:rPr>
            <w:rStyle w:val="Hyperlink"/>
            <w:rFonts w:ascii="Times New Roman" w:hAnsi="Times New Roman"/>
          </w:rPr>
          <w:t>.</w:t>
        </w:r>
        <w:r w:rsidR="008A5CE8" w:rsidRPr="001E5221">
          <w:rPr>
            <w:rStyle w:val="Hyperlink"/>
            <w:rFonts w:ascii="Times New Roman" w:hAnsi="Times New Roman"/>
          </w:rPr>
          <w:t>00</w:t>
        </w:r>
        <w:r w:rsidR="008A5CE8" w:rsidRPr="00C30632">
          <w:rPr>
            <w:rStyle w:val="Hyperlink"/>
            <w:rFonts w:ascii="Times New Roman" w:hAnsi="Times New Roman"/>
          </w:rPr>
          <w:t xml:space="preserve"> – ELEMENTE MEMORANDUM (CA</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_Toc523984836 \h </w:instrText>
        </w:r>
        <w:r w:rsidR="008A5CE8">
          <w:rPr>
            <w:webHidden/>
          </w:rPr>
        </w:r>
        <w:r w:rsidR="008A5CE8">
          <w:rPr>
            <w:webHidden/>
          </w:rPr>
          <w:fldChar w:fldCharType="separate"/>
        </w:r>
        <w:r w:rsidR="00965AFC">
          <w:rPr>
            <w:webHidden/>
          </w:rPr>
          <w:t>41</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37"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_Toc523984837 \h </w:instrText>
        </w:r>
        <w:r w:rsidR="008A5CE8">
          <w:rPr>
            <w:webHidden/>
          </w:rPr>
        </w:r>
        <w:r w:rsidR="008A5CE8">
          <w:rPr>
            <w:webHidden/>
          </w:rPr>
          <w:fldChar w:fldCharType="separate"/>
        </w:r>
        <w:r w:rsidR="00965AFC">
          <w:rPr>
            <w:webHidden/>
          </w:rPr>
          <w:t>41</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38"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6</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DISPOZIȚII TRANZITORII și INSTRUMENTE CARE ÎȘI PĂSTREAZĂ DREPTURILE: INSTRUMENTE CARE NU CONSTITUIE AJUTOARE DE STAT (CA </w:t>
        </w:r>
        <w:r w:rsidR="008A5CE8" w:rsidRPr="001E5221">
          <w:rPr>
            <w:rStyle w:val="Hyperlink"/>
            <w:rFonts w:ascii="Times New Roman" w:hAnsi="Times New Roman"/>
          </w:rPr>
          <w:t>5</w:t>
        </w:r>
        <w:r w:rsidR="008A5CE8" w:rsidRPr="00C30632">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_Toc523984838 \h </w:instrText>
        </w:r>
        <w:r w:rsidR="008A5CE8">
          <w:rPr>
            <w:webHidden/>
          </w:rPr>
        </w:r>
        <w:r w:rsidR="008A5CE8">
          <w:rPr>
            <w:webHidden/>
          </w:rPr>
          <w:fldChar w:fldCharType="separate"/>
        </w:r>
        <w:r w:rsidR="00965AFC">
          <w:rPr>
            <w:webHidden/>
          </w:rPr>
          <w:t>59</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39"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_Toc523984839 \h </w:instrText>
        </w:r>
        <w:r w:rsidR="008A5CE8">
          <w:rPr>
            <w:webHidden/>
          </w:rPr>
        </w:r>
        <w:r w:rsidR="008A5CE8">
          <w:rPr>
            <w:webHidden/>
          </w:rPr>
          <w:fldChar w:fldCharType="separate"/>
        </w:r>
        <w:r w:rsidR="00965AFC">
          <w:rPr>
            <w:webHidden/>
          </w:rPr>
          <w:t>59</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40"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05</w:t>
        </w:r>
        <w:r w:rsidR="008A5CE8" w:rsidRPr="00C30632">
          <w:rPr>
            <w:rStyle w:val="Hyperlink"/>
            <w:rFonts w:ascii="Times New Roman" w:hAnsi="Times New Roman"/>
          </w:rPr>
          <w:t>.</w:t>
        </w:r>
        <w:r w:rsidR="008A5CE8" w:rsidRPr="001E5221">
          <w:rPr>
            <w:rStyle w:val="Hyperlink"/>
            <w:rFonts w:ascii="Times New Roman" w:hAnsi="Times New Roman"/>
          </w:rPr>
          <w:t>01</w:t>
        </w:r>
        <w:r w:rsidR="008A5CE8" w:rsidRPr="00C30632">
          <w:rPr>
            <w:rStyle w:val="Hyperlink"/>
            <w:rFonts w:ascii="Times New Roman" w:hAnsi="Times New Roman"/>
          </w:rPr>
          <w:t xml:space="preserve"> – DISPOZIȚII TRANZITORII (CA</w:t>
        </w:r>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_Toc523984840 \h </w:instrText>
        </w:r>
        <w:r w:rsidR="008A5CE8">
          <w:rPr>
            <w:webHidden/>
          </w:rPr>
        </w:r>
        <w:r w:rsidR="008A5CE8">
          <w:rPr>
            <w:webHidden/>
          </w:rPr>
          <w:fldChar w:fldCharType="separate"/>
        </w:r>
        <w:r w:rsidR="00965AFC">
          <w:rPr>
            <w:webHidden/>
          </w:rPr>
          <w:t>60</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41"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_Toc523984841 \h </w:instrText>
        </w:r>
        <w:r w:rsidR="008A5CE8">
          <w:rPr>
            <w:webHidden/>
          </w:rPr>
        </w:r>
        <w:r w:rsidR="008A5CE8">
          <w:rPr>
            <w:webHidden/>
          </w:rPr>
          <w:fldChar w:fldCharType="separate"/>
        </w:r>
        <w:r w:rsidR="00965AFC">
          <w:rPr>
            <w:webHidden/>
          </w:rPr>
          <w:t>61</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42"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05</w:t>
        </w:r>
        <w:r w:rsidR="008A5CE8" w:rsidRPr="00C30632">
          <w:rPr>
            <w:rStyle w:val="Hyperlink"/>
            <w:rFonts w:ascii="Times New Roman" w:hAnsi="Times New Roman"/>
          </w:rPr>
          <w:t>.</w:t>
        </w:r>
        <w:r w:rsidR="008A5CE8" w:rsidRPr="001E5221">
          <w:rPr>
            <w:rStyle w:val="Hyperlink"/>
            <w:rFonts w:ascii="Times New Roman" w:hAnsi="Times New Roman"/>
          </w:rPr>
          <w:t>02</w:t>
        </w:r>
        <w:r w:rsidR="008A5CE8" w:rsidRPr="00C30632">
          <w:rPr>
            <w:rStyle w:val="Hyperlink"/>
            <w:rFonts w:ascii="Times New Roman" w:hAnsi="Times New Roman"/>
          </w:rPr>
          <w:t xml:space="preserve"> – INSTRUMENTE CARE ÎȘI PĂSTREAZĂ DREPTURILE OBȚINUTE: INSTRUMENTE CARE NU CONSTITUIE AJUTOARE DE STAT (CA</w:t>
        </w:r>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_Toc523984842 \h </w:instrText>
        </w:r>
        <w:r w:rsidR="008A5CE8">
          <w:rPr>
            <w:webHidden/>
          </w:rPr>
        </w:r>
        <w:r w:rsidR="008A5CE8">
          <w:rPr>
            <w:webHidden/>
          </w:rPr>
          <w:fldChar w:fldCharType="separate"/>
        </w:r>
        <w:r w:rsidR="00965AFC">
          <w:rPr>
            <w:webHidden/>
          </w:rPr>
          <w:t>70</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43" w:history="1">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_Toc523984843 \h </w:instrText>
        </w:r>
        <w:r w:rsidR="008A5CE8">
          <w:rPr>
            <w:webHidden/>
          </w:rPr>
        </w:r>
        <w:r w:rsidR="008A5CE8">
          <w:rPr>
            <w:webHidden/>
          </w:rPr>
          <w:fldChar w:fldCharType="separate"/>
        </w:r>
        <w:r w:rsidR="00965AFC">
          <w:rPr>
            <w:webHidden/>
          </w:rPr>
          <w:t>70</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44" w:history="1">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SOLVABILITATEA LA NIVEL DE GRUP: INFORMAȚII PRIVIND ENTITĂȚILE ASOCIATE (GS)</w:t>
        </w:r>
        <w:r w:rsidR="008A5CE8">
          <w:rPr>
            <w:webHidden/>
          </w:rPr>
          <w:tab/>
        </w:r>
        <w:r w:rsidR="008A5CE8">
          <w:rPr>
            <w:webHidden/>
          </w:rPr>
          <w:fldChar w:fldCharType="begin"/>
        </w:r>
        <w:r w:rsidR="008A5CE8">
          <w:rPr>
            <w:webHidden/>
          </w:rPr>
          <w:instrText xml:space="preserve"> PAGEREF _Toc523984844 \h </w:instrText>
        </w:r>
        <w:r w:rsidR="008A5CE8">
          <w:rPr>
            <w:webHidden/>
          </w:rPr>
        </w:r>
        <w:r w:rsidR="008A5CE8">
          <w:rPr>
            <w:webHidden/>
          </w:rPr>
          <w:fldChar w:fldCharType="separate"/>
        </w:r>
        <w:r w:rsidR="00965AFC">
          <w:rPr>
            <w:webHidden/>
          </w:rPr>
          <w:t>73</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45" w:history="1">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_Toc523984845 \h </w:instrText>
        </w:r>
        <w:r w:rsidR="008A5CE8">
          <w:rPr>
            <w:webHidden/>
          </w:rPr>
        </w:r>
        <w:r w:rsidR="008A5CE8">
          <w:rPr>
            <w:webHidden/>
          </w:rPr>
          <w:fldChar w:fldCharType="separate"/>
        </w:r>
        <w:r w:rsidR="00965AFC">
          <w:rPr>
            <w:webHidden/>
          </w:rPr>
          <w:t>73</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46" w:history="1">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Informații detaliate privind solvabilitatea la nivel de grup</w:t>
        </w:r>
        <w:r w:rsidR="008A5CE8">
          <w:rPr>
            <w:webHidden/>
          </w:rPr>
          <w:tab/>
        </w:r>
        <w:r w:rsidR="008A5CE8">
          <w:rPr>
            <w:webHidden/>
          </w:rPr>
          <w:fldChar w:fldCharType="begin"/>
        </w:r>
        <w:r w:rsidR="008A5CE8">
          <w:rPr>
            <w:webHidden/>
          </w:rPr>
          <w:instrText xml:space="preserve"> PAGEREF _Toc523984846 \h </w:instrText>
        </w:r>
        <w:r w:rsidR="008A5CE8">
          <w:rPr>
            <w:webHidden/>
          </w:rPr>
        </w:r>
        <w:r w:rsidR="008A5CE8">
          <w:rPr>
            <w:webHidden/>
          </w:rPr>
          <w:fldChar w:fldCharType="separate"/>
        </w:r>
        <w:r w:rsidR="00965AFC">
          <w:rPr>
            <w:webHidden/>
          </w:rPr>
          <w:t>73</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47" w:history="1">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Informații privind contribuțiile entităților individuale la solvabilitatea la nivel de grup</w:t>
        </w:r>
        <w:r w:rsidR="008A5CE8">
          <w:rPr>
            <w:webHidden/>
          </w:rPr>
          <w:tab/>
        </w:r>
        <w:r w:rsidR="008A5CE8">
          <w:rPr>
            <w:webHidden/>
          </w:rPr>
          <w:fldChar w:fldCharType="begin"/>
        </w:r>
        <w:r w:rsidR="008A5CE8">
          <w:rPr>
            <w:webHidden/>
          </w:rPr>
          <w:instrText xml:space="preserve"> PAGEREF _Toc523984847 \h </w:instrText>
        </w:r>
        <w:r w:rsidR="008A5CE8">
          <w:rPr>
            <w:webHidden/>
          </w:rPr>
        </w:r>
        <w:r w:rsidR="008A5CE8">
          <w:rPr>
            <w:webHidden/>
          </w:rPr>
          <w:fldChar w:fldCharType="separate"/>
        </w:r>
        <w:r w:rsidR="00965AFC">
          <w:rPr>
            <w:webHidden/>
          </w:rPr>
          <w:t>74</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48" w:history="1">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06</w:t>
        </w:r>
        <w:r w:rsidR="008A5CE8" w:rsidRPr="00C30632">
          <w:rPr>
            <w:rStyle w:val="Hyperlink"/>
            <w:rFonts w:ascii="Times New Roman" w:hAnsi="Times New Roman"/>
          </w:rPr>
          <w:t>.</w:t>
        </w:r>
        <w:r w:rsidR="008A5CE8" w:rsidRPr="001E5221">
          <w:rPr>
            <w:rStyle w:val="Hyperlink"/>
            <w:rFonts w:ascii="Times New Roman" w:hAnsi="Times New Roman"/>
          </w:rPr>
          <w:t>01</w:t>
        </w:r>
        <w:r w:rsidR="008A5CE8" w:rsidRPr="00C30632">
          <w:rPr>
            <w:rStyle w:val="Hyperlink"/>
            <w:rFonts w:ascii="Times New Roman" w:hAnsi="Times New Roman"/>
          </w:rPr>
          <w:t xml:space="preserve"> – SOLVABILITATEA LA NIVEL DE GRUP: INFORMAȚII PRIVIND ENTITĂȚILE ASOCIATE – Total (GS Total)</w:t>
        </w:r>
        <w:r w:rsidR="008A5CE8">
          <w:rPr>
            <w:webHidden/>
          </w:rPr>
          <w:tab/>
        </w:r>
        <w:r w:rsidR="008A5CE8">
          <w:rPr>
            <w:webHidden/>
          </w:rPr>
          <w:fldChar w:fldCharType="begin"/>
        </w:r>
        <w:r w:rsidR="008A5CE8">
          <w:rPr>
            <w:webHidden/>
          </w:rPr>
          <w:instrText xml:space="preserve"> PAGEREF _Toc523984848 \h </w:instrText>
        </w:r>
        <w:r w:rsidR="008A5CE8">
          <w:rPr>
            <w:webHidden/>
          </w:rPr>
        </w:r>
        <w:r w:rsidR="008A5CE8">
          <w:rPr>
            <w:webHidden/>
          </w:rPr>
          <w:fldChar w:fldCharType="separate"/>
        </w:r>
        <w:r w:rsidR="00965AFC">
          <w:rPr>
            <w:webHidden/>
          </w:rPr>
          <w:t>75</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49" w:history="1">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5</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06</w:t>
        </w:r>
        <w:r w:rsidR="008A5CE8" w:rsidRPr="00C30632">
          <w:rPr>
            <w:rStyle w:val="Hyperlink"/>
            <w:rFonts w:ascii="Times New Roman" w:hAnsi="Times New Roman"/>
          </w:rPr>
          <w:t>.</w:t>
        </w:r>
        <w:r w:rsidR="008A5CE8" w:rsidRPr="001E5221">
          <w:rPr>
            <w:rStyle w:val="Hyperlink"/>
            <w:rFonts w:ascii="Times New Roman" w:hAnsi="Times New Roman"/>
          </w:rPr>
          <w:t>02</w:t>
        </w:r>
        <w:r w:rsidR="008A5CE8" w:rsidRPr="00C30632">
          <w:rPr>
            <w:rStyle w:val="Hyperlink"/>
            <w:rFonts w:ascii="Times New Roman" w:hAnsi="Times New Roman"/>
          </w:rPr>
          <w:t xml:space="preserve"> – SOLVABILITATEA LA NIVEL DE GRUP: INFORMAȚII PRIVIND ENTITĂȚILE ASOCIATE (GS)</w:t>
        </w:r>
        <w:r w:rsidR="008A5CE8">
          <w:rPr>
            <w:webHidden/>
          </w:rPr>
          <w:tab/>
        </w:r>
        <w:r w:rsidR="008A5CE8">
          <w:rPr>
            <w:webHidden/>
          </w:rPr>
          <w:fldChar w:fldCharType="begin"/>
        </w:r>
        <w:r w:rsidR="008A5CE8">
          <w:rPr>
            <w:webHidden/>
          </w:rPr>
          <w:instrText xml:space="preserve"> PAGEREF _Toc523984849 \h </w:instrText>
        </w:r>
        <w:r w:rsidR="008A5CE8">
          <w:rPr>
            <w:webHidden/>
          </w:rPr>
        </w:r>
        <w:r w:rsidR="008A5CE8">
          <w:rPr>
            <w:webHidden/>
          </w:rPr>
          <w:fldChar w:fldCharType="separate"/>
        </w:r>
        <w:r w:rsidR="00965AFC">
          <w:rPr>
            <w:webHidden/>
          </w:rPr>
          <w:t>75</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50"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Formulare privind riscul de credit</w:t>
        </w:r>
        <w:r w:rsidR="008A5CE8">
          <w:rPr>
            <w:webHidden/>
          </w:rPr>
          <w:tab/>
        </w:r>
        <w:r w:rsidR="008A5CE8">
          <w:rPr>
            <w:webHidden/>
          </w:rPr>
          <w:fldChar w:fldCharType="begin"/>
        </w:r>
        <w:r w:rsidR="008A5CE8">
          <w:rPr>
            <w:webHidden/>
          </w:rPr>
          <w:instrText xml:space="preserve"> PAGEREF _Toc523984850 \h </w:instrText>
        </w:r>
        <w:r w:rsidR="008A5CE8">
          <w:rPr>
            <w:webHidden/>
          </w:rPr>
        </w:r>
        <w:r w:rsidR="008A5CE8">
          <w:rPr>
            <w:webHidden/>
          </w:rPr>
          <w:fldChar w:fldCharType="separate"/>
        </w:r>
        <w:r w:rsidR="00965AFC">
          <w:rPr>
            <w:webHidden/>
          </w:rPr>
          <w:t>84</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51"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_Toc523984851 \h </w:instrText>
        </w:r>
        <w:r w:rsidR="008A5CE8">
          <w:rPr>
            <w:webHidden/>
          </w:rPr>
        </w:r>
        <w:r w:rsidR="008A5CE8">
          <w:rPr>
            <w:webHidden/>
          </w:rPr>
          <w:fldChar w:fldCharType="separate"/>
        </w:r>
        <w:r w:rsidR="00965AFC">
          <w:rPr>
            <w:webHidden/>
          </w:rPr>
          <w:t>84</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52"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Raportarea tehnicilor de diminuare a riscului de credit cu efect de substituție</w:t>
        </w:r>
        <w:r w:rsidR="008A5CE8">
          <w:rPr>
            <w:webHidden/>
          </w:rPr>
          <w:tab/>
        </w:r>
        <w:r w:rsidR="008A5CE8">
          <w:rPr>
            <w:webHidden/>
          </w:rPr>
          <w:fldChar w:fldCharType="begin"/>
        </w:r>
        <w:r w:rsidR="008A5CE8">
          <w:rPr>
            <w:webHidden/>
          </w:rPr>
          <w:instrText xml:space="preserve"> PAGEREF _Toc523984852 \h </w:instrText>
        </w:r>
        <w:r w:rsidR="008A5CE8">
          <w:rPr>
            <w:webHidden/>
          </w:rPr>
        </w:r>
        <w:r w:rsidR="008A5CE8">
          <w:rPr>
            <w:webHidden/>
          </w:rPr>
          <w:fldChar w:fldCharType="separate"/>
        </w:r>
        <w:r w:rsidR="00965AFC">
          <w:rPr>
            <w:webHidden/>
          </w:rPr>
          <w:t>84</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53"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Raportarea riscului de credit al contrapărții</w:t>
        </w:r>
        <w:r w:rsidR="008A5CE8">
          <w:rPr>
            <w:webHidden/>
          </w:rPr>
          <w:tab/>
        </w:r>
        <w:r w:rsidR="008A5CE8">
          <w:rPr>
            <w:webHidden/>
          </w:rPr>
          <w:fldChar w:fldCharType="begin"/>
        </w:r>
        <w:r w:rsidR="008A5CE8">
          <w:rPr>
            <w:webHidden/>
          </w:rPr>
          <w:instrText xml:space="preserve"> PAGEREF _Toc523984853 \h </w:instrText>
        </w:r>
        <w:r w:rsidR="008A5CE8">
          <w:rPr>
            <w:webHidden/>
          </w:rPr>
        </w:r>
        <w:r w:rsidR="008A5CE8">
          <w:rPr>
            <w:webHidden/>
          </w:rPr>
          <w:fldChar w:fldCharType="separate"/>
        </w:r>
        <w:r w:rsidR="00965AFC">
          <w:rPr>
            <w:webHidden/>
          </w:rPr>
          <w:t>85</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54"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07</w:t>
        </w:r>
        <w:r w:rsidR="008A5CE8" w:rsidRPr="00C30632">
          <w:rPr>
            <w:rStyle w:val="Hyperlink"/>
            <w:rFonts w:ascii="Times New Roman" w:hAnsi="Times New Roman"/>
          </w:rPr>
          <w:t>.</w:t>
        </w:r>
        <w:r w:rsidR="008A5CE8" w:rsidRPr="001E5221">
          <w:rPr>
            <w:rStyle w:val="Hyperlink"/>
            <w:rFonts w:ascii="Times New Roman" w:hAnsi="Times New Roman"/>
          </w:rPr>
          <w:t>00</w:t>
        </w:r>
        <w:r w:rsidR="008A5CE8" w:rsidRPr="00C30632">
          <w:rPr>
            <w:rStyle w:val="Hyperlink"/>
            <w:rFonts w:ascii="Times New Roman" w:hAnsi="Times New Roman"/>
          </w:rPr>
          <w:t xml:space="preserve"> - Riscul de credit, riscul de credit al contrapărții și tranzacțiile incomplete: Abordarea standardizată privind cerințele de capital (CR SA)</w:t>
        </w:r>
        <w:r w:rsidR="008A5CE8">
          <w:rPr>
            <w:webHidden/>
          </w:rPr>
          <w:tab/>
        </w:r>
        <w:r w:rsidR="008A5CE8">
          <w:rPr>
            <w:webHidden/>
          </w:rPr>
          <w:fldChar w:fldCharType="begin"/>
        </w:r>
        <w:r w:rsidR="008A5CE8">
          <w:rPr>
            <w:webHidden/>
          </w:rPr>
          <w:instrText xml:space="preserve"> PAGEREF _Toc523984854 \h </w:instrText>
        </w:r>
        <w:r w:rsidR="008A5CE8">
          <w:rPr>
            <w:webHidden/>
          </w:rPr>
        </w:r>
        <w:r w:rsidR="008A5CE8">
          <w:rPr>
            <w:webHidden/>
          </w:rPr>
          <w:fldChar w:fldCharType="separate"/>
        </w:r>
        <w:r w:rsidR="00965AFC">
          <w:rPr>
            <w:webHidden/>
          </w:rPr>
          <w:t>85</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55"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_Toc523984855 \h </w:instrText>
        </w:r>
        <w:r w:rsidR="008A5CE8">
          <w:rPr>
            <w:webHidden/>
          </w:rPr>
        </w:r>
        <w:r w:rsidR="008A5CE8">
          <w:rPr>
            <w:webHidden/>
          </w:rPr>
          <w:fldChar w:fldCharType="separate"/>
        </w:r>
        <w:r w:rsidR="00965AFC">
          <w:rPr>
            <w:webHidden/>
          </w:rPr>
          <w:t>85</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56"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Domeniul de aplicare al formularului CR SA</w:t>
        </w:r>
        <w:r w:rsidR="008A5CE8">
          <w:rPr>
            <w:webHidden/>
          </w:rPr>
          <w:tab/>
        </w:r>
        <w:r w:rsidR="008A5CE8">
          <w:rPr>
            <w:webHidden/>
          </w:rPr>
          <w:fldChar w:fldCharType="begin"/>
        </w:r>
        <w:r w:rsidR="008A5CE8">
          <w:rPr>
            <w:webHidden/>
          </w:rPr>
          <w:instrText xml:space="preserve"> PAGEREF _Toc523984856 \h </w:instrText>
        </w:r>
        <w:r w:rsidR="008A5CE8">
          <w:rPr>
            <w:webHidden/>
          </w:rPr>
        </w:r>
        <w:r w:rsidR="008A5CE8">
          <w:rPr>
            <w:webHidden/>
          </w:rPr>
          <w:fldChar w:fldCharType="separate"/>
        </w:r>
        <w:r w:rsidR="00965AFC">
          <w:rPr>
            <w:webHidden/>
          </w:rPr>
          <w:t>85</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57"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 Alocarea expunerilor în clase de expuneri în cadrul abordării standardizate</w:t>
        </w:r>
        <w:r w:rsidR="008A5CE8">
          <w:rPr>
            <w:webHidden/>
          </w:rPr>
          <w:tab/>
        </w:r>
        <w:r w:rsidR="008A5CE8">
          <w:rPr>
            <w:webHidden/>
          </w:rPr>
          <w:fldChar w:fldCharType="begin"/>
        </w:r>
        <w:r w:rsidR="008A5CE8">
          <w:rPr>
            <w:webHidden/>
          </w:rPr>
          <w:instrText xml:space="preserve"> PAGEREF _Toc523984857 \h </w:instrText>
        </w:r>
        <w:r w:rsidR="008A5CE8">
          <w:rPr>
            <w:webHidden/>
          </w:rPr>
        </w:r>
        <w:r w:rsidR="008A5CE8">
          <w:rPr>
            <w:webHidden/>
          </w:rPr>
          <w:fldChar w:fldCharType="separate"/>
        </w:r>
        <w:r w:rsidR="00965AFC">
          <w:rPr>
            <w:webHidden/>
          </w:rPr>
          <w:t>87</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58"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Clarificări privind domeniul de aplicare al anumitor clase de expuneri menționate la </w:t>
        </w:r>
        <w:r w:rsidR="00EB5C83">
          <w:rPr>
            <w:rStyle w:val="Hyperlink"/>
            <w:rFonts w:ascii="Times New Roman" w:hAnsi="Times New Roman"/>
          </w:rPr>
          <w:t>articolul </w:t>
        </w:r>
        <w:r w:rsidR="008A5CE8" w:rsidRPr="001E5221">
          <w:rPr>
            <w:rStyle w:val="Hyperlink"/>
            <w:rFonts w:ascii="Times New Roman" w:hAnsi="Times New Roman"/>
          </w:rPr>
          <w:t>112</w:t>
        </w:r>
        <w:r w:rsidR="008A5CE8" w:rsidRPr="00C30632">
          <w:rPr>
            <w:rStyle w:val="Hyperlink"/>
            <w:rFonts w:ascii="Times New Roman" w:hAnsi="Times New Roman"/>
          </w:rPr>
          <w:t xml:space="preserve"> din CRR</w:t>
        </w:r>
        <w:r w:rsidR="008A5CE8">
          <w:rPr>
            <w:webHidden/>
          </w:rPr>
          <w:tab/>
        </w:r>
        <w:r w:rsidR="008A5CE8">
          <w:rPr>
            <w:webHidden/>
          </w:rPr>
          <w:fldChar w:fldCharType="begin"/>
        </w:r>
        <w:r w:rsidR="008A5CE8">
          <w:rPr>
            <w:webHidden/>
          </w:rPr>
          <w:instrText xml:space="preserve"> PAGEREF _Toc523984858 \h </w:instrText>
        </w:r>
        <w:r w:rsidR="008A5CE8">
          <w:rPr>
            <w:webHidden/>
          </w:rPr>
        </w:r>
        <w:r w:rsidR="008A5CE8">
          <w:rPr>
            <w:webHidden/>
          </w:rPr>
          <w:fldChar w:fldCharType="separate"/>
        </w:r>
        <w:r w:rsidR="00965AFC">
          <w:rPr>
            <w:webHidden/>
          </w:rPr>
          <w:t>92</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59"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Clasa de expuneri </w:t>
        </w:r>
        <w:r w:rsidR="008A5CE8">
          <w:rPr>
            <w:rStyle w:val="Hyperlink"/>
            <w:rFonts w:ascii="Times New Roman" w:hAnsi="Times New Roman"/>
          </w:rPr>
          <w:t>«</w:t>
        </w:r>
        <w:r w:rsidR="008A5CE8" w:rsidRPr="00C30632">
          <w:rPr>
            <w:rStyle w:val="Hyperlink"/>
            <w:rFonts w:ascii="Times New Roman" w:hAnsi="Times New Roman"/>
          </w:rPr>
          <w:t>Instituții</w:t>
        </w:r>
        <w:r w:rsidR="008A5CE8">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_Toc523984859 \h </w:instrText>
        </w:r>
        <w:r w:rsidR="008A5CE8">
          <w:rPr>
            <w:webHidden/>
          </w:rPr>
        </w:r>
        <w:r w:rsidR="008A5CE8">
          <w:rPr>
            <w:webHidden/>
          </w:rPr>
          <w:fldChar w:fldCharType="separate"/>
        </w:r>
        <w:r w:rsidR="00965AFC">
          <w:rPr>
            <w:webHidden/>
          </w:rPr>
          <w:t>92</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60"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Clasa de expuneri </w:t>
        </w:r>
        <w:r w:rsidR="008A5CE8">
          <w:rPr>
            <w:rStyle w:val="Hyperlink"/>
            <w:rFonts w:ascii="Times New Roman" w:hAnsi="Times New Roman"/>
          </w:rPr>
          <w:t>«</w:t>
        </w:r>
        <w:r w:rsidR="008A5CE8" w:rsidRPr="00C30632">
          <w:rPr>
            <w:rStyle w:val="Hyperlink"/>
            <w:rFonts w:ascii="Times New Roman" w:hAnsi="Times New Roman"/>
          </w:rPr>
          <w:t>Obligațiuni garantate</w:t>
        </w:r>
        <w:r w:rsidR="008A5CE8">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_Toc523984860 \h </w:instrText>
        </w:r>
        <w:r w:rsidR="008A5CE8">
          <w:rPr>
            <w:webHidden/>
          </w:rPr>
        </w:r>
        <w:r w:rsidR="008A5CE8">
          <w:rPr>
            <w:webHidden/>
          </w:rPr>
          <w:fldChar w:fldCharType="separate"/>
        </w:r>
        <w:r w:rsidR="00965AFC">
          <w:rPr>
            <w:webHidden/>
          </w:rPr>
          <w:t>92</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61"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Clasa de expuneri </w:t>
        </w:r>
        <w:r w:rsidR="008A5CE8">
          <w:rPr>
            <w:rStyle w:val="Hyperlink"/>
            <w:rFonts w:ascii="Times New Roman" w:hAnsi="Times New Roman"/>
          </w:rPr>
          <w:t>«</w:t>
        </w:r>
        <w:r w:rsidR="008A5CE8" w:rsidRPr="00C30632">
          <w:rPr>
            <w:rStyle w:val="Hyperlink"/>
            <w:rFonts w:ascii="Times New Roman" w:hAnsi="Times New Roman"/>
          </w:rPr>
          <w:t>Organisme de plasament colectiv</w:t>
        </w:r>
        <w:r w:rsidR="008A5CE8">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_Toc523984861 \h </w:instrText>
        </w:r>
        <w:r w:rsidR="008A5CE8">
          <w:rPr>
            <w:webHidden/>
          </w:rPr>
        </w:r>
        <w:r w:rsidR="008A5CE8">
          <w:rPr>
            <w:webHidden/>
          </w:rPr>
          <w:fldChar w:fldCharType="separate"/>
        </w:r>
        <w:r w:rsidR="00965AFC">
          <w:rPr>
            <w:webHidden/>
          </w:rPr>
          <w:t>92</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62"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5</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_Toc523984862 \h </w:instrText>
        </w:r>
        <w:r w:rsidR="008A5CE8">
          <w:rPr>
            <w:webHidden/>
          </w:rPr>
        </w:r>
        <w:r w:rsidR="008A5CE8">
          <w:rPr>
            <w:webHidden/>
          </w:rPr>
          <w:fldChar w:fldCharType="separate"/>
        </w:r>
        <w:r w:rsidR="00965AFC">
          <w:rPr>
            <w:webHidden/>
          </w:rPr>
          <w:t>93</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63"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Riscul de credit, riscul de credit al contrapărții și tranzacțiile incomplete: abordarea IRB privind cerințele de fonduri proprii (CR IRB)</w:t>
        </w:r>
        <w:r w:rsidR="008A5CE8">
          <w:rPr>
            <w:webHidden/>
          </w:rPr>
          <w:tab/>
        </w:r>
        <w:r w:rsidR="008A5CE8">
          <w:rPr>
            <w:webHidden/>
          </w:rPr>
          <w:fldChar w:fldCharType="begin"/>
        </w:r>
        <w:r w:rsidR="008A5CE8">
          <w:rPr>
            <w:webHidden/>
          </w:rPr>
          <w:instrText xml:space="preserve"> PAGEREF _Toc523984863 \h </w:instrText>
        </w:r>
        <w:r w:rsidR="008A5CE8">
          <w:rPr>
            <w:webHidden/>
          </w:rPr>
        </w:r>
        <w:r w:rsidR="008A5CE8">
          <w:rPr>
            <w:webHidden/>
          </w:rPr>
          <w:fldChar w:fldCharType="separate"/>
        </w:r>
        <w:r w:rsidR="00965AFC">
          <w:rPr>
            <w:webHidden/>
          </w:rPr>
          <w:t>101</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64"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Domeniul de aplicare al formularului CR IRB</w:t>
        </w:r>
        <w:r w:rsidR="008A5CE8">
          <w:rPr>
            <w:webHidden/>
          </w:rPr>
          <w:tab/>
        </w:r>
        <w:r w:rsidR="008A5CE8">
          <w:rPr>
            <w:webHidden/>
          </w:rPr>
          <w:fldChar w:fldCharType="begin"/>
        </w:r>
        <w:r w:rsidR="008A5CE8">
          <w:rPr>
            <w:webHidden/>
          </w:rPr>
          <w:instrText xml:space="preserve"> PAGEREF _Toc523984864 \h </w:instrText>
        </w:r>
        <w:r w:rsidR="008A5CE8">
          <w:rPr>
            <w:webHidden/>
          </w:rPr>
        </w:r>
        <w:r w:rsidR="008A5CE8">
          <w:rPr>
            <w:webHidden/>
          </w:rPr>
          <w:fldChar w:fldCharType="separate"/>
        </w:r>
        <w:r w:rsidR="00965AFC">
          <w:rPr>
            <w:webHidden/>
          </w:rPr>
          <w:t>101</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65"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Împărțirea formularului CR IRB</w:t>
        </w:r>
        <w:r w:rsidR="008A5CE8">
          <w:rPr>
            <w:webHidden/>
          </w:rPr>
          <w:tab/>
        </w:r>
        <w:r w:rsidR="008A5CE8">
          <w:rPr>
            <w:webHidden/>
          </w:rPr>
          <w:fldChar w:fldCharType="begin"/>
        </w:r>
        <w:r w:rsidR="008A5CE8">
          <w:rPr>
            <w:webHidden/>
          </w:rPr>
          <w:instrText xml:space="preserve"> PAGEREF _Toc523984865 \h </w:instrText>
        </w:r>
        <w:r w:rsidR="008A5CE8">
          <w:rPr>
            <w:webHidden/>
          </w:rPr>
        </w:r>
        <w:r w:rsidR="008A5CE8">
          <w:rPr>
            <w:webHidden/>
          </w:rPr>
          <w:fldChar w:fldCharType="separate"/>
        </w:r>
        <w:r w:rsidR="00965AFC">
          <w:rPr>
            <w:webHidden/>
          </w:rPr>
          <w:t>102</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66"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08</w:t>
        </w:r>
        <w:r w:rsidR="008A5CE8" w:rsidRPr="00C30632">
          <w:rPr>
            <w:rStyle w:val="Hyperlink"/>
            <w:rFonts w:ascii="Times New Roman" w:hAnsi="Times New Roman"/>
          </w:rPr>
          <w:t>.</w:t>
        </w:r>
        <w:r w:rsidR="008A5CE8" w:rsidRPr="001E5221">
          <w:rPr>
            <w:rStyle w:val="Hyperlink"/>
            <w:rFonts w:ascii="Times New Roman" w:hAnsi="Times New Roman"/>
          </w:rPr>
          <w:t>01</w:t>
        </w:r>
        <w:r w:rsidR="008A5CE8" w:rsidRPr="00C30632">
          <w:rPr>
            <w:rStyle w:val="Hyperlink"/>
            <w:rFonts w:ascii="Times New Roman" w:hAnsi="Times New Roman"/>
          </w:rPr>
          <w:t xml:space="preserve"> - Riscul de credit, riscul de credit al contrapărții și tranzacțiile incomplete: abordarea IRB privind cerințele de capital (CR IRB </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_Toc523984866 \h </w:instrText>
        </w:r>
        <w:r w:rsidR="008A5CE8">
          <w:rPr>
            <w:webHidden/>
          </w:rPr>
        </w:r>
        <w:r w:rsidR="008A5CE8">
          <w:rPr>
            <w:webHidden/>
          </w:rPr>
          <w:fldChar w:fldCharType="separate"/>
        </w:r>
        <w:r w:rsidR="00965AFC">
          <w:rPr>
            <w:webHidden/>
          </w:rPr>
          <w:t>103</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67"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_Toc523984867 \h </w:instrText>
        </w:r>
        <w:r w:rsidR="008A5CE8">
          <w:rPr>
            <w:webHidden/>
          </w:rPr>
        </w:r>
        <w:r w:rsidR="008A5CE8">
          <w:rPr>
            <w:webHidden/>
          </w:rPr>
          <w:fldChar w:fldCharType="separate"/>
        </w:r>
        <w:r w:rsidR="00965AFC">
          <w:rPr>
            <w:webHidden/>
          </w:rPr>
          <w:t>103</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68"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08</w:t>
        </w:r>
        <w:r w:rsidR="008A5CE8" w:rsidRPr="00C30632">
          <w:rPr>
            <w:rStyle w:val="Hyperlink"/>
            <w:rFonts w:ascii="Times New Roman" w:hAnsi="Times New Roman"/>
          </w:rPr>
          <w:t>.</w:t>
        </w:r>
        <w:r w:rsidR="008A5CE8" w:rsidRPr="001E5221">
          <w:rPr>
            <w:rStyle w:val="Hyperlink"/>
            <w:rFonts w:ascii="Times New Roman" w:hAnsi="Times New Roman"/>
          </w:rPr>
          <w:t>02</w:t>
        </w:r>
        <w:r w:rsidR="008A5CE8" w:rsidRPr="00C30632">
          <w:rPr>
            <w:rStyle w:val="Hyperlink"/>
            <w:rFonts w:ascii="Times New Roman" w:hAnsi="Times New Roman"/>
          </w:rPr>
          <w:t xml:space="preserve"> - Riscul de credit, riscul de credit al contrapărții și tranzacțiile incomplete: abordarea IRB privind cerințele de capital (Defalcare pe clase de rating sau grupe de risc ale debitorilor) (CR IRB </w:t>
        </w:r>
        <w:r w:rsidR="008A5CE8" w:rsidRPr="001E5221">
          <w:rPr>
            <w:rStyle w:val="Hyperlink"/>
            <w:rFonts w:ascii="Times New Roman" w:hAnsi="Times New Roman"/>
          </w:rPr>
          <w:t>2</w:t>
        </w:r>
        <w:r w:rsidR="008A5CE8" w:rsidRPr="00C30632">
          <w:rPr>
            <w:rStyle w:val="Hyperlink"/>
            <w:rFonts w:ascii="Times New Roman" w:hAnsi="Times New Roman"/>
          </w:rPr>
          <w:t xml:space="preserve"> template)</w:t>
        </w:r>
        <w:r w:rsidR="008A5CE8">
          <w:rPr>
            <w:webHidden/>
          </w:rPr>
          <w:tab/>
        </w:r>
        <w:r w:rsidR="008A5CE8">
          <w:rPr>
            <w:webHidden/>
          </w:rPr>
          <w:fldChar w:fldCharType="begin"/>
        </w:r>
        <w:r w:rsidR="008A5CE8">
          <w:rPr>
            <w:webHidden/>
          </w:rPr>
          <w:instrText xml:space="preserve"> PAGEREF _Toc523984868 \h </w:instrText>
        </w:r>
        <w:r w:rsidR="008A5CE8">
          <w:rPr>
            <w:webHidden/>
          </w:rPr>
        </w:r>
        <w:r w:rsidR="008A5CE8">
          <w:rPr>
            <w:webHidden/>
          </w:rPr>
          <w:fldChar w:fldCharType="separate"/>
        </w:r>
        <w:r w:rsidR="00965AFC">
          <w:rPr>
            <w:webHidden/>
          </w:rPr>
          <w:t>113</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69"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Riscul de credit, riscul de credit al contrapărții și tranzacțiile incomplete: informații cu repartizare geografică</w:t>
        </w:r>
        <w:r w:rsidR="008A5CE8">
          <w:rPr>
            <w:webHidden/>
          </w:rPr>
          <w:tab/>
        </w:r>
        <w:r w:rsidR="008A5CE8">
          <w:rPr>
            <w:webHidden/>
          </w:rPr>
          <w:fldChar w:fldCharType="begin"/>
        </w:r>
        <w:r w:rsidR="008A5CE8">
          <w:rPr>
            <w:webHidden/>
          </w:rPr>
          <w:instrText xml:space="preserve"> PAGEREF _Toc523984869 \h </w:instrText>
        </w:r>
        <w:r w:rsidR="008A5CE8">
          <w:rPr>
            <w:webHidden/>
          </w:rPr>
        </w:r>
        <w:r w:rsidR="008A5CE8">
          <w:rPr>
            <w:webHidden/>
          </w:rPr>
          <w:fldChar w:fldCharType="separate"/>
        </w:r>
        <w:r w:rsidR="00965AFC">
          <w:rPr>
            <w:webHidden/>
          </w:rPr>
          <w:t>114</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70"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09</w:t>
        </w:r>
        <w:r w:rsidR="008A5CE8" w:rsidRPr="00C30632">
          <w:rPr>
            <w:rStyle w:val="Hyperlink"/>
            <w:rFonts w:ascii="Times New Roman" w:hAnsi="Times New Roman"/>
          </w:rPr>
          <w:t>.</w:t>
        </w:r>
        <w:r w:rsidR="008A5CE8" w:rsidRPr="001E5221">
          <w:rPr>
            <w:rStyle w:val="Hyperlink"/>
            <w:rFonts w:ascii="Times New Roman" w:hAnsi="Times New Roman"/>
          </w:rPr>
          <w:t>01</w:t>
        </w:r>
        <w:r w:rsidR="008A5CE8" w:rsidRPr="00C30632">
          <w:rPr>
            <w:rStyle w:val="Hyperlink"/>
            <w:rFonts w:ascii="Times New Roman" w:hAnsi="Times New Roman"/>
          </w:rPr>
          <w:t xml:space="preserve"> – Defalcarea geografică a expunerilor în funcție de reședința debitorului: expuneri din SA (CR GB </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_Toc523984870 \h </w:instrText>
        </w:r>
        <w:r w:rsidR="008A5CE8">
          <w:rPr>
            <w:webHidden/>
          </w:rPr>
        </w:r>
        <w:r w:rsidR="008A5CE8">
          <w:rPr>
            <w:webHidden/>
          </w:rPr>
          <w:fldChar w:fldCharType="separate"/>
        </w:r>
        <w:r w:rsidR="00965AFC">
          <w:rPr>
            <w:webHidden/>
          </w:rPr>
          <w:t>114</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71"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_Toc523984871 \h </w:instrText>
        </w:r>
        <w:r w:rsidR="008A5CE8">
          <w:rPr>
            <w:webHidden/>
          </w:rPr>
        </w:r>
        <w:r w:rsidR="008A5CE8">
          <w:rPr>
            <w:webHidden/>
          </w:rPr>
          <w:fldChar w:fldCharType="separate"/>
        </w:r>
        <w:r w:rsidR="00965AFC">
          <w:rPr>
            <w:webHidden/>
          </w:rPr>
          <w:t>114</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72"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09</w:t>
        </w:r>
        <w:r w:rsidR="008A5CE8" w:rsidRPr="00C30632">
          <w:rPr>
            <w:rStyle w:val="Hyperlink"/>
            <w:rFonts w:ascii="Times New Roman" w:hAnsi="Times New Roman"/>
          </w:rPr>
          <w:t>.</w:t>
        </w:r>
        <w:r w:rsidR="008A5CE8" w:rsidRPr="001E5221">
          <w:rPr>
            <w:rStyle w:val="Hyperlink"/>
            <w:rFonts w:ascii="Times New Roman" w:hAnsi="Times New Roman"/>
          </w:rPr>
          <w:t>02</w:t>
        </w:r>
        <w:r w:rsidR="008A5CE8" w:rsidRPr="00C30632">
          <w:rPr>
            <w:rStyle w:val="Hyperlink"/>
            <w:rFonts w:ascii="Times New Roman" w:hAnsi="Times New Roman"/>
          </w:rPr>
          <w:t xml:space="preserve"> – Defalcarea geografică a expunerilor în funcție de reședința debitorului: expuneri din IRB (CR GB </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_Toc523984872 \h </w:instrText>
        </w:r>
        <w:r w:rsidR="008A5CE8">
          <w:rPr>
            <w:webHidden/>
          </w:rPr>
        </w:r>
        <w:r w:rsidR="008A5CE8">
          <w:rPr>
            <w:webHidden/>
          </w:rPr>
          <w:fldChar w:fldCharType="separate"/>
        </w:r>
        <w:r w:rsidR="00965AFC">
          <w:rPr>
            <w:webHidden/>
          </w:rPr>
          <w:t>117</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73"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_Toc523984873 \h </w:instrText>
        </w:r>
        <w:r w:rsidR="008A5CE8">
          <w:rPr>
            <w:webHidden/>
          </w:rPr>
        </w:r>
        <w:r w:rsidR="008A5CE8">
          <w:rPr>
            <w:webHidden/>
          </w:rPr>
          <w:fldChar w:fldCharType="separate"/>
        </w:r>
        <w:r w:rsidR="00965AFC">
          <w:rPr>
            <w:webHidden/>
          </w:rPr>
          <w:t>117</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74"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09</w:t>
        </w:r>
        <w:r w:rsidR="008A5CE8" w:rsidRPr="00C30632">
          <w:rPr>
            <w:rStyle w:val="Hyperlink"/>
            <w:rFonts w:ascii="Times New Roman" w:hAnsi="Times New Roman"/>
          </w:rPr>
          <w:t>.</w:t>
        </w:r>
        <w:r w:rsidR="008A5CE8" w:rsidRPr="001E5221">
          <w:rPr>
            <w:rStyle w:val="Hyperlink"/>
            <w:rFonts w:ascii="Times New Roman" w:hAnsi="Times New Roman"/>
          </w:rPr>
          <w:t>04</w:t>
        </w:r>
        <w:r w:rsidR="008A5CE8" w:rsidRPr="00C30632">
          <w:rPr>
            <w:rStyle w:val="Hyperlink"/>
            <w:rFonts w:ascii="Times New Roman" w:hAnsi="Times New Roman"/>
          </w:rPr>
          <w:t xml:space="preserve"> – Defalcarea expunerilor din credite relevante pentru calculul amortizorului anticiclic în fiecare țară și rata amortizorului anticiclic specific instituției (CCB)</w:t>
        </w:r>
        <w:r w:rsidR="008A5CE8">
          <w:rPr>
            <w:webHidden/>
          </w:rPr>
          <w:tab/>
        </w:r>
        <w:r w:rsidR="008A5CE8">
          <w:rPr>
            <w:webHidden/>
          </w:rPr>
          <w:fldChar w:fldCharType="begin"/>
        </w:r>
        <w:r w:rsidR="008A5CE8">
          <w:rPr>
            <w:webHidden/>
          </w:rPr>
          <w:instrText xml:space="preserve"> PAGEREF _Toc523984874 \h </w:instrText>
        </w:r>
        <w:r w:rsidR="008A5CE8">
          <w:rPr>
            <w:webHidden/>
          </w:rPr>
        </w:r>
        <w:r w:rsidR="008A5CE8">
          <w:rPr>
            <w:webHidden/>
          </w:rPr>
          <w:fldChar w:fldCharType="separate"/>
        </w:r>
        <w:r w:rsidR="00965AFC">
          <w:rPr>
            <w:webHidden/>
          </w:rPr>
          <w:t>120</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75"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_Toc523984875 \h </w:instrText>
        </w:r>
        <w:r w:rsidR="008A5CE8">
          <w:rPr>
            <w:webHidden/>
          </w:rPr>
        </w:r>
        <w:r w:rsidR="008A5CE8">
          <w:rPr>
            <w:webHidden/>
          </w:rPr>
          <w:fldChar w:fldCharType="separate"/>
        </w:r>
        <w:r w:rsidR="00965AFC">
          <w:rPr>
            <w:webHidden/>
          </w:rPr>
          <w:t>120</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76"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_Toc523984876 \h </w:instrText>
        </w:r>
        <w:r w:rsidR="008A5CE8">
          <w:rPr>
            <w:webHidden/>
          </w:rPr>
        </w:r>
        <w:r w:rsidR="008A5CE8">
          <w:rPr>
            <w:webHidden/>
          </w:rPr>
          <w:fldChar w:fldCharType="separate"/>
        </w:r>
        <w:r w:rsidR="00965AFC">
          <w:rPr>
            <w:webHidden/>
          </w:rPr>
          <w:t>121</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77"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5</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10</w:t>
        </w:r>
        <w:r w:rsidR="008A5CE8" w:rsidRPr="00C30632">
          <w:rPr>
            <w:rStyle w:val="Hyperlink"/>
            <w:rFonts w:ascii="Times New Roman" w:hAnsi="Times New Roman"/>
          </w:rPr>
          <w:t>.</w:t>
        </w:r>
        <w:r w:rsidR="008A5CE8" w:rsidRPr="001E5221">
          <w:rPr>
            <w:rStyle w:val="Hyperlink"/>
            <w:rFonts w:ascii="Times New Roman" w:hAnsi="Times New Roman"/>
          </w:rPr>
          <w:t>01</w:t>
        </w:r>
        <w:r w:rsidR="008A5CE8" w:rsidRPr="00C30632">
          <w:rPr>
            <w:rStyle w:val="Hyperlink"/>
            <w:rFonts w:ascii="Times New Roman" w:hAnsi="Times New Roman"/>
          </w:rPr>
          <w:t xml:space="preserve"> și C </w:t>
        </w:r>
        <w:r w:rsidR="008A5CE8" w:rsidRPr="001E5221">
          <w:rPr>
            <w:rStyle w:val="Hyperlink"/>
            <w:rFonts w:ascii="Times New Roman" w:hAnsi="Times New Roman"/>
          </w:rPr>
          <w:t>10</w:t>
        </w:r>
        <w:r w:rsidR="008A5CE8" w:rsidRPr="00C30632">
          <w:rPr>
            <w:rStyle w:val="Hyperlink"/>
            <w:rFonts w:ascii="Times New Roman" w:hAnsi="Times New Roman"/>
          </w:rPr>
          <w:t>.</w:t>
        </w:r>
        <w:r w:rsidR="008A5CE8" w:rsidRPr="001E5221">
          <w:rPr>
            <w:rStyle w:val="Hyperlink"/>
            <w:rFonts w:ascii="Times New Roman" w:hAnsi="Times New Roman"/>
          </w:rPr>
          <w:t>02</w:t>
        </w:r>
        <w:r w:rsidR="008A5CE8" w:rsidRPr="00C30632">
          <w:rPr>
            <w:rStyle w:val="Hyperlink"/>
            <w:rFonts w:ascii="Times New Roman" w:hAnsi="Times New Roman"/>
          </w:rPr>
          <w:t xml:space="preserve"> – Expuneri provenind din titluri de capital în cadrul unei abordări bazate pe modele interne de rating (CR EQU IRB </w:t>
        </w:r>
        <w:r w:rsidR="008A5CE8" w:rsidRPr="001E5221">
          <w:rPr>
            <w:rStyle w:val="Hyperlink"/>
            <w:rFonts w:ascii="Times New Roman" w:hAnsi="Times New Roman"/>
          </w:rPr>
          <w:t>1</w:t>
        </w:r>
        <w:r w:rsidR="008A5CE8" w:rsidRPr="00C30632">
          <w:rPr>
            <w:rStyle w:val="Hyperlink"/>
            <w:rFonts w:ascii="Times New Roman" w:hAnsi="Times New Roman"/>
          </w:rPr>
          <w:t xml:space="preserve"> și CR EQU IRB </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_Toc523984877 \h </w:instrText>
        </w:r>
        <w:r w:rsidR="008A5CE8">
          <w:rPr>
            <w:webHidden/>
          </w:rPr>
        </w:r>
        <w:r w:rsidR="008A5CE8">
          <w:rPr>
            <w:webHidden/>
          </w:rPr>
          <w:fldChar w:fldCharType="separate"/>
        </w:r>
        <w:r w:rsidR="00965AFC">
          <w:rPr>
            <w:webHidden/>
          </w:rPr>
          <w:t>125</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78"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_Toc523984878 \h </w:instrText>
        </w:r>
        <w:r w:rsidR="008A5CE8">
          <w:rPr>
            <w:webHidden/>
          </w:rPr>
        </w:r>
        <w:r w:rsidR="008A5CE8">
          <w:rPr>
            <w:webHidden/>
          </w:rPr>
          <w:fldChar w:fldCharType="separate"/>
        </w:r>
        <w:r w:rsidR="00965AFC">
          <w:rPr>
            <w:webHidden/>
          </w:rPr>
          <w:t>125</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79"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Instrucțiuni privind anumite poziții (aplicabile atât CR EQU IRB </w:t>
        </w:r>
        <w:r w:rsidR="008A5CE8" w:rsidRPr="001E5221">
          <w:rPr>
            <w:rStyle w:val="Hyperlink"/>
            <w:rFonts w:ascii="Times New Roman" w:hAnsi="Times New Roman"/>
          </w:rPr>
          <w:t>1</w:t>
        </w:r>
        <w:r w:rsidR="008A5CE8" w:rsidRPr="00C30632">
          <w:rPr>
            <w:rStyle w:val="Hyperlink"/>
            <w:rFonts w:ascii="Times New Roman" w:hAnsi="Times New Roman"/>
          </w:rPr>
          <w:t xml:space="preserve">, cât și CR EQU IRB </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_Toc523984879 \h </w:instrText>
        </w:r>
        <w:r w:rsidR="008A5CE8">
          <w:rPr>
            <w:webHidden/>
          </w:rPr>
        </w:r>
        <w:r w:rsidR="008A5CE8">
          <w:rPr>
            <w:webHidden/>
          </w:rPr>
          <w:fldChar w:fldCharType="separate"/>
        </w:r>
        <w:r w:rsidR="00965AFC">
          <w:rPr>
            <w:webHidden/>
          </w:rPr>
          <w:t>127</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80"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6</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11</w:t>
        </w:r>
        <w:r w:rsidR="008A5CE8" w:rsidRPr="00C30632">
          <w:rPr>
            <w:rStyle w:val="Hyperlink"/>
            <w:rFonts w:ascii="Times New Roman" w:hAnsi="Times New Roman"/>
          </w:rPr>
          <w:t>.</w:t>
        </w:r>
        <w:r w:rsidR="008A5CE8" w:rsidRPr="001E5221">
          <w:rPr>
            <w:rStyle w:val="Hyperlink"/>
            <w:rFonts w:ascii="Times New Roman" w:hAnsi="Times New Roman"/>
          </w:rPr>
          <w:t>00</w:t>
        </w:r>
        <w:r w:rsidR="008A5CE8" w:rsidRPr="00C30632">
          <w:rPr>
            <w:rStyle w:val="Hyperlink"/>
            <w:rFonts w:ascii="Times New Roman" w:hAnsi="Times New Roman"/>
          </w:rPr>
          <w:t xml:space="preserve"> – Riscul de decontare/Livrare (CR SETT)</w:t>
        </w:r>
        <w:r w:rsidR="008A5CE8">
          <w:rPr>
            <w:webHidden/>
          </w:rPr>
          <w:tab/>
        </w:r>
        <w:r w:rsidR="008A5CE8">
          <w:rPr>
            <w:webHidden/>
          </w:rPr>
          <w:fldChar w:fldCharType="begin"/>
        </w:r>
        <w:r w:rsidR="008A5CE8">
          <w:rPr>
            <w:webHidden/>
          </w:rPr>
          <w:instrText xml:space="preserve"> PAGEREF _Toc523984880 \h </w:instrText>
        </w:r>
        <w:r w:rsidR="008A5CE8">
          <w:rPr>
            <w:webHidden/>
          </w:rPr>
        </w:r>
        <w:r w:rsidR="008A5CE8">
          <w:rPr>
            <w:webHidden/>
          </w:rPr>
          <w:fldChar w:fldCharType="separate"/>
        </w:r>
        <w:r w:rsidR="00965AFC">
          <w:rPr>
            <w:webHidden/>
          </w:rPr>
          <w:t>131</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81"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_Toc523984881 \h </w:instrText>
        </w:r>
        <w:r w:rsidR="008A5CE8">
          <w:rPr>
            <w:webHidden/>
          </w:rPr>
        </w:r>
        <w:r w:rsidR="008A5CE8">
          <w:rPr>
            <w:webHidden/>
          </w:rPr>
          <w:fldChar w:fldCharType="separate"/>
        </w:r>
        <w:r w:rsidR="00965AFC">
          <w:rPr>
            <w:webHidden/>
          </w:rPr>
          <w:t>131</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82"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_Toc523984882 \h </w:instrText>
        </w:r>
        <w:r w:rsidR="008A5CE8">
          <w:rPr>
            <w:webHidden/>
          </w:rPr>
        </w:r>
        <w:r w:rsidR="008A5CE8">
          <w:rPr>
            <w:webHidden/>
          </w:rPr>
          <w:fldChar w:fldCharType="separate"/>
        </w:r>
        <w:r w:rsidR="00965AFC">
          <w:rPr>
            <w:webHidden/>
          </w:rPr>
          <w:t>131</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83"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7</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12</w:t>
        </w:r>
        <w:r w:rsidR="008A5CE8" w:rsidRPr="00C30632">
          <w:rPr>
            <w:rStyle w:val="Hyperlink"/>
            <w:rFonts w:ascii="Times New Roman" w:hAnsi="Times New Roman"/>
          </w:rPr>
          <w:t>.</w:t>
        </w:r>
        <w:r w:rsidR="008A5CE8" w:rsidRPr="001E5221">
          <w:rPr>
            <w:rStyle w:val="Hyperlink"/>
            <w:rFonts w:ascii="Times New Roman" w:hAnsi="Times New Roman"/>
          </w:rPr>
          <w:t>00</w:t>
        </w:r>
        <w:r w:rsidR="008A5CE8" w:rsidRPr="00C30632">
          <w:rPr>
            <w:rStyle w:val="Hyperlink"/>
            <w:rFonts w:ascii="Times New Roman" w:hAnsi="Times New Roman"/>
          </w:rPr>
          <w:t xml:space="preserve"> – Riscul de credit: Securitizări – Abordarea standardizată privind cerințele de fonduri proprii (CR SEC SA)</w:t>
        </w:r>
        <w:r w:rsidR="008A5CE8">
          <w:rPr>
            <w:webHidden/>
          </w:rPr>
          <w:tab/>
        </w:r>
        <w:r w:rsidR="008A5CE8">
          <w:rPr>
            <w:webHidden/>
          </w:rPr>
          <w:fldChar w:fldCharType="begin"/>
        </w:r>
        <w:r w:rsidR="008A5CE8">
          <w:rPr>
            <w:webHidden/>
          </w:rPr>
          <w:instrText xml:space="preserve"> PAGEREF _Toc523984883 \h </w:instrText>
        </w:r>
        <w:r w:rsidR="008A5CE8">
          <w:rPr>
            <w:webHidden/>
          </w:rPr>
        </w:r>
        <w:r w:rsidR="008A5CE8">
          <w:rPr>
            <w:webHidden/>
          </w:rPr>
          <w:fldChar w:fldCharType="separate"/>
        </w:r>
        <w:r w:rsidR="00965AFC">
          <w:rPr>
            <w:webHidden/>
          </w:rPr>
          <w:t>134</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84"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7</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_Toc523984884 \h </w:instrText>
        </w:r>
        <w:r w:rsidR="008A5CE8">
          <w:rPr>
            <w:webHidden/>
          </w:rPr>
        </w:r>
        <w:r w:rsidR="008A5CE8">
          <w:rPr>
            <w:webHidden/>
          </w:rPr>
          <w:fldChar w:fldCharType="separate"/>
        </w:r>
        <w:r w:rsidR="00965AFC">
          <w:rPr>
            <w:webHidden/>
          </w:rPr>
          <w:t>134</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85"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7</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_Toc523984885 \h </w:instrText>
        </w:r>
        <w:r w:rsidR="008A5CE8">
          <w:rPr>
            <w:webHidden/>
          </w:rPr>
        </w:r>
        <w:r w:rsidR="008A5CE8">
          <w:rPr>
            <w:webHidden/>
          </w:rPr>
          <w:fldChar w:fldCharType="separate"/>
        </w:r>
        <w:r w:rsidR="00965AFC">
          <w:rPr>
            <w:webHidden/>
          </w:rPr>
          <w:t>134</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86"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8</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13</w:t>
        </w:r>
        <w:r w:rsidR="008A5CE8" w:rsidRPr="00C30632">
          <w:rPr>
            <w:rStyle w:val="Hyperlink"/>
            <w:rFonts w:ascii="Times New Roman" w:hAnsi="Times New Roman"/>
          </w:rPr>
          <w:t>.</w:t>
        </w:r>
        <w:r w:rsidR="008A5CE8" w:rsidRPr="001E5221">
          <w:rPr>
            <w:rStyle w:val="Hyperlink"/>
            <w:rFonts w:ascii="Times New Roman" w:hAnsi="Times New Roman"/>
          </w:rPr>
          <w:t>00</w:t>
        </w:r>
        <w:r w:rsidR="008A5CE8" w:rsidRPr="00C30632">
          <w:rPr>
            <w:rStyle w:val="Hyperlink"/>
            <w:rFonts w:ascii="Times New Roman" w:hAnsi="Times New Roman"/>
          </w:rPr>
          <w:t xml:space="preserve"> – Riscul de credit</w:t>
        </w:r>
        <w:r w:rsidR="007072F4">
          <w:rPr>
            <w:rStyle w:val="Hyperlink"/>
            <w:rFonts w:ascii="Times New Roman" w:hAnsi="Times New Roman"/>
          </w:rPr>
          <w:t xml:space="preserve"> </w:t>
        </w:r>
        <w:r w:rsidR="008A5CE8" w:rsidRPr="00C30632">
          <w:rPr>
            <w:rStyle w:val="Hyperlink"/>
            <w:rFonts w:ascii="Times New Roman" w:hAnsi="Times New Roman"/>
          </w:rPr>
          <w:t>– Securitizări: abordarea bazată pe modele interne de rating privind cerințele de fonduri proprii (CR SEC IRB)</w:t>
        </w:r>
        <w:r w:rsidR="008A5CE8">
          <w:rPr>
            <w:webHidden/>
          </w:rPr>
          <w:tab/>
        </w:r>
        <w:r w:rsidR="008A5CE8">
          <w:rPr>
            <w:webHidden/>
          </w:rPr>
          <w:fldChar w:fldCharType="begin"/>
        </w:r>
        <w:r w:rsidR="008A5CE8">
          <w:rPr>
            <w:webHidden/>
          </w:rPr>
          <w:instrText xml:space="preserve"> PAGEREF _Toc523984886 \h </w:instrText>
        </w:r>
        <w:r w:rsidR="008A5CE8">
          <w:rPr>
            <w:webHidden/>
          </w:rPr>
        </w:r>
        <w:r w:rsidR="008A5CE8">
          <w:rPr>
            <w:webHidden/>
          </w:rPr>
          <w:fldChar w:fldCharType="separate"/>
        </w:r>
        <w:r w:rsidR="00965AFC">
          <w:rPr>
            <w:webHidden/>
          </w:rPr>
          <w:t>144</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87"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8</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_Toc523984887 \h </w:instrText>
        </w:r>
        <w:r w:rsidR="008A5CE8">
          <w:rPr>
            <w:webHidden/>
          </w:rPr>
        </w:r>
        <w:r w:rsidR="008A5CE8">
          <w:rPr>
            <w:webHidden/>
          </w:rPr>
          <w:fldChar w:fldCharType="separate"/>
        </w:r>
        <w:r w:rsidR="00965AFC">
          <w:rPr>
            <w:webHidden/>
          </w:rPr>
          <w:t>144</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88"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8</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_Toc523984888 \h </w:instrText>
        </w:r>
        <w:r w:rsidR="008A5CE8">
          <w:rPr>
            <w:webHidden/>
          </w:rPr>
        </w:r>
        <w:r w:rsidR="008A5CE8">
          <w:rPr>
            <w:webHidden/>
          </w:rPr>
          <w:fldChar w:fldCharType="separate"/>
        </w:r>
        <w:r w:rsidR="00965AFC">
          <w:rPr>
            <w:webHidden/>
          </w:rPr>
          <w:t>144</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89"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9</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14</w:t>
        </w:r>
        <w:r w:rsidR="008A5CE8" w:rsidRPr="00C30632">
          <w:rPr>
            <w:rStyle w:val="Hyperlink"/>
            <w:rFonts w:ascii="Times New Roman" w:hAnsi="Times New Roman"/>
          </w:rPr>
          <w:t>.</w:t>
        </w:r>
        <w:r w:rsidR="008A5CE8" w:rsidRPr="001E5221">
          <w:rPr>
            <w:rStyle w:val="Hyperlink"/>
            <w:rFonts w:ascii="Times New Roman" w:hAnsi="Times New Roman"/>
          </w:rPr>
          <w:t>00</w:t>
        </w:r>
        <w:r w:rsidR="008A5CE8" w:rsidRPr="00C30632">
          <w:rPr>
            <w:rStyle w:val="Hyperlink"/>
            <w:rFonts w:ascii="Times New Roman" w:hAnsi="Times New Roman"/>
          </w:rPr>
          <w:t xml:space="preserve"> – Informații detaliate privind securitizările (SEC DETAILS)</w:t>
        </w:r>
        <w:r w:rsidR="008A5CE8">
          <w:rPr>
            <w:webHidden/>
          </w:rPr>
          <w:tab/>
        </w:r>
        <w:r w:rsidR="008A5CE8">
          <w:rPr>
            <w:webHidden/>
          </w:rPr>
          <w:fldChar w:fldCharType="begin"/>
        </w:r>
        <w:r w:rsidR="008A5CE8">
          <w:rPr>
            <w:webHidden/>
          </w:rPr>
          <w:instrText xml:space="preserve"> PAGEREF _Toc523984889 \h </w:instrText>
        </w:r>
        <w:r w:rsidR="008A5CE8">
          <w:rPr>
            <w:webHidden/>
          </w:rPr>
        </w:r>
        <w:r w:rsidR="008A5CE8">
          <w:rPr>
            <w:webHidden/>
          </w:rPr>
          <w:fldChar w:fldCharType="separate"/>
        </w:r>
        <w:r w:rsidR="00965AFC">
          <w:rPr>
            <w:webHidden/>
          </w:rPr>
          <w:t>154</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90"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9</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_Toc523984890 \h </w:instrText>
        </w:r>
        <w:r w:rsidR="008A5CE8">
          <w:rPr>
            <w:webHidden/>
          </w:rPr>
        </w:r>
        <w:r w:rsidR="008A5CE8">
          <w:rPr>
            <w:webHidden/>
          </w:rPr>
          <w:fldChar w:fldCharType="separate"/>
        </w:r>
        <w:r w:rsidR="00965AFC">
          <w:rPr>
            <w:webHidden/>
          </w:rPr>
          <w:t>154</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91" w:history="1">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9</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_Toc523984891 \h </w:instrText>
        </w:r>
        <w:r w:rsidR="008A5CE8">
          <w:rPr>
            <w:webHidden/>
          </w:rPr>
        </w:r>
        <w:r w:rsidR="008A5CE8">
          <w:rPr>
            <w:webHidden/>
          </w:rPr>
          <w:fldChar w:fldCharType="separate"/>
        </w:r>
        <w:r w:rsidR="00965AFC">
          <w:rPr>
            <w:webHidden/>
          </w:rPr>
          <w:t>155</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92" w:history="1">
        <w:r w:rsidR="008A5CE8" w:rsidRPr="001E5221">
          <w:rPr>
            <w:rStyle w:val="Hyperlink"/>
            <w:rFonts w:ascii="Times New Roman" w:hAnsi="Times New Roman"/>
          </w:rPr>
          <w:t>4</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Formulare privind riscul operațional</w:t>
        </w:r>
        <w:r w:rsidR="008A5CE8">
          <w:rPr>
            <w:webHidden/>
          </w:rPr>
          <w:tab/>
        </w:r>
        <w:r w:rsidR="008A5CE8">
          <w:rPr>
            <w:webHidden/>
          </w:rPr>
          <w:fldChar w:fldCharType="begin"/>
        </w:r>
        <w:r w:rsidR="008A5CE8">
          <w:rPr>
            <w:webHidden/>
          </w:rPr>
          <w:instrText xml:space="preserve"> PAGEREF _Toc523984892 \h </w:instrText>
        </w:r>
        <w:r w:rsidR="008A5CE8">
          <w:rPr>
            <w:webHidden/>
          </w:rPr>
        </w:r>
        <w:r w:rsidR="008A5CE8">
          <w:rPr>
            <w:webHidden/>
          </w:rPr>
          <w:fldChar w:fldCharType="separate"/>
        </w:r>
        <w:r w:rsidR="00965AFC">
          <w:rPr>
            <w:webHidden/>
          </w:rPr>
          <w:t>168</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93" w:history="1">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Pr>
          <w:t xml:space="preserve"> </w:t>
        </w:r>
        <w:r w:rsidR="008A5CE8" w:rsidRPr="00C30632">
          <w:rPr>
            <w:rStyle w:val="Hyperlink"/>
            <w:rFonts w:ascii="Times New Roman" w:hAnsi="Times New Roman"/>
          </w:rPr>
          <w:t xml:space="preserve">C </w:t>
        </w:r>
        <w:r w:rsidR="008A5CE8" w:rsidRPr="001E5221">
          <w:rPr>
            <w:rStyle w:val="Hyperlink"/>
            <w:rFonts w:ascii="Times New Roman" w:hAnsi="Times New Roman"/>
          </w:rPr>
          <w:t>16</w:t>
        </w:r>
        <w:r w:rsidR="008A5CE8" w:rsidRPr="00C30632">
          <w:rPr>
            <w:rStyle w:val="Hyperlink"/>
            <w:rFonts w:ascii="Times New Roman" w:hAnsi="Times New Roman"/>
          </w:rPr>
          <w:t>.</w:t>
        </w:r>
        <w:r w:rsidR="008A5CE8" w:rsidRPr="001E5221">
          <w:rPr>
            <w:rStyle w:val="Hyperlink"/>
            <w:rFonts w:ascii="Times New Roman" w:hAnsi="Times New Roman"/>
          </w:rPr>
          <w:t>00</w:t>
        </w:r>
        <w:r w:rsidR="008A5CE8" w:rsidRPr="00C30632">
          <w:rPr>
            <w:rStyle w:val="Hyperlink"/>
            <w:rFonts w:ascii="Times New Roman" w:hAnsi="Times New Roman"/>
          </w:rPr>
          <w:t xml:space="preserve"> – Riscul operațional (OPR)</w:t>
        </w:r>
        <w:r w:rsidR="008A5CE8">
          <w:rPr>
            <w:webHidden/>
          </w:rPr>
          <w:tab/>
        </w:r>
        <w:r w:rsidR="008A5CE8">
          <w:rPr>
            <w:webHidden/>
          </w:rPr>
          <w:fldChar w:fldCharType="begin"/>
        </w:r>
        <w:r w:rsidR="008A5CE8">
          <w:rPr>
            <w:webHidden/>
          </w:rPr>
          <w:instrText xml:space="preserve"> PAGEREF _Toc523984893 \h </w:instrText>
        </w:r>
        <w:r w:rsidR="008A5CE8">
          <w:rPr>
            <w:webHidden/>
          </w:rPr>
        </w:r>
        <w:r w:rsidR="008A5CE8">
          <w:rPr>
            <w:webHidden/>
          </w:rPr>
          <w:fldChar w:fldCharType="separate"/>
        </w:r>
        <w:r w:rsidR="00965AFC">
          <w:rPr>
            <w:webHidden/>
          </w:rPr>
          <w:t>168</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94" w:history="1">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_Toc523984894 \h </w:instrText>
        </w:r>
        <w:r w:rsidR="008A5CE8">
          <w:rPr>
            <w:webHidden/>
          </w:rPr>
        </w:r>
        <w:r w:rsidR="008A5CE8">
          <w:rPr>
            <w:webHidden/>
          </w:rPr>
          <w:fldChar w:fldCharType="separate"/>
        </w:r>
        <w:r w:rsidR="00965AFC">
          <w:rPr>
            <w:webHidden/>
          </w:rPr>
          <w:t>168</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95" w:history="1">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_Toc523984895 \h </w:instrText>
        </w:r>
        <w:r w:rsidR="008A5CE8">
          <w:rPr>
            <w:webHidden/>
          </w:rPr>
        </w:r>
        <w:r w:rsidR="008A5CE8">
          <w:rPr>
            <w:webHidden/>
          </w:rPr>
          <w:fldChar w:fldCharType="separate"/>
        </w:r>
        <w:r w:rsidR="00965AFC">
          <w:rPr>
            <w:webHidden/>
          </w:rPr>
          <w:t>169</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96" w:history="1">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Riscul operațional: informații detaliate privind pierderile suportate în cursul anului precedent (OPR DETAILS)</w:t>
        </w:r>
        <w:r w:rsidR="008A5CE8">
          <w:rPr>
            <w:webHidden/>
          </w:rPr>
          <w:tab/>
        </w:r>
        <w:r w:rsidR="008A5CE8">
          <w:rPr>
            <w:webHidden/>
          </w:rPr>
          <w:fldChar w:fldCharType="begin"/>
        </w:r>
        <w:r w:rsidR="008A5CE8">
          <w:rPr>
            <w:webHidden/>
          </w:rPr>
          <w:instrText xml:space="preserve"> PAGEREF _Toc523984896 \h </w:instrText>
        </w:r>
        <w:r w:rsidR="008A5CE8">
          <w:rPr>
            <w:webHidden/>
          </w:rPr>
        </w:r>
        <w:r w:rsidR="008A5CE8">
          <w:rPr>
            <w:webHidden/>
          </w:rPr>
          <w:fldChar w:fldCharType="separate"/>
        </w:r>
        <w:r w:rsidR="00965AFC">
          <w:rPr>
            <w:webHidden/>
          </w:rPr>
          <w:t>173</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97" w:history="1">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_Toc523984897 \h </w:instrText>
        </w:r>
        <w:r w:rsidR="008A5CE8">
          <w:rPr>
            <w:webHidden/>
          </w:rPr>
        </w:r>
        <w:r w:rsidR="008A5CE8">
          <w:rPr>
            <w:webHidden/>
          </w:rPr>
          <w:fldChar w:fldCharType="separate"/>
        </w:r>
        <w:r w:rsidR="00965AFC">
          <w:rPr>
            <w:webHidden/>
          </w:rPr>
          <w:t>173</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98" w:history="1">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17</w:t>
        </w:r>
        <w:r w:rsidR="008A5CE8" w:rsidRPr="00C30632">
          <w:rPr>
            <w:rStyle w:val="Hyperlink"/>
            <w:rFonts w:ascii="Times New Roman" w:hAnsi="Times New Roman"/>
          </w:rPr>
          <w:t>.</w:t>
        </w:r>
        <w:r w:rsidR="008A5CE8" w:rsidRPr="001E5221">
          <w:rPr>
            <w:rStyle w:val="Hyperlink"/>
            <w:rFonts w:ascii="Times New Roman" w:hAnsi="Times New Roman"/>
          </w:rPr>
          <w:t>01</w:t>
        </w:r>
        <w:r w:rsidR="008A5CE8" w:rsidRPr="00C30632">
          <w:rPr>
            <w:rStyle w:val="Hyperlink"/>
            <w:rFonts w:ascii="Times New Roman" w:hAnsi="Times New Roman"/>
          </w:rPr>
          <w:t xml:space="preserve">: Pierderi și recuperări din riscul operațional pe linii de activitate și pe categorii de evenimente în cursul anului precedent (OPR DETAILS </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_Toc523984898 \h </w:instrText>
        </w:r>
        <w:r w:rsidR="008A5CE8">
          <w:rPr>
            <w:webHidden/>
          </w:rPr>
        </w:r>
        <w:r w:rsidR="008A5CE8">
          <w:rPr>
            <w:webHidden/>
          </w:rPr>
          <w:fldChar w:fldCharType="separate"/>
        </w:r>
        <w:r w:rsidR="00965AFC">
          <w:rPr>
            <w:webHidden/>
          </w:rPr>
          <w:t>174</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899" w:history="1">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_Toc523984899 \h </w:instrText>
        </w:r>
        <w:r w:rsidR="008A5CE8">
          <w:rPr>
            <w:webHidden/>
          </w:rPr>
        </w:r>
        <w:r w:rsidR="008A5CE8">
          <w:rPr>
            <w:webHidden/>
          </w:rPr>
          <w:fldChar w:fldCharType="separate"/>
        </w:r>
        <w:r w:rsidR="00965AFC">
          <w:rPr>
            <w:webHidden/>
          </w:rPr>
          <w:t>174</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00" w:history="1">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_Toc523984900 \h </w:instrText>
        </w:r>
        <w:r w:rsidR="008A5CE8">
          <w:rPr>
            <w:webHidden/>
          </w:rPr>
        </w:r>
        <w:r w:rsidR="008A5CE8">
          <w:rPr>
            <w:webHidden/>
          </w:rPr>
          <w:fldChar w:fldCharType="separate"/>
        </w:r>
        <w:r w:rsidR="00965AFC">
          <w:rPr>
            <w:webHidden/>
          </w:rPr>
          <w:t>175</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01" w:history="1">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17</w:t>
        </w:r>
        <w:r w:rsidR="008A5CE8" w:rsidRPr="00C30632">
          <w:rPr>
            <w:rStyle w:val="Hyperlink"/>
            <w:rFonts w:ascii="Times New Roman" w:hAnsi="Times New Roman"/>
          </w:rPr>
          <w:t>.</w:t>
        </w:r>
        <w:r w:rsidR="008A5CE8" w:rsidRPr="001E5221">
          <w:rPr>
            <w:rStyle w:val="Hyperlink"/>
            <w:rFonts w:ascii="Times New Roman" w:hAnsi="Times New Roman"/>
          </w:rPr>
          <w:t>02</w:t>
        </w:r>
        <w:r w:rsidR="008A5CE8" w:rsidRPr="00C30632">
          <w:rPr>
            <w:rStyle w:val="Hyperlink"/>
            <w:rFonts w:ascii="Times New Roman" w:hAnsi="Times New Roman"/>
          </w:rPr>
          <w:t xml:space="preserve">: Riscul operațional: Informații detaliate privind cele mai mari evenimente de pierdere din anul precedent (OPR DETAILS </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_Toc523984901 \h </w:instrText>
        </w:r>
        <w:r w:rsidR="008A5CE8">
          <w:rPr>
            <w:webHidden/>
          </w:rPr>
        </w:r>
        <w:r w:rsidR="008A5CE8">
          <w:rPr>
            <w:webHidden/>
          </w:rPr>
          <w:fldChar w:fldCharType="separate"/>
        </w:r>
        <w:r w:rsidR="00965AFC">
          <w:rPr>
            <w:webHidden/>
          </w:rPr>
          <w:t>182</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02" w:history="1">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_Toc523984902 \h </w:instrText>
        </w:r>
        <w:r w:rsidR="008A5CE8">
          <w:rPr>
            <w:webHidden/>
          </w:rPr>
        </w:r>
        <w:r w:rsidR="008A5CE8">
          <w:rPr>
            <w:webHidden/>
          </w:rPr>
          <w:fldChar w:fldCharType="separate"/>
        </w:r>
        <w:r w:rsidR="00965AFC">
          <w:rPr>
            <w:webHidden/>
          </w:rPr>
          <w:t>182</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03" w:history="1">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_Toc523984903 \h </w:instrText>
        </w:r>
        <w:r w:rsidR="008A5CE8">
          <w:rPr>
            <w:webHidden/>
          </w:rPr>
        </w:r>
        <w:r w:rsidR="008A5CE8">
          <w:rPr>
            <w:webHidden/>
          </w:rPr>
          <w:fldChar w:fldCharType="separate"/>
        </w:r>
        <w:r w:rsidR="00965AFC">
          <w:rPr>
            <w:webHidden/>
          </w:rPr>
          <w:t>182</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04"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Formulare privind riscul de piață</w:t>
        </w:r>
        <w:r w:rsidR="008A5CE8">
          <w:rPr>
            <w:webHidden/>
          </w:rPr>
          <w:tab/>
        </w:r>
        <w:r w:rsidR="008A5CE8">
          <w:rPr>
            <w:webHidden/>
          </w:rPr>
          <w:fldChar w:fldCharType="begin"/>
        </w:r>
        <w:r w:rsidR="008A5CE8">
          <w:rPr>
            <w:webHidden/>
          </w:rPr>
          <w:instrText xml:space="preserve"> PAGEREF _Toc523984904 \h </w:instrText>
        </w:r>
        <w:r w:rsidR="008A5CE8">
          <w:rPr>
            <w:webHidden/>
          </w:rPr>
        </w:r>
        <w:r w:rsidR="008A5CE8">
          <w:rPr>
            <w:webHidden/>
          </w:rPr>
          <w:fldChar w:fldCharType="separate"/>
        </w:r>
        <w:r w:rsidR="00965AFC">
          <w:rPr>
            <w:webHidden/>
          </w:rPr>
          <w:t>185</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05"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18</w:t>
        </w:r>
        <w:r w:rsidR="008A5CE8" w:rsidRPr="00C30632">
          <w:rPr>
            <w:rStyle w:val="Hyperlink"/>
            <w:rFonts w:ascii="Times New Roman" w:hAnsi="Times New Roman"/>
          </w:rPr>
          <w:t>.</w:t>
        </w:r>
        <w:r w:rsidR="008A5CE8" w:rsidRPr="001E5221">
          <w:rPr>
            <w:rStyle w:val="Hyperlink"/>
            <w:rFonts w:ascii="Times New Roman" w:hAnsi="Times New Roman"/>
          </w:rPr>
          <w:t>00</w:t>
        </w:r>
        <w:r w:rsidR="008A5CE8" w:rsidRPr="00C30632">
          <w:rPr>
            <w:rStyle w:val="Hyperlink"/>
            <w:rFonts w:ascii="Times New Roman" w:hAnsi="Times New Roman"/>
          </w:rPr>
          <w:t xml:space="preserve"> – Riscul de piață: abordarea standardizată pentru riscurile de poziție aferente instrumentelor de datorie tranzacționate (MKR SA TDI)</w:t>
        </w:r>
        <w:r w:rsidR="008A5CE8">
          <w:rPr>
            <w:webHidden/>
          </w:rPr>
          <w:tab/>
        </w:r>
        <w:r w:rsidR="008A5CE8">
          <w:rPr>
            <w:webHidden/>
          </w:rPr>
          <w:fldChar w:fldCharType="begin"/>
        </w:r>
        <w:r w:rsidR="008A5CE8">
          <w:rPr>
            <w:webHidden/>
          </w:rPr>
          <w:instrText xml:space="preserve"> PAGEREF _Toc523984905 \h </w:instrText>
        </w:r>
        <w:r w:rsidR="008A5CE8">
          <w:rPr>
            <w:webHidden/>
          </w:rPr>
        </w:r>
        <w:r w:rsidR="008A5CE8">
          <w:rPr>
            <w:webHidden/>
          </w:rPr>
          <w:fldChar w:fldCharType="separate"/>
        </w:r>
        <w:r w:rsidR="00965AFC">
          <w:rPr>
            <w:webHidden/>
          </w:rPr>
          <w:t>185</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06"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_Toc523984906 \h </w:instrText>
        </w:r>
        <w:r w:rsidR="008A5CE8">
          <w:rPr>
            <w:webHidden/>
          </w:rPr>
        </w:r>
        <w:r w:rsidR="008A5CE8">
          <w:rPr>
            <w:webHidden/>
          </w:rPr>
          <w:fldChar w:fldCharType="separate"/>
        </w:r>
        <w:r w:rsidR="00965AFC">
          <w:rPr>
            <w:webHidden/>
          </w:rPr>
          <w:t>185</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07"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_Toc523984907 \h </w:instrText>
        </w:r>
        <w:r w:rsidR="008A5CE8">
          <w:rPr>
            <w:webHidden/>
          </w:rPr>
        </w:r>
        <w:r w:rsidR="008A5CE8">
          <w:rPr>
            <w:webHidden/>
          </w:rPr>
          <w:fldChar w:fldCharType="separate"/>
        </w:r>
        <w:r w:rsidR="00965AFC">
          <w:rPr>
            <w:webHidden/>
          </w:rPr>
          <w:t>186</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08"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19</w:t>
        </w:r>
        <w:r w:rsidR="008A5CE8" w:rsidRPr="00C30632">
          <w:rPr>
            <w:rStyle w:val="Hyperlink"/>
            <w:rFonts w:ascii="Times New Roman" w:hAnsi="Times New Roman"/>
          </w:rPr>
          <w:t>.</w:t>
        </w:r>
        <w:r w:rsidR="008A5CE8" w:rsidRPr="001E5221">
          <w:rPr>
            <w:rStyle w:val="Hyperlink"/>
            <w:rFonts w:ascii="Times New Roman" w:hAnsi="Times New Roman"/>
          </w:rPr>
          <w:t>00</w:t>
        </w:r>
        <w:r w:rsidR="008A5CE8" w:rsidRPr="00C30632">
          <w:rPr>
            <w:rStyle w:val="Hyperlink"/>
            <w:rFonts w:ascii="Times New Roman" w:hAnsi="Times New Roman"/>
          </w:rPr>
          <w:t xml:space="preserve"> – RISCUL DE PIAȚĂ: ABORDAREA STANDARDIZATĂ PENTRU RISCUL SPECIFIC AFERENT SECURITIZĂRILOR (MKR SA SEC)</w:t>
        </w:r>
        <w:r w:rsidR="008A5CE8">
          <w:rPr>
            <w:webHidden/>
          </w:rPr>
          <w:tab/>
        </w:r>
        <w:r w:rsidR="008A5CE8">
          <w:rPr>
            <w:webHidden/>
          </w:rPr>
          <w:fldChar w:fldCharType="begin"/>
        </w:r>
        <w:r w:rsidR="008A5CE8">
          <w:rPr>
            <w:webHidden/>
          </w:rPr>
          <w:instrText xml:space="preserve"> PAGEREF _Toc523984908 \h </w:instrText>
        </w:r>
        <w:r w:rsidR="008A5CE8">
          <w:rPr>
            <w:webHidden/>
          </w:rPr>
        </w:r>
        <w:r w:rsidR="008A5CE8">
          <w:rPr>
            <w:webHidden/>
          </w:rPr>
          <w:fldChar w:fldCharType="separate"/>
        </w:r>
        <w:r w:rsidR="00965AFC">
          <w:rPr>
            <w:webHidden/>
          </w:rPr>
          <w:t>188</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09"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_Toc523984909 \h </w:instrText>
        </w:r>
        <w:r w:rsidR="008A5CE8">
          <w:rPr>
            <w:webHidden/>
          </w:rPr>
        </w:r>
        <w:r w:rsidR="008A5CE8">
          <w:rPr>
            <w:webHidden/>
          </w:rPr>
          <w:fldChar w:fldCharType="separate"/>
        </w:r>
        <w:r w:rsidR="00965AFC">
          <w:rPr>
            <w:webHidden/>
          </w:rPr>
          <w:t>188</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10"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_Toc523984910 \h </w:instrText>
        </w:r>
        <w:r w:rsidR="008A5CE8">
          <w:rPr>
            <w:webHidden/>
          </w:rPr>
        </w:r>
        <w:r w:rsidR="008A5CE8">
          <w:rPr>
            <w:webHidden/>
          </w:rPr>
          <w:fldChar w:fldCharType="separate"/>
        </w:r>
        <w:r w:rsidR="00965AFC">
          <w:rPr>
            <w:webHidden/>
          </w:rPr>
          <w:t>189</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11"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20</w:t>
        </w:r>
        <w:r w:rsidR="008A5CE8" w:rsidRPr="00C30632">
          <w:rPr>
            <w:rStyle w:val="Hyperlink"/>
            <w:rFonts w:ascii="Times New Roman" w:hAnsi="Times New Roman"/>
          </w:rPr>
          <w:t>.</w:t>
        </w:r>
        <w:r w:rsidR="008A5CE8" w:rsidRPr="001E5221">
          <w:rPr>
            <w:rStyle w:val="Hyperlink"/>
            <w:rFonts w:ascii="Times New Roman" w:hAnsi="Times New Roman"/>
          </w:rPr>
          <w:t>00</w:t>
        </w:r>
        <w:r w:rsidR="008A5CE8" w:rsidRPr="00C30632">
          <w:rPr>
            <w:rStyle w:val="Hyperlink"/>
            <w:rFonts w:ascii="Times New Roman" w:hAnsi="Times New Roman"/>
          </w:rPr>
          <w:t xml:space="preserve"> – RISCUL DE PIAȚĂ: ABORDAREA STANDARDIZATĂ PENTRU RISCUL SPECIFIC ÎN CAZUL POZIȚIILOR ALOCATE PORTOFOLIULUI DE TRANZACȚIONARE PE BAZĂ DE CORELAȚIE (MKR SA CTP)</w:t>
        </w:r>
        <w:r w:rsidR="008A5CE8">
          <w:rPr>
            <w:webHidden/>
          </w:rPr>
          <w:tab/>
        </w:r>
        <w:r w:rsidR="008A5CE8">
          <w:rPr>
            <w:webHidden/>
          </w:rPr>
          <w:fldChar w:fldCharType="begin"/>
        </w:r>
        <w:r w:rsidR="008A5CE8">
          <w:rPr>
            <w:webHidden/>
          </w:rPr>
          <w:instrText xml:space="preserve"> PAGEREF _Toc523984911 \h </w:instrText>
        </w:r>
        <w:r w:rsidR="008A5CE8">
          <w:rPr>
            <w:webHidden/>
          </w:rPr>
        </w:r>
        <w:r w:rsidR="008A5CE8">
          <w:rPr>
            <w:webHidden/>
          </w:rPr>
          <w:fldChar w:fldCharType="separate"/>
        </w:r>
        <w:r w:rsidR="00965AFC">
          <w:rPr>
            <w:webHidden/>
          </w:rPr>
          <w:t>192</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12"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_Toc523984912 \h </w:instrText>
        </w:r>
        <w:r w:rsidR="008A5CE8">
          <w:rPr>
            <w:webHidden/>
          </w:rPr>
        </w:r>
        <w:r w:rsidR="008A5CE8">
          <w:rPr>
            <w:webHidden/>
          </w:rPr>
          <w:fldChar w:fldCharType="separate"/>
        </w:r>
        <w:r w:rsidR="00965AFC">
          <w:rPr>
            <w:webHidden/>
          </w:rPr>
          <w:t>192</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13"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_Toc523984913 \h </w:instrText>
        </w:r>
        <w:r w:rsidR="008A5CE8">
          <w:rPr>
            <w:webHidden/>
          </w:rPr>
        </w:r>
        <w:r w:rsidR="008A5CE8">
          <w:rPr>
            <w:webHidden/>
          </w:rPr>
          <w:fldChar w:fldCharType="separate"/>
        </w:r>
        <w:r w:rsidR="00965AFC">
          <w:rPr>
            <w:webHidden/>
          </w:rPr>
          <w:t>193</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14"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21</w:t>
        </w:r>
        <w:r w:rsidR="008A5CE8" w:rsidRPr="00C30632">
          <w:rPr>
            <w:rStyle w:val="Hyperlink"/>
            <w:rFonts w:ascii="Times New Roman" w:hAnsi="Times New Roman"/>
          </w:rPr>
          <w:t>.</w:t>
        </w:r>
        <w:r w:rsidR="008A5CE8" w:rsidRPr="001E5221">
          <w:rPr>
            <w:rStyle w:val="Hyperlink"/>
            <w:rFonts w:ascii="Times New Roman" w:hAnsi="Times New Roman"/>
          </w:rPr>
          <w:t>00</w:t>
        </w:r>
        <w:r w:rsidR="008A5CE8" w:rsidRPr="00C30632">
          <w:rPr>
            <w:rStyle w:val="Hyperlink"/>
            <w:rFonts w:ascii="Times New Roman" w:hAnsi="Times New Roman"/>
          </w:rPr>
          <w:t xml:space="preserve"> – Riscul de piață: abordarea standardizată pentru riscul de poziție aferent titlurilor de capital (MKR SA EQU)</w:t>
        </w:r>
        <w:r w:rsidR="008A5CE8">
          <w:rPr>
            <w:webHidden/>
          </w:rPr>
          <w:tab/>
        </w:r>
        <w:r w:rsidR="008A5CE8">
          <w:rPr>
            <w:webHidden/>
          </w:rPr>
          <w:fldChar w:fldCharType="begin"/>
        </w:r>
        <w:r w:rsidR="008A5CE8">
          <w:rPr>
            <w:webHidden/>
          </w:rPr>
          <w:instrText xml:space="preserve"> PAGEREF _Toc523984914 \h </w:instrText>
        </w:r>
        <w:r w:rsidR="008A5CE8">
          <w:rPr>
            <w:webHidden/>
          </w:rPr>
        </w:r>
        <w:r w:rsidR="008A5CE8">
          <w:rPr>
            <w:webHidden/>
          </w:rPr>
          <w:fldChar w:fldCharType="separate"/>
        </w:r>
        <w:r w:rsidR="00965AFC">
          <w:rPr>
            <w:webHidden/>
          </w:rPr>
          <w:t>196</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15"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_Toc523984915 \h </w:instrText>
        </w:r>
        <w:r w:rsidR="008A5CE8">
          <w:rPr>
            <w:webHidden/>
          </w:rPr>
        </w:r>
        <w:r w:rsidR="008A5CE8">
          <w:rPr>
            <w:webHidden/>
          </w:rPr>
          <w:fldChar w:fldCharType="separate"/>
        </w:r>
        <w:r w:rsidR="00965AFC">
          <w:rPr>
            <w:webHidden/>
          </w:rPr>
          <w:t>196</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16"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_Toc523984916 \h </w:instrText>
        </w:r>
        <w:r w:rsidR="008A5CE8">
          <w:rPr>
            <w:webHidden/>
          </w:rPr>
        </w:r>
        <w:r w:rsidR="008A5CE8">
          <w:rPr>
            <w:webHidden/>
          </w:rPr>
          <w:fldChar w:fldCharType="separate"/>
        </w:r>
        <w:r w:rsidR="00965AFC">
          <w:rPr>
            <w:webHidden/>
          </w:rPr>
          <w:t>196</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17"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5</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22</w:t>
        </w:r>
        <w:r w:rsidR="008A5CE8" w:rsidRPr="00C30632">
          <w:rPr>
            <w:rStyle w:val="Hyperlink"/>
            <w:rFonts w:ascii="Times New Roman" w:hAnsi="Times New Roman"/>
          </w:rPr>
          <w:t>.</w:t>
        </w:r>
        <w:r w:rsidR="008A5CE8" w:rsidRPr="001E5221">
          <w:rPr>
            <w:rStyle w:val="Hyperlink"/>
            <w:rFonts w:ascii="Times New Roman" w:hAnsi="Times New Roman"/>
          </w:rPr>
          <w:t>00</w:t>
        </w:r>
        <w:r w:rsidR="008A5CE8" w:rsidRPr="00C30632">
          <w:rPr>
            <w:rStyle w:val="Hyperlink"/>
            <w:rFonts w:ascii="Times New Roman" w:hAnsi="Times New Roman"/>
          </w:rPr>
          <w:t xml:space="preserve"> – Riscul de piață: abordări standardizate pentru riscul valutar (MKR SA FX)</w:t>
        </w:r>
        <w:r w:rsidR="008A5CE8">
          <w:rPr>
            <w:webHidden/>
          </w:rPr>
          <w:tab/>
        </w:r>
        <w:r w:rsidR="008A5CE8">
          <w:rPr>
            <w:webHidden/>
          </w:rPr>
          <w:fldChar w:fldCharType="begin"/>
        </w:r>
        <w:r w:rsidR="008A5CE8">
          <w:rPr>
            <w:webHidden/>
          </w:rPr>
          <w:instrText xml:space="preserve"> PAGEREF _Toc523984917 \h </w:instrText>
        </w:r>
        <w:r w:rsidR="008A5CE8">
          <w:rPr>
            <w:webHidden/>
          </w:rPr>
        </w:r>
        <w:r w:rsidR="008A5CE8">
          <w:rPr>
            <w:webHidden/>
          </w:rPr>
          <w:fldChar w:fldCharType="separate"/>
        </w:r>
        <w:r w:rsidR="00965AFC">
          <w:rPr>
            <w:webHidden/>
          </w:rPr>
          <w:t>198</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18"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_Toc523984918 \h </w:instrText>
        </w:r>
        <w:r w:rsidR="008A5CE8">
          <w:rPr>
            <w:webHidden/>
          </w:rPr>
        </w:r>
        <w:r w:rsidR="008A5CE8">
          <w:rPr>
            <w:webHidden/>
          </w:rPr>
          <w:fldChar w:fldCharType="separate"/>
        </w:r>
        <w:r w:rsidR="00965AFC">
          <w:rPr>
            <w:webHidden/>
          </w:rPr>
          <w:t>198</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19"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_Toc523984919 \h </w:instrText>
        </w:r>
        <w:r w:rsidR="008A5CE8">
          <w:rPr>
            <w:webHidden/>
          </w:rPr>
        </w:r>
        <w:r w:rsidR="008A5CE8">
          <w:rPr>
            <w:webHidden/>
          </w:rPr>
          <w:fldChar w:fldCharType="separate"/>
        </w:r>
        <w:r w:rsidR="00965AFC">
          <w:rPr>
            <w:webHidden/>
          </w:rPr>
          <w:t>198</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20"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6</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23</w:t>
        </w:r>
        <w:r w:rsidR="008A5CE8" w:rsidRPr="00C30632">
          <w:rPr>
            <w:rStyle w:val="Hyperlink"/>
            <w:rFonts w:ascii="Times New Roman" w:hAnsi="Times New Roman"/>
          </w:rPr>
          <w:t>.</w:t>
        </w:r>
        <w:r w:rsidR="008A5CE8" w:rsidRPr="001E5221">
          <w:rPr>
            <w:rStyle w:val="Hyperlink"/>
            <w:rFonts w:ascii="Times New Roman" w:hAnsi="Times New Roman"/>
          </w:rPr>
          <w:t>00</w:t>
        </w:r>
        <w:r w:rsidR="008A5CE8" w:rsidRPr="00C30632">
          <w:rPr>
            <w:rStyle w:val="Hyperlink"/>
            <w:rFonts w:ascii="Times New Roman" w:hAnsi="Times New Roman"/>
          </w:rPr>
          <w:t xml:space="preserve"> – Riscul de piață: abordări standardizate pentru riscul de marfă (MKR SA COM)</w:t>
        </w:r>
        <w:r w:rsidR="008A5CE8">
          <w:rPr>
            <w:webHidden/>
          </w:rPr>
          <w:tab/>
        </w:r>
        <w:r w:rsidR="008A5CE8">
          <w:rPr>
            <w:webHidden/>
          </w:rPr>
          <w:fldChar w:fldCharType="begin"/>
        </w:r>
        <w:r w:rsidR="008A5CE8">
          <w:rPr>
            <w:webHidden/>
          </w:rPr>
          <w:instrText xml:space="preserve"> PAGEREF _Toc523984920 \h </w:instrText>
        </w:r>
        <w:r w:rsidR="008A5CE8">
          <w:rPr>
            <w:webHidden/>
          </w:rPr>
        </w:r>
        <w:r w:rsidR="008A5CE8">
          <w:rPr>
            <w:webHidden/>
          </w:rPr>
          <w:fldChar w:fldCharType="separate"/>
        </w:r>
        <w:r w:rsidR="00965AFC">
          <w:rPr>
            <w:webHidden/>
          </w:rPr>
          <w:t>201</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21"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_Toc523984921 \h </w:instrText>
        </w:r>
        <w:r w:rsidR="008A5CE8">
          <w:rPr>
            <w:webHidden/>
          </w:rPr>
        </w:r>
        <w:r w:rsidR="008A5CE8">
          <w:rPr>
            <w:webHidden/>
          </w:rPr>
          <w:fldChar w:fldCharType="separate"/>
        </w:r>
        <w:r w:rsidR="00965AFC">
          <w:rPr>
            <w:webHidden/>
          </w:rPr>
          <w:t>201</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22"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_Toc523984922 \h </w:instrText>
        </w:r>
        <w:r w:rsidR="008A5CE8">
          <w:rPr>
            <w:webHidden/>
          </w:rPr>
        </w:r>
        <w:r w:rsidR="008A5CE8">
          <w:rPr>
            <w:webHidden/>
          </w:rPr>
          <w:fldChar w:fldCharType="separate"/>
        </w:r>
        <w:r w:rsidR="00965AFC">
          <w:rPr>
            <w:webHidden/>
          </w:rPr>
          <w:t>201</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23"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7</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24</w:t>
        </w:r>
        <w:r w:rsidR="008A5CE8" w:rsidRPr="00C30632">
          <w:rPr>
            <w:rStyle w:val="Hyperlink"/>
            <w:rFonts w:ascii="Times New Roman" w:hAnsi="Times New Roman"/>
          </w:rPr>
          <w:t>.</w:t>
        </w:r>
        <w:r w:rsidR="008A5CE8" w:rsidRPr="001E5221">
          <w:rPr>
            <w:rStyle w:val="Hyperlink"/>
            <w:rFonts w:ascii="Times New Roman" w:hAnsi="Times New Roman"/>
          </w:rPr>
          <w:t>00</w:t>
        </w:r>
        <w:r w:rsidR="008A5CE8" w:rsidRPr="00C30632">
          <w:rPr>
            <w:rStyle w:val="Hyperlink"/>
            <w:rFonts w:ascii="Times New Roman" w:hAnsi="Times New Roman"/>
          </w:rPr>
          <w:t xml:space="preserve"> – Modelul intern de risc de piață (MKR IM)</w:t>
        </w:r>
        <w:r w:rsidR="008A5CE8">
          <w:rPr>
            <w:webHidden/>
          </w:rPr>
          <w:tab/>
        </w:r>
        <w:r w:rsidR="008A5CE8">
          <w:rPr>
            <w:webHidden/>
          </w:rPr>
          <w:fldChar w:fldCharType="begin"/>
        </w:r>
        <w:r w:rsidR="008A5CE8">
          <w:rPr>
            <w:webHidden/>
          </w:rPr>
          <w:instrText xml:space="preserve"> PAGEREF _Toc523984923 \h </w:instrText>
        </w:r>
        <w:r w:rsidR="008A5CE8">
          <w:rPr>
            <w:webHidden/>
          </w:rPr>
        </w:r>
        <w:r w:rsidR="008A5CE8">
          <w:rPr>
            <w:webHidden/>
          </w:rPr>
          <w:fldChar w:fldCharType="separate"/>
        </w:r>
        <w:r w:rsidR="00965AFC">
          <w:rPr>
            <w:webHidden/>
          </w:rPr>
          <w:t>203</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24"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7</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_Toc523984924 \h </w:instrText>
        </w:r>
        <w:r w:rsidR="008A5CE8">
          <w:rPr>
            <w:webHidden/>
          </w:rPr>
        </w:r>
        <w:r w:rsidR="008A5CE8">
          <w:rPr>
            <w:webHidden/>
          </w:rPr>
          <w:fldChar w:fldCharType="separate"/>
        </w:r>
        <w:r w:rsidR="00965AFC">
          <w:rPr>
            <w:webHidden/>
          </w:rPr>
          <w:t>203</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25"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7</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_Toc523984925 \h </w:instrText>
        </w:r>
        <w:r w:rsidR="008A5CE8">
          <w:rPr>
            <w:webHidden/>
          </w:rPr>
        </w:r>
        <w:r w:rsidR="008A5CE8">
          <w:rPr>
            <w:webHidden/>
          </w:rPr>
          <w:fldChar w:fldCharType="separate"/>
        </w:r>
        <w:r w:rsidR="00965AFC">
          <w:rPr>
            <w:webHidden/>
          </w:rPr>
          <w:t>203</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26"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8</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25</w:t>
        </w:r>
        <w:r w:rsidR="008A5CE8" w:rsidRPr="00C30632">
          <w:rPr>
            <w:rStyle w:val="Hyperlink"/>
            <w:rFonts w:ascii="Times New Roman" w:hAnsi="Times New Roman"/>
          </w:rPr>
          <w:t>.</w:t>
        </w:r>
        <w:r w:rsidR="008A5CE8" w:rsidRPr="001E5221">
          <w:rPr>
            <w:rStyle w:val="Hyperlink"/>
            <w:rFonts w:ascii="Times New Roman" w:hAnsi="Times New Roman"/>
          </w:rPr>
          <w:t>00</w:t>
        </w:r>
        <w:r w:rsidR="008A5CE8" w:rsidRPr="00C30632">
          <w:rPr>
            <w:rStyle w:val="Hyperlink"/>
            <w:rFonts w:ascii="Times New Roman" w:hAnsi="Times New Roman"/>
          </w:rPr>
          <w:t xml:space="preserve"> – RISCUL DE AJUSTARE A EVALUĂRII CREDITULUI (CVA)</w:t>
        </w:r>
        <w:r w:rsidR="008A5CE8">
          <w:rPr>
            <w:webHidden/>
          </w:rPr>
          <w:tab/>
        </w:r>
        <w:r w:rsidR="008A5CE8">
          <w:rPr>
            <w:webHidden/>
          </w:rPr>
          <w:fldChar w:fldCharType="begin"/>
        </w:r>
        <w:r w:rsidR="008A5CE8">
          <w:rPr>
            <w:webHidden/>
          </w:rPr>
          <w:instrText xml:space="preserve"> PAGEREF _Toc523984926 \h </w:instrText>
        </w:r>
        <w:r w:rsidR="008A5CE8">
          <w:rPr>
            <w:webHidden/>
          </w:rPr>
        </w:r>
        <w:r w:rsidR="008A5CE8">
          <w:rPr>
            <w:webHidden/>
          </w:rPr>
          <w:fldChar w:fldCharType="separate"/>
        </w:r>
        <w:r w:rsidR="00965AFC">
          <w:rPr>
            <w:webHidden/>
          </w:rPr>
          <w:t>206</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27" w:history="1">
        <w:r w:rsidR="008A5CE8" w:rsidRPr="001E5221">
          <w:rPr>
            <w:rStyle w:val="Hyperlink"/>
            <w:rFonts w:ascii="Times New Roman" w:hAnsi="Times New Roman"/>
          </w:rPr>
          <w:t>5</w:t>
        </w:r>
        <w:r w:rsidR="008A5CE8" w:rsidRPr="00C30632">
          <w:rPr>
            <w:rStyle w:val="Hyperlink"/>
            <w:rFonts w:ascii="Times New Roman" w:hAnsi="Times New Roman"/>
          </w:rPr>
          <w:t>.</w:t>
        </w:r>
        <w:r w:rsidR="008A5CE8" w:rsidRPr="001E5221">
          <w:rPr>
            <w:rStyle w:val="Hyperlink"/>
            <w:rFonts w:ascii="Times New Roman" w:hAnsi="Times New Roman"/>
          </w:rPr>
          <w:t>8</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_Toc523984927 \h </w:instrText>
        </w:r>
        <w:r w:rsidR="008A5CE8">
          <w:rPr>
            <w:webHidden/>
          </w:rPr>
        </w:r>
        <w:r w:rsidR="008A5CE8">
          <w:rPr>
            <w:webHidden/>
          </w:rPr>
          <w:fldChar w:fldCharType="separate"/>
        </w:r>
        <w:r w:rsidR="00965AFC">
          <w:rPr>
            <w:webHidden/>
          </w:rPr>
          <w:t>206</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28" w:history="1">
        <w:r w:rsidR="008A5CE8" w:rsidRPr="001E5221">
          <w:rPr>
            <w:rStyle w:val="Hyperlink"/>
            <w:rFonts w:ascii="Times New Roman" w:hAnsi="Times New Roman"/>
          </w:rPr>
          <w:t>6</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Evaluare prudentă (PruVal)</w:t>
        </w:r>
        <w:r w:rsidR="008A5CE8">
          <w:rPr>
            <w:webHidden/>
          </w:rPr>
          <w:tab/>
        </w:r>
        <w:r w:rsidR="008A5CE8">
          <w:rPr>
            <w:webHidden/>
          </w:rPr>
          <w:fldChar w:fldCharType="begin"/>
        </w:r>
        <w:r w:rsidR="008A5CE8">
          <w:rPr>
            <w:webHidden/>
          </w:rPr>
          <w:instrText xml:space="preserve"> PAGEREF _Toc523984928 \h </w:instrText>
        </w:r>
        <w:r w:rsidR="008A5CE8">
          <w:rPr>
            <w:webHidden/>
          </w:rPr>
        </w:r>
        <w:r w:rsidR="008A5CE8">
          <w:rPr>
            <w:webHidden/>
          </w:rPr>
          <w:fldChar w:fldCharType="separate"/>
        </w:r>
        <w:r w:rsidR="00965AFC">
          <w:rPr>
            <w:webHidden/>
          </w:rPr>
          <w:t>209</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29" w:history="1">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32</w:t>
        </w:r>
        <w:r w:rsidR="008A5CE8" w:rsidRPr="00C30632">
          <w:rPr>
            <w:rStyle w:val="Hyperlink"/>
            <w:rFonts w:ascii="Times New Roman" w:hAnsi="Times New Roman"/>
          </w:rPr>
          <w:t>.</w:t>
        </w:r>
        <w:r w:rsidR="008A5CE8" w:rsidRPr="001E5221">
          <w:rPr>
            <w:rStyle w:val="Hyperlink"/>
            <w:rFonts w:ascii="Times New Roman" w:hAnsi="Times New Roman"/>
          </w:rPr>
          <w:t>01</w:t>
        </w:r>
        <w:r w:rsidR="008A5CE8" w:rsidRPr="00C30632">
          <w:rPr>
            <w:rStyle w:val="Hyperlink"/>
            <w:rFonts w:ascii="Times New Roman" w:hAnsi="Times New Roman"/>
          </w:rPr>
          <w:t xml:space="preserve"> - Evaluarea prudentă: active și datorii evaluate la valoarea justă (PruVal </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_Toc523984929 \h </w:instrText>
        </w:r>
        <w:r w:rsidR="008A5CE8">
          <w:rPr>
            <w:webHidden/>
          </w:rPr>
        </w:r>
        <w:r w:rsidR="008A5CE8">
          <w:rPr>
            <w:webHidden/>
          </w:rPr>
          <w:fldChar w:fldCharType="separate"/>
        </w:r>
        <w:r w:rsidR="00965AFC">
          <w:rPr>
            <w:webHidden/>
          </w:rPr>
          <w:t>209</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30" w:history="1">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_Toc523984930 \h </w:instrText>
        </w:r>
        <w:r w:rsidR="008A5CE8">
          <w:rPr>
            <w:webHidden/>
          </w:rPr>
        </w:r>
        <w:r w:rsidR="008A5CE8">
          <w:rPr>
            <w:webHidden/>
          </w:rPr>
          <w:fldChar w:fldCharType="separate"/>
        </w:r>
        <w:r w:rsidR="00965AFC">
          <w:rPr>
            <w:webHidden/>
          </w:rPr>
          <w:t>209</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31" w:history="1">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_Toc523984931 \h </w:instrText>
        </w:r>
        <w:r w:rsidR="008A5CE8">
          <w:rPr>
            <w:webHidden/>
          </w:rPr>
        </w:r>
        <w:r w:rsidR="008A5CE8">
          <w:rPr>
            <w:webHidden/>
          </w:rPr>
          <w:fldChar w:fldCharType="separate"/>
        </w:r>
        <w:r w:rsidR="00965AFC">
          <w:rPr>
            <w:webHidden/>
          </w:rPr>
          <w:t>209</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32" w:history="1">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32</w:t>
        </w:r>
        <w:r w:rsidR="008A5CE8" w:rsidRPr="00C30632">
          <w:rPr>
            <w:rStyle w:val="Hyperlink"/>
            <w:rFonts w:ascii="Times New Roman" w:hAnsi="Times New Roman"/>
          </w:rPr>
          <w:t>.</w:t>
        </w:r>
        <w:r w:rsidR="008A5CE8" w:rsidRPr="001E5221">
          <w:rPr>
            <w:rStyle w:val="Hyperlink"/>
            <w:rFonts w:ascii="Times New Roman" w:hAnsi="Times New Roman"/>
          </w:rPr>
          <w:t>02</w:t>
        </w:r>
        <w:r w:rsidR="008A5CE8" w:rsidRPr="00C30632">
          <w:rPr>
            <w:rStyle w:val="Hyperlink"/>
            <w:rFonts w:ascii="Times New Roman" w:hAnsi="Times New Roman"/>
          </w:rPr>
          <w:t xml:space="preserve"> - Evaluarea prudentă: abordarea de bază (PruVal </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_Toc523984932 \h </w:instrText>
        </w:r>
        <w:r w:rsidR="008A5CE8">
          <w:rPr>
            <w:webHidden/>
          </w:rPr>
        </w:r>
        <w:r w:rsidR="008A5CE8">
          <w:rPr>
            <w:webHidden/>
          </w:rPr>
          <w:fldChar w:fldCharType="separate"/>
        </w:r>
        <w:r w:rsidR="00965AFC">
          <w:rPr>
            <w:webHidden/>
          </w:rPr>
          <w:t>214</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33" w:history="1">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_Toc523984933 \h </w:instrText>
        </w:r>
        <w:r w:rsidR="008A5CE8">
          <w:rPr>
            <w:webHidden/>
          </w:rPr>
        </w:r>
        <w:r w:rsidR="008A5CE8">
          <w:rPr>
            <w:webHidden/>
          </w:rPr>
          <w:fldChar w:fldCharType="separate"/>
        </w:r>
        <w:r w:rsidR="00965AFC">
          <w:rPr>
            <w:webHidden/>
          </w:rPr>
          <w:t>214</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34" w:history="1">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_Toc523984934 \h </w:instrText>
        </w:r>
        <w:r w:rsidR="008A5CE8">
          <w:rPr>
            <w:webHidden/>
          </w:rPr>
        </w:r>
        <w:r w:rsidR="008A5CE8">
          <w:rPr>
            <w:webHidden/>
          </w:rPr>
          <w:fldChar w:fldCharType="separate"/>
        </w:r>
        <w:r w:rsidR="00965AFC">
          <w:rPr>
            <w:webHidden/>
          </w:rPr>
          <w:t>215</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35" w:history="1">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 xml:space="preserve">. C </w:t>
        </w:r>
        <w:r w:rsidR="008A5CE8" w:rsidRPr="001E5221">
          <w:rPr>
            <w:rStyle w:val="Hyperlink"/>
            <w:rFonts w:ascii="Times New Roman" w:hAnsi="Times New Roman"/>
          </w:rPr>
          <w:t>32</w:t>
        </w:r>
        <w:r w:rsidR="008A5CE8" w:rsidRPr="00C30632">
          <w:rPr>
            <w:rStyle w:val="Hyperlink"/>
            <w:rFonts w:ascii="Times New Roman" w:hAnsi="Times New Roman"/>
          </w:rPr>
          <w:t>.</w:t>
        </w:r>
        <w:r w:rsidR="008A5CE8" w:rsidRPr="001E5221">
          <w:rPr>
            <w:rStyle w:val="Hyperlink"/>
            <w:rFonts w:ascii="Times New Roman" w:hAnsi="Times New Roman"/>
          </w:rPr>
          <w:t>03</w:t>
        </w:r>
        <w:r w:rsidR="008A5CE8" w:rsidRPr="00C30632">
          <w:rPr>
            <w:rStyle w:val="Hyperlink"/>
            <w:rFonts w:ascii="Times New Roman" w:hAnsi="Times New Roman"/>
          </w:rPr>
          <w:t xml:space="preserve"> - Evaluarea prudentă: AVA pentru riscul de model (PruVal </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_Toc523984935 \h </w:instrText>
        </w:r>
        <w:r w:rsidR="008A5CE8">
          <w:rPr>
            <w:webHidden/>
          </w:rPr>
        </w:r>
        <w:r w:rsidR="008A5CE8">
          <w:rPr>
            <w:webHidden/>
          </w:rPr>
          <w:fldChar w:fldCharType="separate"/>
        </w:r>
        <w:r w:rsidR="00965AFC">
          <w:rPr>
            <w:webHidden/>
          </w:rPr>
          <w:t>226</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36" w:history="1">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_Toc523984936 \h </w:instrText>
        </w:r>
        <w:r w:rsidR="008A5CE8">
          <w:rPr>
            <w:webHidden/>
          </w:rPr>
        </w:r>
        <w:r w:rsidR="008A5CE8">
          <w:rPr>
            <w:webHidden/>
          </w:rPr>
          <w:fldChar w:fldCharType="separate"/>
        </w:r>
        <w:r w:rsidR="00965AFC">
          <w:rPr>
            <w:webHidden/>
          </w:rPr>
          <w:t>226</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37" w:history="1">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_Toc523984937 \h </w:instrText>
        </w:r>
        <w:r w:rsidR="008A5CE8">
          <w:rPr>
            <w:webHidden/>
          </w:rPr>
        </w:r>
        <w:r w:rsidR="008A5CE8">
          <w:rPr>
            <w:webHidden/>
          </w:rPr>
          <w:fldChar w:fldCharType="separate"/>
        </w:r>
        <w:r w:rsidR="00965AFC">
          <w:rPr>
            <w:webHidden/>
          </w:rPr>
          <w:t>226</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38" w:history="1">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 xml:space="preserve"> C </w:t>
        </w:r>
        <w:r w:rsidR="008A5CE8" w:rsidRPr="001E5221">
          <w:rPr>
            <w:rStyle w:val="Hyperlink"/>
            <w:rFonts w:ascii="Times New Roman" w:hAnsi="Times New Roman"/>
          </w:rPr>
          <w:t>32</w:t>
        </w:r>
        <w:r w:rsidR="008A5CE8" w:rsidRPr="00C30632">
          <w:rPr>
            <w:rStyle w:val="Hyperlink"/>
            <w:rFonts w:ascii="Times New Roman" w:hAnsi="Times New Roman"/>
          </w:rPr>
          <w:t>.</w:t>
        </w:r>
        <w:r w:rsidR="008A5CE8" w:rsidRPr="001E5221">
          <w:rPr>
            <w:rStyle w:val="Hyperlink"/>
            <w:rFonts w:ascii="Times New Roman" w:hAnsi="Times New Roman"/>
          </w:rPr>
          <w:t>04</w:t>
        </w:r>
        <w:r w:rsidR="008A5CE8" w:rsidRPr="00C30632">
          <w:rPr>
            <w:rStyle w:val="Hyperlink"/>
            <w:rFonts w:ascii="Times New Roman" w:hAnsi="Times New Roman"/>
          </w:rPr>
          <w:t xml:space="preserve"> - Evaluarea prudentă: AVA pentru poziții concentrate (PruVal </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_Toc523984938 \h </w:instrText>
        </w:r>
        <w:r w:rsidR="008A5CE8">
          <w:rPr>
            <w:webHidden/>
          </w:rPr>
        </w:r>
        <w:r w:rsidR="008A5CE8">
          <w:rPr>
            <w:webHidden/>
          </w:rPr>
          <w:fldChar w:fldCharType="separate"/>
        </w:r>
        <w:r w:rsidR="00965AFC">
          <w:rPr>
            <w:webHidden/>
          </w:rPr>
          <w:t>229</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39" w:history="1">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_Toc523984939 \h </w:instrText>
        </w:r>
        <w:r w:rsidR="008A5CE8">
          <w:rPr>
            <w:webHidden/>
          </w:rPr>
        </w:r>
        <w:r w:rsidR="008A5CE8">
          <w:rPr>
            <w:webHidden/>
          </w:rPr>
          <w:fldChar w:fldCharType="separate"/>
        </w:r>
        <w:r w:rsidR="00965AFC">
          <w:rPr>
            <w:webHidden/>
          </w:rPr>
          <w:t>229</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40" w:history="1">
        <w:r w:rsidR="008A5CE8" w:rsidRPr="001E5221">
          <w:rPr>
            <w:rStyle w:val="Hyperlink"/>
            <w:rFonts w:ascii="Times New Roman" w:hAnsi="Times New Roman"/>
          </w:rPr>
          <w:t>6</w:t>
        </w:r>
        <w:r w:rsidR="008A5CE8" w:rsidRPr="00C30632">
          <w:rPr>
            <w:rStyle w:val="Hyperlink"/>
            <w:rFonts w:ascii="Times New Roman" w:hAnsi="Times New Roman"/>
          </w:rPr>
          <w:t>.</w:t>
        </w:r>
        <w:r w:rsidR="008A5CE8" w:rsidRPr="001E5221">
          <w:rPr>
            <w:rStyle w:val="Hyperlink"/>
            <w:rFonts w:ascii="Times New Roman" w:hAnsi="Times New Roman"/>
          </w:rPr>
          <w:t>4</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_Toc523984940 \h </w:instrText>
        </w:r>
        <w:r w:rsidR="008A5CE8">
          <w:rPr>
            <w:webHidden/>
          </w:rPr>
        </w:r>
        <w:r w:rsidR="008A5CE8">
          <w:rPr>
            <w:webHidden/>
          </w:rPr>
          <w:fldChar w:fldCharType="separate"/>
        </w:r>
        <w:r w:rsidR="00965AFC">
          <w:rPr>
            <w:webHidden/>
          </w:rPr>
          <w:t>229</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41" w:history="1">
        <w:r w:rsidR="008A5CE8" w:rsidRPr="001E5221">
          <w:rPr>
            <w:rStyle w:val="Hyperlink"/>
            <w:rFonts w:ascii="Times New Roman" w:hAnsi="Times New Roman"/>
          </w:rPr>
          <w:t>7</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C </w:t>
        </w:r>
        <w:r w:rsidR="008A5CE8" w:rsidRPr="001E5221">
          <w:rPr>
            <w:rStyle w:val="Hyperlink"/>
            <w:rFonts w:ascii="Times New Roman" w:hAnsi="Times New Roman"/>
          </w:rPr>
          <w:t>33</w:t>
        </w:r>
        <w:r w:rsidR="008A5CE8" w:rsidRPr="00C30632">
          <w:rPr>
            <w:rStyle w:val="Hyperlink"/>
            <w:rFonts w:ascii="Times New Roman" w:hAnsi="Times New Roman"/>
          </w:rPr>
          <w:t>.</w:t>
        </w:r>
        <w:r w:rsidR="008A5CE8" w:rsidRPr="001E5221">
          <w:rPr>
            <w:rStyle w:val="Hyperlink"/>
            <w:rFonts w:ascii="Times New Roman" w:hAnsi="Times New Roman"/>
          </w:rPr>
          <w:t>00</w:t>
        </w:r>
        <w:r w:rsidR="008A5CE8" w:rsidRPr="00C30632">
          <w:rPr>
            <w:rStyle w:val="Hyperlink"/>
            <w:rFonts w:ascii="Times New Roman" w:hAnsi="Times New Roman"/>
          </w:rPr>
          <w:t xml:space="preserve"> – Expuneri față de administrații publice (GOV)</w:t>
        </w:r>
        <w:r w:rsidR="008A5CE8">
          <w:rPr>
            <w:webHidden/>
          </w:rPr>
          <w:tab/>
        </w:r>
        <w:r w:rsidR="008A5CE8">
          <w:rPr>
            <w:webHidden/>
          </w:rPr>
          <w:fldChar w:fldCharType="begin"/>
        </w:r>
        <w:r w:rsidR="008A5CE8">
          <w:rPr>
            <w:webHidden/>
          </w:rPr>
          <w:instrText xml:space="preserve"> PAGEREF _Toc523984941 \h </w:instrText>
        </w:r>
        <w:r w:rsidR="008A5CE8">
          <w:rPr>
            <w:webHidden/>
          </w:rPr>
        </w:r>
        <w:r w:rsidR="008A5CE8">
          <w:rPr>
            <w:webHidden/>
          </w:rPr>
          <w:fldChar w:fldCharType="separate"/>
        </w:r>
        <w:r w:rsidR="00965AFC">
          <w:rPr>
            <w:webHidden/>
          </w:rPr>
          <w:t>231</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42" w:history="1">
        <w:r w:rsidR="008A5CE8" w:rsidRPr="001E5221">
          <w:rPr>
            <w:rStyle w:val="Hyperlink"/>
            <w:rFonts w:ascii="Times New Roman" w:hAnsi="Times New Roman"/>
          </w:rPr>
          <w:t>7</w:t>
        </w:r>
        <w:r w:rsidR="008A5CE8" w:rsidRPr="00C30632">
          <w:rPr>
            <w:rStyle w:val="Hyperlink"/>
            <w:rFonts w:ascii="Times New Roman" w:hAnsi="Times New Roman"/>
          </w:rPr>
          <w:t>.</w:t>
        </w:r>
        <w:r w:rsidR="008A5CE8" w:rsidRPr="001E5221">
          <w:rPr>
            <w:rStyle w:val="Hyperlink"/>
            <w:rFonts w:ascii="Times New Roman" w:hAnsi="Times New Roman"/>
          </w:rPr>
          <w:t>1</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Observații generale</w:t>
        </w:r>
        <w:r w:rsidR="008A5CE8">
          <w:rPr>
            <w:webHidden/>
          </w:rPr>
          <w:tab/>
        </w:r>
        <w:r w:rsidR="008A5CE8">
          <w:rPr>
            <w:webHidden/>
          </w:rPr>
          <w:fldChar w:fldCharType="begin"/>
        </w:r>
        <w:r w:rsidR="008A5CE8">
          <w:rPr>
            <w:webHidden/>
          </w:rPr>
          <w:instrText xml:space="preserve"> PAGEREF _Toc523984942 \h </w:instrText>
        </w:r>
        <w:r w:rsidR="008A5CE8">
          <w:rPr>
            <w:webHidden/>
          </w:rPr>
        </w:r>
        <w:r w:rsidR="008A5CE8">
          <w:rPr>
            <w:webHidden/>
          </w:rPr>
          <w:fldChar w:fldCharType="separate"/>
        </w:r>
        <w:r w:rsidR="00965AFC">
          <w:rPr>
            <w:webHidden/>
          </w:rPr>
          <w:t>231</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43" w:history="1">
        <w:r w:rsidR="008A5CE8" w:rsidRPr="001E5221">
          <w:rPr>
            <w:rStyle w:val="Hyperlink"/>
            <w:rFonts w:ascii="Times New Roman" w:hAnsi="Times New Roman"/>
          </w:rPr>
          <w:t>7</w:t>
        </w:r>
        <w:r w:rsidR="008A5CE8" w:rsidRPr="00C30632">
          <w:rPr>
            <w:rStyle w:val="Hyperlink"/>
            <w:rFonts w:ascii="Times New Roman" w:hAnsi="Times New Roman"/>
          </w:rPr>
          <w:t>.</w:t>
        </w:r>
        <w:r w:rsidR="008A5CE8" w:rsidRPr="001E5221">
          <w:rPr>
            <w:rStyle w:val="Hyperlink"/>
            <w:rFonts w:ascii="Times New Roman" w:hAnsi="Times New Roman"/>
          </w:rPr>
          <w:t>2</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 xml:space="preserve">Domeniul de aplicare al formularului privind expunerile față de </w:t>
        </w:r>
        <w:r w:rsidR="008A5CE8">
          <w:rPr>
            <w:rStyle w:val="Hyperlink"/>
            <w:rFonts w:ascii="Times New Roman" w:hAnsi="Times New Roman"/>
          </w:rPr>
          <w:t>«</w:t>
        </w:r>
        <w:r w:rsidR="008A5CE8" w:rsidRPr="00C30632">
          <w:rPr>
            <w:rStyle w:val="Hyperlink"/>
            <w:rFonts w:ascii="Times New Roman" w:hAnsi="Times New Roman"/>
          </w:rPr>
          <w:t>administrații publice</w:t>
        </w:r>
        <w:r w:rsidR="008A5CE8">
          <w:rPr>
            <w:rStyle w:val="Hyperlink"/>
            <w:rFonts w:ascii="Times New Roman" w:hAnsi="Times New Roman"/>
          </w:rPr>
          <w:t>»</w:t>
        </w:r>
        <w:r w:rsidR="008A5CE8">
          <w:rPr>
            <w:webHidden/>
          </w:rPr>
          <w:tab/>
        </w:r>
        <w:r w:rsidR="008A5CE8">
          <w:rPr>
            <w:webHidden/>
          </w:rPr>
          <w:fldChar w:fldCharType="begin"/>
        </w:r>
        <w:r w:rsidR="008A5CE8">
          <w:rPr>
            <w:webHidden/>
          </w:rPr>
          <w:instrText xml:space="preserve"> PAGEREF _Toc523984943 \h </w:instrText>
        </w:r>
        <w:r w:rsidR="008A5CE8">
          <w:rPr>
            <w:webHidden/>
          </w:rPr>
        </w:r>
        <w:r w:rsidR="008A5CE8">
          <w:rPr>
            <w:webHidden/>
          </w:rPr>
          <w:fldChar w:fldCharType="separate"/>
        </w:r>
        <w:r w:rsidR="00965AFC">
          <w:rPr>
            <w:webHidden/>
          </w:rPr>
          <w:t>232</w:t>
        </w:r>
        <w:r w:rsidR="008A5CE8">
          <w:rPr>
            <w:webHidden/>
          </w:rPr>
          <w:fldChar w:fldCharType="end"/>
        </w:r>
      </w:hyperlink>
    </w:p>
    <w:p w:rsidR="008A5CE8" w:rsidRDefault="00AD34DE">
      <w:pPr>
        <w:pStyle w:val="TOC2"/>
        <w:rPr>
          <w:rFonts w:asciiTheme="minorHAnsi" w:eastAsiaTheme="minorEastAsia" w:hAnsiTheme="minorHAnsi" w:cstheme="minorBidi"/>
          <w:b w:val="0"/>
          <w:smallCaps w:val="0"/>
          <w:sz w:val="22"/>
          <w:lang w:val="en-GB" w:eastAsia="en-GB" w:bidi="ar-SA"/>
        </w:rPr>
      </w:pPr>
      <w:hyperlink w:anchor="_Toc523984944" w:history="1">
        <w:r w:rsidR="008A5CE8" w:rsidRPr="001E5221">
          <w:rPr>
            <w:rStyle w:val="Hyperlink"/>
            <w:rFonts w:ascii="Times New Roman" w:hAnsi="Times New Roman"/>
          </w:rPr>
          <w:t>7</w:t>
        </w:r>
        <w:r w:rsidR="008A5CE8" w:rsidRPr="00C30632">
          <w:rPr>
            <w:rStyle w:val="Hyperlink"/>
            <w:rFonts w:ascii="Times New Roman" w:hAnsi="Times New Roman"/>
          </w:rPr>
          <w:t>.</w:t>
        </w:r>
        <w:r w:rsidR="008A5CE8" w:rsidRPr="001E5221">
          <w:rPr>
            <w:rStyle w:val="Hyperlink"/>
            <w:rFonts w:ascii="Times New Roman" w:hAnsi="Times New Roman"/>
          </w:rPr>
          <w:t>3</w:t>
        </w:r>
        <w:r w:rsidR="008A5CE8" w:rsidRPr="00C30632">
          <w:rPr>
            <w:rStyle w:val="Hyperlink"/>
            <w:rFonts w:ascii="Times New Roman" w:hAnsi="Times New Roman"/>
          </w:rPr>
          <w:t>.</w:t>
        </w:r>
        <w:r w:rsidR="008A5CE8">
          <w:rPr>
            <w:rFonts w:asciiTheme="minorHAnsi" w:eastAsiaTheme="minorEastAsia" w:hAnsiTheme="minorHAnsi" w:cstheme="minorBidi"/>
            <w:b w:val="0"/>
            <w:smallCaps w:val="0"/>
            <w:sz w:val="22"/>
            <w:lang w:val="en-GB" w:eastAsia="en-GB" w:bidi="ar-SA"/>
          </w:rPr>
          <w:tab/>
        </w:r>
        <w:r w:rsidR="008A5CE8" w:rsidRPr="00C30632">
          <w:rPr>
            <w:rStyle w:val="Hyperlink"/>
            <w:rFonts w:ascii="Times New Roman" w:hAnsi="Times New Roman"/>
          </w:rPr>
          <w:t>Instrucțiuni privind anumite poziții</w:t>
        </w:r>
        <w:r w:rsidR="008A5CE8">
          <w:rPr>
            <w:webHidden/>
          </w:rPr>
          <w:tab/>
        </w:r>
        <w:r w:rsidR="008A5CE8">
          <w:rPr>
            <w:webHidden/>
          </w:rPr>
          <w:fldChar w:fldCharType="begin"/>
        </w:r>
        <w:r w:rsidR="008A5CE8">
          <w:rPr>
            <w:webHidden/>
          </w:rPr>
          <w:instrText xml:space="preserve"> PAGEREF _Toc523984944 \h </w:instrText>
        </w:r>
        <w:r w:rsidR="008A5CE8">
          <w:rPr>
            <w:webHidden/>
          </w:rPr>
        </w:r>
        <w:r w:rsidR="008A5CE8">
          <w:rPr>
            <w:webHidden/>
          </w:rPr>
          <w:fldChar w:fldCharType="separate"/>
        </w:r>
        <w:r w:rsidR="00965AFC">
          <w:rPr>
            <w:webHidden/>
          </w:rPr>
          <w:t>232</w:t>
        </w:r>
        <w:r w:rsidR="008A5CE8">
          <w:rPr>
            <w:webHidden/>
          </w:rPr>
          <w:fldChar w:fldCharType="end"/>
        </w:r>
      </w:hyperlink>
    </w:p>
    <w:p w:rsidR="00D16C40" w:rsidRDefault="008A5CE8">
      <w:pPr>
        <w:rPr>
          <w:rFonts w:asciiTheme="minorHAnsi" w:eastAsiaTheme="minorEastAsia" w:hAnsiTheme="minorHAnsi" w:cstheme="minorBidi"/>
          <w:sz w:val="22"/>
        </w:rPr>
        <w:sectPr w:rsidR="00D16C40" w:rsidSect="004D4419">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392FFD" w:rsidRDefault="007B4FD3" w:rsidP="00EC5046">
      <w:pPr>
        <w:rPr>
          <w:rFonts w:ascii="Times New Roman" w:hAnsi="Times New Roman"/>
          <w:sz w:val="24"/>
        </w:rPr>
      </w:pPr>
    </w:p>
    <w:p w:rsidR="002648B0" w:rsidRPr="00392FFD" w:rsidRDefault="002648B0" w:rsidP="00D64B66">
      <w:pPr>
        <w:pStyle w:val="Heading2"/>
        <w:rPr>
          <w:rFonts w:ascii="Times New Roman" w:hAnsi="Times New Roman"/>
        </w:rPr>
      </w:pPr>
      <w:bookmarkStart w:id="2" w:name="_Toc264038394"/>
      <w:bookmarkStart w:id="3" w:name="_Toc360188317"/>
      <w:bookmarkStart w:id="4" w:name="_Toc516210599"/>
      <w:bookmarkStart w:id="5" w:name="_Toc473560865"/>
      <w:bookmarkStart w:id="6" w:name="_Toc523984821"/>
      <w:r>
        <w:rPr>
          <w:rFonts w:ascii="Times New Roman" w:hAnsi="Times New Roman"/>
        </w:rPr>
        <w:t>PARTEA I:</w:t>
      </w:r>
      <w:bookmarkEnd w:id="2"/>
      <w:r>
        <w:rPr>
          <w:rFonts w:ascii="Times New Roman" w:hAnsi="Times New Roman"/>
        </w:rPr>
        <w:t xml:space="preserve"> INSTRUCȚIUNI GENERALE</w:t>
      </w:r>
      <w:bookmarkEnd w:id="3"/>
      <w:bookmarkEnd w:id="4"/>
      <w:bookmarkEnd w:id="5"/>
      <w:bookmarkEnd w:id="6"/>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516210600"/>
      <w:bookmarkStart w:id="9" w:name="_Toc473560866"/>
      <w:bookmarkStart w:id="10" w:name="_Toc523984822"/>
      <w:r w:rsidRPr="001E5221">
        <w:rPr>
          <w:rFonts w:ascii="Times New Roman" w:hAnsi="Times New Roman"/>
          <w:sz w:val="24"/>
          <w:u w:val="none"/>
        </w:rPr>
        <w:t>1</w:t>
      </w:r>
      <w:r>
        <w:rPr>
          <w:rFonts w:ascii="Times New Roman" w:hAnsi="Times New Roman"/>
          <w:sz w:val="24"/>
          <w:u w:val="none"/>
        </w:rPr>
        <w:t>.</w:t>
      </w:r>
      <w:r w:rsidRPr="002A5C96">
        <w:rPr>
          <w:u w:val="none"/>
        </w:rPr>
        <w:tab/>
      </w:r>
      <w:r>
        <w:rPr>
          <w:rFonts w:ascii="Times New Roman" w:hAnsi="Times New Roman"/>
          <w:sz w:val="24"/>
          <w:u w:val="none"/>
        </w:rPr>
        <w:t>Structură și convenții</w:t>
      </w:r>
      <w:bookmarkEnd w:id="7"/>
      <w:bookmarkEnd w:id="8"/>
      <w:bookmarkEnd w:id="9"/>
      <w:bookmarkEnd w:id="10"/>
    </w:p>
    <w:p w:rsidR="002648B0" w:rsidRPr="00392FFD" w:rsidRDefault="00125707" w:rsidP="00304CA5">
      <w:pPr>
        <w:pStyle w:val="Instructionsberschrift2"/>
        <w:numPr>
          <w:ilvl w:val="0"/>
          <w:numId w:val="0"/>
        </w:numPr>
        <w:ind w:left="357" w:hanging="357"/>
        <w:rPr>
          <w:rFonts w:ascii="Times New Roman" w:hAnsi="Times New Roman" w:cs="Times New Roman"/>
          <w:sz w:val="24"/>
          <w:u w:val="none"/>
        </w:rPr>
      </w:pPr>
      <w:bookmarkStart w:id="11" w:name="_Toc360188319"/>
      <w:bookmarkStart w:id="12" w:name="_Toc516210601"/>
      <w:bookmarkStart w:id="13" w:name="_Toc473560867"/>
      <w:bookmarkStart w:id="14" w:name="_Toc523984823"/>
      <w:bookmarkStart w:id="15" w:name="_Toc264038399"/>
      <w:bookmarkStart w:id="16" w:name="_Toc294018834"/>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2A5C96">
        <w:rPr>
          <w:u w:val="none"/>
        </w:rPr>
        <w:tab/>
      </w:r>
      <w:r>
        <w:rPr>
          <w:rFonts w:ascii="Times New Roman" w:hAnsi="Times New Roman"/>
          <w:sz w:val="24"/>
          <w:u w:val="none"/>
        </w:rPr>
        <w:t>Structură</w:t>
      </w:r>
      <w:bookmarkEnd w:id="11"/>
      <w:bookmarkEnd w:id="12"/>
      <w:bookmarkEnd w:id="13"/>
      <w:bookmarkEnd w:id="14"/>
    </w:p>
    <w:p w:rsidR="002648B0" w:rsidRPr="00392FFD" w:rsidRDefault="00125707" w:rsidP="00C37B29">
      <w:pPr>
        <w:pStyle w:val="InstructionsText2"/>
        <w:numPr>
          <w:ilvl w:val="0"/>
          <w:numId w:val="0"/>
        </w:numPr>
        <w:ind w:left="993"/>
      </w:pPr>
      <w:r w:rsidRPr="001E5221">
        <w:t>1</w:t>
      </w:r>
      <w:r>
        <w:t>.</w:t>
      </w:r>
      <w:r>
        <w:tab/>
        <w:t>În ansamblu, cadrul este alcătuit din cinci blocuri de formulare:</w:t>
      </w:r>
    </w:p>
    <w:p w:rsidR="002648B0" w:rsidRPr="00392FFD" w:rsidRDefault="00125707" w:rsidP="00C37B29">
      <w:pPr>
        <w:pStyle w:val="InstructionsText2"/>
        <w:numPr>
          <w:ilvl w:val="0"/>
          <w:numId w:val="0"/>
        </w:numPr>
        <w:ind w:left="993"/>
      </w:pPr>
      <w:r>
        <w:t>(a)</w:t>
      </w:r>
      <w:r>
        <w:tab/>
        <w:t>adecvarea capitalului, o imagine de ansamblu a capitalului reglementat; cuantumul total al expunerilor la risc;</w:t>
      </w:r>
    </w:p>
    <w:p w:rsidR="00436204" w:rsidRPr="00392FFD" w:rsidRDefault="00125707" w:rsidP="00C37B29">
      <w:pPr>
        <w:pStyle w:val="InstructionsText2"/>
        <w:numPr>
          <w:ilvl w:val="0"/>
          <w:numId w:val="0"/>
        </w:numPr>
        <w:ind w:left="993"/>
      </w:pPr>
      <w:r>
        <w:t>(b)</w:t>
      </w:r>
      <w:r>
        <w:tab/>
        <w:t>solvabilitatea la nivel de grup, o prezentare generală a îndeplinirii cerințelor de solvabilitate de către toate entitățile individuale incluse în perimetrul de consolidare a entității raportoare;</w:t>
      </w:r>
    </w:p>
    <w:p w:rsidR="002648B0" w:rsidRPr="00392FFD" w:rsidRDefault="00125707" w:rsidP="00C37B29">
      <w:pPr>
        <w:pStyle w:val="InstructionsText2"/>
        <w:numPr>
          <w:ilvl w:val="0"/>
          <w:numId w:val="0"/>
        </w:numPr>
        <w:ind w:left="993"/>
      </w:pPr>
      <w:r>
        <w:t>(c)</w:t>
      </w:r>
      <w:r>
        <w:tab/>
        <w:t>riscul de credit (inclusiv riscul de contraparte, de diminuare a valorii creanței și de decontare);</w:t>
      </w:r>
    </w:p>
    <w:p w:rsidR="002648B0" w:rsidRPr="00392FFD" w:rsidRDefault="00125707" w:rsidP="00C37B29">
      <w:pPr>
        <w:pStyle w:val="InstructionsText2"/>
        <w:numPr>
          <w:ilvl w:val="0"/>
          <w:numId w:val="0"/>
        </w:numPr>
        <w:ind w:left="993"/>
      </w:pPr>
      <w:r>
        <w:t>(d)</w:t>
      </w:r>
      <w:r>
        <w:tab/>
        <w:t>riscul de piață (inclusiv riscul de poziție în portofoliul de tranzacționare, riscul de schimb valutar, riscul de marfă și riscul aferent ajustării valorii creditului);</w:t>
      </w:r>
    </w:p>
    <w:p w:rsidR="002648B0" w:rsidRPr="00392FFD" w:rsidRDefault="00125707" w:rsidP="00C37B29">
      <w:pPr>
        <w:pStyle w:val="InstructionsText2"/>
        <w:numPr>
          <w:ilvl w:val="0"/>
          <w:numId w:val="0"/>
        </w:numPr>
        <w:ind w:left="993"/>
      </w:pPr>
      <w:r>
        <w:t>(e)</w:t>
      </w:r>
      <w:r>
        <w:tab/>
        <w:t>riscul operațional.</w:t>
      </w:r>
    </w:p>
    <w:p w:rsidR="002648B0" w:rsidRPr="00392FFD" w:rsidRDefault="00125707" w:rsidP="00C37B29">
      <w:pPr>
        <w:pStyle w:val="InstructionsText2"/>
        <w:numPr>
          <w:ilvl w:val="0"/>
          <w:numId w:val="0"/>
        </w:numPr>
        <w:ind w:left="993"/>
      </w:pPr>
      <w:r w:rsidRPr="001E5221">
        <w:t>2</w:t>
      </w:r>
      <w:r>
        <w:t>.</w:t>
      </w:r>
      <w:r>
        <w:tab/>
        <w:t>Pentru fiecare formular sunt prevăzute referințe juridice. Informații suplimentare detaliate privind unele aspecte mai generale ale raportării pentru fiecare bloc de formulare, instrucțiuni privind anumite poziții, precum și norme de validare sunt incluse în această parte a standardului tehnic de punere în aplicare.</w:t>
      </w:r>
    </w:p>
    <w:p w:rsidR="005643EA" w:rsidRPr="00392FFD" w:rsidRDefault="00125707" w:rsidP="00C37B29">
      <w:pPr>
        <w:pStyle w:val="InstructionsText2"/>
        <w:numPr>
          <w:ilvl w:val="0"/>
          <w:numId w:val="0"/>
        </w:numPr>
        <w:ind w:left="993"/>
      </w:pPr>
      <w:r w:rsidRPr="001E5221">
        <w:t>3</w:t>
      </w:r>
      <w:r>
        <w:t>.</w:t>
      </w:r>
      <w:r>
        <w:tab/>
        <w:t>Instituțiile raportează numai acele formulare care sunt relevante în funcție de metoda utilizată pentru determinarea cerințelor de fonduri proprii.</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0"/>
      <w:bookmarkStart w:id="18" w:name="_Toc516210602"/>
      <w:bookmarkStart w:id="19" w:name="_Toc473560868"/>
      <w:bookmarkStart w:id="20" w:name="_Toc523984824"/>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2A5C96">
        <w:rPr>
          <w:u w:val="none"/>
        </w:rPr>
        <w:tab/>
      </w:r>
      <w:r>
        <w:rPr>
          <w:rFonts w:ascii="Times New Roman" w:hAnsi="Times New Roman"/>
          <w:sz w:val="24"/>
          <w:u w:val="none"/>
        </w:rPr>
        <w:t>Convenția de numerotare</w:t>
      </w:r>
      <w:bookmarkEnd w:id="17"/>
      <w:bookmarkEnd w:id="18"/>
      <w:bookmarkEnd w:id="19"/>
      <w:bookmarkEnd w:id="20"/>
    </w:p>
    <w:p w:rsidR="002648B0" w:rsidRPr="00392FFD" w:rsidRDefault="00125707" w:rsidP="00C37B29">
      <w:pPr>
        <w:pStyle w:val="InstructionsText2"/>
        <w:numPr>
          <w:ilvl w:val="0"/>
          <w:numId w:val="0"/>
        </w:numPr>
        <w:ind w:left="993"/>
      </w:pPr>
      <w:r w:rsidRPr="001E5221">
        <w:t>4</w:t>
      </w:r>
      <w:r>
        <w:t>.</w:t>
      </w:r>
      <w:r>
        <w:tab/>
        <w:t>În ceea ce privește coloanele, rândurile și celulele formularelor, documentul respectă convenția de denumire prevăzută în tabelul următor. Aceste coduri numerice sunt utilizate pe scară largă în normele de validare.</w:t>
      </w:r>
    </w:p>
    <w:p w:rsidR="005643EA" w:rsidRPr="00392FFD" w:rsidRDefault="00125707" w:rsidP="00C37B29">
      <w:pPr>
        <w:pStyle w:val="InstructionsText2"/>
        <w:numPr>
          <w:ilvl w:val="0"/>
          <w:numId w:val="0"/>
        </w:numPr>
        <w:ind w:left="993"/>
      </w:pPr>
      <w:r w:rsidRPr="001E5221">
        <w:t>5</w:t>
      </w:r>
      <w:r>
        <w:t>.</w:t>
      </w:r>
      <w:r>
        <w:tab/>
        <w:t>În instrucțiuni se utilizează următoarea notație generală: {Formular;Rând;Coloană}.</w:t>
      </w:r>
    </w:p>
    <w:p w:rsidR="002648B0" w:rsidRPr="00392FFD" w:rsidRDefault="00125707" w:rsidP="00C37B29">
      <w:pPr>
        <w:pStyle w:val="InstructionsText2"/>
        <w:numPr>
          <w:ilvl w:val="0"/>
          <w:numId w:val="0"/>
        </w:numPr>
        <w:ind w:left="993"/>
      </w:pPr>
      <w:r w:rsidRPr="001E5221">
        <w:t>6</w:t>
      </w:r>
      <w:r>
        <w:t>.</w:t>
      </w:r>
      <w:r>
        <w:tab/>
        <w:t>În cazul validărilor realizate în interiorul unui formular, în care sunt utilizate doar punctele de date din formularul respectiv, notația nu se referă la un formular: {Rând;Coloană}.</w:t>
      </w:r>
    </w:p>
    <w:p w:rsidR="005643EA" w:rsidRPr="00392FFD" w:rsidRDefault="00125707" w:rsidP="00C37B29">
      <w:pPr>
        <w:pStyle w:val="InstructionsText2"/>
        <w:numPr>
          <w:ilvl w:val="0"/>
          <w:numId w:val="0"/>
        </w:numPr>
        <w:ind w:left="993"/>
      </w:pPr>
      <w:r w:rsidRPr="001E5221">
        <w:t>7</w:t>
      </w:r>
      <w:r>
        <w:t>.</w:t>
      </w:r>
      <w:r>
        <w:tab/>
        <w:t>În cazul unor formulare cu o singură coloană, sunt menționate numai rândurile. {Formular;Rând}</w:t>
      </w:r>
    </w:p>
    <w:p w:rsidR="002648B0" w:rsidRPr="00392FFD" w:rsidRDefault="00125707" w:rsidP="00C37B29">
      <w:pPr>
        <w:pStyle w:val="InstructionsText2"/>
        <w:numPr>
          <w:ilvl w:val="0"/>
          <w:numId w:val="0"/>
        </w:numPr>
        <w:ind w:left="993"/>
      </w:pPr>
      <w:r w:rsidRPr="001E5221">
        <w:t>8</w:t>
      </w:r>
      <w:r>
        <w:t>.</w:t>
      </w:r>
      <w:r>
        <w:tab/>
        <w:t>Pentru a indica efectuarea validării pentru rândurile sau coloanele menționate anterior, se utilizează un asterisc.</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21" w:name="_Toc360188321"/>
      <w:bookmarkStart w:id="22" w:name="_Toc516210603"/>
      <w:bookmarkStart w:id="23" w:name="_Toc473560869"/>
      <w:bookmarkStart w:id="24" w:name="_Toc523984825"/>
      <w:r w:rsidRPr="001E5221">
        <w:rPr>
          <w:rFonts w:ascii="Times New Roman" w:hAnsi="Times New Roman"/>
          <w:sz w:val="24"/>
          <w:u w:val="none"/>
        </w:rPr>
        <w:lastRenderedPageBreak/>
        <w:t>1</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2A5C96">
        <w:rPr>
          <w:u w:val="none"/>
        </w:rPr>
        <w:tab/>
      </w:r>
      <w:r>
        <w:rPr>
          <w:rFonts w:ascii="Times New Roman" w:hAnsi="Times New Roman"/>
          <w:sz w:val="24"/>
          <w:u w:val="none"/>
        </w:rPr>
        <w:t>Convenția privind semnul</w:t>
      </w:r>
      <w:bookmarkEnd w:id="15"/>
      <w:bookmarkEnd w:id="16"/>
      <w:bookmarkEnd w:id="21"/>
      <w:bookmarkEnd w:id="22"/>
      <w:bookmarkEnd w:id="23"/>
      <w:bookmarkEnd w:id="24"/>
    </w:p>
    <w:p w:rsidR="002648B0" w:rsidRDefault="00125707" w:rsidP="00C37B29">
      <w:pPr>
        <w:pStyle w:val="InstructionsText2"/>
        <w:numPr>
          <w:ilvl w:val="0"/>
          <w:numId w:val="0"/>
        </w:numPr>
        <w:ind w:left="993"/>
      </w:pPr>
      <w:r w:rsidRPr="001E5221">
        <w:t>9</w:t>
      </w:r>
      <w:r>
        <w:t>.</w:t>
      </w:r>
      <w:r>
        <w:tab/>
        <w:t>Orice cuantum care majorează fondurile proprii sau cerințele de capital se raportează ca o valoare pozitivă. În schimb, orice cuantum care reduce totalul fondurilor proprii sau cerințele de capital se raportează ca o valoare negativă. În cazul în care există un semn negativ (-) în fața denumirii unui element, se presupune că pentru elementul respectiv nu se va raporta nicio valoare pozitivă.</w:t>
      </w:r>
    </w:p>
    <w:p w:rsidR="00304CA5" w:rsidRPr="00392FFD" w:rsidRDefault="00304CA5" w:rsidP="00304CA5">
      <w:pPr>
        <w:pStyle w:val="Instructionsberschrift2"/>
        <w:numPr>
          <w:ilvl w:val="0"/>
          <w:numId w:val="0"/>
        </w:numPr>
        <w:ind w:left="357" w:hanging="357"/>
        <w:rPr>
          <w:rFonts w:ascii="Times New Roman" w:hAnsi="Times New Roman" w:cs="Times New Roman"/>
          <w:sz w:val="24"/>
          <w:u w:val="none"/>
        </w:rPr>
      </w:pPr>
      <w:bookmarkStart w:id="25" w:name="_Toc516210604"/>
      <w:bookmarkStart w:id="26" w:name="_Toc523984826"/>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2A5C96">
        <w:rPr>
          <w:u w:val="none"/>
        </w:rPr>
        <w:tab/>
      </w:r>
      <w:r>
        <w:rPr>
          <w:rFonts w:ascii="Times New Roman" w:hAnsi="Times New Roman"/>
          <w:sz w:val="24"/>
          <w:u w:val="none"/>
        </w:rPr>
        <w:t>Abrevieri</w:t>
      </w:r>
      <w:bookmarkEnd w:id="25"/>
      <w:bookmarkEnd w:id="26"/>
    </w:p>
    <w:p w:rsidR="00304CA5" w:rsidRPr="001F2830" w:rsidRDefault="00304CA5" w:rsidP="00C37B29">
      <w:pPr>
        <w:pStyle w:val="InstructionsText2"/>
        <w:numPr>
          <w:ilvl w:val="0"/>
          <w:numId w:val="0"/>
        </w:numPr>
        <w:ind w:left="993"/>
      </w:pPr>
      <w:r w:rsidRPr="001E5221">
        <w:t>9</w:t>
      </w:r>
      <w:r>
        <w:t xml:space="preserve">a. În sensul prezentei anexe, la Regulamentul (UE) nr. </w:t>
      </w:r>
      <w:r w:rsidRPr="001E5221">
        <w:t>575</w:t>
      </w:r>
      <w:r>
        <w:t>/</w:t>
      </w:r>
      <w:r w:rsidRPr="001E5221">
        <w:t>2013</w:t>
      </w:r>
      <w:r>
        <w:t xml:space="preserve"> se face referire cu abrevierea </w:t>
      </w:r>
      <w:r w:rsidR="008A5CE8">
        <w:t>«</w:t>
      </w:r>
      <w:r>
        <w:t>CRR</w:t>
      </w:r>
      <w:r w:rsidR="008A5CE8">
        <w:t>»</w:t>
      </w:r>
      <w:r>
        <w:t>,</w:t>
      </w:r>
      <w:r>
        <w:rPr>
          <w:rStyle w:val="FormatvorlageInstructionsTabelleText"/>
          <w:rFonts w:ascii="Times New Roman" w:hAnsi="Times New Roman"/>
          <w:sz w:val="24"/>
        </w:rPr>
        <w:t xml:space="preserve"> iar</w:t>
      </w:r>
      <w:r>
        <w:t xml:space="preserve"> la Directiva </w:t>
      </w:r>
      <w:r w:rsidRPr="001E5221">
        <w:t>2013</w:t>
      </w:r>
      <w:r>
        <w:t>/</w:t>
      </w:r>
      <w:r w:rsidRPr="001E5221">
        <w:t>36</w:t>
      </w:r>
      <w:r>
        <w:t xml:space="preserve">/UE a Parlamentului European și a Consiliului se face referire cu abrevierea </w:t>
      </w:r>
      <w:r w:rsidR="008A5CE8">
        <w:t>«</w:t>
      </w:r>
      <w:r>
        <w:t>CRD</w:t>
      </w:r>
      <w:r w:rsidR="008A5CE8">
        <w:t>»</w:t>
      </w:r>
      <w:r>
        <w:t>.</w:t>
      </w:r>
    </w:p>
    <w:p w:rsidR="00304CA5" w:rsidRPr="00392FFD" w:rsidRDefault="00304CA5" w:rsidP="00C37B29">
      <w:pPr>
        <w:pStyle w:val="InstructionsText2"/>
        <w:numPr>
          <w:ilvl w:val="0"/>
          <w:numId w:val="0"/>
        </w:numPr>
        <w:ind w:left="993"/>
      </w:pPr>
    </w:p>
    <w:p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27" w:name="_Toc264033192"/>
      <w:bookmarkEnd w:id="27"/>
    </w:p>
    <w:p w:rsidR="002648B0" w:rsidRPr="00392FFD" w:rsidRDefault="002648B0" w:rsidP="00005FFC">
      <w:pPr>
        <w:rPr>
          <w:rFonts w:ascii="Times New Roman" w:hAnsi="Times New Roman"/>
          <w:sz w:val="24"/>
        </w:rPr>
      </w:pPr>
    </w:p>
    <w:p w:rsidR="002648B0" w:rsidRPr="00392FFD" w:rsidRDefault="002648B0" w:rsidP="00D64B66">
      <w:pPr>
        <w:pStyle w:val="Heading2"/>
        <w:rPr>
          <w:rFonts w:ascii="Times New Roman" w:hAnsi="Times New Roman"/>
        </w:rPr>
      </w:pPr>
      <w:bookmarkStart w:id="28" w:name="_Toc360188322"/>
      <w:bookmarkStart w:id="29" w:name="_Toc516210605"/>
      <w:bookmarkStart w:id="30" w:name="_Toc473560870"/>
      <w:bookmarkStart w:id="31" w:name="_Toc523984827"/>
      <w:r>
        <w:rPr>
          <w:rFonts w:ascii="Times New Roman" w:hAnsi="Times New Roman"/>
        </w:rPr>
        <w:t>PARTEA II: INSTRUCȚIUNI AFERENTE FORMULARELOR</w:t>
      </w:r>
      <w:bookmarkEnd w:id="28"/>
      <w:bookmarkEnd w:id="29"/>
      <w:bookmarkEnd w:id="30"/>
      <w:bookmarkEnd w:id="31"/>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2" w:name="_Toc360188323"/>
      <w:bookmarkStart w:id="33" w:name="_Toc516210606"/>
      <w:bookmarkStart w:id="34" w:name="_Toc473560871"/>
      <w:bookmarkStart w:id="35" w:name="_Toc523984828"/>
      <w:r w:rsidRPr="001E5221">
        <w:rPr>
          <w:rFonts w:ascii="Times New Roman" w:hAnsi="Times New Roman"/>
          <w:sz w:val="24"/>
          <w:u w:val="none"/>
        </w:rPr>
        <w:t>1</w:t>
      </w:r>
      <w:r>
        <w:rPr>
          <w:rFonts w:ascii="Times New Roman" w:hAnsi="Times New Roman"/>
          <w:sz w:val="24"/>
          <w:u w:val="none"/>
        </w:rPr>
        <w:t>.</w:t>
      </w:r>
      <w:r w:rsidRPr="002A5C96">
        <w:rPr>
          <w:u w:val="none"/>
        </w:rPr>
        <w:tab/>
      </w:r>
      <w:r>
        <w:rPr>
          <w:rFonts w:ascii="Times New Roman" w:hAnsi="Times New Roman"/>
          <w:sz w:val="24"/>
          <w:u w:val="none"/>
        </w:rPr>
        <w:t>Prezentarea generală a adecvării capitalului</w:t>
      </w:r>
      <w:bookmarkEnd w:id="32"/>
      <w:r>
        <w:rPr>
          <w:rFonts w:ascii="Times New Roman" w:hAnsi="Times New Roman"/>
          <w:sz w:val="24"/>
          <w:u w:val="none"/>
        </w:rPr>
        <w:t xml:space="preserve"> (CA)</w:t>
      </w:r>
      <w:bookmarkEnd w:id="33"/>
      <w:bookmarkEnd w:id="34"/>
      <w:bookmarkEnd w:id="35"/>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6" w:name="_Toc308175819"/>
      <w:bookmarkStart w:id="37" w:name="_Toc360188324"/>
      <w:bookmarkStart w:id="38" w:name="_Toc516210607"/>
      <w:bookmarkStart w:id="39" w:name="_Toc473560872"/>
      <w:bookmarkStart w:id="40" w:name="_Toc523984829"/>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2A5C96">
        <w:rPr>
          <w:u w:val="none"/>
        </w:rPr>
        <w:tab/>
      </w:r>
      <w:r>
        <w:rPr>
          <w:rFonts w:ascii="Times New Roman" w:hAnsi="Times New Roman"/>
          <w:sz w:val="24"/>
          <w:u w:val="none"/>
        </w:rPr>
        <w:t>Observații generale</w:t>
      </w:r>
      <w:bookmarkEnd w:id="36"/>
      <w:bookmarkEnd w:id="37"/>
      <w:bookmarkEnd w:id="38"/>
      <w:bookmarkEnd w:id="39"/>
      <w:bookmarkEnd w:id="40"/>
    </w:p>
    <w:p w:rsidR="002648B0" w:rsidRPr="00392FFD" w:rsidRDefault="00125707" w:rsidP="00C37B29">
      <w:pPr>
        <w:pStyle w:val="InstructionsText2"/>
        <w:numPr>
          <w:ilvl w:val="0"/>
          <w:numId w:val="0"/>
        </w:numPr>
        <w:ind w:left="993"/>
      </w:pPr>
      <w:r w:rsidRPr="001E5221">
        <w:t>10</w:t>
      </w:r>
      <w:r>
        <w:t>.</w:t>
      </w:r>
      <w:r>
        <w:tab/>
        <w:t xml:space="preserve">Formularele CA conțin informații despre numărătorii (fonduri proprii, fonduri proprii de nivel </w:t>
      </w:r>
      <w:r w:rsidRPr="001E5221">
        <w:t>1</w:t>
      </w:r>
      <w:r>
        <w:t xml:space="preserve">, fonduri proprii de nivel </w:t>
      </w:r>
      <w:r w:rsidRPr="001E5221">
        <w:t>1</w:t>
      </w:r>
      <w:r>
        <w:t xml:space="preserve"> de bază), numitorul (cerințele de fonduri proprii) și dispozițiile tranzitorii aferente pilonului </w:t>
      </w:r>
      <w:r w:rsidRPr="001E5221">
        <w:t>1</w:t>
      </w:r>
      <w:r>
        <w:t xml:space="preserve"> și se împart în cinci formulare: </w:t>
      </w:r>
    </w:p>
    <w:p w:rsidR="005643EA" w:rsidRPr="00392FFD" w:rsidRDefault="00125707" w:rsidP="00C37B29">
      <w:pPr>
        <w:pStyle w:val="InstructionsText2"/>
        <w:numPr>
          <w:ilvl w:val="0"/>
          <w:numId w:val="0"/>
        </w:numPr>
        <w:ind w:left="993"/>
      </w:pPr>
      <w:r>
        <w:t>(a)</w:t>
      </w:r>
      <w:r>
        <w:tab/>
        <w:t>formularul CA</w:t>
      </w:r>
      <w:r w:rsidRPr="001E5221">
        <w:t>1</w:t>
      </w:r>
      <w:r>
        <w:t xml:space="preserve"> cuprinde cuantumul fondurilor proprii ale instituțiilor, defalcat pe elementele necesare pentru a obține respectivul cuantum. Cuantumul fondurilor proprii obținut include efectul cumulat al dispozițiilor tranzitorii pe tipuri de capital;</w:t>
      </w:r>
    </w:p>
    <w:p w:rsidR="005643EA" w:rsidRPr="00392FFD" w:rsidRDefault="00125707" w:rsidP="00C37B29">
      <w:pPr>
        <w:pStyle w:val="InstructionsText2"/>
        <w:numPr>
          <w:ilvl w:val="0"/>
          <w:numId w:val="0"/>
        </w:numPr>
        <w:ind w:left="993"/>
      </w:pPr>
      <w:r>
        <w:t>(b)</w:t>
      </w:r>
      <w:r>
        <w:tab/>
        <w:t>formularul CA</w:t>
      </w:r>
      <w:r w:rsidRPr="001E5221">
        <w:t>2</w:t>
      </w:r>
      <w:r>
        <w:t xml:space="preserve"> prezintă un rezumat al cuantumurilor totale ale expunerilor la risc, astfel cum sunt definite la </w:t>
      </w:r>
      <w:r w:rsidR="00EB5C83">
        <w:t>articolul </w:t>
      </w:r>
      <w:r w:rsidRPr="001E5221">
        <w:t>92</w:t>
      </w:r>
      <w:r>
        <w:t xml:space="preserve"> </w:t>
      </w:r>
      <w:r w:rsidR="00AD50FE">
        <w:t>alineatul </w:t>
      </w:r>
      <w:r>
        <w:t>(</w:t>
      </w:r>
      <w:r w:rsidRPr="001E5221">
        <w:t>3</w:t>
      </w:r>
      <w:r>
        <w:t>) din CRR;</w:t>
      </w:r>
    </w:p>
    <w:p w:rsidR="005643EA" w:rsidRPr="00392FFD" w:rsidRDefault="00125707" w:rsidP="00C37B29">
      <w:pPr>
        <w:pStyle w:val="InstructionsText2"/>
        <w:numPr>
          <w:ilvl w:val="0"/>
          <w:numId w:val="0"/>
        </w:numPr>
        <w:ind w:left="993"/>
      </w:pPr>
      <w:r>
        <w:t>(c)</w:t>
      </w:r>
      <w:r>
        <w:tab/>
        <w:t>formularul CA</w:t>
      </w:r>
      <w:r w:rsidRPr="001E5221">
        <w:t>3</w:t>
      </w:r>
      <w:r>
        <w:t xml:space="preserve"> conține ratele pentru care CRR precizează un nivel minim, precum și alte date conexe;</w:t>
      </w:r>
    </w:p>
    <w:p w:rsidR="005643EA" w:rsidRPr="00392FFD" w:rsidRDefault="00125707" w:rsidP="00C37B29">
      <w:pPr>
        <w:pStyle w:val="InstructionsText2"/>
        <w:numPr>
          <w:ilvl w:val="0"/>
          <w:numId w:val="0"/>
        </w:numPr>
        <w:ind w:left="993"/>
      </w:pPr>
      <w:r>
        <w:t>(d)</w:t>
      </w:r>
      <w:r>
        <w:tab/>
        <w:t>formularul CA</w:t>
      </w:r>
      <w:r w:rsidRPr="001E5221">
        <w:t>4</w:t>
      </w:r>
      <w:r>
        <w:t xml:space="preserve"> conține elementele memorandum necesare pentru calcularea elementelor din CA</w:t>
      </w:r>
      <w:r w:rsidRPr="001E5221">
        <w:t>1</w:t>
      </w:r>
      <w:r>
        <w:t xml:space="preserve">, precum și informații cu privire la amortizoarele de capital din Directiva privind cerințele de capital; </w:t>
      </w:r>
    </w:p>
    <w:p w:rsidR="005643EA" w:rsidRPr="00392FFD" w:rsidRDefault="00125707" w:rsidP="00C37B29">
      <w:pPr>
        <w:pStyle w:val="InstructionsText2"/>
        <w:numPr>
          <w:ilvl w:val="0"/>
          <w:numId w:val="0"/>
        </w:numPr>
        <w:ind w:left="993"/>
      </w:pPr>
      <w:r>
        <w:t>(e)</w:t>
      </w:r>
      <w:r>
        <w:tab/>
        <w:t>formularul CA</w:t>
      </w:r>
      <w:r w:rsidRPr="001E5221">
        <w:t>5</w:t>
      </w:r>
      <w:r>
        <w:t xml:space="preserve"> conține datele necesare pentru calcularea efectului dispozițiilor tranzitorii asupra fondurilor proprii. Formularul CA</w:t>
      </w:r>
      <w:r w:rsidRPr="001E5221">
        <w:t>5</w:t>
      </w:r>
      <w:r>
        <w:t xml:space="preserve"> va înceta să existe odată ce dispozițiile tranzitorii vor expira.</w:t>
      </w:r>
    </w:p>
    <w:p w:rsidR="00783881" w:rsidRPr="00392FFD" w:rsidRDefault="00125707" w:rsidP="00C37B29">
      <w:pPr>
        <w:pStyle w:val="InstructionsText2"/>
        <w:numPr>
          <w:ilvl w:val="0"/>
          <w:numId w:val="0"/>
        </w:numPr>
        <w:ind w:left="993"/>
      </w:pPr>
      <w:r w:rsidRPr="001E5221">
        <w:t>11</w:t>
      </w:r>
      <w:r>
        <w:t>.</w:t>
      </w:r>
      <w:r>
        <w:tab/>
        <w:t>Formularele se aplică tuturor entităților raportoare, indiferent de standardele de contabilitate aplicate, deși unele elemente ale numărătorului sunt specifice pentru entitățile care aplică normele de evaluare de tipul IAS/IFRS. În general, informațiile din numitor sunt legate de rezultatele finale raportate în formularele corespunzătoare pentru calculul cuantumului total al expunerii la risc.</w:t>
      </w:r>
    </w:p>
    <w:p w:rsidR="005643EA" w:rsidRPr="00392FFD" w:rsidRDefault="00125707" w:rsidP="00C37B29">
      <w:pPr>
        <w:pStyle w:val="InstructionsText2"/>
        <w:numPr>
          <w:ilvl w:val="0"/>
          <w:numId w:val="0"/>
        </w:numPr>
        <w:ind w:left="993"/>
      </w:pPr>
      <w:r w:rsidRPr="001E5221">
        <w:t>12</w:t>
      </w:r>
      <w:r>
        <w:t>.</w:t>
      </w:r>
      <w:r>
        <w:tab/>
        <w:t xml:space="preserve">Fondurile proprii totale constau în diferite tipuri de capital: fonduri proprii de nivel </w:t>
      </w:r>
      <w:r w:rsidRPr="001E5221">
        <w:t>1</w:t>
      </w:r>
      <w:r>
        <w:t xml:space="preserve">, care se compun din suma fondurilor proprii de nivel </w:t>
      </w:r>
      <w:r w:rsidRPr="001E5221">
        <w:t>1</w:t>
      </w:r>
      <w:r>
        <w:t xml:space="preserve"> de bază și a fondurilor proprii de nivel </w:t>
      </w:r>
      <w:r w:rsidRPr="001E5221">
        <w:t>1</w:t>
      </w:r>
      <w:r>
        <w:t xml:space="preserve"> suplimentar, precum și fonduri proprii de nivel </w:t>
      </w:r>
      <w:r w:rsidRPr="001E5221">
        <w:t>2</w:t>
      </w:r>
      <w:r>
        <w:t xml:space="preserve">. </w:t>
      </w:r>
    </w:p>
    <w:p w:rsidR="00783881" w:rsidRPr="00392FFD" w:rsidRDefault="00125707" w:rsidP="00C37B29">
      <w:pPr>
        <w:pStyle w:val="InstructionsText2"/>
        <w:numPr>
          <w:ilvl w:val="0"/>
          <w:numId w:val="0"/>
        </w:numPr>
        <w:ind w:left="993"/>
      </w:pPr>
      <w:r w:rsidRPr="001E5221">
        <w:t>13</w:t>
      </w:r>
      <w:r>
        <w:t>.</w:t>
      </w:r>
      <w:r>
        <w:tab/>
        <w:t>Dispozițiile tranzitorii sunt tratate în formularele CA după cum urmează.</w:t>
      </w:r>
    </w:p>
    <w:p w:rsidR="00783881" w:rsidRPr="00392FFD" w:rsidRDefault="00125707" w:rsidP="00C37B29">
      <w:pPr>
        <w:pStyle w:val="InstructionsText2"/>
        <w:numPr>
          <w:ilvl w:val="0"/>
          <w:numId w:val="0"/>
        </w:numPr>
        <w:ind w:left="993"/>
      </w:pPr>
      <w:r>
        <w:t>(a)</w:t>
      </w:r>
      <w:r>
        <w:tab/>
        <w:t>Elementele din CA</w:t>
      </w:r>
      <w:r w:rsidRPr="001E5221">
        <w:t>1</w:t>
      </w:r>
      <w:r>
        <w:t xml:space="preserve"> nu țin seama, în general, de ajustările tranzitorii. Aceasta înseamnă că cifrele aferente elementelor din CA</w:t>
      </w:r>
      <w:r w:rsidRPr="001E5221">
        <w:t>1</w:t>
      </w:r>
      <w:r>
        <w:t xml:space="preserve"> sunt calculate în conformitate cu dispozițiile finale (cu alte cuvinte, ca și cum dispozițiile tranzitorii nu ar exista), cu excepția elementelor care rezumă efectul dispozițiilor tranzitorii. Pentru fiecare tip de capital (și anume fondurile proprii de nivel </w:t>
      </w:r>
      <w:r w:rsidRPr="001E5221">
        <w:t>1</w:t>
      </w:r>
      <w:r>
        <w:t xml:space="preserve"> de bază, fondurile proprii de nivel</w:t>
      </w:r>
      <w:r w:rsidR="00BD409B">
        <w:t> </w:t>
      </w:r>
      <w:r w:rsidRPr="001E5221">
        <w:t>1</w:t>
      </w:r>
      <w:r>
        <w:t xml:space="preserve"> suplimentar și fondurile proprii de nivel </w:t>
      </w:r>
      <w:r w:rsidRPr="001E5221">
        <w:t>2</w:t>
      </w:r>
      <w:r>
        <w:t>) există trei elemente diferite în care sunt incluse toate ajustările prevăzute de dispozițiile tranzitorii.</w:t>
      </w:r>
    </w:p>
    <w:p w:rsidR="00113EA5" w:rsidRPr="00392FFD" w:rsidRDefault="00125707" w:rsidP="00C37B29">
      <w:pPr>
        <w:pStyle w:val="InstructionsText2"/>
        <w:numPr>
          <w:ilvl w:val="0"/>
          <w:numId w:val="0"/>
        </w:numPr>
        <w:ind w:left="993"/>
      </w:pPr>
      <w:r>
        <w:lastRenderedPageBreak/>
        <w:t>(b)</w:t>
      </w:r>
      <w:r>
        <w:tab/>
        <w:t xml:space="preserve">Dispozițiile tranzitorii pot, de asemenea, să influențeze deficitul fondurilor proprii de nivel </w:t>
      </w:r>
      <w:r w:rsidRPr="001E5221">
        <w:t>1</w:t>
      </w:r>
      <w:r>
        <w:t xml:space="preserve"> suplimentar și al fondurilor proprii de nivel </w:t>
      </w:r>
      <w:r w:rsidRPr="001E5221">
        <w:t>2</w:t>
      </w:r>
      <w:r>
        <w:t xml:space="preserve"> [și anume excesul deducerii aferente fondurilor proprii de nivel </w:t>
      </w:r>
      <w:r w:rsidRPr="001E5221">
        <w:t>1</w:t>
      </w:r>
      <w:r>
        <w:t xml:space="preserve"> suplimentar sau de nivel </w:t>
      </w:r>
      <w:r w:rsidRPr="001E5221">
        <w:t>2</w:t>
      </w:r>
      <w:r>
        <w:t xml:space="preserve">, reglementat la </w:t>
      </w:r>
      <w:r w:rsidR="00EB5C83">
        <w:t>articolul </w:t>
      </w:r>
      <w:r w:rsidRPr="001E5221">
        <w:t>36</w:t>
      </w:r>
      <w:r>
        <w:t xml:space="preserve"> </w:t>
      </w:r>
      <w:r w:rsidR="00AD50FE">
        <w:t>alineatul </w:t>
      </w:r>
      <w:r>
        <w:t>(</w:t>
      </w:r>
      <w:r w:rsidRPr="001E5221">
        <w:t>1</w:t>
      </w:r>
      <w:r>
        <w:t xml:space="preserve">) litera (j) și, respectiv, la </w:t>
      </w:r>
      <w:r w:rsidR="00EB5C83">
        <w:t>articolul </w:t>
      </w:r>
      <w:r w:rsidRPr="001E5221">
        <w:t>56</w:t>
      </w:r>
      <w:r>
        <w:t xml:space="preserve"> litera</w:t>
      </w:r>
      <w:r w:rsidR="00BD409B">
        <w:t> </w:t>
      </w:r>
      <w:r>
        <w:t>(e) din CRR] și, prin urmare, elementele care conțin aceste deficite pot reflecta indirect efectul dispozițiilor tranzitorii.</w:t>
      </w:r>
    </w:p>
    <w:p w:rsidR="005643EA" w:rsidRPr="00392FFD" w:rsidRDefault="00125707" w:rsidP="00C37B29">
      <w:pPr>
        <w:pStyle w:val="InstructionsText2"/>
        <w:numPr>
          <w:ilvl w:val="0"/>
          <w:numId w:val="0"/>
        </w:numPr>
        <w:ind w:left="993"/>
      </w:pPr>
      <w:r>
        <w:t>(c)</w:t>
      </w:r>
      <w:r>
        <w:tab/>
        <w:t>Formularul CA</w:t>
      </w:r>
      <w:r w:rsidRPr="001E5221">
        <w:t>5</w:t>
      </w:r>
      <w:r>
        <w:t xml:space="preserve"> este utilizat exclusiv pentru raportarea dispozițiilor tranzitorii. </w:t>
      </w:r>
    </w:p>
    <w:p w:rsidR="00783881" w:rsidRPr="00392FFD" w:rsidRDefault="00125707" w:rsidP="00C37B29">
      <w:pPr>
        <w:pStyle w:val="InstructionsText2"/>
        <w:numPr>
          <w:ilvl w:val="0"/>
          <w:numId w:val="0"/>
        </w:numPr>
        <w:ind w:left="993"/>
      </w:pPr>
      <w:r w:rsidRPr="001E5221">
        <w:t>14</w:t>
      </w:r>
      <w:r>
        <w:t>.</w:t>
      </w:r>
      <w:r>
        <w:tab/>
        <w:t>Cerințele din pilonul II pot fi tratate diferit în cadrul Uniunii [</w:t>
      </w:r>
      <w:r w:rsidR="00EB5C83">
        <w:t>articolul </w:t>
      </w:r>
      <w:r w:rsidRPr="001E5221">
        <w:t>104</w:t>
      </w:r>
      <w:r>
        <w:t xml:space="preserve"> </w:t>
      </w:r>
      <w:r w:rsidR="00AD50FE">
        <w:t>alineatul </w:t>
      </w:r>
      <w:r>
        <w:t>(</w:t>
      </w:r>
      <w:r w:rsidRPr="001E5221">
        <w:t>2</w:t>
      </w:r>
      <w:r>
        <w:t xml:space="preserve">) din CRD trebuie transpus în legislația națională]. Numai impactul cerințelor din pilonul II privind rata de solvabilitate sau rata-țintă sunt incluse în dispozițiile din CRR privind raportarea solvabilității. Raportarea detaliată a cerințelor din pilonul II nu intră în sarcinile prevăzute la </w:t>
      </w:r>
      <w:r w:rsidR="00EB5C83">
        <w:t>articolul </w:t>
      </w:r>
      <w:r w:rsidRPr="001E5221">
        <w:t>99</w:t>
      </w:r>
      <w:r>
        <w:t xml:space="preserve"> din CRR. </w:t>
      </w:r>
    </w:p>
    <w:p w:rsidR="005643EA" w:rsidRPr="00392FFD" w:rsidRDefault="00125707" w:rsidP="00C37B29">
      <w:pPr>
        <w:pStyle w:val="InstructionsText2"/>
        <w:numPr>
          <w:ilvl w:val="0"/>
          <w:numId w:val="0"/>
        </w:numPr>
        <w:ind w:left="993"/>
      </w:pPr>
      <w:r>
        <w:t>a)</w:t>
      </w:r>
      <w:r>
        <w:tab/>
        <w:t>Formularele CA</w:t>
      </w:r>
      <w:r w:rsidRPr="001E5221">
        <w:t>1</w:t>
      </w:r>
      <w:r>
        <w:t>, CA</w:t>
      </w:r>
      <w:r w:rsidRPr="001E5221">
        <w:t>2</w:t>
      </w:r>
      <w:r>
        <w:t xml:space="preserve"> sau CA</w:t>
      </w:r>
      <w:r w:rsidRPr="001E5221">
        <w:t>5</w:t>
      </w:r>
      <w:r>
        <w:t xml:space="preserve"> conțin numai date privind aspectele din pilonul I.</w:t>
      </w:r>
    </w:p>
    <w:p w:rsidR="005643EA" w:rsidRPr="00392FFD" w:rsidRDefault="00125707" w:rsidP="00C37B29">
      <w:pPr>
        <w:pStyle w:val="InstructionsText2"/>
        <w:numPr>
          <w:ilvl w:val="0"/>
          <w:numId w:val="0"/>
        </w:numPr>
        <w:ind w:left="993"/>
      </w:pPr>
      <w:r>
        <w:t>b)</w:t>
      </w:r>
      <w:r>
        <w:tab/>
        <w:t>Formularul CA</w:t>
      </w:r>
      <w:r w:rsidRPr="001E5221">
        <w:t>3</w:t>
      </w:r>
      <w:r>
        <w:t xml:space="preserve"> conține impactul cerințelor suplimentare din pilonul II privind rata de solvabilitate pe bază agregată. Un bloc se concentrează pe impactul cuantumurilor asupra ratelor, în timp ce celălalt bloc se concentrează pe rata propriu-zisă. Cele două blocuri nu au nicio altă legătură cu formularele CA</w:t>
      </w:r>
      <w:r w:rsidRPr="001E5221">
        <w:t>1</w:t>
      </w:r>
      <w:r>
        <w:t>, CA</w:t>
      </w:r>
      <w:r w:rsidRPr="001E5221">
        <w:t>2</w:t>
      </w:r>
      <w:r>
        <w:t xml:space="preserve"> sau CA</w:t>
      </w:r>
      <w:r w:rsidRPr="001E5221">
        <w:t>5</w:t>
      </w:r>
      <w:r>
        <w:t xml:space="preserve">. </w:t>
      </w:r>
    </w:p>
    <w:p w:rsidR="005643EA" w:rsidRPr="00392FFD" w:rsidRDefault="00125707" w:rsidP="00C37B29">
      <w:pPr>
        <w:pStyle w:val="InstructionsText2"/>
        <w:numPr>
          <w:ilvl w:val="0"/>
          <w:numId w:val="0"/>
        </w:numPr>
        <w:ind w:left="993"/>
      </w:pPr>
      <w:r>
        <w:t>c)</w:t>
      </w:r>
      <w:r>
        <w:tab/>
        <w:t>Formularul CA</w:t>
      </w:r>
      <w:r w:rsidRPr="001E5221">
        <w:t>4</w:t>
      </w:r>
      <w:r>
        <w:t xml:space="preserve"> conține o celulă cuprinzând cerințele de fonduri proprii suplimentare referitoare la pilonul II. Această celulă nu are nicio legătură, prin normele de validare, cu ratele fondurilor proprii din formularul CA</w:t>
      </w:r>
      <w:r w:rsidRPr="001E5221">
        <w:t>3</w:t>
      </w:r>
      <w:r>
        <w:t xml:space="preserve"> și reflectă </w:t>
      </w:r>
      <w:r w:rsidR="00EB5C83">
        <w:t>articolul </w:t>
      </w:r>
      <w:r w:rsidRPr="001E5221">
        <w:t>104</w:t>
      </w:r>
      <w:r>
        <w:t xml:space="preserve"> </w:t>
      </w:r>
      <w:r w:rsidR="00AD50FE">
        <w:t>alineatul </w:t>
      </w:r>
      <w:r>
        <w:t>(</w:t>
      </w:r>
      <w:r w:rsidRPr="001E5221">
        <w:t>2</w:t>
      </w:r>
      <w:r>
        <w:t>) din CRD, care menționează în mod explicit cerințele de fonduri proprii suplimentare drept o posibilitate pentru deciziile aferente pilonului</w:t>
      </w:r>
      <w:r w:rsidR="00BD409B">
        <w:t> </w:t>
      </w:r>
      <w:r>
        <w:t>II.</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1" w:name="_Toc516210608"/>
      <w:bookmarkStart w:id="42" w:name="_Toc473560873"/>
      <w:bookmarkStart w:id="43" w:name="_Toc523984830"/>
      <w:bookmarkStart w:id="44" w:name="_Toc308175820"/>
      <w:bookmarkStart w:id="45" w:name="_Toc360188325"/>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2A5C96">
        <w:rPr>
          <w:u w:val="none"/>
        </w:rPr>
        <w:tab/>
      </w:r>
      <w:r>
        <w:rPr>
          <w:rFonts w:ascii="Times New Roman" w:hAnsi="Times New Roman"/>
          <w:sz w:val="24"/>
        </w:rPr>
        <w:t xml:space="preserve">C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00</w:t>
      </w:r>
      <w:r>
        <w:rPr>
          <w:rFonts w:ascii="Times New Roman" w:hAnsi="Times New Roman"/>
          <w:sz w:val="24"/>
        </w:rPr>
        <w:t xml:space="preserve"> – FONDURI PROPRII (CA</w:t>
      </w:r>
      <w:r w:rsidRPr="001E5221">
        <w:rPr>
          <w:rFonts w:ascii="Times New Roman" w:hAnsi="Times New Roman"/>
          <w:sz w:val="24"/>
        </w:rPr>
        <w:t>1</w:t>
      </w:r>
      <w:r>
        <w:rPr>
          <w:rFonts w:ascii="Times New Roman" w:hAnsi="Times New Roman"/>
          <w:sz w:val="24"/>
        </w:rPr>
        <w:t>)</w:t>
      </w:r>
      <w:bookmarkEnd w:id="41"/>
      <w:bookmarkEnd w:id="42"/>
      <w:bookmarkEnd w:id="43"/>
      <w:r>
        <w:rPr>
          <w:rFonts w:ascii="Times New Roman" w:hAnsi="Times New Roman"/>
          <w:sz w:val="24"/>
        </w:rPr>
        <w:t xml:space="preserve"> </w:t>
      </w:r>
      <w:bookmarkEnd w:id="44"/>
      <w:bookmarkEnd w:id="45"/>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6" w:name="_Toc308175821"/>
      <w:bookmarkStart w:id="47" w:name="_Toc310414968"/>
      <w:bookmarkStart w:id="48" w:name="_Toc360188326"/>
      <w:bookmarkStart w:id="49" w:name="_Toc516210609"/>
      <w:bookmarkStart w:id="50" w:name="_Toc473560874"/>
      <w:bookmarkStart w:id="51" w:name="_Toc523984831"/>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2A5C96">
        <w:rPr>
          <w:u w:val="none"/>
        </w:rPr>
        <w:tab/>
      </w:r>
      <w:r>
        <w:rPr>
          <w:rFonts w:ascii="Times New Roman" w:hAnsi="Times New Roman"/>
          <w:sz w:val="24"/>
        </w:rPr>
        <w:t>Instrucțiuni privind anumite</w:t>
      </w:r>
      <w:bookmarkEnd w:id="46"/>
      <w:bookmarkEnd w:id="47"/>
      <w:r>
        <w:rPr>
          <w:rFonts w:ascii="Times New Roman" w:hAnsi="Times New Roman"/>
          <w:sz w:val="24"/>
        </w:rPr>
        <w:t xml:space="preserve"> poziții</w:t>
      </w:r>
      <w:bookmarkEnd w:id="48"/>
      <w:bookmarkEnd w:id="49"/>
      <w:bookmarkEnd w:id="50"/>
      <w:bookmarkEnd w:id="51"/>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rsidTr="00672D2A">
        <w:tc>
          <w:tcPr>
            <w:tcW w:w="1129"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Rând</w:t>
            </w:r>
          </w:p>
        </w:tc>
        <w:tc>
          <w:tcPr>
            <w:tcW w:w="7620"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Referințe juridice și instrucțiuni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010</w:t>
            </w:r>
          </w:p>
        </w:tc>
        <w:tc>
          <w:tcPr>
            <w:tcW w:w="7620" w:type="dxa"/>
          </w:tcPr>
          <w:p w:rsidR="00D7242F" w:rsidRPr="00392FFD" w:rsidRDefault="00C66473"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2A5C96">
              <w:rPr>
                <w:u w:val="single"/>
              </w:rPr>
              <w:tab/>
            </w:r>
            <w:r>
              <w:rPr>
                <w:rStyle w:val="InstructionsTabelleberschrift"/>
                <w:rFonts w:ascii="Times New Roman" w:hAnsi="Times New Roman"/>
                <w:sz w:val="24"/>
              </w:rPr>
              <w:t>Fonduri proprii</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4</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xml:space="preserve">) punctul </w:t>
            </w:r>
            <w:r w:rsidR="002648B0" w:rsidRPr="001E5221">
              <w:rPr>
                <w:rStyle w:val="FormatvorlageInstructionsTabelleText"/>
                <w:rFonts w:ascii="Times New Roman" w:hAnsi="Times New Roman"/>
                <w:sz w:val="24"/>
              </w:rPr>
              <w:t>118</w:t>
            </w:r>
            <w:r w:rsidR="002648B0">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72</w:t>
            </w:r>
            <w:r w:rsidR="002648B0">
              <w:rPr>
                <w:rStyle w:val="FormatvorlageInstructionsTabelleText"/>
                <w:rFonts w:ascii="Times New Roman" w:hAnsi="Times New Roman"/>
                <w:sz w:val="24"/>
              </w:rPr>
              <w:t xml:space="preserve"> din CRR</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Fondurile proprii ale unei instituții sunt constituite din suma fondurilor sale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și a fondurilor sale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015</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 xml:space="preserve">Fonduri proprii de nivel </w:t>
            </w:r>
            <w:r w:rsidRPr="001E5221">
              <w:rPr>
                <w:rStyle w:val="InstructionsTabelleberschrift"/>
                <w:rFonts w:ascii="Times New Roman" w:hAnsi="Times New Roman"/>
                <w:sz w:val="24"/>
              </w:rPr>
              <w:t>1</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25</w:t>
            </w:r>
            <w:r w:rsidR="00666996">
              <w:rPr>
                <w:rStyle w:val="FormatvorlageInstructionsTabelleText"/>
                <w:rFonts w:ascii="Times New Roman" w:hAnsi="Times New Roman"/>
                <w:sz w:val="24"/>
              </w:rPr>
              <w:t xml:space="preserve"> din CRR</w:t>
            </w:r>
          </w:p>
          <w:p w:rsidR="005643EA" w:rsidRPr="00392FFD" w:rsidRDefault="00666996"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sunt constituite din suma fondurilor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și a fondurilor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020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 xml:space="preserve">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50</w:t>
            </w:r>
            <w:r w:rsidR="002648B0">
              <w:rPr>
                <w:rStyle w:val="FormatvorlageInstructionsTabelleText"/>
                <w:rFonts w:ascii="Times New Roman" w:hAnsi="Times New Roman"/>
                <w:sz w:val="24"/>
              </w:rPr>
              <w:t xml:space="preserve"> din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030</w:t>
            </w:r>
          </w:p>
        </w:tc>
        <w:tc>
          <w:tcPr>
            <w:tcW w:w="7620" w:type="dxa"/>
          </w:tcPr>
          <w:p w:rsidR="005643EA" w:rsidRPr="0023700C" w:rsidRDefault="000120E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 xml:space="preserve">Instrumente de capital eligibile drept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26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xml:space="preserve">) literele (a) și (b), articolele </w:t>
            </w:r>
            <w:r w:rsidR="002648B0" w:rsidRPr="001E5221">
              <w:rPr>
                <w:rStyle w:val="FormatvorlageInstructionsTabelleText"/>
                <w:rFonts w:ascii="Times New Roman" w:hAnsi="Times New Roman"/>
                <w:sz w:val="24"/>
              </w:rPr>
              <w:t>27</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30</w:t>
            </w:r>
            <w:r w:rsidR="002648B0">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36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xml:space="preserve">) litera (f) și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42</w:t>
            </w:r>
            <w:r w:rsidR="002648B0">
              <w:rPr>
                <w:rStyle w:val="FormatvorlageInstructionsTabelleText"/>
                <w:rFonts w:ascii="Times New Roman" w:hAnsi="Times New Roman"/>
                <w:sz w:val="24"/>
              </w:rPr>
              <w:t xml:space="preserve"> din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040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Instrumente de capital plătite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26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xml:space="preserve">) litera (a) și articolele </w:t>
            </w:r>
            <w:r w:rsidR="002648B0" w:rsidRPr="001E5221">
              <w:rPr>
                <w:rStyle w:val="FormatvorlageInstructionsTabelleText"/>
                <w:rFonts w:ascii="Times New Roman" w:hAnsi="Times New Roman"/>
                <w:sz w:val="24"/>
              </w:rPr>
              <w:t>27</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31</w:t>
            </w:r>
            <w:r w:rsidR="002648B0">
              <w:rPr>
                <w:rStyle w:val="FormatvorlageInstructionsTabelleText"/>
                <w:rFonts w:ascii="Times New Roman" w:hAnsi="Times New Roman"/>
                <w:sz w:val="24"/>
              </w:rPr>
              <w:t xml:space="preserve"> din CRR</w:t>
            </w:r>
          </w:p>
          <w:p w:rsidR="00FE3BD8"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Sunt incluse instrumentele de capital ale societăților mutuale, organizațiilor cooperatiste de credit sau ale instituțiilor similare (articolele </w:t>
            </w:r>
            <w:r w:rsidRPr="001E5221">
              <w:rPr>
                <w:rStyle w:val="FormatvorlageInstructionsTabelleText"/>
                <w:rFonts w:ascii="Times New Roman" w:hAnsi="Times New Roman"/>
                <w:sz w:val="24"/>
              </w:rPr>
              <w:t>27</w:t>
            </w:r>
            <w:r>
              <w:rPr>
                <w:rStyle w:val="FormatvorlageInstructionsTabelleText"/>
                <w:rFonts w:ascii="Times New Roman" w:hAnsi="Times New Roman"/>
                <w:sz w:val="24"/>
              </w:rPr>
              <w:t xml:space="preserve"> și </w:t>
            </w:r>
            <w:r w:rsidRPr="001E5221">
              <w:rPr>
                <w:rStyle w:val="FormatvorlageInstructionsTabelleText"/>
                <w:rFonts w:ascii="Times New Roman" w:hAnsi="Times New Roman"/>
                <w:sz w:val="24"/>
              </w:rPr>
              <w:t>29</w:t>
            </w:r>
            <w:r>
              <w:rPr>
                <w:rStyle w:val="FormatvorlageInstructionsTabelleText"/>
                <w:rFonts w:ascii="Times New Roman" w:hAnsi="Times New Roman"/>
                <w:sz w:val="24"/>
              </w:rPr>
              <w:t xml:space="preserve"> din CRR).</w:t>
            </w:r>
          </w:p>
          <w:p w:rsidR="00FE3BD8"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 este inclusă prima de emisiune aferentă instrumentelor.</w:t>
            </w:r>
          </w:p>
          <w:p w:rsidR="005643EA" w:rsidRPr="00392FFD" w:rsidRDefault="00543DBD" w:rsidP="00BD40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Instrumentele de capital subscrise de autoritățile publice în situații de urgență sunt incluse în cazul în care sunt îndeplinite condițiile de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31</w:t>
            </w:r>
            <w:r>
              <w:rPr>
                <w:rStyle w:val="FormatvorlageInstructionsTabelleText"/>
                <w:rFonts w:ascii="Times New Roman" w:hAnsi="Times New Roman"/>
                <w:sz w:val="24"/>
              </w:rPr>
              <w:t xml:space="preserve"> din CRR.</w:t>
            </w:r>
          </w:p>
        </w:tc>
      </w:tr>
      <w:tr w:rsidR="00216D67" w:rsidRPr="00392FFD" w:rsidTr="00672D2A">
        <w:tc>
          <w:tcPr>
            <w:tcW w:w="1129" w:type="dxa"/>
          </w:tcPr>
          <w:p w:rsidR="00216D67" w:rsidRPr="00392FFD" w:rsidRDefault="00216D67"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045</w:t>
            </w:r>
          </w:p>
        </w:tc>
        <w:tc>
          <w:tcPr>
            <w:tcW w:w="7620" w:type="dxa"/>
          </w:tcPr>
          <w:p w:rsidR="00216D67" w:rsidRPr="00295225" w:rsidRDefault="00DD2C1E"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2A5C96">
              <w:rPr>
                <w:u w:val="single"/>
              </w:rPr>
              <w:tab/>
            </w:r>
            <w:r>
              <w:rPr>
                <w:rStyle w:val="InstructionsTabelleberschrift"/>
                <w:rFonts w:ascii="Times New Roman" w:hAnsi="Times New Roman"/>
                <w:sz w:val="24"/>
              </w:rPr>
              <w:t>Din care: instrumente de capital subscrise de autoritățile publice în situații de urgență</w:t>
            </w:r>
          </w:p>
          <w:p w:rsidR="00216D67" w:rsidRPr="00392FFD"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216D67" w:rsidRPr="001E5221">
              <w:rPr>
                <w:rStyle w:val="InstructionsTabelleberschrift"/>
                <w:rFonts w:ascii="Times New Roman" w:hAnsi="Times New Roman"/>
                <w:b w:val="0"/>
                <w:sz w:val="24"/>
                <w:u w:val="none"/>
              </w:rPr>
              <w:t>31</w:t>
            </w:r>
            <w:r w:rsidR="00216D67">
              <w:rPr>
                <w:rStyle w:val="InstructionsTabelleberschrift"/>
                <w:rFonts w:ascii="Times New Roman" w:hAnsi="Times New Roman"/>
                <w:b w:val="0"/>
                <w:sz w:val="24"/>
                <w:u w:val="none"/>
              </w:rPr>
              <w:t xml:space="preserve"> din CRR</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Instrumentele de capital subscrise de autoritățile publice în situații de urgență sunt incluse în fondurile proprii de nivel </w:t>
            </w:r>
            <w:r w:rsidRPr="001E5221">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de bază în cazul în care sunt îndeplinite condițiile de la </w:t>
            </w:r>
            <w:r w:rsidR="00EB5C83">
              <w:rPr>
                <w:rStyle w:val="InstructionsTabelleberschrift"/>
                <w:rFonts w:ascii="Times New Roman" w:hAnsi="Times New Roman"/>
                <w:b w:val="0"/>
                <w:sz w:val="24"/>
                <w:u w:val="none"/>
              </w:rPr>
              <w:t>articolul </w:t>
            </w:r>
            <w:r w:rsidRPr="001E5221">
              <w:rPr>
                <w:rStyle w:val="InstructionsTabelleberschrift"/>
                <w:rFonts w:ascii="Times New Roman" w:hAnsi="Times New Roman"/>
                <w:b w:val="0"/>
                <w:sz w:val="24"/>
                <w:u w:val="none"/>
              </w:rPr>
              <w:t>31</w:t>
            </w:r>
            <w:r>
              <w:rPr>
                <w:rStyle w:val="InstructionsTabelleberschrift"/>
                <w:rFonts w:ascii="Times New Roman" w:hAnsi="Times New Roman"/>
                <w:b w:val="0"/>
                <w:sz w:val="24"/>
                <w:u w:val="none"/>
              </w:rPr>
              <w:t xml:space="preserve"> din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050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2A5C96">
              <w:rPr>
                <w:u w:val="single"/>
              </w:rPr>
              <w:tab/>
            </w:r>
            <w:r>
              <w:rPr>
                <w:rStyle w:val="InstructionsTabelleberschrift"/>
                <w:rFonts w:ascii="Times New Roman" w:hAnsi="Times New Roman"/>
                <w:sz w:val="24"/>
              </w:rPr>
              <w:t>Element memorandum: instrumente de capital care nu sunt eligibile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28</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literele (b), (l) și (m) din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Condițiile de la punctele respective reflectă diferitele situații ale capitalului care sunt reversibile și, prin urmare, cuantumul raportat aici poate fi eligibil în perioadele ulterioare.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prima de emisiune aferentă instrumentelor.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060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A5C96">
              <w:rPr>
                <w:u w:val="single"/>
              </w:rPr>
              <w:tab/>
            </w:r>
            <w:r>
              <w:rPr>
                <w:rStyle w:val="InstructionsTabelleberschrift"/>
                <w:rFonts w:ascii="Times New Roman" w:hAnsi="Times New Roman"/>
                <w:sz w:val="24"/>
              </w:rPr>
              <w:t>Prima de emisiune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4</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xml:space="preserve">) punctul </w:t>
            </w:r>
            <w:r w:rsidR="002648B0" w:rsidRPr="001E5221">
              <w:rPr>
                <w:rStyle w:val="FormatvorlageInstructionsTabelleText"/>
                <w:rFonts w:ascii="Times New Roman" w:hAnsi="Times New Roman"/>
                <w:sz w:val="24"/>
              </w:rPr>
              <w:t>124</w:t>
            </w:r>
            <w:r w:rsidR="002648B0">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26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litera (b) din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Prima de emisiune are același înțeles ca în standardul contabil aplicabil.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urmează să fie raportat la acest punct trebuie să fie partea referitoare la </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Instrumente de capital plătite</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 xml:space="preserve">.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070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sidRPr="002A5C96">
              <w:rPr>
                <w:u w:val="single"/>
              </w:rPr>
              <w:tab/>
            </w:r>
            <w:r>
              <w:rPr>
                <w:rStyle w:val="InstructionsTabelleberschrift"/>
                <w:rFonts w:ascii="Times New Roman" w:hAnsi="Times New Roman"/>
                <w:sz w:val="24"/>
              </w:rPr>
              <w:t xml:space="preserve">(-) Instrumente proprii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36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xml:space="preserve">) litera (f) și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42</w:t>
            </w:r>
            <w:r w:rsidR="002648B0">
              <w:rPr>
                <w:rStyle w:val="FormatvorlageInstructionsTabelleText"/>
                <w:rFonts w:ascii="Times New Roman" w:hAnsi="Times New Roman"/>
                <w:sz w:val="24"/>
              </w:rPr>
              <w:t xml:space="preserve"> din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deținute de instituția sau grupul raportor la data raportării. Sub rezerva excepțiilor prevăzute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42</w:t>
            </w:r>
            <w:r>
              <w:rPr>
                <w:rStyle w:val="FormatvorlageInstructionsTabelleText"/>
                <w:rFonts w:ascii="Times New Roman" w:hAnsi="Times New Roman"/>
                <w:sz w:val="24"/>
              </w:rPr>
              <w:t xml:space="preserve"> din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Deținerile de acțiuni incluse ca </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instrumente de capital care nu sunt eligibile</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 xml:space="preserve"> nu trebuie raportate la acest rând.</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Cuantumul care trebuie raportat include prima de emisiune aferentă acțiunilor proprii.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Punctele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4</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4</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3</w:t>
            </w:r>
            <w:r>
              <w:rPr>
                <w:rStyle w:val="FormatvorlageInstructionsTabelleText"/>
                <w:rFonts w:ascii="Times New Roman" w:hAnsi="Times New Roman"/>
                <w:sz w:val="24"/>
              </w:rPr>
              <w:t xml:space="preserve"> nu includ obligații reale sau contingente de a cumpăra instrumente proprii de fonduri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Obligațiile reale sau contingente de a cumpăra instrumente proprii de fonduri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sunt raportate separat la punctul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080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 xml:space="preserve">(-) Dețineri directe de 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36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xml:space="preserve">) litera (f) și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42</w:t>
            </w:r>
            <w:r w:rsidR="002648B0">
              <w:rPr>
                <w:rStyle w:val="FormatvorlageInstructionsTabelleText"/>
                <w:rFonts w:ascii="Times New Roman" w:hAnsi="Times New Roman"/>
                <w:sz w:val="24"/>
              </w:rPr>
              <w:t xml:space="preserve"> din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Instrumentele de fonduri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incluse la punctul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deținute de instituțiile grupului consolidat.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include deținerile din portofoliul de tranzacționare calculate pe baza poziției nete lungi, astfel cum se menționează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42</w:t>
            </w:r>
            <w:r>
              <w:rPr>
                <w:rStyle w:val="FormatvorlageInstructionsTabelleText"/>
                <w:rFonts w:ascii="Times New Roman" w:hAnsi="Times New Roman"/>
                <w:sz w:val="24"/>
              </w:rPr>
              <w:t xml:space="preserve"> litera (a) din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090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A5C96">
              <w:rPr>
                <w:u w:val="single"/>
              </w:rPr>
              <w:tab/>
            </w:r>
            <w:r>
              <w:rPr>
                <w:rStyle w:val="InstructionsTabelleberschrift"/>
                <w:rFonts w:ascii="Times New Roman" w:hAnsi="Times New Roman"/>
                <w:sz w:val="24"/>
              </w:rPr>
              <w:t xml:space="preserve">(-) Dețineri indirecte de 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805255" w:rsidRPr="001E5221">
              <w:rPr>
                <w:rStyle w:val="FormatvorlageInstructionsTabelleText"/>
                <w:rFonts w:ascii="Times New Roman" w:hAnsi="Times New Roman"/>
                <w:sz w:val="24"/>
              </w:rPr>
              <w:t>4</w:t>
            </w:r>
            <w:r w:rsidR="00805255">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805255">
              <w:rPr>
                <w:rStyle w:val="FormatvorlageInstructionsTabelleText"/>
                <w:rFonts w:ascii="Times New Roman" w:hAnsi="Times New Roman"/>
                <w:sz w:val="24"/>
              </w:rPr>
              <w:t>(</w:t>
            </w:r>
            <w:r w:rsidR="00805255" w:rsidRPr="001E5221">
              <w:rPr>
                <w:rStyle w:val="FormatvorlageInstructionsTabelleText"/>
                <w:rFonts w:ascii="Times New Roman" w:hAnsi="Times New Roman"/>
                <w:sz w:val="24"/>
              </w:rPr>
              <w:t>1</w:t>
            </w:r>
            <w:r w:rsidR="00805255">
              <w:rPr>
                <w:rStyle w:val="FormatvorlageInstructionsTabelleText"/>
                <w:rFonts w:ascii="Times New Roman" w:hAnsi="Times New Roman"/>
                <w:sz w:val="24"/>
              </w:rPr>
              <w:t xml:space="preserve">) punctul </w:t>
            </w:r>
            <w:r w:rsidR="00805255" w:rsidRPr="001E5221">
              <w:rPr>
                <w:rStyle w:val="FormatvorlageInstructionsTabelleText"/>
                <w:rFonts w:ascii="Times New Roman" w:hAnsi="Times New Roman"/>
                <w:sz w:val="24"/>
              </w:rPr>
              <w:t>114</w:t>
            </w:r>
            <w:r w:rsidR="00805255">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805255" w:rsidRPr="001E5221">
              <w:rPr>
                <w:rStyle w:val="FormatvorlageInstructionsTabelleText"/>
                <w:rFonts w:ascii="Times New Roman" w:hAnsi="Times New Roman"/>
                <w:sz w:val="24"/>
              </w:rPr>
              <w:t>36</w:t>
            </w:r>
            <w:r w:rsidR="00805255">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805255">
              <w:rPr>
                <w:rStyle w:val="FormatvorlageInstructionsTabelleText"/>
                <w:rFonts w:ascii="Times New Roman" w:hAnsi="Times New Roman"/>
                <w:sz w:val="24"/>
              </w:rPr>
              <w:t>(</w:t>
            </w:r>
            <w:r w:rsidR="00805255" w:rsidRPr="001E5221">
              <w:rPr>
                <w:rStyle w:val="FormatvorlageInstructionsTabelleText"/>
                <w:rFonts w:ascii="Times New Roman" w:hAnsi="Times New Roman"/>
                <w:sz w:val="24"/>
              </w:rPr>
              <w:t>1</w:t>
            </w:r>
            <w:r w:rsidR="00805255">
              <w:rPr>
                <w:rStyle w:val="FormatvorlageInstructionsTabelleText"/>
                <w:rFonts w:ascii="Times New Roman" w:hAnsi="Times New Roman"/>
                <w:sz w:val="24"/>
              </w:rPr>
              <w:t xml:space="preserve">) litera (f) și </w:t>
            </w:r>
            <w:r>
              <w:rPr>
                <w:rStyle w:val="FormatvorlageInstructionsTabelleText"/>
                <w:rFonts w:ascii="Times New Roman" w:hAnsi="Times New Roman"/>
                <w:sz w:val="24"/>
              </w:rPr>
              <w:t>articolul </w:t>
            </w:r>
            <w:r w:rsidR="00805255" w:rsidRPr="001E5221">
              <w:rPr>
                <w:rStyle w:val="FormatvorlageInstructionsTabelleText"/>
                <w:rFonts w:ascii="Times New Roman" w:hAnsi="Times New Roman"/>
                <w:sz w:val="24"/>
              </w:rPr>
              <w:t>42</w:t>
            </w:r>
            <w:r w:rsidR="00805255">
              <w:rPr>
                <w:rStyle w:val="FormatvorlageInstructionsTabelleText"/>
                <w:rFonts w:ascii="Times New Roman" w:hAnsi="Times New Roman"/>
                <w:sz w:val="24"/>
              </w:rPr>
              <w:t xml:space="preserve"> din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091</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A5C96">
              <w:rPr>
                <w:u w:val="single"/>
              </w:rPr>
              <w:tab/>
            </w:r>
            <w:r>
              <w:rPr>
                <w:rStyle w:val="InstructionsTabelleberschrift"/>
                <w:rFonts w:ascii="Times New Roman" w:hAnsi="Times New Roman"/>
                <w:sz w:val="24"/>
              </w:rPr>
              <w:t xml:space="preserve">(-) Dețineri sintetice de 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w:t>
            </w:r>
          </w:p>
          <w:p w:rsidR="005643EA" w:rsidRPr="00295225" w:rsidRDefault="00EB5C83"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Articolul </w:t>
            </w:r>
            <w:r w:rsidR="00805255" w:rsidRPr="001E5221">
              <w:rPr>
                <w:rStyle w:val="FormatvorlageInstructionsTabelleText"/>
                <w:rFonts w:ascii="Times New Roman" w:hAnsi="Times New Roman"/>
                <w:sz w:val="24"/>
              </w:rPr>
              <w:t>4</w:t>
            </w:r>
            <w:r w:rsidR="00805255">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805255">
              <w:rPr>
                <w:rStyle w:val="FormatvorlageInstructionsTabelleText"/>
                <w:rFonts w:ascii="Times New Roman" w:hAnsi="Times New Roman"/>
                <w:sz w:val="24"/>
              </w:rPr>
              <w:t>(</w:t>
            </w:r>
            <w:r w:rsidR="00805255" w:rsidRPr="001E5221">
              <w:rPr>
                <w:rStyle w:val="FormatvorlageInstructionsTabelleText"/>
                <w:rFonts w:ascii="Times New Roman" w:hAnsi="Times New Roman"/>
                <w:sz w:val="24"/>
              </w:rPr>
              <w:t>1</w:t>
            </w:r>
            <w:r w:rsidR="00805255">
              <w:rPr>
                <w:rStyle w:val="FormatvorlageInstructionsTabelleText"/>
                <w:rFonts w:ascii="Times New Roman" w:hAnsi="Times New Roman"/>
                <w:sz w:val="24"/>
              </w:rPr>
              <w:t xml:space="preserve">) punctul </w:t>
            </w:r>
            <w:r w:rsidR="00805255" w:rsidRPr="001E5221">
              <w:rPr>
                <w:rStyle w:val="FormatvorlageInstructionsTabelleText"/>
                <w:rFonts w:ascii="Times New Roman" w:hAnsi="Times New Roman"/>
                <w:sz w:val="24"/>
              </w:rPr>
              <w:t>126</w:t>
            </w:r>
            <w:r w:rsidR="00805255">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805255" w:rsidRPr="001E5221">
              <w:rPr>
                <w:rStyle w:val="FormatvorlageInstructionsTabelleText"/>
                <w:rFonts w:ascii="Times New Roman" w:hAnsi="Times New Roman"/>
                <w:sz w:val="24"/>
              </w:rPr>
              <w:t>36</w:t>
            </w:r>
            <w:r w:rsidR="00805255">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805255">
              <w:rPr>
                <w:rStyle w:val="FormatvorlageInstructionsTabelleText"/>
                <w:rFonts w:ascii="Times New Roman" w:hAnsi="Times New Roman"/>
                <w:sz w:val="24"/>
              </w:rPr>
              <w:t>(</w:t>
            </w:r>
            <w:r w:rsidR="00805255" w:rsidRPr="001E5221">
              <w:rPr>
                <w:rStyle w:val="FormatvorlageInstructionsTabelleText"/>
                <w:rFonts w:ascii="Times New Roman" w:hAnsi="Times New Roman"/>
                <w:sz w:val="24"/>
              </w:rPr>
              <w:t>1</w:t>
            </w:r>
            <w:r w:rsidR="00805255">
              <w:rPr>
                <w:rStyle w:val="FormatvorlageInstructionsTabelleText"/>
                <w:rFonts w:ascii="Times New Roman" w:hAnsi="Times New Roman"/>
                <w:sz w:val="24"/>
              </w:rPr>
              <w:t xml:space="preserve">) litera (f) și </w:t>
            </w:r>
            <w:r>
              <w:rPr>
                <w:rStyle w:val="FormatvorlageInstructionsTabelleText"/>
                <w:rFonts w:ascii="Times New Roman" w:hAnsi="Times New Roman"/>
                <w:sz w:val="24"/>
              </w:rPr>
              <w:t>articolul </w:t>
            </w:r>
            <w:r w:rsidR="00805255" w:rsidRPr="001E5221">
              <w:rPr>
                <w:rStyle w:val="FormatvorlageInstructionsTabelleText"/>
                <w:rFonts w:ascii="Times New Roman" w:hAnsi="Times New Roman"/>
                <w:sz w:val="24"/>
              </w:rPr>
              <w:t>42</w:t>
            </w:r>
            <w:r w:rsidR="00805255">
              <w:rPr>
                <w:rStyle w:val="FormatvorlageInstructionsTabelleText"/>
                <w:rFonts w:ascii="Times New Roman" w:hAnsi="Times New Roman"/>
                <w:sz w:val="24"/>
              </w:rPr>
              <w:t xml:space="preserve"> din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092</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sidRPr="00FE7307">
              <w:rPr>
                <w:u w:val="single"/>
              </w:rPr>
              <w:tab/>
            </w:r>
            <w:r>
              <w:rPr>
                <w:rStyle w:val="InstructionsTabelleberschrift"/>
                <w:rFonts w:ascii="Times New Roman" w:hAnsi="Times New Roman"/>
                <w:sz w:val="24"/>
              </w:rPr>
              <w:t xml:space="preserve">(-) Obligații reale sau contingente de a cumpăra instrumente proprii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36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xml:space="preserve">) litera (f) și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42</w:t>
            </w:r>
            <w:r w:rsidR="002648B0">
              <w:rPr>
                <w:rStyle w:val="FormatvorlageInstructionsTabelleText"/>
                <w:rFonts w:ascii="Times New Roman" w:hAnsi="Times New Roman"/>
                <w:sz w:val="24"/>
              </w:rPr>
              <w:t xml:space="preserve"> din CRR</w:t>
            </w:r>
          </w:p>
          <w:p w:rsidR="005643EA" w:rsidRPr="00295225"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În conformitate cu </w:t>
            </w:r>
            <w:r w:rsidR="00EB5C83">
              <w:rPr>
                <w:rStyle w:val="InstructionsTabelleberschrift"/>
                <w:rFonts w:ascii="Times New Roman" w:hAnsi="Times New Roman"/>
                <w:b w:val="0"/>
                <w:sz w:val="24"/>
                <w:u w:val="none"/>
              </w:rPr>
              <w:t>articolul </w:t>
            </w:r>
            <w:r w:rsidRPr="001E5221">
              <w:rPr>
                <w:rStyle w:val="InstructionsTabelleberschrift"/>
                <w:rFonts w:ascii="Times New Roman" w:hAnsi="Times New Roman"/>
                <w:b w:val="0"/>
                <w:sz w:val="24"/>
                <w:u w:val="none"/>
              </w:rPr>
              <w:t>36</w:t>
            </w:r>
            <w:r>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litera (f) din CRR, </w:t>
            </w:r>
            <w:r w:rsidR="008A5CE8">
              <w:rPr>
                <w:rStyle w:val="InstructionsTabelleberschrift"/>
                <w:rFonts w:ascii="Times New Roman" w:hAnsi="Times New Roman"/>
                <w:b w:val="0"/>
                <w:sz w:val="24"/>
                <w:u w:val="none"/>
              </w:rPr>
              <w:t>«</w:t>
            </w:r>
            <w:r>
              <w:t xml:space="preserve">instrumentele proprii de fonduri proprii de nivel </w:t>
            </w:r>
            <w:r w:rsidRPr="001E5221">
              <w:t>1</w:t>
            </w:r>
            <w:r>
              <w:t xml:space="preserve"> de bază pe care o instituție are obligația reală sau contingentă de a le achiziționa în temeiul unei obligații contractuale existente</w:t>
            </w:r>
            <w:r w:rsidR="008A5CE8">
              <w:t>»</w:t>
            </w:r>
            <w:r>
              <w:t xml:space="preserve"> se deduc.</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130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A5C96">
              <w:rPr>
                <w:u w:val="single"/>
              </w:rPr>
              <w:tab/>
            </w:r>
            <w:r>
              <w:rPr>
                <w:rStyle w:val="InstructionsTabelleberschrift"/>
                <w:rFonts w:ascii="Times New Roman" w:hAnsi="Times New Roman"/>
                <w:sz w:val="24"/>
              </w:rPr>
              <w:t>Rezultatul reportat</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26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xml:space="preserve">) litera (c) și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26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2</w:t>
            </w:r>
            <w:r w:rsidR="002648B0">
              <w:rPr>
                <w:rStyle w:val="FormatvorlageInstructionsTabelleText"/>
                <w:rFonts w:ascii="Times New Roman" w:hAnsi="Times New Roman"/>
                <w:sz w:val="24"/>
              </w:rPr>
              <w:t>) din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Rezultatul reportat include rezultatul reportat din anul anterior plus profiturile intermediare sau pe cele de sfârșit de exercițiu financiar care sunt eligibile.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140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Rezultatul reportat din anii anteriori</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4</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xml:space="preserve">) punctul </w:t>
            </w:r>
            <w:r w:rsidR="002648B0" w:rsidRPr="001E5221">
              <w:rPr>
                <w:rStyle w:val="FormatvorlageInstructionsTabelleText"/>
                <w:rFonts w:ascii="Times New Roman" w:hAnsi="Times New Roman"/>
                <w:sz w:val="24"/>
              </w:rPr>
              <w:t>123</w:t>
            </w:r>
            <w:r w:rsidR="002648B0">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26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litera (c) din CRR</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4</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xml:space="preserve">) punctul </w:t>
            </w:r>
            <w:r w:rsidR="002648B0" w:rsidRPr="001E5221">
              <w:rPr>
                <w:rStyle w:val="FormatvorlageInstructionsTabelleText"/>
                <w:rFonts w:ascii="Times New Roman" w:hAnsi="Times New Roman"/>
                <w:sz w:val="24"/>
              </w:rPr>
              <w:t>123</w:t>
            </w:r>
            <w:r w:rsidR="002648B0">
              <w:rPr>
                <w:rStyle w:val="FormatvorlageInstructionsTabelleText"/>
                <w:rFonts w:ascii="Times New Roman" w:hAnsi="Times New Roman"/>
                <w:sz w:val="24"/>
              </w:rPr>
              <w:t xml:space="preserve"> din CRR definește rezultatul reportat drept </w:t>
            </w:r>
            <w:r w:rsidR="008A5CE8">
              <w:rPr>
                <w:rStyle w:val="FormatvorlageInstructionsTabelleText"/>
                <w:rFonts w:ascii="Times New Roman" w:hAnsi="Times New Roman"/>
                <w:sz w:val="24"/>
              </w:rPr>
              <w:t>«</w:t>
            </w:r>
            <w:r w:rsidR="002648B0">
              <w:rPr>
                <w:rStyle w:val="FormatvorlageInstructionsTabelleText"/>
                <w:rFonts w:ascii="Times New Roman" w:hAnsi="Times New Roman"/>
                <w:sz w:val="24"/>
              </w:rPr>
              <w:t>profiturile și pierderile reportate ca urmare a determinării finale a profitului sau pierderii în conformitate cu cadrul contabil aplicabil</w:t>
            </w:r>
            <w:r w:rsidR="008A5CE8">
              <w:rPr>
                <w:rStyle w:val="FormatvorlageInstructionsTabelleText"/>
                <w:rFonts w:ascii="Times New Roman" w:hAnsi="Times New Roman"/>
                <w:sz w:val="24"/>
              </w:rPr>
              <w:t>»</w:t>
            </w:r>
            <w:r w:rsidR="002648B0">
              <w:rPr>
                <w:rStyle w:val="FormatvorlageInstructionsTabelleText"/>
                <w:rFonts w:ascii="Times New Roman" w:hAnsi="Times New Roman"/>
                <w:sz w:val="24"/>
              </w:rPr>
              <w:t>.</w:t>
            </w:r>
          </w:p>
        </w:tc>
      </w:tr>
      <w:tr w:rsidR="002648B0" w:rsidRPr="00392FFD" w:rsidTr="00672D2A">
        <w:tc>
          <w:tcPr>
            <w:tcW w:w="1129" w:type="dxa"/>
          </w:tcPr>
          <w:p w:rsidR="002648B0" w:rsidRPr="00392FFD" w:rsidRDefault="002648B0" w:rsidP="00BD409B">
            <w:pPr>
              <w:pStyle w:val="InstructionsText"/>
              <w:keepN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150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A5C96">
              <w:rPr>
                <w:u w:val="single"/>
              </w:rPr>
              <w:tab/>
            </w:r>
            <w:r>
              <w:rPr>
                <w:rStyle w:val="InstructionsTabelleberschrift"/>
                <w:rFonts w:ascii="Times New Roman" w:hAnsi="Times New Roman"/>
                <w:sz w:val="24"/>
              </w:rPr>
              <w:t>Profitul sau pierderea eligibil(ă)</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4</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xml:space="preserve">) punctul </w:t>
            </w:r>
            <w:r w:rsidR="002648B0" w:rsidRPr="001E5221">
              <w:rPr>
                <w:rStyle w:val="FormatvorlageInstructionsTabelleText"/>
                <w:rFonts w:ascii="Times New Roman" w:hAnsi="Times New Roman"/>
                <w:sz w:val="24"/>
              </w:rPr>
              <w:t>121</w:t>
            </w:r>
            <w:r w:rsidR="002648B0">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26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2</w:t>
            </w:r>
            <w:r w:rsidR="002648B0">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36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litera (a) din CRR</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26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2</w:t>
            </w:r>
            <w:r w:rsidR="002648B0">
              <w:rPr>
                <w:rStyle w:val="FormatvorlageInstructionsTabelleText"/>
                <w:rFonts w:ascii="Times New Roman" w:hAnsi="Times New Roman"/>
                <w:sz w:val="24"/>
              </w:rPr>
              <w:t xml:space="preserve">) din CRR permite includerea, ca rezultate reportate, a profiturilor intermediare sau a celor de sfârșit de exercițiu financiar, cu aprobarea prealabilă a autorităților competente, în cazul în care sunt îndeplinite anumite condiții.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Pe de altă parte, pierderile se deduc din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astfel cum se menționează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36</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litera (a) din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160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Profitul sau pierderea care poate fi atribuit(ă) proprietarilor întreprinderii-mamă</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26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2</w:t>
            </w:r>
            <w:r w:rsidR="002648B0">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36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litera (a) din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este cel al profitului sau al pierderii raportat(e) în contul de profit și pierdere.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170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A5C96">
              <w:rPr>
                <w:u w:val="single"/>
              </w:rPr>
              <w:tab/>
            </w:r>
            <w:r>
              <w:rPr>
                <w:rStyle w:val="InstructionsTabelleberschrift"/>
                <w:rFonts w:ascii="Times New Roman" w:hAnsi="Times New Roman"/>
                <w:sz w:val="24"/>
              </w:rPr>
              <w:t>(-) Partea din profiturile intermediare sau din cele de sfârșit de exercițiu financiar care nu este eligibilă</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26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2</w:t>
            </w:r>
            <w:r w:rsidR="002648B0">
              <w:rPr>
                <w:rStyle w:val="FormatvorlageInstructionsTabelleText"/>
                <w:rFonts w:ascii="Times New Roman" w:hAnsi="Times New Roman"/>
                <w:sz w:val="24"/>
              </w:rPr>
              <w:t>) din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Acest rând nu prezintă nicio cifră în cazul în care, în perioada de referință, instituția a raportat pierderi. Acest lucru se datorează faptului că pierderile trebuie să fie complet deduse din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În cazul în care instituția raportează un profit, trebuie raportată partea care nu este eligibilă, în conformitate cu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26</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din CRR (și anume profiturile care nu au făcut obiectul unui audit și obligațiile sau dividendele previzibile).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remarcat faptul că, în caz de profit, cuantumul care urmează să fie dedus este cel puțin cel al dividendelor intermediare.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180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A5C96">
              <w:rPr>
                <w:u w:val="single"/>
              </w:rPr>
              <w:tab/>
            </w:r>
            <w:r>
              <w:rPr>
                <w:rStyle w:val="InstructionsTabelleberschrift"/>
                <w:rFonts w:ascii="Times New Roman" w:hAnsi="Times New Roman"/>
                <w:sz w:val="24"/>
              </w:rPr>
              <w:t>Alte elemente cumulate ale rezultatului global</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4</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xml:space="preserve">) punctul </w:t>
            </w:r>
            <w:r w:rsidR="002648B0" w:rsidRPr="001E5221">
              <w:rPr>
                <w:rStyle w:val="FormatvorlageInstructionsTabelleText"/>
                <w:rFonts w:ascii="Times New Roman" w:hAnsi="Times New Roman"/>
                <w:sz w:val="24"/>
              </w:rPr>
              <w:t>100</w:t>
            </w:r>
            <w:r w:rsidR="002648B0">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26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litera (d) din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nu include niciun impozit previzibil la momentul calculării și înainte de aplicarea filtrelor prudențiale. Cuantumul care trebuie raportat se stabilește în conformitate cu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13</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4</w:t>
            </w:r>
            <w:r>
              <w:rPr>
                <w:rStyle w:val="FormatvorlageInstructionsTabelleText"/>
                <w:rFonts w:ascii="Times New Roman" w:hAnsi="Times New Roman"/>
                <w:sz w:val="24"/>
              </w:rPr>
              <w:t xml:space="preserve">) din Regulamentul delegat (UE) nr. </w:t>
            </w:r>
            <w:r w:rsidRPr="001E5221">
              <w:rPr>
                <w:rStyle w:val="FormatvorlageInstructionsTabelleText"/>
                <w:rFonts w:ascii="Times New Roman" w:hAnsi="Times New Roman"/>
                <w:sz w:val="24"/>
              </w:rPr>
              <w:t>241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2014</w:t>
            </w:r>
            <w:r>
              <w:rPr>
                <w:rStyle w:val="FormatvorlageInstructionsTabelleText"/>
                <w:rFonts w:ascii="Times New Roman" w:hAnsi="Times New Roman"/>
                <w:sz w:val="24"/>
              </w:rPr>
              <w:t xml:space="preserve"> al Comisiei.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200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sidRPr="002A5C96">
              <w:rPr>
                <w:u w:val="single"/>
              </w:rPr>
              <w:tab/>
            </w:r>
            <w:r>
              <w:rPr>
                <w:rStyle w:val="InstructionsTabelleberschrift"/>
                <w:rFonts w:ascii="Times New Roman" w:hAnsi="Times New Roman"/>
                <w:sz w:val="24"/>
              </w:rPr>
              <w:t>Alte rezerve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4</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xml:space="preserve">) punctul </w:t>
            </w:r>
            <w:r w:rsidR="002648B0" w:rsidRPr="001E5221">
              <w:rPr>
                <w:rStyle w:val="FormatvorlageInstructionsTabelleText"/>
                <w:rFonts w:ascii="Times New Roman" w:hAnsi="Times New Roman"/>
                <w:sz w:val="24"/>
              </w:rPr>
              <w:t>117</w:t>
            </w:r>
            <w:r w:rsidR="002648B0">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26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litera (e) din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Alte rezerve sunt definite în CRR ca </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rezerve în sensul cadrului contabil aplicabil care fac obiectul obligațiilor de publicare în temeiul respectivului standard contabil aplicabil, cu excepția sumelor deja incluse în alte elemente cumulate ale rezultatului global sau în rezultatul reportat</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niciun impozit previzibil la momentul calculării.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210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sidRPr="002A5C96">
              <w:rPr>
                <w:u w:val="single"/>
              </w:rPr>
              <w:tab/>
            </w:r>
            <w:r>
              <w:rPr>
                <w:rStyle w:val="InstructionsTabelleberschrift"/>
                <w:rFonts w:ascii="Times New Roman" w:hAnsi="Times New Roman"/>
                <w:sz w:val="24"/>
              </w:rPr>
              <w:t>Fonduri pentru riscuri bancare generale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4</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xml:space="preserve">) punctul </w:t>
            </w:r>
            <w:r w:rsidR="002648B0" w:rsidRPr="001E5221">
              <w:rPr>
                <w:rStyle w:val="FormatvorlageInstructionsTabelleText"/>
                <w:rFonts w:ascii="Times New Roman" w:hAnsi="Times New Roman"/>
                <w:sz w:val="24"/>
              </w:rPr>
              <w:t>112</w:t>
            </w:r>
            <w:r w:rsidR="002648B0">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26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litera (f) din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pentru riscuri bancare generale sunt definite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38</w:t>
            </w:r>
            <w:r>
              <w:rPr>
                <w:rStyle w:val="FormatvorlageInstructionsTabelleText"/>
                <w:rFonts w:ascii="Times New Roman" w:hAnsi="Times New Roman"/>
                <w:sz w:val="24"/>
              </w:rPr>
              <w:t xml:space="preserve"> din Directiva </w:t>
            </w:r>
            <w:r w:rsidRPr="001E5221">
              <w:rPr>
                <w:rStyle w:val="FormatvorlageInstructionsTabelleText"/>
                <w:rFonts w:ascii="Times New Roman" w:hAnsi="Times New Roman"/>
                <w:sz w:val="24"/>
              </w:rPr>
              <w:t>86</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635</w:t>
            </w:r>
            <w:r>
              <w:rPr>
                <w:rStyle w:val="FormatvorlageInstructionsTabelleText"/>
                <w:rFonts w:ascii="Times New Roman" w:hAnsi="Times New Roman"/>
                <w:sz w:val="24"/>
              </w:rPr>
              <w:t xml:space="preserve">/CEE drept </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valorile pe care o instituție de credit hotărăște să fie destinate acoperirii acestor riscuri, în cazul în care acest lucru este impus de riscurile speciale asociate operațiunilor bancare</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niciun impozit previzibil la momentul calculării.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220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sidRPr="002A5C96">
              <w:rPr>
                <w:u w:val="single"/>
              </w:rPr>
              <w:tab/>
            </w:r>
            <w:r>
              <w:rPr>
                <w:rStyle w:val="InstructionsTabelleberschrift"/>
                <w:rFonts w:ascii="Times New Roman" w:hAnsi="Times New Roman"/>
                <w:sz w:val="24"/>
              </w:rPr>
              <w:t xml:space="preserve">Ajustări tranzitorii datorate instrumentelor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care își păstrează drepturile obținute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483</w:t>
            </w:r>
            <w:r w:rsidR="002648B0">
              <w:rPr>
                <w:rStyle w:val="FormatvorlageInstructionsTabelleText"/>
                <w:rFonts w:ascii="Times New Roman" w:hAnsi="Times New Roman"/>
                <w:sz w:val="24"/>
              </w:rPr>
              <w:t xml:space="preserve"> alineatele (</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3</w:t>
            </w:r>
            <w:r w:rsidR="002648B0">
              <w:rPr>
                <w:rStyle w:val="FormatvorlageInstructionsTabelleText"/>
                <w:rFonts w:ascii="Times New Roman" w:hAnsi="Times New Roman"/>
                <w:sz w:val="24"/>
              </w:rPr>
              <w:t xml:space="preserve">) și articolele </w:t>
            </w:r>
            <w:r w:rsidR="002648B0" w:rsidRPr="001E5221">
              <w:rPr>
                <w:rStyle w:val="FormatvorlageInstructionsTabelleText"/>
                <w:rFonts w:ascii="Times New Roman" w:hAnsi="Times New Roman"/>
                <w:sz w:val="24"/>
              </w:rPr>
              <w:t>484</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487</w:t>
            </w:r>
            <w:r w:rsidR="002648B0">
              <w:rPr>
                <w:rStyle w:val="FormatvorlageInstructionsTabelleText"/>
                <w:rFonts w:ascii="Times New Roman" w:hAnsi="Times New Roman"/>
                <w:sz w:val="24"/>
              </w:rPr>
              <w:t xml:space="preserve"> din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instrumentelor de capital care își păstrează în mod tranzitoriu drepturile ca fonduri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Cuantumul care trebuie raportat se obține direct din CA</w:t>
            </w:r>
            <w:r w:rsidRPr="001E5221">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230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7</w:t>
            </w:r>
            <w:r w:rsidRPr="002A5C96">
              <w:rPr>
                <w:u w:val="single"/>
              </w:rPr>
              <w:tab/>
            </w:r>
            <w:r>
              <w:rPr>
                <w:rStyle w:val="InstructionsTabelleberschrift"/>
                <w:rFonts w:ascii="Times New Roman" w:hAnsi="Times New Roman"/>
                <w:sz w:val="24"/>
              </w:rPr>
              <w:t xml:space="preserve">Interese minoritare incluse în fondurile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4</w:t>
            </w:r>
            <w:r w:rsidR="002648B0">
              <w:rPr>
                <w:rStyle w:val="FormatvorlageInstructionsTabelleText"/>
                <w:rFonts w:ascii="Times New Roman" w:hAnsi="Times New Roman"/>
                <w:sz w:val="24"/>
              </w:rPr>
              <w:t xml:space="preserve"> punctul </w:t>
            </w:r>
            <w:r w:rsidR="002648B0" w:rsidRPr="001E5221">
              <w:rPr>
                <w:rStyle w:val="FormatvorlageInstructionsTabelleText"/>
                <w:rFonts w:ascii="Times New Roman" w:hAnsi="Times New Roman"/>
                <w:sz w:val="24"/>
              </w:rPr>
              <w:t>120</w:t>
            </w:r>
            <w:r w:rsidR="002648B0">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84</w:t>
            </w:r>
            <w:r w:rsidR="002648B0">
              <w:rPr>
                <w:rStyle w:val="FormatvorlageInstructionsTabelleText"/>
                <w:rFonts w:ascii="Times New Roman" w:hAnsi="Times New Roman"/>
                <w:sz w:val="24"/>
              </w:rPr>
              <w:t xml:space="preserve"> din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Suma tuturor cuantumurilor intereselor minoritare ale filialelor care este inclusă în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consolidate.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240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sidRPr="002A5C96">
              <w:rPr>
                <w:u w:val="single"/>
              </w:rPr>
              <w:tab/>
            </w:r>
            <w:r>
              <w:rPr>
                <w:rStyle w:val="InstructionsTabelleberschrift"/>
                <w:rFonts w:ascii="Times New Roman" w:hAnsi="Times New Roman"/>
                <w:sz w:val="24"/>
              </w:rPr>
              <w:t>Ajustări tranzitorii datorate intereselor minoritare suplimentare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w:t>
            </w:r>
            <w:r w:rsidRPr="001E5221">
              <w:rPr>
                <w:rStyle w:val="FormatvorlageInstructionsTabelleText"/>
                <w:rFonts w:ascii="Times New Roman" w:hAnsi="Times New Roman"/>
                <w:sz w:val="24"/>
              </w:rPr>
              <w:t>479</w:t>
            </w:r>
            <w:r>
              <w:rPr>
                <w:rStyle w:val="FormatvorlageInstructionsTabelleText"/>
                <w:rFonts w:ascii="Times New Roman" w:hAnsi="Times New Roman"/>
                <w:sz w:val="24"/>
              </w:rPr>
              <w:t xml:space="preserve"> și </w:t>
            </w:r>
            <w:r w:rsidRPr="001E5221">
              <w:rPr>
                <w:rStyle w:val="FormatvorlageInstructionsTabelleText"/>
                <w:rFonts w:ascii="Times New Roman" w:hAnsi="Times New Roman"/>
                <w:sz w:val="24"/>
              </w:rPr>
              <w:t>480</w:t>
            </w:r>
            <w:r>
              <w:rPr>
                <w:rStyle w:val="FormatvorlageInstructionsTabelleText"/>
                <w:rFonts w:ascii="Times New Roman" w:hAnsi="Times New Roman"/>
                <w:sz w:val="24"/>
              </w:rPr>
              <w:t xml:space="preserve"> din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ale intereselor minoritare datorate dispozițiilor tranzitorii. Acest element se obține direct din CA</w:t>
            </w:r>
            <w:r w:rsidRPr="001E5221">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250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9</w:t>
            </w:r>
            <w:r w:rsidRPr="002A5C96">
              <w:rPr>
                <w:u w:val="single"/>
              </w:rPr>
              <w:tab/>
            </w:r>
            <w:r>
              <w:rPr>
                <w:rStyle w:val="InstructionsTabelleberschrift"/>
                <w:rFonts w:ascii="Times New Roman" w:hAnsi="Times New Roman"/>
                <w:sz w:val="24"/>
              </w:rPr>
              <w:t xml:space="preserve">Ajustări ale fondurilor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datorate filtrelor prudențiale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w:t>
            </w:r>
            <w:r w:rsidRPr="001E5221">
              <w:rPr>
                <w:rStyle w:val="FormatvorlageInstructionsTabelleText"/>
                <w:rFonts w:ascii="Times New Roman" w:hAnsi="Times New Roman"/>
                <w:sz w:val="24"/>
              </w:rPr>
              <w:t>32</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35</w:t>
            </w:r>
            <w:r>
              <w:rPr>
                <w:rStyle w:val="FormatvorlageInstructionsTabelleText"/>
                <w:rFonts w:ascii="Times New Roman" w:hAnsi="Times New Roman"/>
                <w:sz w:val="24"/>
              </w:rPr>
              <w:t xml:space="preserve"> din CRR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260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9</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 Creșteri ale capitalurilor proprii care rezultă din active securitizate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32</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din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de raportat este valoarea creșterii capitalurilor proprii ale instituției care rezultă din activele securitizate, în conformitate cu standardele contabile aplicabile.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exemplu, acest element include venitul viitor din expuneri (</w:t>
            </w:r>
            <w:proofErr w:type="spellStart"/>
            <w:r>
              <w:rPr>
                <w:rStyle w:val="FormatvorlageInstructionsTabelleText"/>
                <w:rFonts w:ascii="Times New Roman" w:hAnsi="Times New Roman"/>
                <w:sz w:val="24"/>
              </w:rPr>
              <w:t>future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margin</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income</w:t>
            </w:r>
            <w:proofErr w:type="spellEnd"/>
            <w:r>
              <w:rPr>
                <w:rStyle w:val="FormatvorlageInstructionsTabelleText"/>
                <w:rFonts w:ascii="Times New Roman" w:hAnsi="Times New Roman"/>
                <w:sz w:val="24"/>
              </w:rPr>
              <w:t>) care duce la un câștig rezultat din vânzare pentru instituție sau, pentru inițiatori, câștigurile nete care rezultă din capitalizarea veniturilor viitoare din activele securitizate care asigură o îmbunătățire a calității creditului pentru pozițiile din securitizare.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270</w:t>
            </w:r>
          </w:p>
        </w:tc>
        <w:tc>
          <w:tcPr>
            <w:tcW w:w="7620"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9</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A5C96">
              <w:rPr>
                <w:u w:val="single"/>
              </w:rPr>
              <w:tab/>
            </w:r>
            <w:r>
              <w:rPr>
                <w:rStyle w:val="InstructionsTabelleberschrift"/>
                <w:rFonts w:ascii="Times New Roman" w:hAnsi="Times New Roman"/>
                <w:sz w:val="24"/>
              </w:rPr>
              <w:t>Rezerva din operațiuni de acoperire a fluxurilor de numerar</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33</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litera (a) din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poate fi pozitiv sau negativ. Acesta este </w:t>
            </w:r>
            <w:r>
              <w:rPr>
                <w:rStyle w:val="FormatvorlageInstructionsTabelleText"/>
                <w:rFonts w:ascii="Times New Roman" w:hAnsi="Times New Roman"/>
                <w:sz w:val="24"/>
              </w:rPr>
              <w:lastRenderedPageBreak/>
              <w:t>pozitiv în cazul în care acoperirile fluxurilor de numerar au drept rezultat o pierdere (și anume în cazul în care acestea reduc nivelul capitalurilor proprii contabilizate) și viceversa. Astfel, semnul trebuie să fie contrar celui utilizat în declarațiile contabile.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nu include niciun impozit previzibil la momentul calculării.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280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9</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A5C96">
              <w:rPr>
                <w:u w:val="single"/>
              </w:rPr>
              <w:tab/>
            </w:r>
            <w:r>
              <w:rPr>
                <w:rStyle w:val="InstructionsTabelleberschrift"/>
                <w:rFonts w:ascii="Times New Roman" w:hAnsi="Times New Roman"/>
                <w:sz w:val="24"/>
              </w:rPr>
              <w:t>Câștiguri și pierderi cumulate datorate unor modificări ale propriului risc de credit pentru datoriile evaluate la valoarea justă</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33</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litera (b) din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poate fi pozitiv sau negativ. Acesta este pozitiv dacă există o pierdere ca urmare a unor modificări ale propriului risc de credit (și anume în cazul în care se reduce nivelul capitalurilor proprii contabilizate) și viceversa. Astfel, semnul trebuie să fie contrar celui utilizat în declarațiile contabile.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Profitul care nu a făcut obiectul unui audit nu este inclus la acest punct.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285</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9</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sidRPr="002A5C96">
              <w:rPr>
                <w:u w:val="single"/>
              </w:rPr>
              <w:tab/>
            </w:r>
            <w:r>
              <w:rPr>
                <w:rStyle w:val="InstructionsTabelleberschrift"/>
                <w:rFonts w:ascii="Times New Roman" w:hAnsi="Times New Roman"/>
                <w:sz w:val="24"/>
              </w:rPr>
              <w:t>Câștigurile și pierderile din evaluarea la valoarea justă a datoriilor care provin din instrumente financiare derivate pe riscul de credit al instituției</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855D5F" w:rsidRPr="001E5221">
              <w:rPr>
                <w:rStyle w:val="FormatvorlageInstructionsTabelleText"/>
                <w:rFonts w:ascii="Times New Roman" w:hAnsi="Times New Roman"/>
                <w:sz w:val="24"/>
              </w:rPr>
              <w:t>33</w:t>
            </w:r>
            <w:r w:rsidR="00855D5F">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855D5F">
              <w:rPr>
                <w:rStyle w:val="FormatvorlageInstructionsTabelleText"/>
                <w:rFonts w:ascii="Times New Roman" w:hAnsi="Times New Roman"/>
                <w:sz w:val="24"/>
              </w:rPr>
              <w:t>(</w:t>
            </w:r>
            <w:r w:rsidR="00855D5F" w:rsidRPr="001E5221">
              <w:rPr>
                <w:rStyle w:val="FormatvorlageInstructionsTabelleText"/>
                <w:rFonts w:ascii="Times New Roman" w:hAnsi="Times New Roman"/>
                <w:sz w:val="24"/>
              </w:rPr>
              <w:t>1</w:t>
            </w:r>
            <w:r w:rsidR="00855D5F">
              <w:rPr>
                <w:rStyle w:val="FormatvorlageInstructionsTabelleText"/>
                <w:rFonts w:ascii="Times New Roman" w:hAnsi="Times New Roman"/>
                <w:sz w:val="24"/>
              </w:rPr>
              <w:t xml:space="preserve">) litera (c) și </w:t>
            </w:r>
            <w:r>
              <w:rPr>
                <w:rStyle w:val="FormatvorlageInstructionsTabelleText"/>
                <w:rFonts w:ascii="Times New Roman" w:hAnsi="Times New Roman"/>
                <w:sz w:val="24"/>
              </w:rPr>
              <w:t>articolul </w:t>
            </w:r>
            <w:r w:rsidR="00855D5F" w:rsidRPr="001E5221">
              <w:rPr>
                <w:rStyle w:val="FormatvorlageInstructionsTabelleText"/>
                <w:rFonts w:ascii="Times New Roman" w:hAnsi="Times New Roman"/>
                <w:sz w:val="24"/>
              </w:rPr>
              <w:t>33</w:t>
            </w:r>
            <w:r w:rsidR="00855D5F">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855D5F">
              <w:rPr>
                <w:rStyle w:val="FormatvorlageInstructionsTabelleText"/>
                <w:rFonts w:ascii="Times New Roman" w:hAnsi="Times New Roman"/>
                <w:sz w:val="24"/>
              </w:rPr>
              <w:t>(</w:t>
            </w:r>
            <w:r w:rsidR="00855D5F" w:rsidRPr="001E5221">
              <w:rPr>
                <w:rStyle w:val="FormatvorlageInstructionsTabelleText"/>
                <w:rFonts w:ascii="Times New Roman" w:hAnsi="Times New Roman"/>
                <w:sz w:val="24"/>
              </w:rPr>
              <w:t>2</w:t>
            </w:r>
            <w:r w:rsidR="00855D5F">
              <w:rPr>
                <w:rStyle w:val="FormatvorlageInstructionsTabelleText"/>
                <w:rFonts w:ascii="Times New Roman" w:hAnsi="Times New Roman"/>
                <w:sz w:val="24"/>
              </w:rPr>
              <w:t>)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poate fi pozitiv sau negativ. Acesta este pozitiv dacă există o pierdere datorată unor modificări ale propriului risc de credit și viceversa. Astfel, semnul trebuie să fie contrar celui utilizat în declarațiile contabile.</w:t>
            </w:r>
          </w:p>
          <w:p w:rsidR="005643EA" w:rsidRPr="00295225"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Profitul care nu a făcut obiectul unui audit nu este inclus la acest punct.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290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9</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sidRPr="002A5C96">
              <w:rPr>
                <w:u w:val="single"/>
              </w:rPr>
              <w:tab/>
            </w:r>
            <w:r>
              <w:rPr>
                <w:rStyle w:val="InstructionsTabelleberschrift"/>
                <w:rFonts w:ascii="Times New Roman" w:hAnsi="Times New Roman"/>
                <w:sz w:val="24"/>
              </w:rPr>
              <w:t>(-) Ajustări de valoare datorate cerințelor de evaluare prudentă</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w:t>
            </w:r>
            <w:r w:rsidRPr="001E5221">
              <w:rPr>
                <w:rStyle w:val="FormatvorlageInstructionsTabelleText"/>
                <w:rFonts w:ascii="Times New Roman" w:hAnsi="Times New Roman"/>
                <w:sz w:val="24"/>
              </w:rPr>
              <w:t>34</w:t>
            </w:r>
            <w:r>
              <w:rPr>
                <w:rStyle w:val="FormatvorlageInstructionsTabelleText"/>
                <w:rFonts w:ascii="Times New Roman" w:hAnsi="Times New Roman"/>
                <w:sz w:val="24"/>
              </w:rPr>
              <w:t xml:space="preserve"> și </w:t>
            </w:r>
            <w:r w:rsidRPr="001E5221">
              <w:rPr>
                <w:rStyle w:val="FormatvorlageInstructionsTabelleText"/>
                <w:rFonts w:ascii="Times New Roman" w:hAnsi="Times New Roman"/>
                <w:sz w:val="24"/>
              </w:rPr>
              <w:t>105</w:t>
            </w:r>
            <w:r>
              <w:rPr>
                <w:rStyle w:val="FormatvorlageInstructionsTabelleText"/>
                <w:rFonts w:ascii="Times New Roman" w:hAnsi="Times New Roman"/>
                <w:sz w:val="24"/>
              </w:rPr>
              <w:t xml:space="preserve">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Ajustările valorii juste a expunerilor incluse în portofoliul de tranzacționare sau în cel netranzacționabil datorate unor standarde mai stricte pentru evaluarea prudentă stabilită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105</w:t>
            </w:r>
            <w:r>
              <w:rPr>
                <w:rStyle w:val="FormatvorlageInstructionsTabelleText"/>
                <w:rFonts w:ascii="Times New Roman" w:hAnsi="Times New Roman"/>
                <w:sz w:val="24"/>
              </w:rPr>
              <w:t xml:space="preserve"> din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300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10</w:t>
            </w:r>
            <w:r w:rsidRPr="002A5C96">
              <w:rPr>
                <w:u w:val="single"/>
              </w:rPr>
              <w:tab/>
            </w:r>
            <w:r>
              <w:rPr>
                <w:rStyle w:val="InstructionsTabelleberschrift"/>
                <w:rFonts w:ascii="Times New Roman" w:hAnsi="Times New Roman"/>
                <w:sz w:val="24"/>
              </w:rPr>
              <w:t>(-) Fond comercial</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punctul </w:t>
            </w:r>
            <w:r w:rsidR="00666996" w:rsidRPr="001E5221">
              <w:rPr>
                <w:rStyle w:val="FormatvorlageInstructionsTabelleText"/>
                <w:rFonts w:ascii="Times New Roman" w:hAnsi="Times New Roman"/>
                <w:sz w:val="24"/>
              </w:rPr>
              <w:t>113</w:t>
            </w:r>
            <w:r w:rsidR="00666996">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36</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litera (b)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37</w:t>
            </w:r>
            <w:r w:rsidR="00666996">
              <w:rPr>
                <w:rStyle w:val="FormatvorlageInstructionsTabelleText"/>
                <w:rFonts w:ascii="Times New Roman" w:hAnsi="Times New Roman"/>
                <w:sz w:val="24"/>
              </w:rPr>
              <w:t xml:space="preserve"> din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310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10</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 Fondul comercial contabilizat drept active necorporale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punctul </w:t>
            </w:r>
            <w:r w:rsidR="00666996" w:rsidRPr="001E5221">
              <w:rPr>
                <w:rStyle w:val="FormatvorlageInstructionsTabelleText"/>
                <w:rFonts w:ascii="Times New Roman" w:hAnsi="Times New Roman"/>
                <w:sz w:val="24"/>
              </w:rPr>
              <w:t>113</w:t>
            </w:r>
            <w:r w:rsidR="00666996">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36</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litera (b)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Fondul comercial are același înțeles ca în standardele contabile aplicabile.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aici este același cu cel raportat în bilanț.</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320</w:t>
            </w:r>
          </w:p>
        </w:tc>
        <w:tc>
          <w:tcPr>
            <w:tcW w:w="7620" w:type="dxa"/>
          </w:tcPr>
          <w:p w:rsidR="005643EA" w:rsidRPr="00392FFD" w:rsidRDefault="00855D5F"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10</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A5C96">
              <w:rPr>
                <w:u w:val="single"/>
              </w:rPr>
              <w:tab/>
            </w:r>
            <w:r>
              <w:rPr>
                <w:rStyle w:val="InstructionsTabelleberschrift"/>
                <w:rFonts w:ascii="Times New Roman" w:hAnsi="Times New Roman"/>
                <w:sz w:val="24"/>
              </w:rPr>
              <w:t>(-) Fondul comercial inclus în evaluarea investițiilor semnificative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37</w:t>
            </w:r>
            <w:r w:rsidR="00666996">
              <w:rPr>
                <w:rStyle w:val="FormatvorlageInstructionsTabelleText"/>
                <w:rFonts w:ascii="Times New Roman" w:hAnsi="Times New Roman"/>
                <w:sz w:val="24"/>
              </w:rPr>
              <w:t xml:space="preserve"> litera (b)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43</w:t>
            </w:r>
            <w:r w:rsidR="00666996">
              <w:rPr>
                <w:rStyle w:val="FormatvorlageInstructionsTabelleText"/>
                <w:rFonts w:ascii="Times New Roman" w:hAnsi="Times New Roman"/>
                <w:sz w:val="24"/>
              </w:rPr>
              <w:t xml:space="preserve"> din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330</w:t>
            </w:r>
          </w:p>
        </w:tc>
        <w:tc>
          <w:tcPr>
            <w:tcW w:w="7620" w:type="dxa"/>
          </w:tcPr>
          <w:p w:rsidR="005643EA" w:rsidRPr="00295225" w:rsidRDefault="00AD70F1"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10</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A5C96">
              <w:rPr>
                <w:u w:val="single"/>
              </w:rPr>
              <w:tab/>
            </w:r>
            <w:r>
              <w:rPr>
                <w:rStyle w:val="InstructionsTabelleberschrift"/>
                <w:rFonts w:ascii="Times New Roman" w:hAnsi="Times New Roman"/>
                <w:sz w:val="24"/>
              </w:rPr>
              <w:t>Datoriile privind impozitul amânat asociate fondului comercial</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37</w:t>
            </w:r>
            <w:r w:rsidR="00666996">
              <w:rPr>
                <w:rStyle w:val="FormatvorlageInstructionsTabelleText"/>
                <w:rFonts w:ascii="Times New Roman" w:hAnsi="Times New Roman"/>
                <w:sz w:val="24"/>
              </w:rPr>
              <w:t xml:space="preserve"> litera (a)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datoriilor privind impozitul amânat asociate fondului comercial care s-ar stinge în cazul în care fondul comercial s-ar deprecia sau ar fi </w:t>
            </w:r>
            <w:proofErr w:type="spellStart"/>
            <w:r>
              <w:rPr>
                <w:rStyle w:val="FormatvorlageInstructionsTabelleText"/>
                <w:rFonts w:ascii="Times New Roman" w:hAnsi="Times New Roman"/>
                <w:sz w:val="24"/>
              </w:rPr>
              <w:t>derecunoscut</w:t>
            </w:r>
            <w:proofErr w:type="spellEnd"/>
            <w:r>
              <w:rPr>
                <w:rStyle w:val="FormatvorlageInstructionsTabelleText"/>
                <w:rFonts w:ascii="Times New Roman" w:hAnsi="Times New Roman"/>
                <w:sz w:val="24"/>
              </w:rPr>
              <w:t xml:space="preserve"> în conformitate cu standardele contabile aplicabile.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340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11</w:t>
            </w:r>
            <w:r w:rsidRPr="002A5C96">
              <w:rPr>
                <w:u w:val="single"/>
              </w:rPr>
              <w:tab/>
            </w:r>
            <w:r w:rsidR="009D6F49">
              <w:rPr>
                <w:rStyle w:val="InstructionsTabelleberschrift"/>
                <w:rFonts w:ascii="Times New Roman" w:hAnsi="Times New Roman"/>
                <w:sz w:val="24"/>
              </w:rPr>
              <w:t>(-)</w:t>
            </w:r>
            <w:r w:rsidR="009D6F49">
              <w:rPr>
                <w:rStyle w:val="InstructionsTabelleberschrift"/>
                <w:rFonts w:ascii="Times New Roman" w:hAnsi="Times New Roman"/>
                <w:sz w:val="24"/>
              </w:rPr>
              <w:t xml:space="preserve"> </w:t>
            </w:r>
            <w:bookmarkStart w:id="52" w:name="_GoBack"/>
            <w:bookmarkEnd w:id="52"/>
            <w:r>
              <w:rPr>
                <w:rStyle w:val="InstructionsTabelleberschrift"/>
                <w:rFonts w:ascii="Times New Roman" w:hAnsi="Times New Roman"/>
                <w:sz w:val="24"/>
              </w:rPr>
              <w:t>Alte active necorporale</w:t>
            </w:r>
          </w:p>
          <w:p w:rsidR="009339C1"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punctul </w:t>
            </w:r>
            <w:r w:rsidR="00666996" w:rsidRPr="001E5221">
              <w:rPr>
                <w:rStyle w:val="FormatvorlageInstructionsTabelleText"/>
                <w:rFonts w:ascii="Times New Roman" w:hAnsi="Times New Roman"/>
                <w:sz w:val="24"/>
              </w:rPr>
              <w:t>115</w:t>
            </w:r>
            <w:r w:rsidR="00666996">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36</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litera (b)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37</w:t>
            </w:r>
            <w:r w:rsidR="00666996">
              <w:rPr>
                <w:rStyle w:val="FormatvorlageInstructionsTabelleText"/>
                <w:rFonts w:ascii="Times New Roman" w:hAnsi="Times New Roman"/>
                <w:sz w:val="24"/>
              </w:rPr>
              <w:t xml:space="preserve"> litera (a) din CRR</w:t>
            </w:r>
          </w:p>
          <w:p w:rsidR="005643EA" w:rsidRPr="00392FFD" w:rsidRDefault="009339C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Alte active necorporale sunt activele necorporale din standardul contabil aplicabil, minus fondul comercial, în funcție, de asemenea, de standardul contabil aplicabil.</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350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 Alte active necorporale înainte de deducerea datoriilor privind impozitul amânat</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punctul </w:t>
            </w:r>
            <w:r w:rsidR="00666996" w:rsidRPr="001E5221">
              <w:rPr>
                <w:rStyle w:val="FormatvorlageInstructionsTabelleText"/>
                <w:rFonts w:ascii="Times New Roman" w:hAnsi="Times New Roman"/>
                <w:sz w:val="24"/>
              </w:rPr>
              <w:t>115</w:t>
            </w:r>
            <w:r w:rsidR="00666996">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36</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litera (b)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Alte active necorporale sunt activele necorporale din standardul contabil aplicabil, minus fondul comercial, în funcție, de asemenea, de standardul contabil aplicabil.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la această rubrică corespunde cuantumului raportat în bilanț pentru activele necorporale, altele decât fondul comercial.</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360</w:t>
            </w:r>
          </w:p>
        </w:tc>
        <w:tc>
          <w:tcPr>
            <w:tcW w:w="7620" w:type="dxa"/>
          </w:tcPr>
          <w:p w:rsidR="005643EA" w:rsidRPr="00392FFD" w:rsidRDefault="00AD70F1"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A5C96">
              <w:rPr>
                <w:u w:val="single"/>
              </w:rPr>
              <w:tab/>
            </w:r>
            <w:r>
              <w:rPr>
                <w:rStyle w:val="InstructionsTabelleberschrift"/>
                <w:rFonts w:ascii="Times New Roman" w:hAnsi="Times New Roman"/>
                <w:sz w:val="24"/>
              </w:rPr>
              <w:t>Datoriile privind impozitul amânat asociate altor active necorporale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37</w:t>
            </w:r>
            <w:r w:rsidR="00666996">
              <w:rPr>
                <w:rStyle w:val="FormatvorlageInstructionsTabelleText"/>
                <w:rFonts w:ascii="Times New Roman" w:hAnsi="Times New Roman"/>
                <w:sz w:val="24"/>
              </w:rPr>
              <w:t xml:space="preserve"> litera (a)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datoriilor privind impozitul amânat care s-ar stinge în cazul în care activele necorporale, altele decât fondul comercial, s-ar deprecia sau ar fi </w:t>
            </w:r>
            <w:proofErr w:type="spellStart"/>
            <w:r>
              <w:rPr>
                <w:rStyle w:val="FormatvorlageInstructionsTabelleText"/>
                <w:rFonts w:ascii="Times New Roman" w:hAnsi="Times New Roman"/>
                <w:sz w:val="24"/>
              </w:rPr>
              <w:t>derecunoscute</w:t>
            </w:r>
            <w:proofErr w:type="spellEnd"/>
            <w:r>
              <w:rPr>
                <w:rStyle w:val="FormatvorlageInstructionsTabelleText"/>
                <w:rFonts w:ascii="Times New Roman" w:hAnsi="Times New Roman"/>
                <w:sz w:val="24"/>
              </w:rPr>
              <w:t xml:space="preserve"> în conformitate cu standardele contabile aplicabile.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370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12</w:t>
            </w:r>
            <w:r w:rsidRPr="002A5C96">
              <w:rPr>
                <w:u w:val="single"/>
              </w:rPr>
              <w:tab/>
            </w:r>
            <w:r>
              <w:rPr>
                <w:rStyle w:val="InstructionsTabelleberschrift"/>
                <w:rFonts w:ascii="Times New Roman" w:hAnsi="Times New Roman"/>
                <w:sz w:val="24"/>
              </w:rPr>
              <w:t>(-) Creanțe privind impozitul amânat care se bazează pe profitabilitatea viitoare și nu decurg din diferențele temporare din care se deduc datoriile asociate privind impozitul amânat</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36</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litera (c)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38</w:t>
            </w:r>
            <w:r w:rsidR="00666996">
              <w:rPr>
                <w:rStyle w:val="FormatvorlageInstructionsTabelleText"/>
                <w:rFonts w:ascii="Times New Roman" w:hAnsi="Times New Roman"/>
                <w:sz w:val="24"/>
              </w:rPr>
              <w:t xml:space="preserve"> din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380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13</w:t>
            </w:r>
            <w:r w:rsidRPr="002A5C96">
              <w:rPr>
                <w:u w:val="single"/>
              </w:rPr>
              <w:tab/>
            </w:r>
            <w:r>
              <w:rPr>
                <w:rStyle w:val="InstructionsTabelleberschrift"/>
                <w:rFonts w:ascii="Times New Roman" w:hAnsi="Times New Roman"/>
                <w:sz w:val="24"/>
              </w:rPr>
              <w:t>(-) Deficitul ajustărilor, în cadrul abordării IRB, pentru riscul de credit în funcție de pierderile așteptate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36</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litera (d),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40</w:t>
            </w:r>
            <w:r w:rsidR="00666996">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158</w:t>
            </w:r>
            <w:r w:rsidR="00666996">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159</w:t>
            </w:r>
            <w:r w:rsidR="00666996">
              <w:rPr>
                <w:rStyle w:val="FormatvorlageInstructionsTabelleText"/>
                <w:rFonts w:ascii="Times New Roman" w:hAnsi="Times New Roman"/>
                <w:sz w:val="24"/>
              </w:rPr>
              <w:t xml:space="preserve">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se reduce printr-o creștere a nivelului creanțelor privind impozitul amânat care se bazează pe profitabilitatea viitoare sau prin alte efecte fiscale suplimentare, care ar putea apărea în cazul în care provizioanele ar atinge nivelul pierderilor așteptate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40</w:t>
            </w:r>
            <w:r>
              <w:rPr>
                <w:rStyle w:val="FormatvorlageInstructionsTabelleText"/>
                <w:rFonts w:ascii="Times New Roman" w:hAnsi="Times New Roman"/>
                <w:sz w:val="24"/>
              </w:rPr>
              <w:t xml:space="preserve"> din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390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14</w:t>
            </w:r>
            <w:r w:rsidRPr="002A5C96">
              <w:rPr>
                <w:u w:val="single"/>
              </w:rPr>
              <w:tab/>
            </w:r>
            <w:r>
              <w:rPr>
                <w:rStyle w:val="InstructionsTabelleberschrift"/>
                <w:rFonts w:ascii="Times New Roman" w:hAnsi="Times New Roman"/>
                <w:sz w:val="24"/>
              </w:rPr>
              <w:t>(-) Activele fondului de pensii cu beneficii determinate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punctul </w:t>
            </w:r>
            <w:r w:rsidR="00666996" w:rsidRPr="001E5221">
              <w:rPr>
                <w:rStyle w:val="FormatvorlageInstructionsTabelleText"/>
                <w:rFonts w:ascii="Times New Roman" w:hAnsi="Times New Roman"/>
                <w:sz w:val="24"/>
              </w:rPr>
              <w:t>109</w:t>
            </w:r>
            <w:r w:rsidR="00666996">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36</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litera (e) și </w:t>
            </w:r>
            <w:r>
              <w:rPr>
                <w:rStyle w:val="FormatvorlageInstructionsTabelleText"/>
                <w:rFonts w:ascii="Times New Roman" w:hAnsi="Times New Roman"/>
                <w:sz w:val="24"/>
              </w:rPr>
              <w:lastRenderedPageBreak/>
              <w:t>articolul </w:t>
            </w:r>
            <w:r w:rsidR="00666996" w:rsidRPr="001E5221">
              <w:rPr>
                <w:rStyle w:val="FormatvorlageInstructionsTabelleText"/>
                <w:rFonts w:ascii="Times New Roman" w:hAnsi="Times New Roman"/>
                <w:sz w:val="24"/>
              </w:rPr>
              <w:t>41</w:t>
            </w:r>
            <w:r w:rsidR="00666996">
              <w:rPr>
                <w:rStyle w:val="FormatvorlageInstructionsTabelleText"/>
                <w:rFonts w:ascii="Times New Roman" w:hAnsi="Times New Roman"/>
                <w:sz w:val="24"/>
              </w:rPr>
              <w:t xml:space="preserve"> din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400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14</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 xml:space="preserve">(-) Activele fondului de pensii cu beneficii determinate </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punctul </w:t>
            </w:r>
            <w:r w:rsidR="00666996" w:rsidRPr="001E5221">
              <w:rPr>
                <w:rStyle w:val="FormatvorlageInstructionsTabelleText"/>
                <w:rFonts w:ascii="Times New Roman" w:hAnsi="Times New Roman"/>
                <w:sz w:val="24"/>
              </w:rPr>
              <w:t>109</w:t>
            </w:r>
            <w:r w:rsidR="00666996">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36</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litera (e)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Activele fondului de pensii cu beneficii determinate sunt definite drept </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activele unui plan sau fond de pensii cu beneficii determinate, după caz, calculate după ce s-a scăzut cuantumul obligațiilor care decurg din același fond sau plan</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la această rubrică corespunde cuantumului raportat în bilanț (dacă s-a raportat separat).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410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14</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A5C96">
              <w:rPr>
                <w:u w:val="single"/>
              </w:rPr>
              <w:tab/>
            </w:r>
            <w:r>
              <w:rPr>
                <w:rStyle w:val="InstructionsTabelleberschrift"/>
                <w:rFonts w:ascii="Times New Roman" w:hAnsi="Times New Roman"/>
                <w:sz w:val="24"/>
              </w:rPr>
              <w:t>Datoriile privind impozitul amânat asociate activelor fondului de pensii cu beneficii determinate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punctele </w:t>
            </w:r>
            <w:r w:rsidR="00666996" w:rsidRPr="001E5221">
              <w:rPr>
                <w:rStyle w:val="FormatvorlageInstructionsTabelleText"/>
                <w:rFonts w:ascii="Times New Roman" w:hAnsi="Times New Roman"/>
                <w:sz w:val="24"/>
              </w:rPr>
              <w:t>108</w:t>
            </w:r>
            <w:r w:rsidR="00666996">
              <w:rPr>
                <w:rStyle w:val="FormatvorlageInstructionsTabelleText"/>
                <w:rFonts w:ascii="Times New Roman" w:hAnsi="Times New Roman"/>
                <w:sz w:val="24"/>
              </w:rPr>
              <w:t xml:space="preserve"> și </w:t>
            </w:r>
            <w:r w:rsidR="00666996" w:rsidRPr="001E5221">
              <w:rPr>
                <w:rStyle w:val="FormatvorlageInstructionsTabelleText"/>
                <w:rFonts w:ascii="Times New Roman" w:hAnsi="Times New Roman"/>
                <w:sz w:val="24"/>
              </w:rPr>
              <w:t>109</w:t>
            </w:r>
            <w:r w:rsidR="00666996">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41</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litera</w:t>
            </w:r>
            <w:r w:rsidR="00A76D60">
              <w:rPr>
                <w:rStyle w:val="FormatvorlageInstructionsTabelleText"/>
                <w:rFonts w:ascii="Times New Roman" w:hAnsi="Times New Roman"/>
                <w:sz w:val="24"/>
              </w:rPr>
              <w:t> </w:t>
            </w:r>
            <w:r w:rsidR="00666996">
              <w:rPr>
                <w:rStyle w:val="FormatvorlageInstructionsTabelleText"/>
                <w:rFonts w:ascii="Times New Roman" w:hAnsi="Times New Roman"/>
                <w:sz w:val="24"/>
              </w:rPr>
              <w:t>(a)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datoriilor privind impozitul amânat care s-ar stinge în cazul în care activele fondului de pensii cu beneficii determinate s-ar deprecia sau ar fi </w:t>
            </w:r>
            <w:proofErr w:type="spellStart"/>
            <w:r>
              <w:rPr>
                <w:rStyle w:val="FormatvorlageInstructionsTabelleText"/>
                <w:rFonts w:ascii="Times New Roman" w:hAnsi="Times New Roman"/>
                <w:sz w:val="24"/>
              </w:rPr>
              <w:t>derecunoscute</w:t>
            </w:r>
            <w:proofErr w:type="spellEnd"/>
            <w:r>
              <w:rPr>
                <w:rStyle w:val="FormatvorlageInstructionsTabelleText"/>
                <w:rFonts w:ascii="Times New Roman" w:hAnsi="Times New Roman"/>
                <w:sz w:val="24"/>
              </w:rPr>
              <w:t xml:space="preserve"> în conformitate cu standardele contabile aplicabile.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420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14</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A5C96">
              <w:rPr>
                <w:u w:val="single"/>
              </w:rPr>
              <w:tab/>
            </w:r>
            <w:r>
              <w:rPr>
                <w:rStyle w:val="InstructionsTabelleberschrift"/>
                <w:rFonts w:ascii="Times New Roman" w:hAnsi="Times New Roman"/>
                <w:sz w:val="24"/>
              </w:rPr>
              <w:t>Activele fondului de pensii cu beneficii determinate pe care instituția are capacitatea de a le utiliza fără restricții</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punctul </w:t>
            </w:r>
            <w:r w:rsidR="00666996" w:rsidRPr="001E5221">
              <w:rPr>
                <w:rStyle w:val="FormatvorlageInstructionsTabelleText"/>
                <w:rFonts w:ascii="Times New Roman" w:hAnsi="Times New Roman"/>
                <w:sz w:val="24"/>
              </w:rPr>
              <w:t>109</w:t>
            </w:r>
            <w:r w:rsidR="00666996">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41</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litera (b)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Acest punct se completează cu un cuantum numai în cazul în care există un acord prealabil al autorității competente de a reduce cuantumul activelor fondului de pensii cu beneficii determinate care trebuie deduse.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Activele incluse la acest rând primesc o pondere de risc pentru cerințele privind riscul de credit.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430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15</w:t>
            </w:r>
            <w:r w:rsidRPr="002A5C96">
              <w:rPr>
                <w:u w:val="single"/>
              </w:rPr>
              <w:tab/>
            </w:r>
            <w:r>
              <w:rPr>
                <w:rStyle w:val="InstructionsTabelleberschrift"/>
                <w:rFonts w:ascii="Times New Roman" w:hAnsi="Times New Roman"/>
                <w:sz w:val="24"/>
              </w:rPr>
              <w:t xml:space="preserve">(-) Dețineri reciproce în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805255" w:rsidRPr="001E5221">
              <w:rPr>
                <w:rStyle w:val="FormatvorlageInstructionsTabelleText"/>
                <w:rFonts w:ascii="Times New Roman" w:hAnsi="Times New Roman"/>
                <w:sz w:val="24"/>
              </w:rPr>
              <w:t>4</w:t>
            </w:r>
            <w:r w:rsidR="00805255">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805255">
              <w:rPr>
                <w:rStyle w:val="FormatvorlageInstructionsTabelleText"/>
                <w:rFonts w:ascii="Times New Roman" w:hAnsi="Times New Roman"/>
                <w:sz w:val="24"/>
              </w:rPr>
              <w:t>(</w:t>
            </w:r>
            <w:r w:rsidR="00805255" w:rsidRPr="001E5221">
              <w:rPr>
                <w:rStyle w:val="FormatvorlageInstructionsTabelleText"/>
                <w:rFonts w:ascii="Times New Roman" w:hAnsi="Times New Roman"/>
                <w:sz w:val="24"/>
              </w:rPr>
              <w:t>1</w:t>
            </w:r>
            <w:r w:rsidR="00805255">
              <w:rPr>
                <w:rStyle w:val="FormatvorlageInstructionsTabelleText"/>
                <w:rFonts w:ascii="Times New Roman" w:hAnsi="Times New Roman"/>
                <w:sz w:val="24"/>
              </w:rPr>
              <w:t xml:space="preserve">) punctul </w:t>
            </w:r>
            <w:r w:rsidR="00805255" w:rsidRPr="001E5221">
              <w:rPr>
                <w:rStyle w:val="FormatvorlageInstructionsTabelleText"/>
                <w:rFonts w:ascii="Times New Roman" w:hAnsi="Times New Roman"/>
                <w:sz w:val="24"/>
              </w:rPr>
              <w:t>122</w:t>
            </w:r>
            <w:r w:rsidR="00805255">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805255" w:rsidRPr="001E5221">
              <w:rPr>
                <w:rStyle w:val="FormatvorlageInstructionsTabelleText"/>
                <w:rFonts w:ascii="Times New Roman" w:hAnsi="Times New Roman"/>
                <w:sz w:val="24"/>
              </w:rPr>
              <w:t>36</w:t>
            </w:r>
            <w:r w:rsidR="00805255">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805255">
              <w:rPr>
                <w:rStyle w:val="FormatvorlageInstructionsTabelleText"/>
                <w:rFonts w:ascii="Times New Roman" w:hAnsi="Times New Roman"/>
                <w:sz w:val="24"/>
              </w:rPr>
              <w:t>(</w:t>
            </w:r>
            <w:r w:rsidR="00805255" w:rsidRPr="001E5221">
              <w:rPr>
                <w:rStyle w:val="FormatvorlageInstructionsTabelleText"/>
                <w:rFonts w:ascii="Times New Roman" w:hAnsi="Times New Roman"/>
                <w:sz w:val="24"/>
              </w:rPr>
              <w:t>1</w:t>
            </w:r>
            <w:r w:rsidR="00805255">
              <w:rPr>
                <w:rStyle w:val="FormatvorlageInstructionsTabelleText"/>
                <w:rFonts w:ascii="Times New Roman" w:hAnsi="Times New Roman"/>
                <w:sz w:val="24"/>
              </w:rPr>
              <w:t xml:space="preserve">) litera (g) și </w:t>
            </w:r>
            <w:r>
              <w:rPr>
                <w:rStyle w:val="FormatvorlageInstructionsTabelleText"/>
                <w:rFonts w:ascii="Times New Roman" w:hAnsi="Times New Roman"/>
                <w:sz w:val="24"/>
              </w:rPr>
              <w:t>articolul </w:t>
            </w:r>
            <w:r w:rsidR="00805255" w:rsidRPr="001E5221">
              <w:rPr>
                <w:rStyle w:val="FormatvorlageInstructionsTabelleText"/>
                <w:rFonts w:ascii="Times New Roman" w:hAnsi="Times New Roman"/>
                <w:sz w:val="24"/>
              </w:rPr>
              <w:t>44</w:t>
            </w:r>
            <w:r w:rsidR="00805255">
              <w:rPr>
                <w:rStyle w:val="FormatvorlageInstructionsTabelleText"/>
                <w:rFonts w:ascii="Times New Roman" w:hAnsi="Times New Roman"/>
                <w:sz w:val="24"/>
              </w:rPr>
              <w:t xml:space="preserve"> din CRR</w:t>
            </w:r>
          </w:p>
          <w:p w:rsid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Deținerile în instrumente de fonduri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ale entităților din sectorul financiar (astfel cum sunt definite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w:t>
            </w:r>
            <w:r>
              <w:rPr>
                <w:rStyle w:val="FormatvorlageInstructionsTabelleText"/>
                <w:rFonts w:ascii="Times New Roman" w:hAnsi="Times New Roman"/>
                <w:sz w:val="24"/>
              </w:rPr>
              <w:t xml:space="preserve"> punctul </w:t>
            </w:r>
            <w:r w:rsidRPr="001E5221">
              <w:rPr>
                <w:rStyle w:val="FormatvorlageInstructionsTabelleText"/>
                <w:rFonts w:ascii="Times New Roman" w:hAnsi="Times New Roman"/>
                <w:sz w:val="24"/>
              </w:rPr>
              <w:t>27</w:t>
            </w:r>
            <w:r>
              <w:rPr>
                <w:rStyle w:val="FormatvorlageInstructionsTabelleText"/>
                <w:rFonts w:ascii="Times New Roman" w:hAnsi="Times New Roman"/>
                <w:sz w:val="24"/>
              </w:rPr>
              <w:t xml:space="preserve"> din CRR), în cazul în care există dețineri reciproce care, în opinia autorității competente, au fost concepute pentru a crește în mod artificial fondurile proprii ale instituției.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se calculează pe baza pozițiilor brute lungi și include elementele de fonduri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specifice întreprinderilor de asigurare.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440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16</w:t>
            </w:r>
            <w:r w:rsidRPr="002A5C96">
              <w:rPr>
                <w:u w:val="single"/>
              </w:rPr>
              <w:tab/>
            </w:r>
            <w:r>
              <w:rPr>
                <w:rStyle w:val="InstructionsTabelleberschrift"/>
                <w:rFonts w:ascii="Times New Roman" w:hAnsi="Times New Roman"/>
                <w:sz w:val="24"/>
              </w:rPr>
              <w:t xml:space="preserve">(-) Valoarea deducerilor din elementele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care excede fondurile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36</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litera (j)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este luat direct de la elementul din CA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008A5CE8">
              <w:rPr>
                <w:rStyle w:val="FormatvorlageInstructionsTabelleText"/>
                <w:rFonts w:ascii="Times New Roman" w:hAnsi="Times New Roman"/>
                <w:sz w:val="24"/>
              </w:rPr>
              <w:lastRenderedPageBreak/>
              <w:t>«</w:t>
            </w:r>
            <w:r>
              <w:rPr>
                <w:rStyle w:val="FormatvorlageInstructionsTabelleText"/>
                <w:rFonts w:ascii="Times New Roman" w:hAnsi="Times New Roman"/>
                <w:sz w:val="24"/>
              </w:rPr>
              <w:t xml:space="preserve">Valoarea deducerilor din elementele de fonduri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 care excede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 xml:space="preserve">. Cuantumul trebuie să fie dedus din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450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17</w:t>
            </w:r>
            <w:r w:rsidRPr="002A5C96">
              <w:rPr>
                <w:u w:val="single"/>
              </w:rPr>
              <w:tab/>
            </w:r>
            <w:r>
              <w:rPr>
                <w:rStyle w:val="InstructionsTabelleberschrift"/>
                <w:rFonts w:ascii="Times New Roman" w:hAnsi="Times New Roman"/>
                <w:sz w:val="24"/>
              </w:rPr>
              <w:t xml:space="preserve">(-) Dețineri calificate din afara sectorului financiar care pot fi, ca alternativă, supuse unei ponderi de risc de </w:t>
            </w:r>
            <w:r w:rsidRPr="001E5221">
              <w:rPr>
                <w:rStyle w:val="InstructionsTabelleberschrift"/>
                <w:rFonts w:ascii="Times New Roman" w:hAnsi="Times New Roman"/>
                <w:sz w:val="24"/>
              </w:rPr>
              <w:t>1</w:t>
            </w:r>
            <w:r>
              <w:rPr>
                <w:rStyle w:val="InstructionsTabelleberschrift"/>
                <w:rFonts w:ascii="Times New Roman" w:hAnsi="Times New Roman"/>
                <w:sz w:val="24"/>
              </w:rPr>
              <w:t> </w:t>
            </w:r>
            <w:r w:rsidRPr="001E5221">
              <w:rPr>
                <w:rStyle w:val="InstructionsTabelleberschrift"/>
                <w:rFonts w:ascii="Times New Roman" w:hAnsi="Times New Roman"/>
                <w:sz w:val="24"/>
              </w:rPr>
              <w:t>250</w:t>
            </w:r>
            <w:r>
              <w:rPr>
                <w:rStyle w:val="InstructionsTabelleberschrift"/>
                <w:rFonts w:ascii="Times New Roman" w:hAnsi="Times New Roman"/>
                <w:sz w:val="24"/>
              </w:rPr>
              <w:t> %</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punctul </w:t>
            </w:r>
            <w:r w:rsidR="00666996" w:rsidRPr="001E5221">
              <w:rPr>
                <w:rStyle w:val="FormatvorlageInstructionsTabelleText"/>
                <w:rFonts w:ascii="Times New Roman" w:hAnsi="Times New Roman"/>
                <w:sz w:val="24"/>
              </w:rPr>
              <w:t>36</w:t>
            </w:r>
            <w:r w:rsidR="00666996">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36</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litera (k) punctul (i) și articolele </w:t>
            </w:r>
            <w:r w:rsidR="00666996" w:rsidRPr="001E5221">
              <w:rPr>
                <w:rStyle w:val="FormatvorlageInstructionsTabelleText"/>
                <w:rFonts w:ascii="Times New Roman" w:hAnsi="Times New Roman"/>
                <w:sz w:val="24"/>
              </w:rPr>
              <w:t>89</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91</w:t>
            </w:r>
            <w:r w:rsidR="00666996">
              <w:rPr>
                <w:rStyle w:val="FormatvorlageInstructionsTabelleText"/>
                <w:rFonts w:ascii="Times New Roman" w:hAnsi="Times New Roman"/>
                <w:sz w:val="24"/>
              </w:rPr>
              <w:t xml:space="preserve">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Deținerile calificate sunt definite drept </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 xml:space="preserve">o deținere directă sau indirectă într-o întreprindere care reprezintă cel puțin </w:t>
            </w:r>
            <w:r w:rsidRPr="001E5221">
              <w:rPr>
                <w:rStyle w:val="FormatvorlageInstructionsTabelleText"/>
                <w:rFonts w:ascii="Times New Roman" w:hAnsi="Times New Roman"/>
                <w:sz w:val="24"/>
              </w:rPr>
              <w:t>10</w:t>
            </w:r>
            <w:r>
              <w:rPr>
                <w:rStyle w:val="FormatvorlageInstructionsTabelleText"/>
                <w:rFonts w:ascii="Times New Roman" w:hAnsi="Times New Roman"/>
                <w:sz w:val="24"/>
              </w:rPr>
              <w:t> % din capital sau din drepturile de vot sau care face posibilă exercitarea unei influențe semnificative asupra administrării întreprinderii respective</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În conformitate cu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36</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litera (k) punctul (i) din CRR acestea pot, ca alternativă, să fie deduse din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(utilizând acest punct) sau să fie supuse unei ponderi de risc de </w:t>
            </w:r>
            <w:r w:rsidRPr="001E5221">
              <w:rPr>
                <w:rStyle w:val="FormatvorlageInstructionsTabelleText"/>
                <w:rFonts w:ascii="Times New Roman" w:hAnsi="Times New Roman"/>
                <w:sz w:val="24"/>
              </w:rPr>
              <w:t>1250</w:t>
            </w:r>
            <w:r>
              <w:rPr>
                <w:rStyle w:val="FormatvorlageInstructionsTabelleText"/>
                <w:rFonts w:ascii="Times New Roman" w:hAnsi="Times New Roman"/>
                <w:sz w:val="24"/>
              </w:rPr>
              <w:t> %.</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460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18</w:t>
            </w:r>
            <w:r w:rsidRPr="002A5C96">
              <w:rPr>
                <w:u w:val="single"/>
              </w:rPr>
              <w:tab/>
            </w:r>
            <w:r>
              <w:rPr>
                <w:rStyle w:val="InstructionsTabelleberschrift"/>
                <w:rFonts w:ascii="Times New Roman" w:hAnsi="Times New Roman"/>
                <w:sz w:val="24"/>
              </w:rPr>
              <w:t xml:space="preserve">(-) Poziții din securitizare care pot fi, ca alternativă, supuse unei ponderi de risc de </w:t>
            </w:r>
            <w:r w:rsidRPr="001E5221">
              <w:rPr>
                <w:rStyle w:val="InstructionsTabelleberschrift"/>
                <w:rFonts w:ascii="Times New Roman" w:hAnsi="Times New Roman"/>
                <w:sz w:val="24"/>
              </w:rPr>
              <w:t>1250</w:t>
            </w:r>
            <w:r>
              <w:rPr>
                <w:rStyle w:val="InstructionsTabelleberschrift"/>
                <w:rFonts w:ascii="Times New Roman" w:hAnsi="Times New Roman"/>
                <w:sz w:val="24"/>
              </w:rPr>
              <w:t> %</w:t>
            </w:r>
          </w:p>
          <w:p w:rsidR="005643EA" w:rsidRPr="008343B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36</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litera (k) punctul (ii),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243</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litera (b),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244</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litera (b),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258</w:t>
            </w:r>
            <w:r w:rsidR="00666996">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266</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3</w:t>
            </w:r>
            <w:r w:rsidR="00666996">
              <w:rPr>
                <w:rStyle w:val="FormatvorlageInstructionsTabelleText"/>
                <w:rFonts w:ascii="Times New Roman" w:hAnsi="Times New Roman"/>
                <w:sz w:val="24"/>
              </w:rPr>
              <w:t xml:space="preserve">) din CRR în versiunea aplicabilă la </w:t>
            </w:r>
            <w:r w:rsidR="00666996" w:rsidRPr="001E5221">
              <w:rPr>
                <w:rStyle w:val="FormatvorlageInstructionsTabelleText"/>
                <w:rFonts w:ascii="Times New Roman" w:hAnsi="Times New Roman"/>
                <w:sz w:val="24"/>
              </w:rPr>
              <w:t>31</w:t>
            </w:r>
            <w:r w:rsidR="00666996">
              <w:rPr>
                <w:rStyle w:val="FormatvorlageInstructionsTabelleText"/>
                <w:rFonts w:ascii="Times New Roman" w:hAnsi="Times New Roman"/>
                <w:sz w:val="24"/>
              </w:rPr>
              <w:t xml:space="preserve"> decembrie </w:t>
            </w:r>
            <w:r w:rsidR="00666996" w:rsidRPr="001E5221">
              <w:rPr>
                <w:rStyle w:val="FormatvorlageInstructionsTabelleText"/>
                <w:rFonts w:ascii="Times New Roman" w:hAnsi="Times New Roman"/>
                <w:sz w:val="24"/>
              </w:rPr>
              <w:t>2018</w:t>
            </w:r>
            <w:r w:rsidR="00666996">
              <w:rPr>
                <w:rStyle w:val="FormatvorlageInstructionsTabelleText"/>
                <w:rFonts w:ascii="Times New Roman" w:hAnsi="Times New Roman"/>
                <w:sz w:val="24"/>
              </w:rPr>
              <w:t xml:space="preserve"> sau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244</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litera (b),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245</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litera (b),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253</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268</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4</w:t>
            </w:r>
            <w:r w:rsidR="00666996">
              <w:rPr>
                <w:rStyle w:val="FormatvorlageInstructionsTabelleText"/>
                <w:rFonts w:ascii="Times New Roman" w:hAnsi="Times New Roman"/>
                <w:sz w:val="24"/>
              </w:rPr>
              <w:t xml:space="preserve">) din CRR, după caz. </w:t>
            </w:r>
          </w:p>
          <w:p w:rsidR="005643EA" w:rsidRPr="00392FFD" w:rsidRDefault="00666996" w:rsidP="00B04D2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Pozițiile din securitizare cărora li se aplică o pondere de risc de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w:t>
            </w:r>
            <w:r w:rsidRPr="001E5221">
              <w:rPr>
                <w:rStyle w:val="FormatvorlageInstructionsTabelleText"/>
                <w:rFonts w:ascii="Times New Roman" w:hAnsi="Times New Roman"/>
                <w:sz w:val="24"/>
              </w:rPr>
              <w:t>250</w:t>
            </w:r>
            <w:r>
              <w:rPr>
                <w:rStyle w:val="FormatvorlageInstructionsTabelleText"/>
                <w:rFonts w:ascii="Times New Roman" w:hAnsi="Times New Roman"/>
                <w:sz w:val="24"/>
              </w:rPr>
              <w:t xml:space="preserve"> %, dar care pot fi, ca alternativă, deduse din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36</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litera (k) punctul (ii) din CRR] se raportează la acest element.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470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19</w:t>
            </w:r>
            <w:r w:rsidRPr="002A5C96">
              <w:rPr>
                <w:u w:val="single"/>
              </w:rPr>
              <w:tab/>
            </w:r>
            <w:r>
              <w:rPr>
                <w:rStyle w:val="InstructionsTabelleberschrift"/>
                <w:rFonts w:ascii="Times New Roman" w:hAnsi="Times New Roman"/>
                <w:sz w:val="24"/>
              </w:rPr>
              <w:t xml:space="preserve">(-) Tranzacții incomplete care pot fi, ca alternativă, supuse unei ponderi de risc de </w:t>
            </w:r>
            <w:r w:rsidRPr="001E5221">
              <w:rPr>
                <w:rStyle w:val="InstructionsTabelleberschrift"/>
                <w:rFonts w:ascii="Times New Roman" w:hAnsi="Times New Roman"/>
                <w:sz w:val="24"/>
              </w:rPr>
              <w:t>1</w:t>
            </w:r>
            <w:r>
              <w:rPr>
                <w:rStyle w:val="InstructionsTabelleberschrift"/>
                <w:rFonts w:ascii="Times New Roman" w:hAnsi="Times New Roman"/>
                <w:sz w:val="24"/>
              </w:rPr>
              <w:t> </w:t>
            </w:r>
            <w:r w:rsidRPr="001E5221">
              <w:rPr>
                <w:rStyle w:val="InstructionsTabelleberschrift"/>
                <w:rFonts w:ascii="Times New Roman" w:hAnsi="Times New Roman"/>
                <w:sz w:val="24"/>
              </w:rPr>
              <w:t>250</w:t>
            </w:r>
            <w:r>
              <w:rPr>
                <w:rStyle w:val="InstructionsTabelleberschrift"/>
                <w:rFonts w:ascii="Times New Roman" w:hAnsi="Times New Roman"/>
                <w:sz w:val="24"/>
              </w:rPr>
              <w:t> %</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36</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litera (k) punctul (</w:t>
            </w:r>
            <w:proofErr w:type="spellStart"/>
            <w:r w:rsidR="00666996">
              <w:rPr>
                <w:rStyle w:val="FormatvorlageInstructionsTabelleText"/>
                <w:rFonts w:ascii="Times New Roman" w:hAnsi="Times New Roman"/>
                <w:sz w:val="24"/>
              </w:rPr>
              <w:t>iii</w:t>
            </w:r>
            <w:proofErr w:type="spellEnd"/>
            <w:r w:rsidR="00666996">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379</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3</w:t>
            </w:r>
            <w:r w:rsidR="00666996">
              <w:rPr>
                <w:rStyle w:val="FormatvorlageInstructionsTabelleText"/>
                <w:rFonts w:ascii="Times New Roman" w:hAnsi="Times New Roman"/>
                <w:sz w:val="24"/>
              </w:rPr>
              <w:t>)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Tranzacțiilor incomplete li se aplică o pondere de risc de </w:t>
            </w:r>
            <w:r w:rsidRPr="001E5221">
              <w:rPr>
                <w:rStyle w:val="FormatvorlageInstructionsTabelleText"/>
                <w:rFonts w:ascii="Times New Roman" w:hAnsi="Times New Roman"/>
                <w:sz w:val="24"/>
              </w:rPr>
              <w:t>1250</w:t>
            </w:r>
            <w:r>
              <w:rPr>
                <w:rStyle w:val="FormatvorlageInstructionsTabelleText"/>
                <w:rFonts w:ascii="Times New Roman" w:hAnsi="Times New Roman"/>
                <w:sz w:val="24"/>
              </w:rPr>
              <w:t xml:space="preserve"> % după </w:t>
            </w:r>
            <w:r w:rsidRPr="001E5221">
              <w:rPr>
                <w:rStyle w:val="FormatvorlageInstructionsTabelleText"/>
                <w:rFonts w:ascii="Times New Roman" w:hAnsi="Times New Roman"/>
                <w:sz w:val="24"/>
              </w:rPr>
              <w:t>5</w:t>
            </w:r>
            <w:r>
              <w:rPr>
                <w:rStyle w:val="FormatvorlageInstructionsTabelleText"/>
                <w:rFonts w:ascii="Times New Roman" w:hAnsi="Times New Roman"/>
                <w:sz w:val="24"/>
              </w:rPr>
              <w:t xml:space="preserve"> zile de la a doua plată contractuală sau al doilea segment al livrării până la stingerea tranzacției, în funcție de cerințele de fonduri proprii pentru riscul de decontare. Ca alternativă, tranzacțiile incomplete pot fi deduse din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36</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litera (k) punctul (</w:t>
            </w: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din CRR]. În cazul din urmă, tranzacțiile incomplete se raportează la acest punct.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471</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20</w:t>
            </w:r>
            <w:r w:rsidRPr="002A5C96">
              <w:rPr>
                <w:u w:val="single"/>
              </w:rPr>
              <w:tab/>
            </w:r>
            <w:r>
              <w:rPr>
                <w:rStyle w:val="InstructionsTabelleberschrift"/>
                <w:rFonts w:ascii="Times New Roman" w:hAnsi="Times New Roman"/>
                <w:sz w:val="24"/>
              </w:rPr>
              <w:t xml:space="preserve">(-) Poziții dintr-un coș de expuneri pentru care o instituție nu poate determina ponderea de risc aplicând abordarea IRB și care pot fi, ca alternativă, supuse unei ponderi de risc de </w:t>
            </w:r>
            <w:r w:rsidRPr="001E5221">
              <w:rPr>
                <w:rStyle w:val="InstructionsTabelleberschrift"/>
                <w:rFonts w:ascii="Times New Roman" w:hAnsi="Times New Roman"/>
                <w:sz w:val="24"/>
              </w:rPr>
              <w:t>1</w:t>
            </w:r>
            <w:r>
              <w:rPr>
                <w:rStyle w:val="InstructionsTabelleberschrift"/>
                <w:rFonts w:ascii="Times New Roman" w:hAnsi="Times New Roman"/>
                <w:sz w:val="24"/>
              </w:rPr>
              <w:t> </w:t>
            </w:r>
            <w:r w:rsidRPr="001E5221">
              <w:rPr>
                <w:rStyle w:val="InstructionsTabelleberschrift"/>
                <w:rFonts w:ascii="Times New Roman" w:hAnsi="Times New Roman"/>
                <w:sz w:val="24"/>
              </w:rPr>
              <w:t>250</w:t>
            </w:r>
            <w:r>
              <w:rPr>
                <w:rStyle w:val="InstructionsTabelleberschrift"/>
                <w:rFonts w:ascii="Times New Roman" w:hAnsi="Times New Roman"/>
                <w:sz w:val="24"/>
              </w:rPr>
              <w:t> %</w:t>
            </w:r>
          </w:p>
          <w:p w:rsidR="005643EA" w:rsidRPr="00392FFD"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666996" w:rsidRPr="001E5221">
              <w:rPr>
                <w:rStyle w:val="InstructionsTabelleberschrift"/>
                <w:rFonts w:ascii="Times New Roman" w:hAnsi="Times New Roman"/>
                <w:b w:val="0"/>
                <w:sz w:val="24"/>
                <w:u w:val="none"/>
              </w:rPr>
              <w:t>36</w:t>
            </w:r>
            <w:r w:rsidR="00666996">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666996">
              <w:rPr>
                <w:rStyle w:val="InstructionsTabelleberschrift"/>
                <w:rFonts w:ascii="Times New Roman" w:hAnsi="Times New Roman"/>
                <w:b w:val="0"/>
                <w:sz w:val="24"/>
                <w:u w:val="none"/>
              </w:rPr>
              <w:t>(</w:t>
            </w:r>
            <w:r w:rsidR="00666996" w:rsidRPr="001E5221">
              <w:rPr>
                <w:rStyle w:val="InstructionsTabelleberschrift"/>
                <w:rFonts w:ascii="Times New Roman" w:hAnsi="Times New Roman"/>
                <w:b w:val="0"/>
                <w:sz w:val="24"/>
                <w:u w:val="none"/>
              </w:rPr>
              <w:t>1</w:t>
            </w:r>
            <w:r w:rsidR="00666996">
              <w:rPr>
                <w:rStyle w:val="InstructionsTabelleberschrift"/>
                <w:rFonts w:ascii="Times New Roman" w:hAnsi="Times New Roman"/>
                <w:b w:val="0"/>
                <w:sz w:val="24"/>
                <w:u w:val="none"/>
              </w:rPr>
              <w:t>) litera (k) punctul (</w:t>
            </w:r>
            <w:proofErr w:type="spellStart"/>
            <w:r w:rsidR="00666996">
              <w:rPr>
                <w:rStyle w:val="InstructionsTabelleberschrift"/>
                <w:rFonts w:ascii="Times New Roman" w:hAnsi="Times New Roman"/>
                <w:b w:val="0"/>
                <w:sz w:val="24"/>
                <w:u w:val="none"/>
              </w:rPr>
              <w:t>iv</w:t>
            </w:r>
            <w:proofErr w:type="spellEnd"/>
            <w:r w:rsidR="00666996">
              <w:rPr>
                <w:rStyle w:val="InstructionsTabelleberschrift"/>
                <w:rFonts w:ascii="Times New Roman" w:hAnsi="Times New Roman"/>
                <w:b w:val="0"/>
                <w:sz w:val="24"/>
                <w:u w:val="none"/>
              </w:rPr>
              <w:t xml:space="preserve">) și </w:t>
            </w:r>
            <w:r>
              <w:rPr>
                <w:rStyle w:val="InstructionsTabelleberschrift"/>
                <w:rFonts w:ascii="Times New Roman" w:hAnsi="Times New Roman"/>
                <w:b w:val="0"/>
                <w:sz w:val="24"/>
                <w:u w:val="none"/>
              </w:rPr>
              <w:t>articolul </w:t>
            </w:r>
            <w:r w:rsidR="00666996" w:rsidRPr="001E5221">
              <w:rPr>
                <w:rStyle w:val="InstructionsTabelleberschrift"/>
                <w:rFonts w:ascii="Times New Roman" w:hAnsi="Times New Roman"/>
                <w:b w:val="0"/>
                <w:sz w:val="24"/>
                <w:u w:val="none"/>
              </w:rPr>
              <w:t>153</w:t>
            </w:r>
            <w:r w:rsidR="00666996">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666996">
              <w:rPr>
                <w:rStyle w:val="InstructionsTabelleberschrift"/>
                <w:rFonts w:ascii="Times New Roman" w:hAnsi="Times New Roman"/>
                <w:b w:val="0"/>
                <w:sz w:val="24"/>
                <w:u w:val="none"/>
              </w:rPr>
              <w:t>(</w:t>
            </w:r>
            <w:r w:rsidR="00666996" w:rsidRPr="001E5221">
              <w:rPr>
                <w:rStyle w:val="InstructionsTabelleberschrift"/>
                <w:rFonts w:ascii="Times New Roman" w:hAnsi="Times New Roman"/>
                <w:b w:val="0"/>
                <w:sz w:val="24"/>
                <w:u w:val="none"/>
              </w:rPr>
              <w:t>8</w:t>
            </w:r>
            <w:r w:rsidR="00666996">
              <w:rPr>
                <w:rStyle w:val="InstructionsTabelleberschrift"/>
                <w:rFonts w:ascii="Times New Roman" w:hAnsi="Times New Roman"/>
                <w:b w:val="0"/>
                <w:sz w:val="24"/>
                <w:u w:val="none"/>
              </w:rPr>
              <w:t>) din CRR.</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În conformitate cu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36</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litera (k) punctul (</w:t>
            </w:r>
            <w:proofErr w:type="spellStart"/>
            <w:r>
              <w:rPr>
                <w:rStyle w:val="FormatvorlageInstructionsTabelleText"/>
                <w:rFonts w:ascii="Times New Roman" w:hAnsi="Times New Roman"/>
                <w:sz w:val="24"/>
              </w:rPr>
              <w:t>iv</w:t>
            </w:r>
            <w:proofErr w:type="spellEnd"/>
            <w:r>
              <w:rPr>
                <w:rStyle w:val="FormatvorlageInstructionsTabelleText"/>
                <w:rFonts w:ascii="Times New Roman" w:hAnsi="Times New Roman"/>
                <w:sz w:val="24"/>
              </w:rPr>
              <w:t xml:space="preserve">) din CRR, aceste poziții pot, ca alternativă, să fie deduse din fondurile proprii de nivel </w:t>
            </w:r>
            <w:r w:rsidRPr="001E5221">
              <w:rPr>
                <w:rStyle w:val="FormatvorlageInstructionsTabelleText"/>
                <w:rFonts w:ascii="Times New Roman" w:hAnsi="Times New Roman"/>
                <w:sz w:val="24"/>
              </w:rPr>
              <w:lastRenderedPageBreak/>
              <w:t>1</w:t>
            </w:r>
            <w:r>
              <w:rPr>
                <w:rStyle w:val="FormatvorlageInstructionsTabelleText"/>
                <w:rFonts w:ascii="Times New Roman" w:hAnsi="Times New Roman"/>
                <w:sz w:val="24"/>
              </w:rPr>
              <w:t xml:space="preserve"> de bază (utilizând acest punct) sau să fie supuse unei ponderi de risc de </w:t>
            </w:r>
            <w:r w:rsidRPr="001E5221">
              <w:rPr>
                <w:rStyle w:val="FormatvorlageInstructionsTabelleText"/>
                <w:rFonts w:ascii="Times New Roman" w:hAnsi="Times New Roman"/>
                <w:sz w:val="24"/>
              </w:rPr>
              <w:t>1250</w:t>
            </w:r>
            <w:r>
              <w:rPr>
                <w:rStyle w:val="FormatvorlageInstructionsTabelleText"/>
                <w:rFonts w:ascii="Times New Roman" w:hAnsi="Times New Roman"/>
                <w:sz w:val="24"/>
              </w:rPr>
              <w:t>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472</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21</w:t>
            </w:r>
            <w:r w:rsidRPr="002A5C96">
              <w:rPr>
                <w:u w:val="single"/>
              </w:rPr>
              <w:tab/>
            </w:r>
            <w:r>
              <w:rPr>
                <w:rStyle w:val="InstructionsTabelleberschrift"/>
                <w:rFonts w:ascii="Times New Roman" w:hAnsi="Times New Roman"/>
                <w:sz w:val="24"/>
              </w:rPr>
              <w:t xml:space="preserve">(-) Expuneri provenind din titluri de capital în cadrul unei abordări bazate pe modele interne care pot fi, ca alternativă, supuse unei ponderi de risc de </w:t>
            </w:r>
            <w:r w:rsidRPr="001E5221">
              <w:rPr>
                <w:rStyle w:val="InstructionsTabelleberschrift"/>
                <w:rFonts w:ascii="Times New Roman" w:hAnsi="Times New Roman"/>
                <w:sz w:val="24"/>
              </w:rPr>
              <w:t>1</w:t>
            </w:r>
            <w:r>
              <w:rPr>
                <w:rStyle w:val="InstructionsTabelleberschrift"/>
                <w:rFonts w:ascii="Times New Roman" w:hAnsi="Times New Roman"/>
                <w:sz w:val="24"/>
              </w:rPr>
              <w:t> </w:t>
            </w:r>
            <w:r w:rsidRPr="001E5221">
              <w:rPr>
                <w:rStyle w:val="InstructionsTabelleberschrift"/>
                <w:rFonts w:ascii="Times New Roman" w:hAnsi="Times New Roman"/>
                <w:sz w:val="24"/>
              </w:rPr>
              <w:t>250</w:t>
            </w:r>
            <w:r>
              <w:rPr>
                <w:rStyle w:val="InstructionsTabelleberschrift"/>
                <w:rFonts w:ascii="Times New Roman" w:hAnsi="Times New Roman"/>
                <w:sz w:val="24"/>
              </w:rPr>
              <w:t> %</w:t>
            </w:r>
          </w:p>
          <w:p w:rsidR="005643EA" w:rsidRPr="00392FFD"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666996" w:rsidRPr="001E5221">
              <w:rPr>
                <w:rStyle w:val="InstructionsTabelleberschrift"/>
                <w:rFonts w:ascii="Times New Roman" w:hAnsi="Times New Roman"/>
                <w:b w:val="0"/>
                <w:sz w:val="24"/>
                <w:u w:val="none"/>
              </w:rPr>
              <w:t>36</w:t>
            </w:r>
            <w:r w:rsidR="00666996">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666996">
              <w:rPr>
                <w:rStyle w:val="InstructionsTabelleberschrift"/>
                <w:rFonts w:ascii="Times New Roman" w:hAnsi="Times New Roman"/>
                <w:b w:val="0"/>
                <w:sz w:val="24"/>
                <w:u w:val="none"/>
              </w:rPr>
              <w:t>(</w:t>
            </w:r>
            <w:r w:rsidR="00666996" w:rsidRPr="001E5221">
              <w:rPr>
                <w:rStyle w:val="InstructionsTabelleberschrift"/>
                <w:rFonts w:ascii="Times New Roman" w:hAnsi="Times New Roman"/>
                <w:b w:val="0"/>
                <w:sz w:val="24"/>
                <w:u w:val="none"/>
              </w:rPr>
              <w:t>1</w:t>
            </w:r>
            <w:r w:rsidR="00666996">
              <w:rPr>
                <w:rStyle w:val="InstructionsTabelleberschrift"/>
                <w:rFonts w:ascii="Times New Roman" w:hAnsi="Times New Roman"/>
                <w:b w:val="0"/>
                <w:sz w:val="24"/>
                <w:u w:val="none"/>
              </w:rPr>
              <w:t xml:space="preserve">) litera (k) punctul (v) și </w:t>
            </w:r>
            <w:r>
              <w:rPr>
                <w:rStyle w:val="InstructionsTabelleberschrift"/>
                <w:rFonts w:ascii="Times New Roman" w:hAnsi="Times New Roman"/>
                <w:b w:val="0"/>
                <w:sz w:val="24"/>
                <w:u w:val="none"/>
              </w:rPr>
              <w:t>articolul </w:t>
            </w:r>
            <w:r w:rsidR="00666996" w:rsidRPr="001E5221">
              <w:rPr>
                <w:rStyle w:val="InstructionsTabelleberschrift"/>
                <w:rFonts w:ascii="Times New Roman" w:hAnsi="Times New Roman"/>
                <w:b w:val="0"/>
                <w:sz w:val="24"/>
                <w:u w:val="none"/>
              </w:rPr>
              <w:t>155</w:t>
            </w:r>
            <w:r w:rsidR="00666996">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666996">
              <w:rPr>
                <w:rStyle w:val="InstructionsTabelleberschrift"/>
                <w:rFonts w:ascii="Times New Roman" w:hAnsi="Times New Roman"/>
                <w:b w:val="0"/>
                <w:sz w:val="24"/>
                <w:u w:val="none"/>
              </w:rPr>
              <w:t>(</w:t>
            </w:r>
            <w:r w:rsidR="00666996" w:rsidRPr="001E5221">
              <w:rPr>
                <w:rStyle w:val="InstructionsTabelleberschrift"/>
                <w:rFonts w:ascii="Times New Roman" w:hAnsi="Times New Roman"/>
                <w:b w:val="0"/>
                <w:sz w:val="24"/>
                <w:u w:val="none"/>
              </w:rPr>
              <w:t>4</w:t>
            </w:r>
            <w:r w:rsidR="00666996">
              <w:rPr>
                <w:rStyle w:val="InstructionsTabelleberschrift"/>
                <w:rFonts w:ascii="Times New Roman" w:hAnsi="Times New Roman"/>
                <w:b w:val="0"/>
                <w:sz w:val="24"/>
                <w:u w:val="none"/>
              </w:rPr>
              <w:t>) din CRR.</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În conformitate cu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36</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litera (k) punctul (v) din CRR, aceste expuneri pot, ca alternativă, să fie deduse din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(utilizând acest punct) sau să fie supuse unei ponderi de risc de </w:t>
            </w:r>
            <w:r w:rsidRPr="001E5221">
              <w:rPr>
                <w:rStyle w:val="FormatvorlageInstructionsTabelleText"/>
                <w:rFonts w:ascii="Times New Roman" w:hAnsi="Times New Roman"/>
                <w:sz w:val="24"/>
              </w:rPr>
              <w:t>1250</w:t>
            </w:r>
            <w:r>
              <w:rPr>
                <w:rStyle w:val="FormatvorlageInstructionsTabelleText"/>
                <w:rFonts w:ascii="Times New Roman" w:hAnsi="Times New Roman"/>
                <w:sz w:val="24"/>
              </w:rPr>
              <w:t>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480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22</w:t>
            </w:r>
            <w:r w:rsidRPr="002A5C96">
              <w:rPr>
                <w:u w:val="single"/>
              </w:rPr>
              <w:tab/>
            </w:r>
            <w:r>
              <w:rPr>
                <w:rStyle w:val="InstructionsTabelleberschrift"/>
                <w:rFonts w:ascii="Times New Roman" w:hAnsi="Times New Roman"/>
                <w:sz w:val="24"/>
              </w:rPr>
              <w:t xml:space="preserve">(-) 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nu deține o investiție semnificativă</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punctul </w:t>
            </w:r>
            <w:r w:rsidR="00666996" w:rsidRPr="001E5221">
              <w:rPr>
                <w:rStyle w:val="FormatvorlageInstructionsTabelleText"/>
                <w:rFonts w:ascii="Times New Roman" w:hAnsi="Times New Roman"/>
                <w:sz w:val="24"/>
              </w:rPr>
              <w:t>27</w:t>
            </w:r>
            <w:r w:rsidR="00666996">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36</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litera (h); articolele </w:t>
            </w:r>
            <w:r w:rsidR="00666996" w:rsidRPr="001E5221">
              <w:rPr>
                <w:rStyle w:val="FormatvorlageInstructionsTabelleText"/>
                <w:rFonts w:ascii="Times New Roman" w:hAnsi="Times New Roman"/>
                <w:sz w:val="24"/>
              </w:rPr>
              <w:t>43</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46</w:t>
            </w:r>
            <w:r w:rsidR="00666996">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49</w:t>
            </w:r>
            <w:r w:rsidR="00666996">
              <w:rPr>
                <w:rStyle w:val="FormatvorlageInstructionsTabelleText"/>
                <w:rFonts w:ascii="Times New Roman" w:hAnsi="Times New Roman"/>
                <w:sz w:val="24"/>
              </w:rPr>
              <w:t xml:space="preserve"> alineatele (</w:t>
            </w:r>
            <w:r w:rsidR="00666996" w:rsidRPr="001E5221">
              <w:rPr>
                <w:rStyle w:val="FormatvorlageInstructionsTabelleText"/>
                <w:rFonts w:ascii="Times New Roman" w:hAnsi="Times New Roman"/>
                <w:sz w:val="24"/>
              </w:rPr>
              <w:t>2</w:t>
            </w:r>
            <w:r w:rsidR="00666996">
              <w:rPr>
                <w:rStyle w:val="FormatvorlageInstructionsTabelleText"/>
                <w:rFonts w:ascii="Times New Roman" w:hAnsi="Times New Roman"/>
                <w:sz w:val="24"/>
              </w:rPr>
              <w:t>) și (</w:t>
            </w:r>
            <w:r w:rsidR="00666996" w:rsidRPr="001E5221">
              <w:rPr>
                <w:rStyle w:val="FormatvorlageInstructionsTabelleText"/>
                <w:rFonts w:ascii="Times New Roman" w:hAnsi="Times New Roman"/>
                <w:sz w:val="24"/>
              </w:rPr>
              <w:t>3</w:t>
            </w:r>
            <w:r w:rsidR="00666996">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79</w:t>
            </w:r>
            <w:r w:rsidR="00666996">
              <w:rPr>
                <w:rStyle w:val="FormatvorlageInstructionsTabelleText"/>
                <w:rFonts w:ascii="Times New Roman" w:hAnsi="Times New Roman"/>
                <w:sz w:val="24"/>
              </w:rPr>
              <w:t xml:space="preserve">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Acea parte a deținerilor, de către instituție, ale unor instrumente ale entităților din sectorul financiar [astfel cum sunt definite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1E5221">
              <w:rPr>
                <w:rStyle w:val="FormatvorlageInstructionsTabelleText"/>
                <w:rFonts w:ascii="Times New Roman" w:hAnsi="Times New Roman"/>
                <w:sz w:val="24"/>
              </w:rPr>
              <w:t>27</w:t>
            </w:r>
            <w:r>
              <w:rPr>
                <w:rStyle w:val="FormatvorlageInstructionsTabelleText"/>
                <w:rFonts w:ascii="Times New Roman" w:hAnsi="Times New Roman"/>
                <w:sz w:val="24"/>
              </w:rPr>
              <w:t xml:space="preserve"> din CRR] în care instituția nu deține o investiție semnificativă care trebuie dedusă din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alternativele la deducere în cazul în care se aplică consolidarea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49</w:t>
            </w:r>
            <w:r>
              <w:rPr>
                <w:rStyle w:val="FormatvorlageInstructionsTabelleText"/>
                <w:rFonts w:ascii="Times New Roman" w:hAnsi="Times New Roman"/>
                <w:sz w:val="24"/>
              </w:rPr>
              <w:t xml:space="preserve"> alineatele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și (</w:t>
            </w:r>
            <w:r w:rsidRPr="001E5221">
              <w:rPr>
                <w:rStyle w:val="FormatvorlageInstructionsTabelleText"/>
                <w:rFonts w:ascii="Times New Roman" w:hAnsi="Times New Roman"/>
                <w:sz w:val="24"/>
              </w:rPr>
              <w:t>3</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490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23</w:t>
            </w:r>
            <w:r w:rsidRPr="002A5C96">
              <w:rPr>
                <w:u w:val="single"/>
              </w:rPr>
              <w:tab/>
            </w:r>
            <w:r>
              <w:rPr>
                <w:rStyle w:val="InstructionsTabelleberschrift"/>
                <w:rFonts w:ascii="Times New Roman" w:hAnsi="Times New Roman"/>
                <w:sz w:val="24"/>
              </w:rPr>
              <w:t>(-) Creanțele deductibile privind impozitul amânat care se bazează pe profitabilitatea viitoare și decurg din diferențele temporare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36</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litera (c);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38</w:t>
            </w:r>
            <w:r w:rsidR="00666996">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48</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litera (a)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Acea parte din creanțele privind impozitul amânat care se bazează pe profitabilitatea viitoare și decurg din diferențele temporare [fără partea datoriilor asociate privind impozitul amânat alocată creanțelor privind impozitul amânat care decurg din diferențele temporare, în conformitate cu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38</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5</w:t>
            </w:r>
            <w:r>
              <w:rPr>
                <w:rStyle w:val="FormatvorlageInstructionsTabelleText"/>
                <w:rFonts w:ascii="Times New Roman" w:hAnsi="Times New Roman"/>
                <w:sz w:val="24"/>
              </w:rPr>
              <w:t xml:space="preserve">) litera (b) din CRR] care trebuie dedusă aplicând pragul de </w:t>
            </w:r>
            <w:r w:rsidRPr="001E5221">
              <w:rPr>
                <w:rStyle w:val="FormatvorlageInstructionsTabelleText"/>
                <w:rFonts w:ascii="Times New Roman" w:hAnsi="Times New Roman"/>
                <w:sz w:val="24"/>
              </w:rPr>
              <w:t>10</w:t>
            </w:r>
            <w:r>
              <w:rPr>
                <w:rStyle w:val="FormatvorlageInstructionsTabelleText"/>
                <w:rFonts w:ascii="Times New Roman" w:hAnsi="Times New Roman"/>
                <w:sz w:val="24"/>
              </w:rPr>
              <w:t xml:space="preserve"> % de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48</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litera (a) din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500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24</w:t>
            </w:r>
            <w:r w:rsidRPr="002A5C96">
              <w:rPr>
                <w:u w:val="single"/>
              </w:rPr>
              <w:tab/>
            </w:r>
            <w:r>
              <w:rPr>
                <w:rStyle w:val="InstructionsTabelleberschrift"/>
                <w:rFonts w:ascii="Times New Roman" w:hAnsi="Times New Roman"/>
                <w:sz w:val="24"/>
              </w:rPr>
              <w:t xml:space="preserve">(-) 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deține o investiție semnificativă</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punctul </w:t>
            </w:r>
            <w:r w:rsidR="00666996" w:rsidRPr="001E5221">
              <w:rPr>
                <w:rStyle w:val="FormatvorlageInstructionsTabelleText"/>
                <w:rFonts w:ascii="Times New Roman" w:hAnsi="Times New Roman"/>
                <w:sz w:val="24"/>
              </w:rPr>
              <w:t>27</w:t>
            </w:r>
            <w:r w:rsidR="00666996">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36</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litera (i); articolele </w:t>
            </w:r>
            <w:r w:rsidR="00666996" w:rsidRPr="001E5221">
              <w:rPr>
                <w:rStyle w:val="FormatvorlageInstructionsTabelleText"/>
                <w:rFonts w:ascii="Times New Roman" w:hAnsi="Times New Roman"/>
                <w:sz w:val="24"/>
              </w:rPr>
              <w:t>43</w:t>
            </w:r>
            <w:r w:rsidR="00666996">
              <w:rPr>
                <w:rStyle w:val="FormatvorlageInstructionsTabelleText"/>
                <w:rFonts w:ascii="Times New Roman" w:hAnsi="Times New Roman"/>
                <w:sz w:val="24"/>
              </w:rPr>
              <w:t xml:space="preserve"> și </w:t>
            </w:r>
            <w:r w:rsidR="00666996" w:rsidRPr="001E5221">
              <w:rPr>
                <w:rStyle w:val="FormatvorlageInstructionsTabelleText"/>
                <w:rFonts w:ascii="Times New Roman" w:hAnsi="Times New Roman"/>
                <w:sz w:val="24"/>
              </w:rPr>
              <w:t>45</w:t>
            </w:r>
            <w:r w:rsidR="00666996">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47</w:t>
            </w:r>
            <w:r w:rsidR="00666996">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48</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litera (b);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49</w:t>
            </w:r>
            <w:r w:rsidR="00666996">
              <w:rPr>
                <w:rStyle w:val="FormatvorlageInstructionsTabelleText"/>
                <w:rFonts w:ascii="Times New Roman" w:hAnsi="Times New Roman"/>
                <w:sz w:val="24"/>
              </w:rPr>
              <w:t xml:space="preserve"> alineatele (</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3</w:t>
            </w:r>
            <w:r w:rsidR="00666996">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79</w:t>
            </w:r>
            <w:r w:rsidR="00666996">
              <w:rPr>
                <w:rStyle w:val="FormatvorlageInstructionsTabelleText"/>
                <w:rFonts w:ascii="Times New Roman" w:hAnsi="Times New Roman"/>
                <w:sz w:val="24"/>
              </w:rPr>
              <w:t xml:space="preserve">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Acea parte a deținerilor, de către instituție, ale unor instrumente de fonduri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ale entităților din sectorul financiar [astfel cum sunt definite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1E5221">
              <w:rPr>
                <w:rStyle w:val="FormatvorlageInstructionsTabelleText"/>
                <w:rFonts w:ascii="Times New Roman" w:hAnsi="Times New Roman"/>
                <w:sz w:val="24"/>
              </w:rPr>
              <w:t>27</w:t>
            </w:r>
            <w:r>
              <w:rPr>
                <w:rStyle w:val="FormatvorlageInstructionsTabelleText"/>
                <w:rFonts w:ascii="Times New Roman" w:hAnsi="Times New Roman"/>
                <w:sz w:val="24"/>
              </w:rPr>
              <w:t xml:space="preserve"> din CRR] în care instituția deține o investiție semnificativă, care trebuie dedusă aplicând pragul de </w:t>
            </w:r>
            <w:r w:rsidRPr="001E5221">
              <w:rPr>
                <w:rStyle w:val="FormatvorlageInstructionsTabelleText"/>
                <w:rFonts w:ascii="Times New Roman" w:hAnsi="Times New Roman"/>
                <w:sz w:val="24"/>
              </w:rPr>
              <w:t>10</w:t>
            </w:r>
            <w:r>
              <w:rPr>
                <w:rStyle w:val="FormatvorlageInstructionsTabelleText"/>
                <w:rFonts w:ascii="Times New Roman" w:hAnsi="Times New Roman"/>
                <w:sz w:val="24"/>
              </w:rPr>
              <w:t xml:space="preserve"> % de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48</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litera (b)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se vedea alternativele la deducere în cazul în care se aplică consolidarea </w:t>
            </w:r>
            <w:r>
              <w:rPr>
                <w:rStyle w:val="FormatvorlageInstructionsTabelleText"/>
                <w:rFonts w:ascii="Times New Roman" w:hAnsi="Times New Roman"/>
                <w:sz w:val="24"/>
              </w:rPr>
              <w:lastRenderedPageBreak/>
              <w:t>[</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49</w:t>
            </w:r>
            <w:r>
              <w:rPr>
                <w:rStyle w:val="FormatvorlageInstructionsTabelleText"/>
                <w:rFonts w:ascii="Times New Roman" w:hAnsi="Times New Roman"/>
                <w:sz w:val="24"/>
              </w:rPr>
              <w:t xml:space="preserve"> alineatele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și (</w:t>
            </w:r>
            <w:r w:rsidRPr="001E5221">
              <w:rPr>
                <w:rStyle w:val="FormatvorlageInstructionsTabelleText"/>
                <w:rFonts w:ascii="Times New Roman" w:hAnsi="Times New Roman"/>
                <w:sz w:val="24"/>
              </w:rPr>
              <w:t>3</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510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25</w:t>
            </w:r>
            <w:r w:rsidRPr="002A5C96">
              <w:rPr>
                <w:u w:val="single"/>
              </w:rPr>
              <w:tab/>
            </w:r>
            <w:r>
              <w:rPr>
                <w:rStyle w:val="InstructionsTabelleberschrift"/>
                <w:rFonts w:ascii="Times New Roman" w:hAnsi="Times New Roman"/>
                <w:sz w:val="24"/>
              </w:rPr>
              <w:t xml:space="preserve">(-) Cuantum care depășește pragul de </w:t>
            </w:r>
            <w:r w:rsidRPr="001E5221">
              <w:rPr>
                <w:rStyle w:val="InstructionsTabelleberschrift"/>
                <w:rFonts w:ascii="Times New Roman" w:hAnsi="Times New Roman"/>
                <w:sz w:val="24"/>
              </w:rPr>
              <w:t>17</w:t>
            </w:r>
            <w:r>
              <w:rPr>
                <w:rStyle w:val="InstructionsTabelleberschrift"/>
                <w:rFonts w:ascii="Times New Roman" w:hAnsi="Times New Roman"/>
                <w:sz w:val="24"/>
              </w:rPr>
              <w:t>,</w:t>
            </w:r>
            <w:r w:rsidRPr="001E5221">
              <w:rPr>
                <w:rStyle w:val="InstructionsTabelleberschrift"/>
                <w:rFonts w:ascii="Times New Roman" w:hAnsi="Times New Roman"/>
                <w:sz w:val="24"/>
              </w:rPr>
              <w:t>65</w:t>
            </w:r>
            <w:r>
              <w:rPr>
                <w:rStyle w:val="InstructionsTabelleberschrift"/>
                <w:rFonts w:ascii="Times New Roman" w:hAnsi="Times New Roman"/>
                <w:sz w:val="24"/>
              </w:rPr>
              <w:t> %</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48</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Acea parte a creanțelor privind impozitul amânat care se bazează pe profitabilitatea viitoare și decurg din diferențele temporare și acea parte a deținerilor directe și indirecte de către instituție de instrumente de fonduri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ale entităților din sectorul financiar [astfel cum sunt definite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1E5221">
              <w:rPr>
                <w:rStyle w:val="FormatvorlageInstructionsTabelleText"/>
                <w:rFonts w:ascii="Times New Roman" w:hAnsi="Times New Roman"/>
                <w:sz w:val="24"/>
              </w:rPr>
              <w:t>27</w:t>
            </w:r>
            <w:r>
              <w:rPr>
                <w:rStyle w:val="FormatvorlageInstructionsTabelleText"/>
                <w:rFonts w:ascii="Times New Roman" w:hAnsi="Times New Roman"/>
                <w:sz w:val="24"/>
              </w:rPr>
              <w:t xml:space="preserve"> din CRR] în care instituția deține o investiție semnificativă care trebuie dedusă aplicând pragul de </w:t>
            </w:r>
            <w:r w:rsidRPr="001E5221">
              <w:rPr>
                <w:rStyle w:val="FormatvorlageInstructionsTabelleText"/>
                <w:rFonts w:ascii="Times New Roman" w:hAnsi="Times New Roman"/>
                <w:sz w:val="24"/>
              </w:rPr>
              <w:t>17</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65</w:t>
            </w:r>
            <w:r>
              <w:rPr>
                <w:rStyle w:val="FormatvorlageInstructionsTabelleText"/>
                <w:rFonts w:ascii="Times New Roman" w:hAnsi="Times New Roman"/>
                <w:sz w:val="24"/>
              </w:rPr>
              <w:t xml:space="preserve"> % de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48</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din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520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26</w:t>
            </w:r>
            <w:r w:rsidRPr="002A5C96">
              <w:rPr>
                <w:u w:val="single"/>
              </w:rPr>
              <w:tab/>
            </w:r>
            <w:r>
              <w:rPr>
                <w:rStyle w:val="InstructionsTabelleberschrift"/>
                <w:rFonts w:ascii="Times New Roman" w:hAnsi="Times New Roman"/>
                <w:sz w:val="24"/>
              </w:rPr>
              <w:t xml:space="preserve">Alte ajustări tranzitorii aferente fondurilor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w:t>
            </w:r>
            <w:r w:rsidRPr="001E5221">
              <w:rPr>
                <w:rStyle w:val="FormatvorlageInstructionsTabelleText"/>
                <w:rFonts w:ascii="Times New Roman" w:hAnsi="Times New Roman"/>
                <w:sz w:val="24"/>
              </w:rPr>
              <w:t>469</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472</w:t>
            </w:r>
            <w:r>
              <w:rPr>
                <w:rStyle w:val="FormatvorlageInstructionsTabelleText"/>
                <w:rFonts w:ascii="Times New Roman" w:hAnsi="Times New Roman"/>
                <w:sz w:val="24"/>
              </w:rPr>
              <w:t xml:space="preserve">,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478</w:t>
            </w:r>
            <w:r>
              <w:rPr>
                <w:rStyle w:val="FormatvorlageInstructionsTabelleText"/>
                <w:rFonts w:ascii="Times New Roman" w:hAnsi="Times New Roman"/>
                <w:sz w:val="24"/>
              </w:rPr>
              <w:t xml:space="preserve"> și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481</w:t>
            </w:r>
            <w:r>
              <w:rPr>
                <w:rStyle w:val="FormatvorlageInstructionsTabelleText"/>
                <w:rFonts w:ascii="Times New Roman" w:hAnsi="Times New Roman"/>
                <w:sz w:val="24"/>
              </w:rPr>
              <w:t xml:space="preserve">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ale deducerilor datorate dispozițiilor tranzitorii. Cuantumul care trebuie raportat se obține direct din CA</w:t>
            </w:r>
            <w:r w:rsidRPr="001E5221">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A232F8"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524</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27</w:t>
            </w:r>
            <w:r w:rsidRPr="002A5C96">
              <w:rPr>
                <w:u w:val="single"/>
              </w:rPr>
              <w:tab/>
            </w:r>
            <w:r w:rsidR="00FE7307" w:rsidRPr="00FE7307">
              <w:rPr>
                <w:rStyle w:val="InstructionsTabelleberschrift"/>
                <w:rFonts w:ascii="Times New Roman" w:hAnsi="Times New Roman"/>
                <w:sz w:val="24"/>
              </w:rPr>
              <w:t>(-)</w:t>
            </w:r>
            <w:r w:rsidR="00FE7307" w:rsidRPr="00392FFD">
              <w:rPr>
                <w:rStyle w:val="InstructionsTabelleberschrift"/>
                <w:rFonts w:ascii="Times New Roman" w:hAnsi="Times New Roman"/>
                <w:sz w:val="24"/>
              </w:rPr>
              <w:t xml:space="preserve"> </w:t>
            </w:r>
            <w:r>
              <w:rPr>
                <w:rStyle w:val="InstructionsTabelleberschrift"/>
                <w:rFonts w:ascii="Times New Roman" w:hAnsi="Times New Roman"/>
                <w:sz w:val="24"/>
              </w:rPr>
              <w:t xml:space="preserve">Deduceri suplimentare din fondurile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efectuate în temeiul articolului </w:t>
            </w:r>
            <w:r w:rsidRPr="001E5221">
              <w:rPr>
                <w:rStyle w:val="InstructionsTabelleberschrift"/>
                <w:rFonts w:ascii="Times New Roman" w:hAnsi="Times New Roman"/>
                <w:sz w:val="24"/>
              </w:rPr>
              <w:t>3</w:t>
            </w:r>
            <w:r>
              <w:rPr>
                <w:rStyle w:val="InstructionsTabelleberschrift"/>
                <w:rFonts w:ascii="Times New Roman" w:hAnsi="Times New Roman"/>
                <w:sz w:val="24"/>
              </w:rPr>
              <w:t xml:space="preserve"> din CRR</w:t>
            </w:r>
          </w:p>
          <w:p w:rsidR="005643EA" w:rsidRPr="00392FFD"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A232F8" w:rsidRPr="001E5221">
              <w:rPr>
                <w:rStyle w:val="InstructionsTabelleberschrift"/>
                <w:rFonts w:ascii="Times New Roman" w:hAnsi="Times New Roman"/>
                <w:b w:val="0"/>
                <w:sz w:val="24"/>
                <w:u w:val="none"/>
              </w:rPr>
              <w:t>3</w:t>
            </w:r>
            <w:r w:rsidR="00A232F8">
              <w:rPr>
                <w:rStyle w:val="InstructionsTabelleberschrift"/>
                <w:rFonts w:ascii="Times New Roman" w:hAnsi="Times New Roman"/>
                <w:b w:val="0"/>
                <w:sz w:val="24"/>
                <w:u w:val="none"/>
              </w:rPr>
              <w:t xml:space="preserve"> din CRR</w:t>
            </w:r>
          </w:p>
        </w:tc>
      </w:tr>
      <w:tr w:rsidR="00666996" w:rsidRPr="00392FFD" w:rsidTr="00672D2A">
        <w:tc>
          <w:tcPr>
            <w:tcW w:w="1129" w:type="dxa"/>
          </w:tcPr>
          <w:p w:rsidR="005643EA" w:rsidRPr="00392FFD" w:rsidRDefault="00A232F8"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529</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28</w:t>
            </w:r>
            <w:r w:rsidRPr="002A5C96">
              <w:rPr>
                <w:u w:val="single"/>
              </w:rPr>
              <w:tab/>
            </w:r>
            <w:r>
              <w:rPr>
                <w:rStyle w:val="InstructionsTabelleberschrift"/>
                <w:rFonts w:ascii="Times New Roman" w:hAnsi="Times New Roman"/>
                <w:sz w:val="24"/>
              </w:rPr>
              <w:t xml:space="preserve">Elemente ale fondurilor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sau deduceri din acestea – altele</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Acest rând a fost conceput pentru a oferi flexibilitate exclusiv în scopul raportării. Acesta trebuie completat numai în cazurile rare în care nu există nicio decizie finală cu privire la raportarea unor elemente specifice de capital/deduceri din capital în actualul formular CA</w:t>
            </w:r>
            <w:r w:rsidRPr="001E5221">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Prin urmare, acest rând nu se completează decât în cazul în care un element de capital al fondurilor proprii de nivel </w:t>
            </w:r>
            <w:r w:rsidRPr="001E5221">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de bază sau o deducere a unui element al fondurilor proprii de nivel </w:t>
            </w:r>
            <w:r w:rsidRPr="001E5221">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de bază nu se poate înscrie într-unul din rândurile </w:t>
            </w:r>
            <w:r w:rsidRPr="001E5221">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524</w:t>
            </w:r>
            <w:r>
              <w:rPr>
                <w:rStyle w:val="InstructionsTabelleberschrift"/>
                <w:rFonts w:ascii="Times New Roman" w:hAnsi="Times New Roman"/>
                <w:b w:val="0"/>
                <w:sz w:val="24"/>
                <w:u w:val="none"/>
              </w:rPr>
              <w:t xml:space="preserve">. </w:t>
            </w:r>
          </w:p>
          <w:p w:rsidR="005643EA" w:rsidRPr="007E39E6" w:rsidRDefault="00666996"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Această celulă nu se utilizează pentru a aloca elemente de capital/deduceri care nu intră sub incidența CRR în calculul ratelor de solvabilitate (de exemplu, alocări de elemente de capital naționale/deduceri care se află în afara sferei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530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A5C96">
              <w:rPr>
                <w:u w:val="single"/>
              </w:rPr>
              <w:tab/>
            </w:r>
            <w:r>
              <w:rPr>
                <w:rStyle w:val="InstructionsTabelleberschrift"/>
                <w:rFonts w:ascii="Times New Roman" w:hAnsi="Times New Roman"/>
                <w:sz w:val="24"/>
              </w:rPr>
              <w:t xml:space="preserve">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61</w:t>
            </w:r>
            <w:r w:rsidR="00666996">
              <w:rPr>
                <w:rStyle w:val="FormatvorlageInstructionsTabelleText"/>
                <w:rFonts w:ascii="Times New Roman" w:hAnsi="Times New Roman"/>
                <w:sz w:val="24"/>
              </w:rPr>
              <w:t xml:space="preserve"> din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 xml:space="preserve">Instrumente de capital eligibile drept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51</w:t>
            </w:r>
            <w:r w:rsidR="00666996">
              <w:rPr>
                <w:rStyle w:val="FormatvorlageInstructionsTabelleText"/>
                <w:rFonts w:ascii="Times New Roman" w:hAnsi="Times New Roman"/>
                <w:sz w:val="24"/>
              </w:rPr>
              <w:t xml:space="preserve"> litera (a), articolele </w:t>
            </w:r>
            <w:r w:rsidR="00666996" w:rsidRPr="001E5221">
              <w:rPr>
                <w:rStyle w:val="FormatvorlageInstructionsTabelleText"/>
                <w:rFonts w:ascii="Times New Roman" w:hAnsi="Times New Roman"/>
                <w:sz w:val="24"/>
              </w:rPr>
              <w:t>52</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54</w:t>
            </w:r>
            <w:r w:rsidR="00666996">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56</w:t>
            </w:r>
            <w:r w:rsidR="00666996">
              <w:rPr>
                <w:rStyle w:val="FormatvorlageInstructionsTabelleText"/>
                <w:rFonts w:ascii="Times New Roman" w:hAnsi="Times New Roman"/>
                <w:sz w:val="24"/>
              </w:rPr>
              <w:t xml:space="preserve"> litera (a)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57</w:t>
            </w:r>
            <w:r w:rsidR="00666996">
              <w:rPr>
                <w:rStyle w:val="FormatvorlageInstructionsTabelleText"/>
                <w:rFonts w:ascii="Times New Roman" w:hAnsi="Times New Roman"/>
                <w:sz w:val="24"/>
              </w:rPr>
              <w:t xml:space="preserve"> din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Instrumente de capital plătite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51</w:t>
            </w:r>
            <w:r w:rsidR="00666996">
              <w:rPr>
                <w:rStyle w:val="FormatvorlageInstructionsTabelleText"/>
                <w:rFonts w:ascii="Times New Roman" w:hAnsi="Times New Roman"/>
                <w:sz w:val="24"/>
              </w:rPr>
              <w:t xml:space="preserve"> litera (a) și articolele </w:t>
            </w:r>
            <w:r w:rsidR="00666996" w:rsidRPr="001E5221">
              <w:rPr>
                <w:rStyle w:val="FormatvorlageInstructionsTabelleText"/>
                <w:rFonts w:ascii="Times New Roman" w:hAnsi="Times New Roman"/>
                <w:sz w:val="24"/>
              </w:rPr>
              <w:t>52</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54</w:t>
            </w:r>
            <w:r w:rsidR="00666996">
              <w:rPr>
                <w:rStyle w:val="FormatvorlageInstructionsTabelleText"/>
                <w:rFonts w:ascii="Times New Roman" w:hAnsi="Times New Roman"/>
                <w:sz w:val="24"/>
              </w:rPr>
              <w:t xml:space="preserve">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prima de emisiune aferentă instrumentelor.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560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w:t>
            </w:r>
            <w:r w:rsidRPr="002A5C96">
              <w:rPr>
                <w:u w:val="single"/>
              </w:rPr>
              <w:tab/>
            </w:r>
            <w:r>
              <w:rPr>
                <w:rStyle w:val="InstructionsTabelleberschrift"/>
                <w:rFonts w:ascii="Times New Roman" w:hAnsi="Times New Roman"/>
                <w:sz w:val="24"/>
              </w:rPr>
              <w:t>Element memorandum: instrumente de capital care nu sunt eligibile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52</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literele (c), (e) și (f)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Condițiile de la punctele respective reflectă diferitele situații ale capitalului care sunt reversibile și, prin urmare, cuantumul raportat aici poate fi eligibil în perioadele ulterioare.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prima de emisiune aferentă instrumentelor.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A5C96">
              <w:rPr>
                <w:u w:val="single"/>
              </w:rPr>
              <w:tab/>
            </w:r>
            <w:r>
              <w:rPr>
                <w:rStyle w:val="InstructionsTabelleberschrift"/>
                <w:rFonts w:ascii="Times New Roman" w:hAnsi="Times New Roman"/>
                <w:sz w:val="24"/>
              </w:rPr>
              <w:t>Prima de emisiune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51</w:t>
            </w:r>
            <w:r w:rsidR="00666996">
              <w:rPr>
                <w:rStyle w:val="FormatvorlageInstructionsTabelleText"/>
                <w:rFonts w:ascii="Times New Roman" w:hAnsi="Times New Roman"/>
                <w:sz w:val="24"/>
              </w:rPr>
              <w:t xml:space="preserve"> litera (b)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Prima de emisiune are același înțeles ca în standardul contabil aplicabil.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urmează să fie raportat la acest punct trebuie să fie partea referitoare la </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Instrumente de capital plătite</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sidRPr="002A5C96">
              <w:rPr>
                <w:u w:val="single"/>
              </w:rPr>
              <w:tab/>
            </w:r>
            <w:r>
              <w:rPr>
                <w:rStyle w:val="InstructionsTabelleberschrift"/>
                <w:rFonts w:ascii="Times New Roman" w:hAnsi="Times New Roman"/>
                <w:sz w:val="24"/>
              </w:rPr>
              <w:t xml:space="preserve">(-) Instrumente proprii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52</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litera (b),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56</w:t>
            </w:r>
            <w:r w:rsidR="00666996">
              <w:rPr>
                <w:rStyle w:val="FormatvorlageInstructionsTabelleText"/>
                <w:rFonts w:ascii="Times New Roman" w:hAnsi="Times New Roman"/>
                <w:sz w:val="24"/>
              </w:rPr>
              <w:t xml:space="preserve"> litera (a)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57</w:t>
            </w:r>
            <w:r w:rsidR="00666996">
              <w:rPr>
                <w:rStyle w:val="FormatvorlageInstructionsTabelleText"/>
                <w:rFonts w:ascii="Times New Roman" w:hAnsi="Times New Roman"/>
                <w:sz w:val="24"/>
              </w:rPr>
              <w:t xml:space="preserve">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Instrumentele proprii de fonduri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 deținute de instituția sau grupul raportor la data raportării. Sub rezerva excepțiilor prevăzute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57</w:t>
            </w:r>
            <w:r>
              <w:rPr>
                <w:rStyle w:val="FormatvorlageInstructionsTabelleText"/>
                <w:rFonts w:ascii="Times New Roman" w:hAnsi="Times New Roman"/>
                <w:sz w:val="24"/>
              </w:rPr>
              <w:t xml:space="preserve">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Deținerile de acțiuni incluse ca </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instrumente de capital care nu sunt eligibile</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 xml:space="preserve"> nu trebuie raportate la acest rând.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include prima de emisiune aferentă acțiunilor proprii.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Punctele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4</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4</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3</w:t>
            </w:r>
            <w:r>
              <w:rPr>
                <w:rStyle w:val="FormatvorlageInstructionsTabelleText"/>
                <w:rFonts w:ascii="Times New Roman" w:hAnsi="Times New Roman"/>
                <w:sz w:val="24"/>
              </w:rPr>
              <w:t xml:space="preserve"> nu includ obligațiile reale sau contingente de a cumpăra instrumente proprii de fonduri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Obligațiile reale sau contingente de a cumpăra instrumente proprii de fonduri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 sunt raportate separat la punctul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 xml:space="preserve">(-) Dețineri directe de 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punctul </w:t>
            </w:r>
            <w:r w:rsidR="00666996" w:rsidRPr="001E5221">
              <w:rPr>
                <w:rStyle w:val="FormatvorlageInstructionsTabelleText"/>
                <w:rFonts w:ascii="Times New Roman" w:hAnsi="Times New Roman"/>
                <w:sz w:val="24"/>
              </w:rPr>
              <w:t>114</w:t>
            </w:r>
            <w:r w:rsidR="00666996">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52</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litera (b),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56</w:t>
            </w:r>
            <w:r w:rsidR="00666996">
              <w:rPr>
                <w:rStyle w:val="FormatvorlageInstructionsTabelleText"/>
                <w:rFonts w:ascii="Times New Roman" w:hAnsi="Times New Roman"/>
                <w:sz w:val="24"/>
              </w:rPr>
              <w:t xml:space="preserve"> litera (a)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57</w:t>
            </w:r>
            <w:r w:rsidR="00666996">
              <w:rPr>
                <w:rStyle w:val="FormatvorlageInstructionsTabelleText"/>
                <w:rFonts w:ascii="Times New Roman" w:hAnsi="Times New Roman"/>
                <w:sz w:val="24"/>
              </w:rPr>
              <w:t xml:space="preserve"> din CRR</w:t>
            </w:r>
          </w:p>
          <w:p w:rsidR="005643EA" w:rsidRP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 incluse la punctul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deținute de instituțiile grupului consolidat.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620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A5C96">
              <w:rPr>
                <w:u w:val="single"/>
              </w:rPr>
              <w:tab/>
            </w:r>
            <w:r>
              <w:rPr>
                <w:rStyle w:val="InstructionsTabelleberschrift"/>
                <w:rFonts w:ascii="Times New Roman" w:hAnsi="Times New Roman"/>
                <w:sz w:val="24"/>
              </w:rPr>
              <w:t xml:space="preserve">(-) Dețineri indirecte de 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52</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litera (b) punctul (ii),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56</w:t>
            </w:r>
            <w:r w:rsidR="00666996">
              <w:rPr>
                <w:rStyle w:val="FormatvorlageInstructionsTabelleText"/>
                <w:rFonts w:ascii="Times New Roman" w:hAnsi="Times New Roman"/>
                <w:sz w:val="24"/>
              </w:rPr>
              <w:t xml:space="preserve"> litera (a)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57</w:t>
            </w:r>
            <w:r w:rsidR="00666996">
              <w:rPr>
                <w:rStyle w:val="FormatvorlageInstructionsTabelleText"/>
                <w:rFonts w:ascii="Times New Roman" w:hAnsi="Times New Roman"/>
                <w:sz w:val="24"/>
              </w:rPr>
              <w:t xml:space="preserve"> din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621</w:t>
            </w:r>
          </w:p>
        </w:tc>
        <w:tc>
          <w:tcPr>
            <w:tcW w:w="7620" w:type="dxa"/>
          </w:tcPr>
          <w:p w:rsidR="005643EA" w:rsidRPr="007E39E6" w:rsidRDefault="006455B0" w:rsidP="00FD239F">
            <w:pPr>
              <w:pStyle w:val="InstructionsText"/>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A5C96">
              <w:rPr>
                <w:u w:val="single"/>
              </w:rPr>
              <w:tab/>
            </w:r>
            <w:r>
              <w:rPr>
                <w:rStyle w:val="InstructionsTabelleberschrift"/>
                <w:rFonts w:ascii="Times New Roman" w:hAnsi="Times New Roman"/>
                <w:sz w:val="24"/>
              </w:rPr>
              <w:t xml:space="preserve">(-) Dețineri sintetice de 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w:t>
            </w:r>
          </w:p>
          <w:p w:rsidR="005643EA" w:rsidRPr="007E39E6" w:rsidRDefault="00EB5C83" w:rsidP="00FD239F">
            <w:pPr>
              <w:pStyle w:val="InstructionsText"/>
              <w:rPr>
                <w:rStyle w:val="InstructionsTabelleberschrift"/>
                <w:rFonts w:ascii="Times New Roman" w:hAnsi="Times New Roman"/>
                <w:b w:val="0"/>
                <w:bCs w:val="0"/>
                <w:sz w:val="24"/>
                <w:u w:val="none"/>
              </w:rPr>
            </w:pPr>
            <w:r>
              <w:lastRenderedPageBreak/>
              <w:t>Articolul </w:t>
            </w:r>
            <w:r w:rsidR="00805255" w:rsidRPr="001E5221">
              <w:t>4</w:t>
            </w:r>
            <w:r w:rsidR="00805255">
              <w:t xml:space="preserve"> </w:t>
            </w:r>
            <w:r w:rsidR="00AD50FE">
              <w:t>alineatul </w:t>
            </w:r>
            <w:r w:rsidR="00805255">
              <w:t>(</w:t>
            </w:r>
            <w:r w:rsidR="00805255" w:rsidRPr="001E5221">
              <w:t>1</w:t>
            </w:r>
            <w:r w:rsidR="00805255">
              <w:t xml:space="preserve">) punctul </w:t>
            </w:r>
            <w:r w:rsidR="00805255" w:rsidRPr="001E5221">
              <w:t>126</w:t>
            </w:r>
            <w:r w:rsidR="00805255">
              <w:t xml:space="preserve">, </w:t>
            </w:r>
            <w:r>
              <w:t>articolul </w:t>
            </w:r>
            <w:r w:rsidR="00805255" w:rsidRPr="001E5221">
              <w:t>52</w:t>
            </w:r>
            <w:r w:rsidR="00805255">
              <w:t xml:space="preserve"> </w:t>
            </w:r>
            <w:r w:rsidR="00AD50FE">
              <w:t>alineatul </w:t>
            </w:r>
            <w:r w:rsidR="00805255">
              <w:t>(</w:t>
            </w:r>
            <w:r w:rsidR="00805255" w:rsidRPr="001E5221">
              <w:t>1</w:t>
            </w:r>
            <w:r w:rsidR="00805255">
              <w:t xml:space="preserve">) litera (b), </w:t>
            </w:r>
            <w:r>
              <w:t>articolul </w:t>
            </w:r>
            <w:r w:rsidR="00805255" w:rsidRPr="001E5221">
              <w:t>56</w:t>
            </w:r>
            <w:r w:rsidR="00805255">
              <w:t xml:space="preserve"> litera (a) și </w:t>
            </w:r>
            <w:r>
              <w:t>articolul </w:t>
            </w:r>
            <w:r w:rsidR="00805255" w:rsidRPr="001E5221">
              <w:t>57</w:t>
            </w:r>
            <w:r w:rsidR="00805255">
              <w:t xml:space="preserve"> din CRR</w:t>
            </w:r>
          </w:p>
        </w:tc>
      </w:tr>
      <w:tr w:rsidR="00666996"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622</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sidRPr="002A5C96">
              <w:rPr>
                <w:u w:val="single"/>
              </w:rPr>
              <w:tab/>
            </w:r>
            <w:r>
              <w:rPr>
                <w:rStyle w:val="InstructionsTabelleberschrift"/>
                <w:rFonts w:ascii="Times New Roman" w:hAnsi="Times New Roman"/>
                <w:sz w:val="24"/>
              </w:rPr>
              <w:t xml:space="preserve">(-) Obligații reale sau contingente de a cumpăra instrumente proprii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56</w:t>
            </w:r>
            <w:r w:rsidR="00666996">
              <w:rPr>
                <w:rStyle w:val="FormatvorlageInstructionsTabelleText"/>
                <w:rFonts w:ascii="Times New Roman" w:hAnsi="Times New Roman"/>
                <w:sz w:val="24"/>
              </w:rPr>
              <w:t xml:space="preserve"> litera (a)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57</w:t>
            </w:r>
            <w:r w:rsidR="00666996">
              <w:rPr>
                <w:rStyle w:val="FormatvorlageInstructionsTabelleText"/>
                <w:rFonts w:ascii="Times New Roman" w:hAnsi="Times New Roman"/>
                <w:sz w:val="24"/>
              </w:rPr>
              <w:t xml:space="preserve"> din CRR</w:t>
            </w:r>
          </w:p>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În conformitate cu </w:t>
            </w:r>
            <w:r w:rsidR="00EB5C83">
              <w:rPr>
                <w:rStyle w:val="InstructionsTabelleberschrift"/>
                <w:rFonts w:ascii="Times New Roman" w:hAnsi="Times New Roman"/>
                <w:b w:val="0"/>
                <w:sz w:val="24"/>
                <w:u w:val="none"/>
              </w:rPr>
              <w:t>articolul </w:t>
            </w:r>
            <w:r w:rsidRPr="001E5221">
              <w:rPr>
                <w:rStyle w:val="InstructionsTabelleberschrift"/>
                <w:rFonts w:ascii="Times New Roman" w:hAnsi="Times New Roman"/>
                <w:b w:val="0"/>
                <w:sz w:val="24"/>
                <w:u w:val="none"/>
              </w:rPr>
              <w:t>56</w:t>
            </w:r>
            <w:r>
              <w:rPr>
                <w:rStyle w:val="InstructionsTabelleberschrift"/>
                <w:rFonts w:ascii="Times New Roman" w:hAnsi="Times New Roman"/>
                <w:b w:val="0"/>
                <w:sz w:val="24"/>
                <w:u w:val="none"/>
              </w:rPr>
              <w:t xml:space="preserve"> litera (a) din CRR</w:t>
            </w:r>
            <w:r>
              <w:t xml:space="preserve">, </w:t>
            </w:r>
            <w:r w:rsidR="008A5CE8">
              <w:t>«</w:t>
            </w:r>
            <w:r>
              <w:t xml:space="preserve">instrumentele proprii de fonduri proprii de nivel </w:t>
            </w:r>
            <w:r w:rsidRPr="001E5221">
              <w:t>1</w:t>
            </w:r>
            <w:r>
              <w:t xml:space="preserve"> suplimentar pe care o instituție ar putea fi obligată să le achiziționeze ca rezultat al unor obligații contractuale existente</w:t>
            </w:r>
            <w:r w:rsidR="008A5CE8">
              <w:t>»</w:t>
            </w:r>
            <w:r>
              <w:t xml:space="preserve"> se deduc.</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660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A5C96">
              <w:rPr>
                <w:u w:val="single"/>
              </w:rPr>
              <w:tab/>
            </w:r>
            <w:r>
              <w:rPr>
                <w:rStyle w:val="InstructionsTabelleberschrift"/>
                <w:rFonts w:ascii="Times New Roman" w:hAnsi="Times New Roman"/>
                <w:sz w:val="24"/>
              </w:rPr>
              <w:t xml:space="preserve">Ajustări tranzitorii datorate instrumentelor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care își păstrează drepturile obținute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483</w:t>
            </w:r>
            <w:r w:rsidR="00666996">
              <w:rPr>
                <w:rStyle w:val="FormatvorlageInstructionsTabelleText"/>
                <w:rFonts w:ascii="Times New Roman" w:hAnsi="Times New Roman"/>
                <w:sz w:val="24"/>
              </w:rPr>
              <w:t xml:space="preserve"> alineatele (</w:t>
            </w:r>
            <w:r w:rsidR="00666996" w:rsidRPr="001E5221">
              <w:rPr>
                <w:rStyle w:val="FormatvorlageInstructionsTabelleText"/>
                <w:rFonts w:ascii="Times New Roman" w:hAnsi="Times New Roman"/>
                <w:sz w:val="24"/>
              </w:rPr>
              <w:t>4</w:t>
            </w:r>
            <w:r w:rsidR="00666996">
              <w:rPr>
                <w:rStyle w:val="FormatvorlageInstructionsTabelleText"/>
                <w:rFonts w:ascii="Times New Roman" w:hAnsi="Times New Roman"/>
                <w:sz w:val="24"/>
              </w:rPr>
              <w:t>) și (</w:t>
            </w:r>
            <w:r w:rsidR="00666996" w:rsidRPr="001E5221">
              <w:rPr>
                <w:rStyle w:val="FormatvorlageInstructionsTabelleText"/>
                <w:rFonts w:ascii="Times New Roman" w:hAnsi="Times New Roman"/>
                <w:sz w:val="24"/>
              </w:rPr>
              <w:t>5</w:t>
            </w:r>
            <w:r w:rsidR="00666996">
              <w:rPr>
                <w:rStyle w:val="FormatvorlageInstructionsTabelleText"/>
                <w:rFonts w:ascii="Times New Roman" w:hAnsi="Times New Roman"/>
                <w:sz w:val="24"/>
              </w:rPr>
              <w:t xml:space="preserve">), articolele </w:t>
            </w:r>
            <w:r w:rsidR="00666996" w:rsidRPr="001E5221">
              <w:rPr>
                <w:rStyle w:val="FormatvorlageInstructionsTabelleText"/>
                <w:rFonts w:ascii="Times New Roman" w:hAnsi="Times New Roman"/>
                <w:sz w:val="24"/>
              </w:rPr>
              <w:t>484</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487</w:t>
            </w:r>
            <w:r w:rsidR="00666996">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489</w:t>
            </w:r>
            <w:r w:rsidR="00666996">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491</w:t>
            </w:r>
            <w:r w:rsidR="00666996">
              <w:rPr>
                <w:rStyle w:val="FormatvorlageInstructionsTabelleText"/>
                <w:rFonts w:ascii="Times New Roman" w:hAnsi="Times New Roman"/>
                <w:sz w:val="24"/>
              </w:rPr>
              <w:t xml:space="preserve">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instrumentelor de capital care își păstrează în mod tranzitoriu drepturile ca fonduri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 Cuantumul care trebuie raportat se obține direct din CA</w:t>
            </w:r>
            <w:r w:rsidRPr="001E5221">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670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A5C96">
              <w:rPr>
                <w:u w:val="single"/>
              </w:rPr>
              <w:tab/>
            </w:r>
            <w:r>
              <w:rPr>
                <w:rStyle w:val="InstructionsTabelleberschrift"/>
                <w:rFonts w:ascii="Times New Roman" w:hAnsi="Times New Roman"/>
                <w:sz w:val="24"/>
              </w:rPr>
              <w:t xml:space="preserve">Instrumente emise de filiale care sunt recunoscute în fondurile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w:t>
            </w:r>
            <w:r w:rsidRPr="001E5221">
              <w:rPr>
                <w:rStyle w:val="FormatvorlageInstructionsTabelleText"/>
                <w:rFonts w:ascii="Times New Roman" w:hAnsi="Times New Roman"/>
                <w:sz w:val="24"/>
              </w:rPr>
              <w:t>83</w:t>
            </w:r>
            <w:r>
              <w:rPr>
                <w:rStyle w:val="FormatvorlageInstructionsTabelleText"/>
                <w:rFonts w:ascii="Times New Roman" w:hAnsi="Times New Roman"/>
                <w:sz w:val="24"/>
              </w:rPr>
              <w:t xml:space="preserve">, </w:t>
            </w:r>
            <w:r w:rsidRPr="001E5221">
              <w:rPr>
                <w:rStyle w:val="FormatvorlageInstructionsTabelleText"/>
                <w:rFonts w:ascii="Times New Roman" w:hAnsi="Times New Roman"/>
                <w:sz w:val="24"/>
              </w:rPr>
              <w:t>85</w:t>
            </w:r>
            <w:r>
              <w:rPr>
                <w:rStyle w:val="FormatvorlageInstructionsTabelleText"/>
                <w:rFonts w:ascii="Times New Roman" w:hAnsi="Times New Roman"/>
                <w:sz w:val="24"/>
              </w:rPr>
              <w:t xml:space="preserve"> și </w:t>
            </w:r>
            <w:r w:rsidRPr="001E5221">
              <w:rPr>
                <w:rStyle w:val="FormatvorlageInstructionsTabelleText"/>
                <w:rFonts w:ascii="Times New Roman" w:hAnsi="Times New Roman"/>
                <w:sz w:val="24"/>
              </w:rPr>
              <w:t>86</w:t>
            </w:r>
            <w:r>
              <w:rPr>
                <w:rStyle w:val="FormatvorlageInstructionsTabelleText"/>
                <w:rFonts w:ascii="Times New Roman" w:hAnsi="Times New Roman"/>
                <w:sz w:val="24"/>
              </w:rPr>
              <w:t xml:space="preserve"> din CRR</w:t>
            </w:r>
          </w:p>
          <w:p w:rsidR="00477CB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Suma tuturor cuantumurilor fondurilor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eligibile ale filialelor care este inclusă în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 consolidate.</w:t>
            </w:r>
          </w:p>
          <w:p w:rsidR="00106FC5" w:rsidRPr="00392FFD" w:rsidRDefault="00106FC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 eligibile emise de o entitate cu scop special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83</w:t>
            </w:r>
            <w:r>
              <w:rPr>
                <w:rStyle w:val="FormatvorlageInstructionsTabelleText"/>
                <w:rFonts w:ascii="Times New Roman" w:hAnsi="Times New Roman"/>
                <w:sz w:val="24"/>
              </w:rPr>
              <w:t xml:space="preserve"> din CRR) sunt, de asemenea, incluse.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680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sidRPr="002A5C96">
              <w:rPr>
                <w:u w:val="single"/>
              </w:rPr>
              <w:tab/>
            </w:r>
            <w:r>
              <w:rPr>
                <w:rStyle w:val="InstructionsTabelleberschrift"/>
                <w:rFonts w:ascii="Times New Roman" w:hAnsi="Times New Roman"/>
                <w:sz w:val="24"/>
              </w:rPr>
              <w:t xml:space="preserve">Ajustările tranzitorii datorate recunoașterii suplimentare în fondurile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 instrumentelor emise de filiale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480</w:t>
            </w:r>
            <w:r w:rsidR="00666996">
              <w:rPr>
                <w:rStyle w:val="FormatvorlageInstructionsTabelleText"/>
                <w:rFonts w:ascii="Times New Roman" w:hAnsi="Times New Roman"/>
                <w:sz w:val="24"/>
              </w:rPr>
              <w:t xml:space="preserve">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Ajustări ale fondurilor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eligibile incluse în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 consolidate datorită dispozițiilor tranzitorii. Acest element se obține direct din CA</w:t>
            </w:r>
            <w:r w:rsidRPr="001E5221">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690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tab/>
            </w:r>
            <w:r>
              <w:rPr>
                <w:rStyle w:val="InstructionsTabelleberschrift"/>
                <w:rFonts w:ascii="Times New Roman" w:hAnsi="Times New Roman"/>
                <w:sz w:val="24"/>
              </w:rPr>
              <w:t xml:space="preserve">(-) Dețineri reciproce în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805255" w:rsidRPr="001E5221">
              <w:rPr>
                <w:rStyle w:val="FormatvorlageInstructionsTabelleText"/>
                <w:rFonts w:ascii="Times New Roman" w:hAnsi="Times New Roman"/>
                <w:sz w:val="24"/>
              </w:rPr>
              <w:t>4</w:t>
            </w:r>
            <w:r w:rsidR="00805255">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805255">
              <w:rPr>
                <w:rStyle w:val="FormatvorlageInstructionsTabelleText"/>
                <w:rFonts w:ascii="Times New Roman" w:hAnsi="Times New Roman"/>
                <w:sz w:val="24"/>
              </w:rPr>
              <w:t>(</w:t>
            </w:r>
            <w:r w:rsidR="00805255" w:rsidRPr="001E5221">
              <w:rPr>
                <w:rStyle w:val="FormatvorlageInstructionsTabelleText"/>
                <w:rFonts w:ascii="Times New Roman" w:hAnsi="Times New Roman"/>
                <w:sz w:val="24"/>
              </w:rPr>
              <w:t>1</w:t>
            </w:r>
            <w:r w:rsidR="00805255">
              <w:rPr>
                <w:rStyle w:val="FormatvorlageInstructionsTabelleText"/>
                <w:rFonts w:ascii="Times New Roman" w:hAnsi="Times New Roman"/>
                <w:sz w:val="24"/>
              </w:rPr>
              <w:t xml:space="preserve">) punctul </w:t>
            </w:r>
            <w:r w:rsidR="00805255" w:rsidRPr="001E5221">
              <w:rPr>
                <w:rStyle w:val="FormatvorlageInstructionsTabelleText"/>
                <w:rFonts w:ascii="Times New Roman" w:hAnsi="Times New Roman"/>
                <w:sz w:val="24"/>
              </w:rPr>
              <w:t>122</w:t>
            </w:r>
            <w:r w:rsidR="00805255">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805255" w:rsidRPr="001E5221">
              <w:rPr>
                <w:rStyle w:val="FormatvorlageInstructionsTabelleText"/>
                <w:rFonts w:ascii="Times New Roman" w:hAnsi="Times New Roman"/>
                <w:sz w:val="24"/>
              </w:rPr>
              <w:t>56</w:t>
            </w:r>
            <w:r w:rsidR="00805255">
              <w:rPr>
                <w:rStyle w:val="FormatvorlageInstructionsTabelleText"/>
                <w:rFonts w:ascii="Times New Roman" w:hAnsi="Times New Roman"/>
                <w:sz w:val="24"/>
              </w:rPr>
              <w:t xml:space="preserve"> litera (b) și </w:t>
            </w:r>
            <w:r>
              <w:rPr>
                <w:rStyle w:val="FormatvorlageInstructionsTabelleText"/>
                <w:rFonts w:ascii="Times New Roman" w:hAnsi="Times New Roman"/>
                <w:sz w:val="24"/>
              </w:rPr>
              <w:t>articolul </w:t>
            </w:r>
            <w:r w:rsidR="00805255" w:rsidRPr="001E5221">
              <w:rPr>
                <w:rStyle w:val="FormatvorlageInstructionsTabelleText"/>
                <w:rFonts w:ascii="Times New Roman" w:hAnsi="Times New Roman"/>
                <w:sz w:val="24"/>
              </w:rPr>
              <w:t>58</w:t>
            </w:r>
            <w:r w:rsidR="00805255">
              <w:rPr>
                <w:rStyle w:val="FormatvorlageInstructionsTabelleText"/>
                <w:rFonts w:ascii="Times New Roman" w:hAnsi="Times New Roman"/>
                <w:sz w:val="24"/>
              </w:rPr>
              <w:t xml:space="preserve">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Deținerile de instrumente de fonduri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 ale entităților din sectorul financiar [astfel cum sunt definite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1E5221">
              <w:rPr>
                <w:rStyle w:val="FormatvorlageInstructionsTabelleText"/>
                <w:rFonts w:ascii="Times New Roman" w:hAnsi="Times New Roman"/>
                <w:sz w:val="24"/>
              </w:rPr>
              <w:t>27</w:t>
            </w:r>
            <w:r>
              <w:rPr>
                <w:rStyle w:val="FormatvorlageInstructionsTabelleText"/>
                <w:rFonts w:ascii="Times New Roman" w:hAnsi="Times New Roman"/>
                <w:sz w:val="24"/>
              </w:rPr>
              <w:t xml:space="preserve"> din CRR] în cazul în care există dețineri reciproce care, în opinia autorității competente, au fost concepute pentru a crește în mod artificial fondurile proprii ale instituției.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se calculează pe baza pozițiilor brute lungi și include elementele de fonduri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 specifice întreprinderilor de asigurare.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700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tab/>
            </w:r>
            <w:r>
              <w:rPr>
                <w:rStyle w:val="InstructionsTabelleberschrift"/>
                <w:rFonts w:ascii="Times New Roman" w:hAnsi="Times New Roman"/>
                <w:sz w:val="24"/>
              </w:rPr>
              <w:t xml:space="preserve">(-) 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nu deține o investiție semnificativă</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punctul </w:t>
            </w:r>
            <w:r w:rsidR="00666996" w:rsidRPr="001E5221">
              <w:rPr>
                <w:rStyle w:val="FormatvorlageInstructionsTabelleText"/>
                <w:rFonts w:ascii="Times New Roman" w:hAnsi="Times New Roman"/>
                <w:sz w:val="24"/>
              </w:rPr>
              <w:t>27</w:t>
            </w:r>
            <w:r w:rsidR="00666996">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56</w:t>
            </w:r>
            <w:r w:rsidR="00666996">
              <w:rPr>
                <w:rStyle w:val="FormatvorlageInstructionsTabelleText"/>
                <w:rFonts w:ascii="Times New Roman" w:hAnsi="Times New Roman"/>
                <w:sz w:val="24"/>
              </w:rPr>
              <w:t xml:space="preserve"> litera (c); articolele </w:t>
            </w:r>
            <w:r w:rsidR="00666996" w:rsidRPr="001E5221">
              <w:rPr>
                <w:rStyle w:val="FormatvorlageInstructionsTabelleText"/>
                <w:rFonts w:ascii="Times New Roman" w:hAnsi="Times New Roman"/>
                <w:sz w:val="24"/>
              </w:rPr>
              <w:t>59</w:t>
            </w:r>
            <w:r w:rsidR="00666996">
              <w:rPr>
                <w:rStyle w:val="FormatvorlageInstructionsTabelleText"/>
                <w:rFonts w:ascii="Times New Roman" w:hAnsi="Times New Roman"/>
                <w:sz w:val="24"/>
              </w:rPr>
              <w:t xml:space="preserve">, </w:t>
            </w:r>
            <w:r w:rsidR="00666996" w:rsidRPr="001E5221">
              <w:rPr>
                <w:rStyle w:val="FormatvorlageInstructionsTabelleText"/>
                <w:rFonts w:ascii="Times New Roman" w:hAnsi="Times New Roman"/>
                <w:sz w:val="24"/>
              </w:rPr>
              <w:t>60</w:t>
            </w:r>
            <w:r w:rsidR="00666996">
              <w:rPr>
                <w:rStyle w:val="FormatvorlageInstructionsTabelleText"/>
                <w:rFonts w:ascii="Times New Roman" w:hAnsi="Times New Roman"/>
                <w:sz w:val="24"/>
              </w:rPr>
              <w:t xml:space="preserve"> și </w:t>
            </w:r>
            <w:r w:rsidR="00666996" w:rsidRPr="001E5221">
              <w:rPr>
                <w:rStyle w:val="FormatvorlageInstructionsTabelleText"/>
                <w:rFonts w:ascii="Times New Roman" w:hAnsi="Times New Roman"/>
                <w:sz w:val="24"/>
              </w:rPr>
              <w:t>79</w:t>
            </w:r>
            <w:r w:rsidR="00666996">
              <w:rPr>
                <w:rStyle w:val="FormatvorlageInstructionsTabelleText"/>
                <w:rFonts w:ascii="Times New Roman" w:hAnsi="Times New Roman"/>
                <w:sz w:val="24"/>
              </w:rPr>
              <w:t xml:space="preserve">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Acea parte a deținerilor, de către instituție, ale unor instrumente ale entităților din sectorul financiar [astfel cum sunt definite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1E5221">
              <w:rPr>
                <w:rStyle w:val="FormatvorlageInstructionsTabelleText"/>
                <w:rFonts w:ascii="Times New Roman" w:hAnsi="Times New Roman"/>
                <w:sz w:val="24"/>
              </w:rPr>
              <w:t>27</w:t>
            </w:r>
            <w:r>
              <w:rPr>
                <w:rStyle w:val="FormatvorlageInstructionsTabelleText"/>
                <w:rFonts w:ascii="Times New Roman" w:hAnsi="Times New Roman"/>
                <w:sz w:val="24"/>
              </w:rPr>
              <w:t xml:space="preserve"> din CRR] în care instituția nu deține o investiție semnificativă care trebuie dedusă din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710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7</w:t>
            </w:r>
            <w:r w:rsidRPr="002A5C96">
              <w:rPr>
                <w:u w:val="single"/>
              </w:rPr>
              <w:tab/>
            </w:r>
            <w:r w:rsidR="00FE7307">
              <w:rPr>
                <w:u w:val="single"/>
              </w:rPr>
              <w:t xml:space="preserve"> </w:t>
            </w:r>
            <w:r w:rsidRPr="002A5C96">
              <w:rPr>
                <w:rStyle w:val="InstructionsTabelleberschrift"/>
                <w:rFonts w:ascii="Times New Roman" w:hAnsi="Times New Roman"/>
                <w:sz w:val="24"/>
              </w:rPr>
              <w:t>(-)</w:t>
            </w:r>
            <w:r>
              <w:rPr>
                <w:rStyle w:val="InstructionsTabelleberschrift"/>
                <w:rFonts w:ascii="Times New Roman" w:hAnsi="Times New Roman"/>
                <w:sz w:val="24"/>
              </w:rPr>
              <w:t xml:space="preserve"> 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deține o investiție semnificativă</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4</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xml:space="preserve">) punctul </w:t>
            </w:r>
            <w:r w:rsidR="00666996" w:rsidRPr="001E5221">
              <w:rPr>
                <w:rStyle w:val="FormatvorlageInstructionsTabelleText"/>
                <w:rFonts w:ascii="Times New Roman" w:hAnsi="Times New Roman"/>
                <w:sz w:val="24"/>
              </w:rPr>
              <w:t>27</w:t>
            </w:r>
            <w:r w:rsidR="00666996">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56</w:t>
            </w:r>
            <w:r w:rsidR="00666996">
              <w:rPr>
                <w:rStyle w:val="FormatvorlageInstructionsTabelleText"/>
                <w:rFonts w:ascii="Times New Roman" w:hAnsi="Times New Roman"/>
                <w:sz w:val="24"/>
              </w:rPr>
              <w:t xml:space="preserve"> litera (d),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59</w:t>
            </w:r>
            <w:r w:rsidR="00666996">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79</w:t>
            </w:r>
            <w:r w:rsidR="00666996">
              <w:rPr>
                <w:rStyle w:val="FormatvorlageInstructionsTabelleText"/>
                <w:rFonts w:ascii="Times New Roman" w:hAnsi="Times New Roman"/>
                <w:sz w:val="24"/>
              </w:rPr>
              <w:t xml:space="preserve"> din CRR</w:t>
            </w:r>
          </w:p>
          <w:p w:rsidR="005643EA" w:rsidRPr="00392FFD" w:rsidRDefault="009B511B" w:rsidP="00A76D6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Deținerile de către instituție ale unor instrumente de fonduri proprii de nivel</w:t>
            </w:r>
            <w:r w:rsidR="00A76D60">
              <w:rPr>
                <w:rStyle w:val="FormatvorlageInstructionsTabelleText"/>
                <w:rFonts w:ascii="Times New Roman" w:hAnsi="Times New Roman"/>
                <w:sz w:val="24"/>
              </w:rPr>
              <w:t>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 ale entităților din sectorul financiar [astfel cum sunt definite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punctul </w:t>
            </w:r>
            <w:r w:rsidRPr="001E5221">
              <w:rPr>
                <w:rStyle w:val="FormatvorlageInstructionsTabelleText"/>
                <w:rFonts w:ascii="Times New Roman" w:hAnsi="Times New Roman"/>
                <w:sz w:val="24"/>
              </w:rPr>
              <w:t>27</w:t>
            </w:r>
            <w:r>
              <w:rPr>
                <w:rStyle w:val="FormatvorlageInstructionsTabelleText"/>
                <w:rFonts w:ascii="Times New Roman" w:hAnsi="Times New Roman"/>
                <w:sz w:val="24"/>
              </w:rPr>
              <w:t xml:space="preserve"> din CRR] în care instituția deține o investiție semnificativă trebuie deduse în totalitate.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720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sidR="00FE7307">
              <w:rPr>
                <w:rStyle w:val="InstructionsTabelleberschrift"/>
                <w:rFonts w:ascii="Times New Roman" w:hAnsi="Times New Roman"/>
                <w:sz w:val="24"/>
              </w:rPr>
              <w:t xml:space="preserve"> </w:t>
            </w:r>
            <w:r w:rsidRPr="002A5C96">
              <w:rPr>
                <w:rStyle w:val="InstructionsTabelleberschrift"/>
                <w:rFonts w:ascii="Times New Roman" w:hAnsi="Times New Roman"/>
                <w:sz w:val="24"/>
              </w:rPr>
              <w:t>(-)</w:t>
            </w:r>
            <w:r>
              <w:rPr>
                <w:rStyle w:val="InstructionsTabelleberschrift"/>
                <w:rFonts w:ascii="Times New Roman" w:hAnsi="Times New Roman"/>
                <w:sz w:val="24"/>
              </w:rPr>
              <w:t xml:space="preserve"> Valoarea deducerilor din elementele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care excede fondurile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56</w:t>
            </w:r>
            <w:r w:rsidR="00666996">
              <w:rPr>
                <w:rStyle w:val="FormatvorlageInstructionsTabelleText"/>
                <w:rFonts w:ascii="Times New Roman" w:hAnsi="Times New Roman"/>
                <w:sz w:val="24"/>
              </w:rPr>
              <w:t xml:space="preserve"> litera (e) din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este luat direct de la elementul din CA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 xml:space="preserve">Valoarea deducerilor din elementele de fonduri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care excede fondurile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(deduse în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730</w:t>
            </w:r>
          </w:p>
        </w:tc>
        <w:tc>
          <w:tcPr>
            <w:tcW w:w="7620" w:type="dxa"/>
          </w:tcPr>
          <w:p w:rsidR="005643EA" w:rsidRPr="00392FFD" w:rsidRDefault="00A86EB4"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9</w:t>
            </w:r>
            <w:r w:rsidRPr="002A5C96">
              <w:rPr>
                <w:u w:val="single"/>
              </w:rPr>
              <w:tab/>
            </w:r>
            <w:r w:rsidRPr="002A5C96">
              <w:rPr>
                <w:rStyle w:val="InstructionsTabelleberschrift"/>
                <w:rFonts w:ascii="Times New Roman" w:hAnsi="Times New Roman"/>
                <w:sz w:val="24"/>
              </w:rPr>
              <w:t>Alte</w:t>
            </w:r>
            <w:r>
              <w:rPr>
                <w:rStyle w:val="InstructionsTabelleberschrift"/>
                <w:rFonts w:ascii="Times New Roman" w:hAnsi="Times New Roman"/>
                <w:sz w:val="24"/>
              </w:rPr>
              <w:t xml:space="preserve"> ajustări tranzitorii aferente fondurilor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w:t>
            </w:r>
            <w:r w:rsidRPr="001E5221">
              <w:rPr>
                <w:rStyle w:val="FormatvorlageInstructionsTabelleText"/>
                <w:rFonts w:ascii="Times New Roman" w:hAnsi="Times New Roman"/>
                <w:sz w:val="24"/>
              </w:rPr>
              <w:t>474</w:t>
            </w:r>
            <w:r>
              <w:rPr>
                <w:rStyle w:val="FormatvorlageInstructionsTabelleText"/>
                <w:rFonts w:ascii="Times New Roman" w:hAnsi="Times New Roman"/>
                <w:sz w:val="24"/>
              </w:rPr>
              <w:t xml:space="preserve">, </w:t>
            </w:r>
            <w:r w:rsidRPr="001E5221">
              <w:rPr>
                <w:rStyle w:val="FormatvorlageInstructionsTabelleText"/>
                <w:rFonts w:ascii="Times New Roman" w:hAnsi="Times New Roman"/>
                <w:sz w:val="24"/>
              </w:rPr>
              <w:t>475</w:t>
            </w:r>
            <w:r>
              <w:rPr>
                <w:rStyle w:val="FormatvorlageInstructionsTabelleText"/>
                <w:rFonts w:ascii="Times New Roman" w:hAnsi="Times New Roman"/>
                <w:sz w:val="24"/>
              </w:rPr>
              <w:t xml:space="preserve">, </w:t>
            </w:r>
            <w:r w:rsidRPr="001E5221">
              <w:rPr>
                <w:rStyle w:val="FormatvorlageInstructionsTabelleText"/>
                <w:rFonts w:ascii="Times New Roman" w:hAnsi="Times New Roman"/>
                <w:sz w:val="24"/>
              </w:rPr>
              <w:t>478</w:t>
            </w:r>
            <w:r>
              <w:rPr>
                <w:rStyle w:val="FormatvorlageInstructionsTabelleText"/>
                <w:rFonts w:ascii="Times New Roman" w:hAnsi="Times New Roman"/>
                <w:sz w:val="24"/>
              </w:rPr>
              <w:t xml:space="preserve"> și </w:t>
            </w:r>
            <w:r w:rsidRPr="001E5221">
              <w:rPr>
                <w:rStyle w:val="FormatvorlageInstructionsTabelleText"/>
                <w:rFonts w:ascii="Times New Roman" w:hAnsi="Times New Roman"/>
                <w:sz w:val="24"/>
              </w:rPr>
              <w:t>481</w:t>
            </w:r>
            <w:r>
              <w:rPr>
                <w:rStyle w:val="FormatvorlageInstructionsTabelleText"/>
                <w:rFonts w:ascii="Times New Roman" w:hAnsi="Times New Roman"/>
                <w:sz w:val="24"/>
              </w:rPr>
              <w:t xml:space="preserve">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datorate dispozițiilor tranzitorii. Cuantumul care trebuie raportat se obține direct din CA</w:t>
            </w:r>
            <w:r w:rsidRPr="001E5221">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740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10</w:t>
            </w:r>
            <w:r w:rsidRPr="002A5C96">
              <w:rPr>
                <w:u w:val="single"/>
              </w:rPr>
              <w:tab/>
            </w:r>
            <w:r>
              <w:rPr>
                <w:rStyle w:val="InstructionsTabelleberschrift"/>
                <w:rFonts w:ascii="Times New Roman" w:hAnsi="Times New Roman"/>
                <w:sz w:val="24"/>
              </w:rPr>
              <w:t xml:space="preserve">Valoarea deducerilor din elementele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care excede fondurile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(deduse din fondurile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666996" w:rsidRPr="001E5221">
              <w:rPr>
                <w:rStyle w:val="FormatvorlageInstructionsTabelleText"/>
                <w:rFonts w:ascii="Times New Roman" w:hAnsi="Times New Roman"/>
                <w:sz w:val="24"/>
              </w:rPr>
              <w:t>36</w:t>
            </w:r>
            <w:r w:rsidR="00666996">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666996">
              <w:rPr>
                <w:rStyle w:val="FormatvorlageInstructionsTabelleText"/>
                <w:rFonts w:ascii="Times New Roman" w:hAnsi="Times New Roman"/>
                <w:sz w:val="24"/>
              </w:rPr>
              <w:t>(</w:t>
            </w:r>
            <w:r w:rsidR="00666996" w:rsidRPr="001E5221">
              <w:rPr>
                <w:rStyle w:val="FormatvorlageInstructionsTabelleText"/>
                <w:rFonts w:ascii="Times New Roman" w:hAnsi="Times New Roman"/>
                <w:sz w:val="24"/>
              </w:rPr>
              <w:t>1</w:t>
            </w:r>
            <w:r w:rsidR="00666996">
              <w:rPr>
                <w:rStyle w:val="FormatvorlageInstructionsTabelleText"/>
                <w:rFonts w:ascii="Times New Roman" w:hAnsi="Times New Roman"/>
                <w:sz w:val="24"/>
              </w:rPr>
              <w:t>) litera (j) din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 nu pot fi negative, însă este posibil ca deducerile din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 să fie mai mari decât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 plus primele de emisiune aferente. Atunci când se întâmplă acest lucru,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 trebuie să fie egale cu zero, iar surplusul deducerilor din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 trebuie să fie dedus din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 acest element se asigură faptul că suma punctelor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12</w:t>
            </w:r>
            <w:r>
              <w:rPr>
                <w:rStyle w:val="FormatvorlageInstructionsTabelleText"/>
                <w:rFonts w:ascii="Times New Roman" w:hAnsi="Times New Roman"/>
                <w:sz w:val="24"/>
              </w:rPr>
              <w:t xml:space="preserve"> nu este </w:t>
            </w:r>
            <w:r>
              <w:rPr>
                <w:rStyle w:val="FormatvorlageInstructionsTabelleText"/>
                <w:rFonts w:ascii="Times New Roman" w:hAnsi="Times New Roman"/>
                <w:sz w:val="24"/>
              </w:rPr>
              <w:lastRenderedPageBreak/>
              <w:t>niciodată mai mică decât zero. Ulterior, în cazul în care la acest punct apare o cifră pozitivă, punctul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16</w:t>
            </w:r>
            <w:r>
              <w:rPr>
                <w:rStyle w:val="FormatvorlageInstructionsTabelleText"/>
                <w:rFonts w:ascii="Times New Roman" w:hAnsi="Times New Roman"/>
                <w:sz w:val="24"/>
              </w:rPr>
              <w:t xml:space="preserve"> reprezintă inversul acelei cifre.</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744</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11</w:t>
            </w:r>
            <w:r w:rsidRPr="002A5C96">
              <w:rPr>
                <w:u w:val="single"/>
              </w:rPr>
              <w:tab/>
            </w:r>
            <w:r>
              <w:rPr>
                <w:rStyle w:val="InstructionsTabelleberschrift"/>
                <w:rFonts w:ascii="Times New Roman" w:hAnsi="Times New Roman"/>
                <w:sz w:val="24"/>
              </w:rPr>
              <w:t xml:space="preserve">(-) Deduceri suplimentare din fondurile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efectuate în temeiul articolului </w:t>
            </w:r>
            <w:r w:rsidRPr="001E5221">
              <w:rPr>
                <w:rStyle w:val="InstructionsTabelleberschrift"/>
                <w:rFonts w:ascii="Times New Roman" w:hAnsi="Times New Roman"/>
                <w:sz w:val="24"/>
              </w:rPr>
              <w:t>3</w:t>
            </w:r>
            <w:r>
              <w:rPr>
                <w:rStyle w:val="InstructionsTabelleberschrift"/>
                <w:rFonts w:ascii="Times New Roman" w:hAnsi="Times New Roman"/>
                <w:sz w:val="24"/>
              </w:rPr>
              <w:t xml:space="preserve"> din CRR</w:t>
            </w:r>
          </w:p>
          <w:p w:rsidR="005643EA" w:rsidRPr="007E39E6"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A86EB4" w:rsidRPr="001E5221">
              <w:rPr>
                <w:rStyle w:val="InstructionsTabelleberschrift"/>
                <w:rFonts w:ascii="Times New Roman" w:hAnsi="Times New Roman"/>
                <w:b w:val="0"/>
                <w:sz w:val="24"/>
                <w:u w:val="none"/>
              </w:rPr>
              <w:t>3</w:t>
            </w:r>
            <w:r w:rsidR="00A86EB4">
              <w:rPr>
                <w:rStyle w:val="InstructionsTabelleberschrift"/>
                <w:rFonts w:ascii="Times New Roman" w:hAnsi="Times New Roman"/>
                <w:b w:val="0"/>
                <w:sz w:val="24"/>
                <w:u w:val="none"/>
              </w:rPr>
              <w:t xml:space="preserve"> din CRR</w:t>
            </w:r>
          </w:p>
        </w:tc>
      </w:tr>
      <w:tr w:rsidR="00A86EB4" w:rsidRPr="00392FFD" w:rsidTr="00672D2A">
        <w:tc>
          <w:tcPr>
            <w:tcW w:w="1129" w:type="dxa"/>
          </w:tcPr>
          <w:p w:rsidR="00A86EB4" w:rsidRPr="00392FFD" w:rsidRDefault="008F5BFE"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748</w:t>
            </w:r>
          </w:p>
        </w:tc>
        <w:tc>
          <w:tcPr>
            <w:tcW w:w="7620" w:type="dxa"/>
          </w:tcPr>
          <w:p w:rsidR="005643EA" w:rsidRPr="007E39E6" w:rsidRDefault="008F5BFE" w:rsidP="00FD239F">
            <w:pPr>
              <w:pStyle w:val="InstructionsText"/>
              <w:rPr>
                <w:rStyle w:val="InstructionsTabelleberschrift"/>
                <w:rFonts w:ascii="Times New Roman" w:hAnsi="Times New Roman"/>
                <w:b w:val="0"/>
                <w:sz w:val="24"/>
                <w:u w:val="non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12</w:t>
            </w:r>
            <w:r w:rsidRPr="002A5C96">
              <w:rPr>
                <w:u w:val="single"/>
              </w:rPr>
              <w:tab/>
            </w:r>
            <w:r>
              <w:rPr>
                <w:rStyle w:val="InstructionsTabelleberschrift"/>
                <w:rFonts w:ascii="Times New Roman" w:hAnsi="Times New Roman"/>
                <w:sz w:val="24"/>
              </w:rPr>
              <w:t xml:space="preserve">Elemente de capital ale fondurilor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sau deduceri din acestea – altele</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Acest rând a fost conceput pentru a oferi flexibilitate exclusiv în scopul raportării. Acesta trebuie completat numai în cazurile rare în care nu există nicio decizie finală cu privire la raportarea unor elemente specifice de capital/deduceri din capital în actualul formular CA</w:t>
            </w:r>
            <w:r w:rsidRPr="001E5221">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Prin urmare, acest rând nu se completează decât în cazul în care un element al fondurilor proprii de nivel </w:t>
            </w:r>
            <w:r w:rsidRPr="001E5221">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suplimentar sau o deducere a unui element al fondurilor</w:t>
            </w:r>
            <w:r w:rsidR="00A76D6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 xml:space="preserve">proprii de nivel </w:t>
            </w:r>
            <w:r w:rsidRPr="001E5221">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suplimentar nu se poate înscrie într-unul din rândurile </w:t>
            </w:r>
            <w:r w:rsidRPr="001E5221">
              <w:rPr>
                <w:rStyle w:val="InstructionsTabelleberschrift"/>
                <w:rFonts w:ascii="Times New Roman" w:hAnsi="Times New Roman"/>
                <w:b w:val="0"/>
                <w:sz w:val="24"/>
                <w:u w:val="none"/>
              </w:rPr>
              <w:t>530</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744</w:t>
            </w:r>
            <w:r>
              <w:rPr>
                <w:rStyle w:val="InstructionsTabelleberschrift"/>
                <w:rFonts w:ascii="Times New Roman" w:hAnsi="Times New Roman"/>
                <w:b w:val="0"/>
                <w:sz w:val="24"/>
                <w:u w:val="none"/>
              </w:rPr>
              <w:t xml:space="preserve">.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Această celulă nu se utilizează pentru a aloca elemente de capital/deduceri care nu intră sub incidența CRR în calculul ratelor de solvabilitate (de exemplu, alocări de elemente de capital naționale/deduceri care se află în afara sferei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750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A5C96">
              <w:rPr>
                <w:u w:val="single"/>
              </w:rPr>
              <w:tab/>
            </w:r>
            <w:r>
              <w:rPr>
                <w:rStyle w:val="InstructionsTabelleberschrift"/>
                <w:rFonts w:ascii="Times New Roman" w:hAnsi="Times New Roman"/>
                <w:sz w:val="24"/>
              </w:rPr>
              <w:t xml:space="preserve">FONDURI PROPRII DE NIVEL </w:t>
            </w:r>
            <w:r w:rsidRPr="001E5221">
              <w:rPr>
                <w:rStyle w:val="InstructionsTabelleberschrift"/>
                <w:rFonts w:ascii="Times New Roman" w:hAnsi="Times New Roman"/>
                <w:sz w:val="24"/>
              </w:rPr>
              <w:t>2</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71</w:t>
            </w:r>
            <w:r w:rsidR="00A86EB4">
              <w:rPr>
                <w:rStyle w:val="FormatvorlageInstructionsTabelleText"/>
                <w:rFonts w:ascii="Times New Roman" w:hAnsi="Times New Roman"/>
                <w:sz w:val="24"/>
              </w:rPr>
              <w:t xml:space="preserve"> din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760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 xml:space="preserve">Instrumente de capital și împrumuturi subordonate eligibile drept fonduri proprii de nivel </w:t>
            </w:r>
            <w:r w:rsidRPr="001E5221">
              <w:rPr>
                <w:rStyle w:val="InstructionsTabelleberschrift"/>
                <w:rFonts w:ascii="Times New Roman" w:hAnsi="Times New Roman"/>
                <w:sz w:val="24"/>
              </w:rPr>
              <w:t>2</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62</w:t>
            </w:r>
            <w:r w:rsidR="00A86EB4">
              <w:rPr>
                <w:rStyle w:val="FormatvorlageInstructionsTabelleText"/>
                <w:rFonts w:ascii="Times New Roman" w:hAnsi="Times New Roman"/>
                <w:sz w:val="24"/>
              </w:rPr>
              <w:t xml:space="preserve"> litera (a), articolele </w:t>
            </w:r>
            <w:r w:rsidR="00A86EB4" w:rsidRPr="001E5221">
              <w:rPr>
                <w:rStyle w:val="FormatvorlageInstructionsTabelleText"/>
                <w:rFonts w:ascii="Times New Roman" w:hAnsi="Times New Roman"/>
                <w:sz w:val="24"/>
              </w:rPr>
              <w:t>63</w:t>
            </w:r>
            <w:r w:rsidR="00A86EB4">
              <w:rPr>
                <w:rStyle w:val="FormatvorlageInstructionsTabelleText"/>
                <w:rFonts w:ascii="Times New Roman" w:hAnsi="Times New Roman"/>
                <w:sz w:val="24"/>
              </w:rPr>
              <w:t>-</w:t>
            </w:r>
            <w:r w:rsidR="00A86EB4" w:rsidRPr="001E5221">
              <w:rPr>
                <w:rStyle w:val="FormatvorlageInstructionsTabelleText"/>
                <w:rFonts w:ascii="Times New Roman" w:hAnsi="Times New Roman"/>
                <w:sz w:val="24"/>
              </w:rPr>
              <w:t>65</w:t>
            </w:r>
            <w:r w:rsidR="00A86EB4">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66</w:t>
            </w:r>
            <w:r w:rsidR="00A86EB4">
              <w:rPr>
                <w:rStyle w:val="FormatvorlageInstructionsTabelleText"/>
                <w:rFonts w:ascii="Times New Roman" w:hAnsi="Times New Roman"/>
                <w:sz w:val="24"/>
              </w:rPr>
              <w:t xml:space="preserve"> litera (a) și </w:t>
            </w: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67</w:t>
            </w:r>
            <w:r w:rsidR="00A86EB4">
              <w:rPr>
                <w:rStyle w:val="FormatvorlageInstructionsTabelleText"/>
                <w:rFonts w:ascii="Times New Roman" w:hAnsi="Times New Roman"/>
                <w:sz w:val="24"/>
              </w:rPr>
              <w:t xml:space="preserve"> din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770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sidRPr="002A5C96">
              <w:rPr>
                <w:rStyle w:val="InstructionsTabelleberschrift"/>
                <w:rFonts w:ascii="Times New Roman" w:hAnsi="Times New Roman"/>
                <w:sz w:val="24"/>
              </w:rPr>
              <w:t>Instrumente</w:t>
            </w:r>
            <w:r>
              <w:rPr>
                <w:rStyle w:val="InstructionsTabelleberschrift"/>
                <w:rFonts w:ascii="Times New Roman" w:hAnsi="Times New Roman"/>
                <w:sz w:val="24"/>
              </w:rPr>
              <w:t xml:space="preserve"> de capital plătite și împrumuturi subordonate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62</w:t>
            </w:r>
            <w:r w:rsidR="00A86EB4">
              <w:rPr>
                <w:rStyle w:val="FormatvorlageInstructionsTabelleText"/>
                <w:rFonts w:ascii="Times New Roman" w:hAnsi="Times New Roman"/>
                <w:sz w:val="24"/>
              </w:rPr>
              <w:t xml:space="preserve"> litera (a), </w:t>
            </w: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63</w:t>
            </w:r>
            <w:r w:rsidR="00A86EB4">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65</w:t>
            </w:r>
            <w:r w:rsidR="00A86EB4">
              <w:rPr>
                <w:rStyle w:val="FormatvorlageInstructionsTabelleText"/>
                <w:rFonts w:ascii="Times New Roman" w:hAnsi="Times New Roman"/>
                <w:sz w:val="24"/>
              </w:rPr>
              <w:t xml:space="preserve"> din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prima de emisiune aferentă instrumentelor.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780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w:t>
            </w:r>
            <w:r w:rsidRPr="002A5C96">
              <w:rPr>
                <w:u w:val="single"/>
              </w:rPr>
              <w:tab/>
            </w:r>
            <w:r>
              <w:rPr>
                <w:rStyle w:val="InstructionsTabelleberschrift"/>
                <w:rFonts w:ascii="Times New Roman" w:hAnsi="Times New Roman"/>
                <w:sz w:val="24"/>
              </w:rPr>
              <w:t>Element memorandum: instrumente de capital</w:t>
            </w:r>
            <w:r>
              <w:t xml:space="preserve"> </w:t>
            </w:r>
            <w:r>
              <w:rPr>
                <w:rStyle w:val="InstructionsTabelleberschrift"/>
                <w:rFonts w:ascii="Times New Roman" w:hAnsi="Times New Roman"/>
                <w:sz w:val="24"/>
              </w:rPr>
              <w:t>și împrumuturi subordonate neeligibile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63</w:t>
            </w:r>
            <w:r w:rsidR="00A86EB4">
              <w:rPr>
                <w:rStyle w:val="FormatvorlageInstructionsTabelleText"/>
                <w:rFonts w:ascii="Times New Roman" w:hAnsi="Times New Roman"/>
                <w:sz w:val="24"/>
              </w:rPr>
              <w:t xml:space="preserve"> literele (c), (e) și (f) și </w:t>
            </w: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64</w:t>
            </w:r>
            <w:r w:rsidR="00A86EB4">
              <w:rPr>
                <w:rStyle w:val="FormatvorlageInstructionsTabelleText"/>
                <w:rFonts w:ascii="Times New Roman" w:hAnsi="Times New Roman"/>
                <w:sz w:val="24"/>
              </w:rPr>
              <w:t xml:space="preserve"> din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Condițiile de la punctele respective reflectă diferitele situații ale capitalului care sunt reversibile și, prin urmare, cuantumul raportat aici poate fi eligibil în perioadele ulterioare.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prima de emisiune aferentă instrumentelor.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790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A5C96">
              <w:rPr>
                <w:u w:val="single"/>
              </w:rPr>
              <w:tab/>
            </w:r>
            <w:r w:rsidRPr="002A5C96">
              <w:rPr>
                <w:rStyle w:val="InstructionsTabelleberschrift"/>
                <w:rFonts w:ascii="Times New Roman" w:hAnsi="Times New Roman"/>
                <w:sz w:val="24"/>
              </w:rPr>
              <w:t>Prima</w:t>
            </w:r>
            <w:r>
              <w:rPr>
                <w:rStyle w:val="InstructionsTabelleberschrift"/>
                <w:rFonts w:ascii="Times New Roman" w:hAnsi="Times New Roman"/>
                <w:sz w:val="24"/>
              </w:rPr>
              <w:t xml:space="preserve"> de emisiune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62</w:t>
            </w:r>
            <w:r w:rsidR="00A86EB4">
              <w:rPr>
                <w:rStyle w:val="FormatvorlageInstructionsTabelleText"/>
                <w:rFonts w:ascii="Times New Roman" w:hAnsi="Times New Roman"/>
                <w:sz w:val="24"/>
              </w:rPr>
              <w:t xml:space="preserve"> litera (b) și </w:t>
            </w: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65</w:t>
            </w:r>
            <w:r w:rsidR="00A86EB4">
              <w:rPr>
                <w:rStyle w:val="FormatvorlageInstructionsTabelleText"/>
                <w:rFonts w:ascii="Times New Roman" w:hAnsi="Times New Roman"/>
                <w:sz w:val="24"/>
              </w:rPr>
              <w:t xml:space="preserve"> din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Prima de emisiune are același înțeles ca în standardul contabil aplicabil. </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urmează să fie raportat la acest punct trebuie să fie partea </w:t>
            </w:r>
            <w:r>
              <w:rPr>
                <w:rStyle w:val="FormatvorlageInstructionsTabelleText"/>
                <w:rFonts w:ascii="Times New Roman" w:hAnsi="Times New Roman"/>
                <w:sz w:val="24"/>
              </w:rPr>
              <w:lastRenderedPageBreak/>
              <w:t xml:space="preserve">referitoare la </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Instrumente de capital plătite</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800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sidRPr="002A5C96">
              <w:rPr>
                <w:u w:val="single"/>
              </w:rPr>
              <w:tab/>
            </w:r>
            <w:r w:rsidRPr="002A5C96">
              <w:rPr>
                <w:rStyle w:val="InstructionsTabelleberschrift"/>
                <w:rFonts w:ascii="Times New Roman" w:hAnsi="Times New Roman"/>
                <w:sz w:val="24"/>
              </w:rPr>
              <w:t>(-)</w:t>
            </w:r>
            <w:r>
              <w:rPr>
                <w:rStyle w:val="InstructionsTabelleberschrift"/>
                <w:rFonts w:ascii="Times New Roman" w:hAnsi="Times New Roman"/>
                <w:sz w:val="24"/>
              </w:rPr>
              <w:t xml:space="preserve"> Instrumente proprii de fonduri proprii de nivel </w:t>
            </w:r>
            <w:r w:rsidRPr="001E5221">
              <w:rPr>
                <w:rStyle w:val="InstructionsTabelleberschrift"/>
                <w:rFonts w:ascii="Times New Roman" w:hAnsi="Times New Roman"/>
                <w:sz w:val="24"/>
              </w:rPr>
              <w:t>2</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63</w:t>
            </w:r>
            <w:r w:rsidR="00A86EB4">
              <w:rPr>
                <w:rStyle w:val="FormatvorlageInstructionsTabelleText"/>
                <w:rFonts w:ascii="Times New Roman" w:hAnsi="Times New Roman"/>
                <w:sz w:val="24"/>
              </w:rPr>
              <w:t xml:space="preserve"> litera (b) punctul (i), </w:t>
            </w: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66</w:t>
            </w:r>
            <w:r w:rsidR="00A86EB4">
              <w:rPr>
                <w:rStyle w:val="FormatvorlageInstructionsTabelleText"/>
                <w:rFonts w:ascii="Times New Roman" w:hAnsi="Times New Roman"/>
                <w:sz w:val="24"/>
              </w:rPr>
              <w:t xml:space="preserve"> litera (a) și </w:t>
            </w: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67</w:t>
            </w:r>
            <w:r w:rsidR="00A86EB4">
              <w:rPr>
                <w:rStyle w:val="FormatvorlageInstructionsTabelleText"/>
                <w:rFonts w:ascii="Times New Roman" w:hAnsi="Times New Roman"/>
                <w:sz w:val="24"/>
              </w:rPr>
              <w:t xml:space="preserve"> din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Instrumentele proprii de fonduri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deținute de instituția sau grupul raportor la data raportării. Sub rezerva excepțiilor prevăzute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67</w:t>
            </w:r>
            <w:r>
              <w:rPr>
                <w:rStyle w:val="FormatvorlageInstructionsTabelleText"/>
                <w:rFonts w:ascii="Times New Roman" w:hAnsi="Times New Roman"/>
                <w:sz w:val="24"/>
              </w:rPr>
              <w:t xml:space="preserve"> din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Deținerile de acțiuni incluse ca </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instrumente de capital care nu sunt eligibile</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 xml:space="preserve"> nu trebuie raportate la acest rând.</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include prima de emisiune aferentă acțiunilor proprii.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Punctele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4</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4</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3</w:t>
            </w:r>
            <w:r>
              <w:rPr>
                <w:rStyle w:val="FormatvorlageInstructionsTabelleText"/>
                <w:rFonts w:ascii="Times New Roman" w:hAnsi="Times New Roman"/>
                <w:sz w:val="24"/>
              </w:rPr>
              <w:t xml:space="preserve"> nu includ obligațiile reale sau contingente de a cumpăra instrumente proprii de fonduri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Obligațiile reale sau contingente de a cumpăra instrumente proprii de fonduri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se raportează separat la elementul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810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 xml:space="preserve">(-) Dețineri directe de instrumente de fonduri proprii de nivel </w:t>
            </w:r>
            <w:r w:rsidRPr="001E5221">
              <w:rPr>
                <w:rStyle w:val="InstructionsTabelleberschrift"/>
                <w:rFonts w:ascii="Times New Roman" w:hAnsi="Times New Roman"/>
                <w:sz w:val="24"/>
              </w:rPr>
              <w:t>2</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63</w:t>
            </w:r>
            <w:r w:rsidR="00A86EB4">
              <w:rPr>
                <w:rStyle w:val="FormatvorlageInstructionsTabelleText"/>
                <w:rFonts w:ascii="Times New Roman" w:hAnsi="Times New Roman"/>
                <w:sz w:val="24"/>
              </w:rPr>
              <w:t xml:space="preserve"> litera (b), </w:t>
            </w: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66</w:t>
            </w:r>
            <w:r w:rsidR="00A86EB4">
              <w:rPr>
                <w:rStyle w:val="FormatvorlageInstructionsTabelleText"/>
                <w:rFonts w:ascii="Times New Roman" w:hAnsi="Times New Roman"/>
                <w:sz w:val="24"/>
              </w:rPr>
              <w:t xml:space="preserve"> litera (a) și </w:t>
            </w: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67</w:t>
            </w:r>
            <w:r w:rsidR="00A86EB4">
              <w:rPr>
                <w:rStyle w:val="FormatvorlageInstructionsTabelleText"/>
                <w:rFonts w:ascii="Times New Roman" w:hAnsi="Times New Roman"/>
                <w:sz w:val="24"/>
              </w:rPr>
              <w:t xml:space="preserve"> din CRR</w:t>
            </w:r>
          </w:p>
          <w:p w:rsidR="005643EA" w:rsidRPr="007E39E6"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Instrumentele de fonduri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incluse la punctul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deținute de instituțiile grupului consolidat. </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840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A5C96">
              <w:rPr>
                <w:u w:val="single"/>
              </w:rPr>
              <w:tab/>
            </w:r>
            <w:r>
              <w:rPr>
                <w:rStyle w:val="InstructionsTabelleberschrift"/>
                <w:rFonts w:ascii="Times New Roman" w:hAnsi="Times New Roman"/>
                <w:sz w:val="24"/>
              </w:rPr>
              <w:t xml:space="preserve">(-) Dețineri indirecte de instrumente de fonduri proprii de nivel </w:t>
            </w:r>
            <w:r w:rsidRPr="001E5221">
              <w:rPr>
                <w:rStyle w:val="InstructionsTabelleberschrift"/>
                <w:rFonts w:ascii="Times New Roman" w:hAnsi="Times New Roman"/>
                <w:sz w:val="24"/>
              </w:rPr>
              <w:t>2</w:t>
            </w:r>
          </w:p>
          <w:p w:rsidR="005643EA" w:rsidRPr="00392FFD" w:rsidRDefault="00EB5C83" w:rsidP="001620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4</w:t>
            </w:r>
            <w:r w:rsidR="00A86EB4">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A86EB4">
              <w:rPr>
                <w:rStyle w:val="FormatvorlageInstructionsTabelleText"/>
                <w:rFonts w:ascii="Times New Roman" w:hAnsi="Times New Roman"/>
                <w:sz w:val="24"/>
              </w:rPr>
              <w:t>(</w:t>
            </w:r>
            <w:r w:rsidR="00A86EB4" w:rsidRPr="001E5221">
              <w:rPr>
                <w:rStyle w:val="FormatvorlageInstructionsTabelleText"/>
                <w:rFonts w:ascii="Times New Roman" w:hAnsi="Times New Roman"/>
                <w:sz w:val="24"/>
              </w:rPr>
              <w:t>1</w:t>
            </w:r>
            <w:r w:rsidR="00A86EB4">
              <w:rPr>
                <w:rStyle w:val="FormatvorlageInstructionsTabelleText"/>
                <w:rFonts w:ascii="Times New Roman" w:hAnsi="Times New Roman"/>
                <w:sz w:val="24"/>
              </w:rPr>
              <w:t xml:space="preserve">) punctul </w:t>
            </w:r>
            <w:r w:rsidR="00A86EB4" w:rsidRPr="001E5221">
              <w:rPr>
                <w:rStyle w:val="FormatvorlageInstructionsTabelleText"/>
                <w:rFonts w:ascii="Times New Roman" w:hAnsi="Times New Roman"/>
                <w:sz w:val="24"/>
              </w:rPr>
              <w:t>114</w:t>
            </w:r>
            <w:r w:rsidR="00A86EB4">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63</w:t>
            </w:r>
            <w:r w:rsidR="00A86EB4">
              <w:rPr>
                <w:rStyle w:val="FormatvorlageInstructionsTabelleText"/>
                <w:rFonts w:ascii="Times New Roman" w:hAnsi="Times New Roman"/>
                <w:sz w:val="24"/>
              </w:rPr>
              <w:t xml:space="preserve"> litera (b), </w:t>
            </w: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66</w:t>
            </w:r>
            <w:r w:rsidR="00A86EB4">
              <w:rPr>
                <w:rStyle w:val="FormatvorlageInstructionsTabelleText"/>
                <w:rFonts w:ascii="Times New Roman" w:hAnsi="Times New Roman"/>
                <w:sz w:val="24"/>
              </w:rPr>
              <w:t xml:space="preserve"> litera</w:t>
            </w:r>
            <w:r w:rsidR="0016205D">
              <w:rPr>
                <w:rStyle w:val="FormatvorlageInstructionsTabelleText"/>
                <w:rFonts w:ascii="Times New Roman" w:hAnsi="Times New Roman"/>
                <w:sz w:val="24"/>
              </w:rPr>
              <w:t> </w:t>
            </w:r>
            <w:r w:rsidR="00A86EB4">
              <w:rPr>
                <w:rStyle w:val="FormatvorlageInstructionsTabelleText"/>
                <w:rFonts w:ascii="Times New Roman" w:hAnsi="Times New Roman"/>
                <w:sz w:val="24"/>
              </w:rPr>
              <w:t xml:space="preserve">(a) și </w:t>
            </w: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67</w:t>
            </w:r>
            <w:r w:rsidR="00A86EB4">
              <w:rPr>
                <w:rStyle w:val="FormatvorlageInstructionsTabelleText"/>
                <w:rFonts w:ascii="Times New Roman" w:hAnsi="Times New Roman"/>
                <w:sz w:val="24"/>
              </w:rPr>
              <w:t xml:space="preserve"> din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841</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A5C96">
              <w:rPr>
                <w:u w:val="single"/>
              </w:rPr>
              <w:tab/>
            </w:r>
            <w:r>
              <w:rPr>
                <w:rStyle w:val="InstructionsTabelleberschrift"/>
                <w:rFonts w:ascii="Times New Roman" w:hAnsi="Times New Roman"/>
                <w:sz w:val="24"/>
              </w:rPr>
              <w:t xml:space="preserve">(-) Dețineri sintetice de instrumente de fonduri proprii de nivel </w:t>
            </w:r>
            <w:r w:rsidRPr="001E5221">
              <w:rPr>
                <w:rStyle w:val="InstructionsTabelleberschrift"/>
                <w:rFonts w:ascii="Times New Roman" w:hAnsi="Times New Roman"/>
                <w:sz w:val="24"/>
              </w:rPr>
              <w:t>2</w:t>
            </w:r>
          </w:p>
          <w:p w:rsidR="005643EA" w:rsidRPr="007E39E6" w:rsidRDefault="00EB5C83" w:rsidP="0016205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Articolul </w:t>
            </w:r>
            <w:r w:rsidR="00805255" w:rsidRPr="001E5221">
              <w:rPr>
                <w:rStyle w:val="FormatvorlageInstructionsTabelleText"/>
                <w:rFonts w:ascii="Times New Roman" w:hAnsi="Times New Roman"/>
                <w:sz w:val="24"/>
              </w:rPr>
              <w:t>4</w:t>
            </w:r>
            <w:r w:rsidR="00805255">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805255">
              <w:rPr>
                <w:rStyle w:val="FormatvorlageInstructionsTabelleText"/>
                <w:rFonts w:ascii="Times New Roman" w:hAnsi="Times New Roman"/>
                <w:sz w:val="24"/>
              </w:rPr>
              <w:t>(</w:t>
            </w:r>
            <w:r w:rsidR="00805255" w:rsidRPr="001E5221">
              <w:rPr>
                <w:rStyle w:val="FormatvorlageInstructionsTabelleText"/>
                <w:rFonts w:ascii="Times New Roman" w:hAnsi="Times New Roman"/>
                <w:sz w:val="24"/>
              </w:rPr>
              <w:t>1</w:t>
            </w:r>
            <w:r w:rsidR="00805255">
              <w:rPr>
                <w:rStyle w:val="FormatvorlageInstructionsTabelleText"/>
                <w:rFonts w:ascii="Times New Roman" w:hAnsi="Times New Roman"/>
                <w:sz w:val="24"/>
              </w:rPr>
              <w:t xml:space="preserve">) punctul </w:t>
            </w:r>
            <w:r w:rsidR="00805255" w:rsidRPr="001E5221">
              <w:rPr>
                <w:rStyle w:val="FormatvorlageInstructionsTabelleText"/>
                <w:rFonts w:ascii="Times New Roman" w:hAnsi="Times New Roman"/>
                <w:sz w:val="24"/>
              </w:rPr>
              <w:t>126</w:t>
            </w:r>
            <w:r w:rsidR="00805255">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805255" w:rsidRPr="001E5221">
              <w:rPr>
                <w:rStyle w:val="FormatvorlageInstructionsTabelleText"/>
                <w:rFonts w:ascii="Times New Roman" w:hAnsi="Times New Roman"/>
                <w:sz w:val="24"/>
              </w:rPr>
              <w:t>63</w:t>
            </w:r>
            <w:r w:rsidR="00805255">
              <w:rPr>
                <w:rStyle w:val="FormatvorlageInstructionsTabelleText"/>
                <w:rFonts w:ascii="Times New Roman" w:hAnsi="Times New Roman"/>
                <w:sz w:val="24"/>
              </w:rPr>
              <w:t xml:space="preserve"> litera (b), </w:t>
            </w:r>
            <w:r>
              <w:rPr>
                <w:rStyle w:val="FormatvorlageInstructionsTabelleText"/>
                <w:rFonts w:ascii="Times New Roman" w:hAnsi="Times New Roman"/>
                <w:sz w:val="24"/>
              </w:rPr>
              <w:t>articolul </w:t>
            </w:r>
            <w:r w:rsidR="00805255" w:rsidRPr="001E5221">
              <w:rPr>
                <w:rStyle w:val="FormatvorlageInstructionsTabelleText"/>
                <w:rFonts w:ascii="Times New Roman" w:hAnsi="Times New Roman"/>
                <w:sz w:val="24"/>
              </w:rPr>
              <w:t>66</w:t>
            </w:r>
            <w:r w:rsidR="00805255">
              <w:rPr>
                <w:rStyle w:val="FormatvorlageInstructionsTabelleText"/>
                <w:rFonts w:ascii="Times New Roman" w:hAnsi="Times New Roman"/>
                <w:sz w:val="24"/>
              </w:rPr>
              <w:t xml:space="preserve"> litera</w:t>
            </w:r>
            <w:r w:rsidR="0016205D">
              <w:rPr>
                <w:rStyle w:val="FormatvorlageInstructionsTabelleText"/>
                <w:rFonts w:ascii="Times New Roman" w:hAnsi="Times New Roman"/>
                <w:sz w:val="24"/>
              </w:rPr>
              <w:t> </w:t>
            </w:r>
            <w:r w:rsidR="00805255">
              <w:rPr>
                <w:rStyle w:val="FormatvorlageInstructionsTabelleText"/>
                <w:rFonts w:ascii="Times New Roman" w:hAnsi="Times New Roman"/>
                <w:sz w:val="24"/>
              </w:rPr>
              <w:t xml:space="preserve">(a) și </w:t>
            </w:r>
            <w:r>
              <w:rPr>
                <w:rStyle w:val="FormatvorlageInstructionsTabelleText"/>
                <w:rFonts w:ascii="Times New Roman" w:hAnsi="Times New Roman"/>
                <w:sz w:val="24"/>
              </w:rPr>
              <w:t>articolul </w:t>
            </w:r>
            <w:r w:rsidR="00805255" w:rsidRPr="001E5221">
              <w:rPr>
                <w:rStyle w:val="FormatvorlageInstructionsTabelleText"/>
                <w:rFonts w:ascii="Times New Roman" w:hAnsi="Times New Roman"/>
                <w:sz w:val="24"/>
              </w:rPr>
              <w:t>67</w:t>
            </w:r>
            <w:r w:rsidR="00805255">
              <w:rPr>
                <w:rStyle w:val="FormatvorlageInstructionsTabelleText"/>
                <w:rFonts w:ascii="Times New Roman" w:hAnsi="Times New Roman"/>
                <w:sz w:val="24"/>
              </w:rPr>
              <w:t xml:space="preserve"> din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842</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b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rStyle w:val="InstructionsTabelleberschrift"/>
                <w:rFonts w:ascii="Times New Roman" w:hAnsi="Times New Roman"/>
                <w:sz w:val="24"/>
              </w:rPr>
              <w:t>.</w:t>
            </w:r>
            <w:r w:rsidRPr="001E5221">
              <w:rPr>
                <w:rStyle w:val="InstructionsTabelleberschrift"/>
                <w:rFonts w:ascii="Times New Roman" w:hAnsi="Times New Roman"/>
                <w:sz w:val="24"/>
              </w:rPr>
              <w:t>5</w:t>
            </w:r>
            <w:r w:rsidRPr="002A5C96">
              <w:rPr>
                <w:u w:val="single"/>
              </w:rPr>
              <w:tab/>
            </w:r>
            <w:r w:rsidRPr="002A5C96">
              <w:rPr>
                <w:rStyle w:val="InstructionsTabelleberschrift"/>
                <w:rFonts w:ascii="Times New Roman" w:hAnsi="Times New Roman"/>
                <w:sz w:val="24"/>
              </w:rPr>
              <w:t>(-)</w:t>
            </w:r>
            <w:r>
              <w:rPr>
                <w:rStyle w:val="InstructionsTabelleberschrift"/>
                <w:rFonts w:ascii="Times New Roman" w:hAnsi="Times New Roman"/>
                <w:sz w:val="24"/>
              </w:rPr>
              <w:t xml:space="preserve"> Obligații reale sau contingente de a cumpăra instrumente proprii de fonduri proprii de nivel </w:t>
            </w:r>
            <w:r w:rsidRPr="001E5221">
              <w:rPr>
                <w:rStyle w:val="InstructionsTabelleberschrift"/>
                <w:rFonts w:ascii="Times New Roman" w:hAnsi="Times New Roman"/>
                <w:sz w:val="24"/>
              </w:rPr>
              <w:t>2</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66</w:t>
            </w:r>
            <w:r w:rsidR="00A86EB4">
              <w:rPr>
                <w:rStyle w:val="FormatvorlageInstructionsTabelleText"/>
                <w:rFonts w:ascii="Times New Roman" w:hAnsi="Times New Roman"/>
                <w:sz w:val="24"/>
              </w:rPr>
              <w:t xml:space="preserve"> litera (a) și </w:t>
            </w: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67</w:t>
            </w:r>
            <w:r w:rsidR="00A86EB4">
              <w:rPr>
                <w:rStyle w:val="FormatvorlageInstructionsTabelleText"/>
                <w:rFonts w:ascii="Times New Roman" w:hAnsi="Times New Roman"/>
                <w:sz w:val="24"/>
              </w:rPr>
              <w:t xml:space="preserve"> din CRR</w:t>
            </w:r>
          </w:p>
          <w:p w:rsidR="005643EA" w:rsidRPr="007E39E6" w:rsidRDefault="00A86EB4"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În conformitate cu </w:t>
            </w:r>
            <w:r w:rsidR="00EB5C83">
              <w:rPr>
                <w:rStyle w:val="InstructionsTabelleberschrift"/>
                <w:rFonts w:ascii="Times New Roman" w:hAnsi="Times New Roman"/>
                <w:b w:val="0"/>
                <w:sz w:val="24"/>
                <w:u w:val="none"/>
              </w:rPr>
              <w:t>articolul </w:t>
            </w:r>
            <w:r w:rsidRPr="001E5221">
              <w:rPr>
                <w:rStyle w:val="InstructionsTabelleberschrift"/>
                <w:rFonts w:ascii="Times New Roman" w:hAnsi="Times New Roman"/>
                <w:b w:val="0"/>
                <w:sz w:val="24"/>
                <w:u w:val="none"/>
              </w:rPr>
              <w:t>66</w:t>
            </w:r>
            <w:r>
              <w:rPr>
                <w:rStyle w:val="InstructionsTabelleberschrift"/>
                <w:rFonts w:ascii="Times New Roman" w:hAnsi="Times New Roman"/>
                <w:b w:val="0"/>
                <w:sz w:val="24"/>
                <w:u w:val="none"/>
              </w:rPr>
              <w:t xml:space="preserve"> litera (a) din CRR, </w:t>
            </w:r>
            <w:r w:rsidR="008A5CE8">
              <w:rPr>
                <w:rStyle w:val="InstructionsTabelleberschrift"/>
                <w:rFonts w:ascii="Times New Roman" w:hAnsi="Times New Roman"/>
                <w:b w:val="0"/>
                <w:sz w:val="24"/>
                <w:u w:val="none"/>
              </w:rPr>
              <w:t>«</w:t>
            </w:r>
            <w:r>
              <w:t xml:space="preserve">instrumentele proprii de fonduri proprii de nivel </w:t>
            </w:r>
            <w:r w:rsidRPr="001E5221">
              <w:t>2</w:t>
            </w:r>
            <w:r>
              <w:t xml:space="preserve"> pe care o instituție ar putea fi obligată să le achiziționeze ca rezultat al unor obligații contractuale existente</w:t>
            </w:r>
            <w:r w:rsidR="008A5CE8">
              <w:t>»</w:t>
            </w:r>
            <w:r>
              <w:t xml:space="preserve"> se deduc.</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880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A5C96">
              <w:rPr>
                <w:u w:val="single"/>
              </w:rPr>
              <w:tab/>
            </w:r>
            <w:r>
              <w:rPr>
                <w:rStyle w:val="InstructionsTabelleberschrift"/>
                <w:rFonts w:ascii="Times New Roman" w:hAnsi="Times New Roman"/>
                <w:sz w:val="24"/>
              </w:rPr>
              <w:t xml:space="preserve">Ajustări tranzitorii datorate instrumentelor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și împrumuturilor subordonate care își păstrează drepturile obținute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483</w:t>
            </w:r>
            <w:r w:rsidR="00A86EB4">
              <w:rPr>
                <w:rStyle w:val="FormatvorlageInstructionsTabelleText"/>
                <w:rFonts w:ascii="Times New Roman" w:hAnsi="Times New Roman"/>
                <w:sz w:val="24"/>
              </w:rPr>
              <w:t xml:space="preserve"> alineatele (</w:t>
            </w:r>
            <w:r w:rsidR="00A86EB4" w:rsidRPr="001E5221">
              <w:rPr>
                <w:rStyle w:val="FormatvorlageInstructionsTabelleText"/>
                <w:rFonts w:ascii="Times New Roman" w:hAnsi="Times New Roman"/>
                <w:sz w:val="24"/>
              </w:rPr>
              <w:t>6</w:t>
            </w:r>
            <w:r w:rsidR="00A86EB4">
              <w:rPr>
                <w:rStyle w:val="FormatvorlageInstructionsTabelleText"/>
                <w:rFonts w:ascii="Times New Roman" w:hAnsi="Times New Roman"/>
                <w:sz w:val="24"/>
              </w:rPr>
              <w:t>) și (</w:t>
            </w:r>
            <w:r w:rsidR="00A86EB4" w:rsidRPr="001E5221">
              <w:rPr>
                <w:rStyle w:val="FormatvorlageInstructionsTabelleText"/>
                <w:rFonts w:ascii="Times New Roman" w:hAnsi="Times New Roman"/>
                <w:sz w:val="24"/>
              </w:rPr>
              <w:t>7</w:t>
            </w:r>
            <w:r w:rsidR="00A86EB4">
              <w:rPr>
                <w:rStyle w:val="FormatvorlageInstructionsTabelleText"/>
                <w:rFonts w:ascii="Times New Roman" w:hAnsi="Times New Roman"/>
                <w:sz w:val="24"/>
              </w:rPr>
              <w:t xml:space="preserve">) și articolele </w:t>
            </w:r>
            <w:r w:rsidR="00A86EB4" w:rsidRPr="001E5221">
              <w:rPr>
                <w:rStyle w:val="FormatvorlageInstructionsTabelleText"/>
                <w:rFonts w:ascii="Times New Roman" w:hAnsi="Times New Roman"/>
                <w:sz w:val="24"/>
              </w:rPr>
              <w:t>484</w:t>
            </w:r>
            <w:r w:rsidR="00A86EB4">
              <w:rPr>
                <w:rStyle w:val="FormatvorlageInstructionsTabelleText"/>
                <w:rFonts w:ascii="Times New Roman" w:hAnsi="Times New Roman"/>
                <w:sz w:val="24"/>
              </w:rPr>
              <w:t xml:space="preserve">, </w:t>
            </w:r>
            <w:r w:rsidR="00A86EB4" w:rsidRPr="001E5221">
              <w:rPr>
                <w:rStyle w:val="FormatvorlageInstructionsTabelleText"/>
                <w:rFonts w:ascii="Times New Roman" w:hAnsi="Times New Roman"/>
                <w:sz w:val="24"/>
              </w:rPr>
              <w:t>486</w:t>
            </w:r>
            <w:r w:rsidR="00A86EB4">
              <w:rPr>
                <w:rStyle w:val="FormatvorlageInstructionsTabelleText"/>
                <w:rFonts w:ascii="Times New Roman" w:hAnsi="Times New Roman"/>
                <w:sz w:val="24"/>
              </w:rPr>
              <w:t xml:space="preserve">, </w:t>
            </w:r>
            <w:r w:rsidR="00A86EB4" w:rsidRPr="001E5221">
              <w:rPr>
                <w:rStyle w:val="FormatvorlageInstructionsTabelleText"/>
                <w:rFonts w:ascii="Times New Roman" w:hAnsi="Times New Roman"/>
                <w:sz w:val="24"/>
              </w:rPr>
              <w:t>488</w:t>
            </w:r>
            <w:r w:rsidR="00A86EB4">
              <w:rPr>
                <w:rStyle w:val="FormatvorlageInstructionsTabelleText"/>
                <w:rFonts w:ascii="Times New Roman" w:hAnsi="Times New Roman"/>
                <w:sz w:val="24"/>
              </w:rPr>
              <w:t xml:space="preserve">, </w:t>
            </w:r>
            <w:r w:rsidR="00A86EB4" w:rsidRPr="001E5221">
              <w:rPr>
                <w:rStyle w:val="FormatvorlageInstructionsTabelleText"/>
                <w:rFonts w:ascii="Times New Roman" w:hAnsi="Times New Roman"/>
                <w:sz w:val="24"/>
              </w:rPr>
              <w:t>490</w:t>
            </w:r>
            <w:r w:rsidR="00A86EB4">
              <w:rPr>
                <w:rStyle w:val="FormatvorlageInstructionsTabelleText"/>
                <w:rFonts w:ascii="Times New Roman" w:hAnsi="Times New Roman"/>
                <w:sz w:val="24"/>
              </w:rPr>
              <w:t xml:space="preserve"> și </w:t>
            </w:r>
            <w:r w:rsidR="00A86EB4" w:rsidRPr="001E5221">
              <w:rPr>
                <w:rStyle w:val="FormatvorlageInstructionsTabelleText"/>
                <w:rFonts w:ascii="Times New Roman" w:hAnsi="Times New Roman"/>
                <w:sz w:val="24"/>
              </w:rPr>
              <w:t>491</w:t>
            </w:r>
            <w:r w:rsidR="00A86EB4">
              <w:rPr>
                <w:rStyle w:val="FormatvorlageInstructionsTabelleText"/>
                <w:rFonts w:ascii="Times New Roman" w:hAnsi="Times New Roman"/>
                <w:sz w:val="24"/>
              </w:rPr>
              <w:t xml:space="preserve"> din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instrumentelor de capital care își păstrează în mod tranzitoriu drepturile ca fonduri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Cuantumul care trebuie raportat se </w:t>
            </w:r>
            <w:r>
              <w:rPr>
                <w:rStyle w:val="FormatvorlageInstructionsTabelleText"/>
                <w:rFonts w:ascii="Times New Roman" w:hAnsi="Times New Roman"/>
                <w:sz w:val="24"/>
              </w:rPr>
              <w:lastRenderedPageBreak/>
              <w:t>obține direct din CA</w:t>
            </w:r>
            <w:r w:rsidRPr="001E5221">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890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A5C96">
              <w:rPr>
                <w:u w:val="single"/>
              </w:rPr>
              <w:tab/>
            </w:r>
            <w:r>
              <w:rPr>
                <w:rStyle w:val="InstructionsTabelleberschrift"/>
                <w:rFonts w:ascii="Times New Roman" w:hAnsi="Times New Roman"/>
                <w:sz w:val="24"/>
              </w:rPr>
              <w:t xml:space="preserve">Instrumente emise de filiale care sunt recunoscute în fondurile proprii de nivel </w:t>
            </w:r>
            <w:r w:rsidRPr="001E5221">
              <w:rPr>
                <w:rStyle w:val="InstructionsTabelleberschrift"/>
                <w:rFonts w:ascii="Times New Roman" w:hAnsi="Times New Roman"/>
                <w:sz w:val="24"/>
              </w:rPr>
              <w: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w:t>
            </w:r>
            <w:r w:rsidRPr="001E5221">
              <w:rPr>
                <w:rStyle w:val="FormatvorlageInstructionsTabelleText"/>
                <w:rFonts w:ascii="Times New Roman" w:hAnsi="Times New Roman"/>
                <w:sz w:val="24"/>
              </w:rPr>
              <w:t>83</w:t>
            </w:r>
            <w:r>
              <w:rPr>
                <w:rStyle w:val="FormatvorlageInstructionsTabelleText"/>
                <w:rFonts w:ascii="Times New Roman" w:hAnsi="Times New Roman"/>
                <w:sz w:val="24"/>
              </w:rPr>
              <w:t xml:space="preserve">, </w:t>
            </w:r>
            <w:r w:rsidRPr="001E5221">
              <w:rPr>
                <w:rStyle w:val="FormatvorlageInstructionsTabelleText"/>
                <w:rFonts w:ascii="Times New Roman" w:hAnsi="Times New Roman"/>
                <w:sz w:val="24"/>
              </w:rPr>
              <w:t>87</w:t>
            </w:r>
            <w:r>
              <w:rPr>
                <w:rStyle w:val="FormatvorlageInstructionsTabelleText"/>
                <w:rFonts w:ascii="Times New Roman" w:hAnsi="Times New Roman"/>
                <w:sz w:val="24"/>
              </w:rPr>
              <w:t xml:space="preserve"> și </w:t>
            </w:r>
            <w:r w:rsidRPr="001E5221">
              <w:rPr>
                <w:rStyle w:val="FormatvorlageInstructionsTabelleText"/>
                <w:rFonts w:ascii="Times New Roman" w:hAnsi="Times New Roman"/>
                <w:sz w:val="24"/>
              </w:rPr>
              <w:t>88</w:t>
            </w:r>
            <w:r>
              <w:rPr>
                <w:rStyle w:val="FormatvorlageInstructionsTabelleText"/>
                <w:rFonts w:ascii="Times New Roman" w:hAnsi="Times New Roman"/>
                <w:sz w:val="24"/>
              </w:rPr>
              <w:t xml:space="preserve"> din CRR</w:t>
            </w:r>
          </w:p>
          <w:p w:rsidR="00477CB6"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Suma tuturor cuantumurilor fondurilor proprii eligibile ale filialelor care este inclusă în fondurile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consolidate.</w:t>
            </w:r>
          </w:p>
          <w:p w:rsidR="00543DBD"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eligibile emise de o entitate cu scop special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83</w:t>
            </w:r>
            <w:r>
              <w:rPr>
                <w:rStyle w:val="FormatvorlageInstructionsTabelleText"/>
                <w:rFonts w:ascii="Times New Roman" w:hAnsi="Times New Roman"/>
                <w:sz w:val="24"/>
              </w:rPr>
              <w:t xml:space="preserve"> din CRR) sunt, de asemenea, incluse.</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900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sidRPr="002A5C96">
              <w:rPr>
                <w:u w:val="single"/>
              </w:rPr>
              <w:tab/>
            </w:r>
            <w:r>
              <w:rPr>
                <w:rStyle w:val="InstructionsTabelleberschrift"/>
                <w:rFonts w:ascii="Times New Roman" w:hAnsi="Times New Roman"/>
                <w:sz w:val="24"/>
              </w:rPr>
              <w:t xml:space="preserve">Ajustările tranzitorii datorate recunoașterii suplimentare în fondurile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 instrumentelor emise de filiale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480</w:t>
            </w:r>
            <w:r w:rsidR="00A86EB4">
              <w:rPr>
                <w:rStyle w:val="FormatvorlageInstructionsTabelleText"/>
                <w:rFonts w:ascii="Times New Roman" w:hAnsi="Times New Roman"/>
                <w:sz w:val="24"/>
              </w:rPr>
              <w:t xml:space="preserve"> din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Ajustări ale fondurilor proprii eligibile incluse în fondurile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consolidate datorită dispozițiilor tranzitorii. Acest element se obține direct din CA</w:t>
            </w:r>
            <w:r w:rsidRPr="001E5221">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910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sidRPr="002A5C96">
              <w:rPr>
                <w:u w:val="single"/>
              </w:rPr>
              <w:tab/>
            </w:r>
            <w:r>
              <w:rPr>
                <w:rStyle w:val="InstructionsTabelleberschrift"/>
                <w:rFonts w:ascii="Times New Roman" w:hAnsi="Times New Roman"/>
                <w:sz w:val="24"/>
              </w:rPr>
              <w:t>Excesul provizioanelor, conform abordării IRB, în raport cu pierderile eligibile așteptate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62</w:t>
            </w:r>
            <w:r w:rsidR="00A86EB4">
              <w:rPr>
                <w:rStyle w:val="FormatvorlageInstructionsTabelleText"/>
                <w:rFonts w:ascii="Times New Roman" w:hAnsi="Times New Roman"/>
                <w:sz w:val="24"/>
              </w:rPr>
              <w:t xml:space="preserve"> litera (d) din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Pentru instituțiile care calculează cuantumul expunerilor ponderate la risc în conformitate cu abordarea IRB, acest element cuprinde cuantumurile pozitive care rezultă din compararea provizioanelor și a pierderilor așteptate care sunt eligibile drept fonduri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920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sidRPr="002A5C96">
              <w:rPr>
                <w:u w:val="single"/>
              </w:rPr>
              <w:tab/>
            </w:r>
            <w:r>
              <w:rPr>
                <w:rStyle w:val="InstructionsTabelleberschrift"/>
                <w:rFonts w:ascii="Times New Roman" w:hAnsi="Times New Roman"/>
                <w:sz w:val="24"/>
              </w:rPr>
              <w:t>Ajustările generale pentru riscul de credit prevăzute de abordarea standard</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62</w:t>
            </w:r>
            <w:r w:rsidR="00A86EB4">
              <w:rPr>
                <w:rStyle w:val="FormatvorlageInstructionsTabelleText"/>
                <w:rFonts w:ascii="Times New Roman" w:hAnsi="Times New Roman"/>
                <w:sz w:val="24"/>
              </w:rPr>
              <w:t xml:space="preserve"> litera (c) din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Pentru instituțiile care calculează cuantumurile expunerilor ponderate la risc în conformitate cu abordarea standard, acest element cuprinde ajustările generale pentru riscul de credit eligibile drept fonduri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930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7</w:t>
            </w:r>
            <w:r w:rsidRPr="002A5C96">
              <w:rPr>
                <w:u w:val="single"/>
              </w:rPr>
              <w:tab/>
            </w:r>
            <w:r>
              <w:rPr>
                <w:rStyle w:val="InstructionsTabelleberschrift"/>
                <w:rFonts w:ascii="Times New Roman" w:hAnsi="Times New Roman"/>
                <w:sz w:val="24"/>
              </w:rPr>
              <w:t xml:space="preserve">(-) Dețineri reciproce de fonduri proprii de nivel </w:t>
            </w:r>
            <w:r w:rsidRPr="001E5221">
              <w:rPr>
                <w:rStyle w:val="InstructionsTabelleberschrift"/>
                <w:rFonts w:ascii="Times New Roman" w:hAnsi="Times New Roman"/>
                <w:sz w:val="24"/>
              </w:rPr>
              <w:t>2</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805255" w:rsidRPr="001E5221">
              <w:rPr>
                <w:rStyle w:val="FormatvorlageInstructionsTabelleText"/>
                <w:rFonts w:ascii="Times New Roman" w:hAnsi="Times New Roman"/>
                <w:sz w:val="24"/>
              </w:rPr>
              <w:t>4</w:t>
            </w:r>
            <w:r w:rsidR="00805255">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805255">
              <w:rPr>
                <w:rStyle w:val="FormatvorlageInstructionsTabelleText"/>
                <w:rFonts w:ascii="Times New Roman" w:hAnsi="Times New Roman"/>
                <w:sz w:val="24"/>
              </w:rPr>
              <w:t>(</w:t>
            </w:r>
            <w:r w:rsidR="00805255" w:rsidRPr="001E5221">
              <w:rPr>
                <w:rStyle w:val="FormatvorlageInstructionsTabelleText"/>
                <w:rFonts w:ascii="Times New Roman" w:hAnsi="Times New Roman"/>
                <w:sz w:val="24"/>
              </w:rPr>
              <w:t>1</w:t>
            </w:r>
            <w:r w:rsidR="00805255">
              <w:rPr>
                <w:rStyle w:val="FormatvorlageInstructionsTabelleText"/>
                <w:rFonts w:ascii="Times New Roman" w:hAnsi="Times New Roman"/>
                <w:sz w:val="24"/>
              </w:rPr>
              <w:t xml:space="preserve">) punctul </w:t>
            </w:r>
            <w:r w:rsidR="00805255" w:rsidRPr="001E5221">
              <w:rPr>
                <w:rStyle w:val="FormatvorlageInstructionsTabelleText"/>
                <w:rFonts w:ascii="Times New Roman" w:hAnsi="Times New Roman"/>
                <w:sz w:val="24"/>
              </w:rPr>
              <w:t>122</w:t>
            </w:r>
            <w:r w:rsidR="00805255">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805255" w:rsidRPr="001E5221">
              <w:rPr>
                <w:rStyle w:val="FormatvorlageInstructionsTabelleText"/>
                <w:rFonts w:ascii="Times New Roman" w:hAnsi="Times New Roman"/>
                <w:sz w:val="24"/>
              </w:rPr>
              <w:t>66</w:t>
            </w:r>
            <w:r w:rsidR="00805255">
              <w:rPr>
                <w:rStyle w:val="FormatvorlageInstructionsTabelleText"/>
                <w:rFonts w:ascii="Times New Roman" w:hAnsi="Times New Roman"/>
                <w:sz w:val="24"/>
              </w:rPr>
              <w:t xml:space="preserve"> litera (b) și </w:t>
            </w:r>
            <w:r>
              <w:rPr>
                <w:rStyle w:val="FormatvorlageInstructionsTabelleText"/>
                <w:rFonts w:ascii="Times New Roman" w:hAnsi="Times New Roman"/>
                <w:sz w:val="24"/>
              </w:rPr>
              <w:t>articolul </w:t>
            </w:r>
            <w:r w:rsidR="00805255" w:rsidRPr="001E5221">
              <w:rPr>
                <w:rStyle w:val="FormatvorlageInstructionsTabelleText"/>
                <w:rFonts w:ascii="Times New Roman" w:hAnsi="Times New Roman"/>
                <w:sz w:val="24"/>
              </w:rPr>
              <w:t>68</w:t>
            </w:r>
            <w:r w:rsidR="00805255">
              <w:rPr>
                <w:rStyle w:val="FormatvorlageInstructionsTabelleText"/>
                <w:rFonts w:ascii="Times New Roman" w:hAnsi="Times New Roman"/>
                <w:sz w:val="24"/>
              </w:rPr>
              <w:t xml:space="preserve"> din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Deținerile în fonduri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ale entităților din sectorul financiar [astfel cum sunt definite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1E5221">
              <w:rPr>
                <w:rStyle w:val="FormatvorlageInstructionsTabelleText"/>
                <w:rFonts w:ascii="Times New Roman" w:hAnsi="Times New Roman"/>
                <w:sz w:val="24"/>
              </w:rPr>
              <w:t>27</w:t>
            </w:r>
            <w:r>
              <w:rPr>
                <w:rStyle w:val="FormatvorlageInstructionsTabelleText"/>
                <w:rFonts w:ascii="Times New Roman" w:hAnsi="Times New Roman"/>
                <w:sz w:val="24"/>
              </w:rPr>
              <w:t xml:space="preserve"> din CRR] în cazul în care există dețineri reciproce care, în opinia autorității competente, au fost concepute pentru a crește în mod artificial fondurile proprii ale instituției.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se calculează pe baza pozițiilor brute lungi și include elementele de fonduri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și </w:t>
            </w:r>
            <w:r w:rsidRPr="001E5221">
              <w:rPr>
                <w:rStyle w:val="FormatvorlageInstructionsTabelleText"/>
                <w:rFonts w:ascii="Times New Roman" w:hAnsi="Times New Roman"/>
                <w:sz w:val="24"/>
              </w:rPr>
              <w:t>3</w:t>
            </w:r>
            <w:r>
              <w:rPr>
                <w:rStyle w:val="FormatvorlageInstructionsTabelleText"/>
                <w:rFonts w:ascii="Times New Roman" w:hAnsi="Times New Roman"/>
                <w:sz w:val="24"/>
              </w:rPr>
              <w:t xml:space="preserve"> specifice întreprinderilor de asigurare.</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940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sidRPr="002A5C96">
              <w:rPr>
                <w:u w:val="single"/>
              </w:rPr>
              <w:tab/>
            </w:r>
            <w:r>
              <w:rPr>
                <w:rStyle w:val="InstructionsTabelleberschrift"/>
                <w:rFonts w:ascii="Times New Roman" w:hAnsi="Times New Roman"/>
                <w:sz w:val="24"/>
              </w:rPr>
              <w:t xml:space="preserve">(-) Instrumente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nu deține o investiție semnificativă</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4</w:t>
            </w:r>
            <w:r w:rsidR="00A86EB4">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A86EB4">
              <w:rPr>
                <w:rStyle w:val="FormatvorlageInstructionsTabelleText"/>
                <w:rFonts w:ascii="Times New Roman" w:hAnsi="Times New Roman"/>
                <w:sz w:val="24"/>
              </w:rPr>
              <w:t>(</w:t>
            </w:r>
            <w:r w:rsidR="00A86EB4" w:rsidRPr="001E5221">
              <w:rPr>
                <w:rStyle w:val="FormatvorlageInstructionsTabelleText"/>
                <w:rFonts w:ascii="Times New Roman" w:hAnsi="Times New Roman"/>
                <w:sz w:val="24"/>
              </w:rPr>
              <w:t>1</w:t>
            </w:r>
            <w:r w:rsidR="00A86EB4">
              <w:rPr>
                <w:rStyle w:val="FormatvorlageInstructionsTabelleText"/>
                <w:rFonts w:ascii="Times New Roman" w:hAnsi="Times New Roman"/>
                <w:sz w:val="24"/>
              </w:rPr>
              <w:t xml:space="preserve">) punctul </w:t>
            </w:r>
            <w:r w:rsidR="00A86EB4" w:rsidRPr="001E5221">
              <w:rPr>
                <w:rStyle w:val="FormatvorlageInstructionsTabelleText"/>
                <w:rFonts w:ascii="Times New Roman" w:hAnsi="Times New Roman"/>
                <w:sz w:val="24"/>
              </w:rPr>
              <w:t>27</w:t>
            </w:r>
            <w:r w:rsidR="00A86EB4">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66</w:t>
            </w:r>
            <w:r w:rsidR="00A86EB4">
              <w:rPr>
                <w:rStyle w:val="FormatvorlageInstructionsTabelleText"/>
                <w:rFonts w:ascii="Times New Roman" w:hAnsi="Times New Roman"/>
                <w:sz w:val="24"/>
              </w:rPr>
              <w:t xml:space="preserve"> litera (c), articolele </w:t>
            </w:r>
            <w:r w:rsidR="00A86EB4" w:rsidRPr="001E5221">
              <w:rPr>
                <w:rStyle w:val="FormatvorlageInstructionsTabelleText"/>
                <w:rFonts w:ascii="Times New Roman" w:hAnsi="Times New Roman"/>
                <w:sz w:val="24"/>
              </w:rPr>
              <w:t>68</w:t>
            </w:r>
            <w:r w:rsidR="00A86EB4">
              <w:rPr>
                <w:rStyle w:val="FormatvorlageInstructionsTabelleText"/>
                <w:rFonts w:ascii="Times New Roman" w:hAnsi="Times New Roman"/>
                <w:sz w:val="24"/>
              </w:rPr>
              <w:t>-</w:t>
            </w:r>
            <w:r w:rsidR="00A86EB4" w:rsidRPr="001E5221">
              <w:rPr>
                <w:rStyle w:val="FormatvorlageInstructionsTabelleText"/>
                <w:rFonts w:ascii="Times New Roman" w:hAnsi="Times New Roman"/>
                <w:sz w:val="24"/>
              </w:rPr>
              <w:t>70</w:t>
            </w:r>
            <w:r w:rsidR="00A86EB4">
              <w:rPr>
                <w:rStyle w:val="FormatvorlageInstructionsTabelleText"/>
                <w:rFonts w:ascii="Times New Roman" w:hAnsi="Times New Roman"/>
                <w:sz w:val="24"/>
              </w:rPr>
              <w:t xml:space="preserve"> și </w:t>
            </w:r>
            <w:r>
              <w:rPr>
                <w:rStyle w:val="FormatvorlageInstructionsTabelleText"/>
                <w:rFonts w:ascii="Times New Roman" w:hAnsi="Times New Roman"/>
                <w:sz w:val="24"/>
              </w:rPr>
              <w:lastRenderedPageBreak/>
              <w:t>articolul </w:t>
            </w:r>
            <w:r w:rsidR="00A86EB4" w:rsidRPr="001E5221">
              <w:rPr>
                <w:rStyle w:val="FormatvorlageInstructionsTabelleText"/>
                <w:rFonts w:ascii="Times New Roman" w:hAnsi="Times New Roman"/>
                <w:sz w:val="24"/>
              </w:rPr>
              <w:t>79</w:t>
            </w:r>
            <w:r w:rsidR="00A86EB4">
              <w:rPr>
                <w:rStyle w:val="FormatvorlageInstructionsTabelleText"/>
                <w:rFonts w:ascii="Times New Roman" w:hAnsi="Times New Roman"/>
                <w:sz w:val="24"/>
              </w:rPr>
              <w:t xml:space="preserve"> din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Acea parte a deținerilor, de către instituție, ale unor instrumente ale entităților din sectorul financiar [astfel cum sunt definite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1E5221">
              <w:rPr>
                <w:rStyle w:val="FormatvorlageInstructionsTabelleText"/>
                <w:rFonts w:ascii="Times New Roman" w:hAnsi="Times New Roman"/>
                <w:sz w:val="24"/>
              </w:rPr>
              <w:t>27</w:t>
            </w:r>
            <w:r>
              <w:rPr>
                <w:rStyle w:val="FormatvorlageInstructionsTabelleText"/>
                <w:rFonts w:ascii="Times New Roman" w:hAnsi="Times New Roman"/>
                <w:sz w:val="24"/>
              </w:rPr>
              <w:t xml:space="preserve"> din CRR] în care instituția nu deține o investiție semnificativă care trebuie dedusă din fondurile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950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9</w:t>
            </w:r>
            <w:r w:rsidRPr="002A5C96">
              <w:rPr>
                <w:u w:val="single"/>
              </w:rPr>
              <w:tab/>
            </w:r>
            <w:r>
              <w:rPr>
                <w:rStyle w:val="InstructionsTabelleberschrift"/>
                <w:rFonts w:ascii="Times New Roman" w:hAnsi="Times New Roman"/>
                <w:sz w:val="24"/>
              </w:rPr>
              <w:t xml:space="preserve">(-) Instrumente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deține o investiție semnificativă</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4</w:t>
            </w:r>
            <w:r w:rsidR="00A86EB4">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A86EB4">
              <w:rPr>
                <w:rStyle w:val="FormatvorlageInstructionsTabelleText"/>
                <w:rFonts w:ascii="Times New Roman" w:hAnsi="Times New Roman"/>
                <w:sz w:val="24"/>
              </w:rPr>
              <w:t>(</w:t>
            </w:r>
            <w:r w:rsidR="00A86EB4" w:rsidRPr="001E5221">
              <w:rPr>
                <w:rStyle w:val="FormatvorlageInstructionsTabelleText"/>
                <w:rFonts w:ascii="Times New Roman" w:hAnsi="Times New Roman"/>
                <w:sz w:val="24"/>
              </w:rPr>
              <w:t>1</w:t>
            </w:r>
            <w:r w:rsidR="00A86EB4">
              <w:rPr>
                <w:rStyle w:val="FormatvorlageInstructionsTabelleText"/>
                <w:rFonts w:ascii="Times New Roman" w:hAnsi="Times New Roman"/>
                <w:sz w:val="24"/>
              </w:rPr>
              <w:t xml:space="preserve">) punctul </w:t>
            </w:r>
            <w:r w:rsidR="00A86EB4" w:rsidRPr="001E5221">
              <w:rPr>
                <w:rStyle w:val="FormatvorlageInstructionsTabelleText"/>
                <w:rFonts w:ascii="Times New Roman" w:hAnsi="Times New Roman"/>
                <w:sz w:val="24"/>
              </w:rPr>
              <w:t>27</w:t>
            </w:r>
            <w:r w:rsidR="00A86EB4">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66</w:t>
            </w:r>
            <w:r w:rsidR="00A86EB4">
              <w:rPr>
                <w:rStyle w:val="FormatvorlageInstructionsTabelleText"/>
                <w:rFonts w:ascii="Times New Roman" w:hAnsi="Times New Roman"/>
                <w:sz w:val="24"/>
              </w:rPr>
              <w:t xml:space="preserve"> litera (d), </w:t>
            </w: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68</w:t>
            </w:r>
            <w:r w:rsidR="00A86EB4">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69</w:t>
            </w:r>
            <w:r w:rsidR="00A86EB4">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79</w:t>
            </w:r>
            <w:r w:rsidR="00A86EB4">
              <w:rPr>
                <w:rStyle w:val="FormatvorlageInstructionsTabelleText"/>
                <w:rFonts w:ascii="Times New Roman" w:hAnsi="Times New Roman"/>
                <w:sz w:val="24"/>
              </w:rPr>
              <w:t xml:space="preserve"> din CRR</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Deținerile de către instituție ale unor instrumente de fonduri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ale entităților din sectorul financiar (astfel cum sunt definite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1E5221">
              <w:rPr>
                <w:rStyle w:val="FormatvorlageInstructionsTabelleText"/>
                <w:rFonts w:ascii="Times New Roman" w:hAnsi="Times New Roman"/>
                <w:sz w:val="24"/>
              </w:rPr>
              <w:t>27</w:t>
            </w:r>
            <w:r>
              <w:rPr>
                <w:rStyle w:val="FormatvorlageInstructionsTabelleText"/>
                <w:rFonts w:ascii="Times New Roman" w:hAnsi="Times New Roman"/>
                <w:sz w:val="24"/>
              </w:rPr>
              <w:t xml:space="preserve"> din CRR) în care instituția deține o investiție semnificativă trebuie deduse în totalitate.</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960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10</w:t>
            </w:r>
            <w:r w:rsidRPr="002A5C96">
              <w:rPr>
                <w:u w:val="single"/>
              </w:rPr>
              <w:tab/>
            </w:r>
            <w:r>
              <w:rPr>
                <w:rStyle w:val="InstructionsTabelleberschrift"/>
                <w:rFonts w:ascii="Times New Roman" w:hAnsi="Times New Roman"/>
                <w:sz w:val="24"/>
              </w:rPr>
              <w:t xml:space="preserve">Alte ajustări tranzitorii aferente fondurilor proprii de nivel </w:t>
            </w:r>
            <w:r w:rsidRPr="001E5221">
              <w:rPr>
                <w:rStyle w:val="InstructionsTabelleberschrift"/>
                <w:rFonts w:ascii="Times New Roman" w:hAnsi="Times New Roman"/>
                <w:sz w:val="24"/>
              </w:rPr>
              <w: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w:t>
            </w:r>
            <w:r w:rsidRPr="001E5221">
              <w:rPr>
                <w:rStyle w:val="FormatvorlageInstructionsTabelleText"/>
                <w:rFonts w:ascii="Times New Roman" w:hAnsi="Times New Roman"/>
                <w:sz w:val="24"/>
              </w:rPr>
              <w:t>476</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478</w:t>
            </w:r>
            <w:r>
              <w:rPr>
                <w:rStyle w:val="FormatvorlageInstructionsTabelleText"/>
                <w:rFonts w:ascii="Times New Roman" w:hAnsi="Times New Roman"/>
                <w:sz w:val="24"/>
              </w:rPr>
              <w:t xml:space="preserve"> și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481</w:t>
            </w:r>
            <w:r>
              <w:rPr>
                <w:rStyle w:val="FormatvorlageInstructionsTabelleText"/>
                <w:rFonts w:ascii="Times New Roman" w:hAnsi="Times New Roman"/>
                <w:sz w:val="24"/>
              </w:rPr>
              <w:t xml:space="preserve"> din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datorate dispozițiilor tranzitorii. Cuantumul care trebuie raportat se obține direct din CA</w:t>
            </w:r>
            <w:r w:rsidRPr="001E5221">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970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11</w:t>
            </w:r>
            <w:r w:rsidRPr="002A5C96">
              <w:rPr>
                <w:u w:val="single"/>
              </w:rPr>
              <w:tab/>
            </w:r>
            <w:r>
              <w:rPr>
                <w:rStyle w:val="InstructionsTabelleberschrift"/>
                <w:rFonts w:ascii="Times New Roman" w:hAnsi="Times New Roman"/>
                <w:sz w:val="24"/>
              </w:rPr>
              <w:t xml:space="preserve">Elemente care trebuie deduse din elementele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care depășesc fondurile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(deduse din fondurile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A86EB4" w:rsidRPr="001E5221">
              <w:rPr>
                <w:rStyle w:val="FormatvorlageInstructionsTabelleText"/>
                <w:rFonts w:ascii="Times New Roman" w:hAnsi="Times New Roman"/>
                <w:sz w:val="24"/>
              </w:rPr>
              <w:t>56</w:t>
            </w:r>
            <w:r w:rsidR="00A86EB4">
              <w:rPr>
                <w:rStyle w:val="FormatvorlageInstructionsTabelleText"/>
                <w:rFonts w:ascii="Times New Roman" w:hAnsi="Times New Roman"/>
                <w:sz w:val="24"/>
              </w:rPr>
              <w:t xml:space="preserve"> litera (e) din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nu pot fi negative, însă este posibil ca deducerile din fondurile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să fie mai mari decât fondurile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plus primele de emisiune aferente. Atunci când se întâmplă acest lucru, fondurile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trebuie să fie egale cu zero, iar surplusul deducerilor din fondurile proprii de nivel </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se deduce din fondurile proprii de nivel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 acest element se asigură faptul că suma punctelor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13</w:t>
            </w:r>
            <w:r>
              <w:rPr>
                <w:rStyle w:val="FormatvorlageInstructionsTabelleText"/>
                <w:rFonts w:ascii="Times New Roman" w:hAnsi="Times New Roman"/>
                <w:sz w:val="24"/>
              </w:rPr>
              <w:t xml:space="preserve"> nu este niciodată mai mică decât zero. În cazul în care la acest punct apare o cifră pozitivă, punctul </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8</w:t>
            </w:r>
            <w:r>
              <w:rPr>
                <w:rStyle w:val="FormatvorlageInstructionsTabelleText"/>
                <w:rFonts w:ascii="Times New Roman" w:hAnsi="Times New Roman"/>
                <w:sz w:val="24"/>
              </w:rPr>
              <w:t xml:space="preserve"> reprezintă inversul acelei cifre.</w:t>
            </w:r>
          </w:p>
        </w:tc>
      </w:tr>
      <w:tr w:rsidR="00BD687C" w:rsidRPr="00392FFD" w:rsidTr="00672D2A">
        <w:tc>
          <w:tcPr>
            <w:tcW w:w="1129" w:type="dxa"/>
          </w:tcPr>
          <w:p w:rsidR="00BD687C" w:rsidRPr="00392FFD" w:rsidDel="00BD687C" w:rsidRDefault="00BD687C"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974</w:t>
            </w:r>
          </w:p>
        </w:tc>
        <w:tc>
          <w:tcPr>
            <w:tcW w:w="7620" w:type="dxa"/>
          </w:tcPr>
          <w:p w:rsidR="005643EA" w:rsidRPr="00392FFD" w:rsidRDefault="00BD687C"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12</w:t>
            </w:r>
            <w:r w:rsidRPr="002A5C96">
              <w:rPr>
                <w:u w:val="single"/>
              </w:rPr>
              <w:tab/>
            </w:r>
            <w:r>
              <w:rPr>
                <w:rStyle w:val="InstructionsTabelleberschrift"/>
                <w:rFonts w:ascii="Times New Roman" w:hAnsi="Times New Roman"/>
                <w:sz w:val="24"/>
              </w:rPr>
              <w:t xml:space="preserve">(-) Deduceri suplimentare din fondurile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efectuate în temeiul articolului </w:t>
            </w:r>
            <w:r w:rsidRPr="001E5221">
              <w:rPr>
                <w:rStyle w:val="InstructionsTabelleberschrift"/>
                <w:rFonts w:ascii="Times New Roman" w:hAnsi="Times New Roman"/>
                <w:sz w:val="24"/>
              </w:rPr>
              <w:t>3</w:t>
            </w:r>
            <w:r>
              <w:rPr>
                <w:rStyle w:val="InstructionsTabelleberschrift"/>
                <w:rFonts w:ascii="Times New Roman" w:hAnsi="Times New Roman"/>
                <w:sz w:val="24"/>
              </w:rPr>
              <w:t xml:space="preserve"> din CRR</w:t>
            </w:r>
          </w:p>
          <w:p w:rsidR="005643EA" w:rsidRPr="007E39E6"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BD687C" w:rsidRPr="001E5221">
              <w:rPr>
                <w:rStyle w:val="InstructionsTabelleberschrift"/>
                <w:rFonts w:ascii="Times New Roman" w:hAnsi="Times New Roman"/>
                <w:b w:val="0"/>
                <w:sz w:val="24"/>
                <w:u w:val="none"/>
              </w:rPr>
              <w:t>3</w:t>
            </w:r>
            <w:r w:rsidR="00BD687C">
              <w:rPr>
                <w:rStyle w:val="InstructionsTabelleberschrift"/>
                <w:rFonts w:ascii="Times New Roman" w:hAnsi="Times New Roman"/>
                <w:b w:val="0"/>
                <w:sz w:val="24"/>
                <w:u w:val="none"/>
              </w:rPr>
              <w:t xml:space="preserve"> din CRR</w:t>
            </w:r>
          </w:p>
        </w:tc>
      </w:tr>
      <w:tr w:rsidR="00A86EB4" w:rsidRPr="00392FFD" w:rsidTr="00672D2A">
        <w:tc>
          <w:tcPr>
            <w:tcW w:w="1129" w:type="dxa"/>
          </w:tcPr>
          <w:p w:rsidR="00A86EB4" w:rsidRPr="00392FFD" w:rsidRDefault="00BD687C"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978</w:t>
            </w:r>
          </w:p>
        </w:tc>
        <w:tc>
          <w:tcPr>
            <w:tcW w:w="7620" w:type="dxa"/>
          </w:tcPr>
          <w:p w:rsidR="005643EA" w:rsidRPr="007E39E6" w:rsidRDefault="00A86EB4"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13</w:t>
            </w:r>
            <w:r w:rsidRPr="002A5C96">
              <w:rPr>
                <w:u w:val="single"/>
              </w:rPr>
              <w:tab/>
            </w:r>
            <w:r>
              <w:rPr>
                <w:rStyle w:val="InstructionsTabelleberschrift"/>
                <w:rFonts w:ascii="Times New Roman" w:hAnsi="Times New Roman"/>
                <w:sz w:val="24"/>
              </w:rPr>
              <w:t xml:space="preserve">Elemente ale fondurilor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sau deduceri din acestea – altele </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Acest rând a fost conceput pentru a oferi flexibilitate exclusiv în scopul raportării. Acesta trebuie completat numai în cazurile rare în care nu există nicio decizie finală cu privire la raportarea unor elemente specifice de capital/deduceri din capital în actualul formular CA</w:t>
            </w:r>
            <w:r w:rsidRPr="001E5221">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Prin urmare, acest rând nu se completează decât în cazul în care un element de fonduri proprii de nivel </w:t>
            </w:r>
            <w:r w:rsidRPr="001E5221">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sau o deducere a unui element de fonduri proprii de nivel </w:t>
            </w:r>
            <w:r w:rsidRPr="001E5221">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nu se poate înscrie într-unul din rândurile </w:t>
            </w:r>
            <w:r w:rsidRPr="001E5221">
              <w:rPr>
                <w:rStyle w:val="InstructionsTabelleberschrift"/>
                <w:rFonts w:ascii="Times New Roman" w:hAnsi="Times New Roman"/>
                <w:b w:val="0"/>
                <w:sz w:val="24"/>
                <w:u w:val="none"/>
              </w:rPr>
              <w:t>750</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974</w:t>
            </w:r>
            <w:r>
              <w:rPr>
                <w:rStyle w:val="InstructionsTabelleberschrift"/>
                <w:rFonts w:ascii="Times New Roman" w:hAnsi="Times New Roman"/>
                <w:b w:val="0"/>
                <w:sz w:val="24"/>
                <w:u w:val="none"/>
              </w:rPr>
              <w:t xml:space="preserve">.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Această celulă nu se utilizează pentru a aloca elemente de capital/deduceri </w:t>
            </w:r>
            <w:r>
              <w:rPr>
                <w:rStyle w:val="InstructionsTabelleberschrift"/>
                <w:rFonts w:ascii="Times New Roman" w:hAnsi="Times New Roman"/>
                <w:b w:val="0"/>
                <w:sz w:val="24"/>
                <w:u w:val="none"/>
              </w:rPr>
              <w:lastRenderedPageBreak/>
              <w:t>care nu intră sub incidența CRR în calculul ratelor de solvabilitate (de exemplu, alocări de elemente de capital naționale/deduceri care se află în afara sferei CRR).</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3" w:name="_Toc516210610"/>
      <w:bookmarkStart w:id="54" w:name="_Toc473560875"/>
      <w:bookmarkStart w:id="55" w:name="_Toc523984832"/>
      <w:bookmarkStart w:id="56" w:name="_Toc308175823"/>
      <w:bookmarkStart w:id="57" w:name="_Toc360188327"/>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2A5C96">
        <w:rPr>
          <w:u w:val="none"/>
        </w:rPr>
        <w:tab/>
      </w:r>
      <w:r>
        <w:rPr>
          <w:rFonts w:ascii="Times New Roman" w:hAnsi="Times New Roman"/>
          <w:sz w:val="24"/>
        </w:rPr>
        <w:t xml:space="preserve">C </w:t>
      </w:r>
      <w:r w:rsidRPr="001E5221">
        <w:rPr>
          <w:rFonts w:ascii="Times New Roman" w:hAnsi="Times New Roman"/>
          <w:sz w:val="24"/>
        </w:rPr>
        <w:t>02</w:t>
      </w:r>
      <w:r>
        <w:rPr>
          <w:rFonts w:ascii="Times New Roman" w:hAnsi="Times New Roman"/>
          <w:sz w:val="24"/>
        </w:rPr>
        <w:t>.</w:t>
      </w:r>
      <w:r w:rsidRPr="001E5221">
        <w:rPr>
          <w:rFonts w:ascii="Times New Roman" w:hAnsi="Times New Roman"/>
          <w:sz w:val="24"/>
        </w:rPr>
        <w:t>00</w:t>
      </w:r>
      <w:r>
        <w:rPr>
          <w:rFonts w:ascii="Times New Roman" w:hAnsi="Times New Roman"/>
          <w:sz w:val="24"/>
        </w:rPr>
        <w:t xml:space="preserve"> – CERINȚE DE FONDURI PROPRII (CA</w:t>
      </w:r>
      <w:r w:rsidRPr="001E5221">
        <w:rPr>
          <w:rFonts w:ascii="Times New Roman" w:hAnsi="Times New Roman"/>
          <w:sz w:val="24"/>
        </w:rPr>
        <w:t>2</w:t>
      </w:r>
      <w:r>
        <w:rPr>
          <w:rFonts w:ascii="Times New Roman" w:hAnsi="Times New Roman"/>
          <w:sz w:val="24"/>
        </w:rPr>
        <w:t>)</w:t>
      </w:r>
      <w:bookmarkEnd w:id="53"/>
      <w:bookmarkEnd w:id="54"/>
      <w:bookmarkEnd w:id="55"/>
      <w:r>
        <w:rPr>
          <w:rFonts w:ascii="Times New Roman" w:hAnsi="Times New Roman"/>
          <w:sz w:val="24"/>
        </w:rPr>
        <w:t xml:space="preserve"> </w:t>
      </w:r>
      <w:bookmarkEnd w:id="56"/>
      <w:bookmarkEnd w:id="57"/>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8" w:name="_Toc308175824"/>
      <w:bookmarkStart w:id="59" w:name="_Toc310414970"/>
      <w:bookmarkStart w:id="60" w:name="_Toc360188328"/>
      <w:bookmarkStart w:id="61" w:name="_Toc516210611"/>
      <w:bookmarkStart w:id="62" w:name="_Toc473560876"/>
      <w:bookmarkStart w:id="63" w:name="_Toc523984833"/>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2A5C96">
        <w:rPr>
          <w:u w:val="none"/>
        </w:rPr>
        <w:tab/>
      </w:r>
      <w:r>
        <w:rPr>
          <w:rFonts w:ascii="Times New Roman" w:hAnsi="Times New Roman"/>
          <w:sz w:val="24"/>
        </w:rPr>
        <w:t>Instrucțiuni privind anumite</w:t>
      </w:r>
      <w:bookmarkEnd w:id="58"/>
      <w:bookmarkEnd w:id="59"/>
      <w:r>
        <w:rPr>
          <w:rFonts w:ascii="Times New Roman" w:hAnsi="Times New Roman"/>
          <w:sz w:val="24"/>
        </w:rPr>
        <w:t xml:space="preserve"> poziții</w:t>
      </w:r>
      <w:bookmarkEnd w:id="60"/>
      <w:bookmarkEnd w:id="61"/>
      <w:bookmarkEnd w:id="62"/>
      <w:bookmarkEnd w:id="63"/>
    </w:p>
    <w:p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rsidTr="00672D2A">
        <w:tc>
          <w:tcPr>
            <w:tcW w:w="1591" w:type="dxa"/>
            <w:shd w:val="clear" w:color="auto" w:fill="D9D9D9"/>
          </w:tcPr>
          <w:p w:rsidR="002648B0" w:rsidRPr="00392FFD" w:rsidRDefault="002648B0" w:rsidP="00FD239F">
            <w:pPr>
              <w:pStyle w:val="InstructionsText"/>
            </w:pPr>
            <w:r>
              <w:t>Rând</w:t>
            </w:r>
          </w:p>
        </w:tc>
        <w:tc>
          <w:tcPr>
            <w:tcW w:w="7274" w:type="dxa"/>
            <w:shd w:val="clear" w:color="auto" w:fill="D9D9D9"/>
          </w:tcPr>
          <w:p w:rsidR="005643EA" w:rsidRPr="00392FFD" w:rsidRDefault="002648B0" w:rsidP="00FD239F">
            <w:pPr>
              <w:pStyle w:val="InstructionsText"/>
            </w:pPr>
            <w:r>
              <w:t>Referințe juridice și instrucțiuni</w:t>
            </w:r>
          </w:p>
        </w:tc>
      </w:tr>
      <w:tr w:rsidR="002648B0" w:rsidRPr="00392FFD" w:rsidTr="00672D2A">
        <w:tc>
          <w:tcPr>
            <w:tcW w:w="1591" w:type="dxa"/>
          </w:tcPr>
          <w:p w:rsidR="002648B0" w:rsidRPr="00392FFD" w:rsidRDefault="002648B0" w:rsidP="00FD239F">
            <w:pPr>
              <w:pStyle w:val="InstructionsText"/>
            </w:pPr>
            <w:r w:rsidRPr="001E5221">
              <w:t>010</w:t>
            </w:r>
          </w:p>
        </w:tc>
        <w:tc>
          <w:tcPr>
            <w:tcW w:w="7274" w:type="dxa"/>
          </w:tcPr>
          <w:p w:rsidR="005643EA" w:rsidRPr="007E39E6" w:rsidRDefault="00C66473" w:rsidP="00FD239F">
            <w:pPr>
              <w:pStyle w:val="InstructionsText"/>
            </w:pPr>
            <w:r w:rsidRPr="001E5221">
              <w:rPr>
                <w:rStyle w:val="InstructionsTabelleberschrift"/>
                <w:rFonts w:ascii="Times New Roman" w:hAnsi="Times New Roman"/>
                <w:sz w:val="24"/>
              </w:rPr>
              <w:t>1</w:t>
            </w:r>
            <w:r w:rsidRPr="002A5C96">
              <w:rPr>
                <w:rStyle w:val="InstructionsTabelleberschrift"/>
                <w:rFonts w:ascii="Times New Roman" w:hAnsi="Times New Roman"/>
                <w:sz w:val="24"/>
              </w:rPr>
              <w:t>.</w:t>
            </w:r>
            <w:r w:rsidRPr="002A5C96">
              <w:rPr>
                <w:u w:val="single"/>
              </w:rPr>
              <w:tab/>
            </w:r>
            <w:r>
              <w:rPr>
                <w:rStyle w:val="InstructionsTabelleberschrift"/>
                <w:rFonts w:ascii="Times New Roman" w:hAnsi="Times New Roman"/>
                <w:sz w:val="24"/>
              </w:rPr>
              <w:t>CUANTUMUL TOTAL AL EXPUNERII LA RISC</w:t>
            </w:r>
          </w:p>
          <w:p w:rsidR="002648B0" w:rsidRPr="00392FFD" w:rsidRDefault="00EB5C83" w:rsidP="00FD239F">
            <w:pPr>
              <w:pStyle w:val="InstructionsText"/>
            </w:pPr>
            <w:r>
              <w:t>Articolul </w:t>
            </w:r>
            <w:r w:rsidR="002648B0" w:rsidRPr="001E5221">
              <w:t>92</w:t>
            </w:r>
            <w:r w:rsidR="002648B0">
              <w:t xml:space="preserve"> </w:t>
            </w:r>
            <w:r w:rsidR="00AD50FE">
              <w:t>alineatul </w:t>
            </w:r>
            <w:r w:rsidR="002648B0">
              <w:t>(</w:t>
            </w:r>
            <w:r w:rsidR="002648B0" w:rsidRPr="001E5221">
              <w:t>3</w:t>
            </w:r>
            <w:r w:rsidR="002648B0">
              <w:t xml:space="preserve">), </w:t>
            </w:r>
            <w:r>
              <w:t>articolul </w:t>
            </w:r>
            <w:r w:rsidR="002648B0" w:rsidRPr="001E5221">
              <w:t>95</w:t>
            </w:r>
            <w:r w:rsidR="002648B0">
              <w:t xml:space="preserve">, </w:t>
            </w:r>
            <w:r>
              <w:t>articolul </w:t>
            </w:r>
            <w:r w:rsidR="002648B0" w:rsidRPr="001E5221">
              <w:t>96</w:t>
            </w:r>
            <w:r w:rsidR="002648B0">
              <w:t xml:space="preserve"> și </w:t>
            </w:r>
            <w:r>
              <w:t>articolul </w:t>
            </w:r>
            <w:r w:rsidR="002648B0" w:rsidRPr="001E5221">
              <w:t>98</w:t>
            </w:r>
            <w:r w:rsidR="002648B0">
              <w:t xml:space="preserve"> din CRR</w:t>
            </w:r>
          </w:p>
        </w:tc>
      </w:tr>
      <w:tr w:rsidR="002648B0" w:rsidRPr="00392FFD" w:rsidTr="00672D2A">
        <w:tc>
          <w:tcPr>
            <w:tcW w:w="1591" w:type="dxa"/>
          </w:tcPr>
          <w:p w:rsidR="002648B0" w:rsidRPr="00392FFD" w:rsidRDefault="002648B0" w:rsidP="00FD239F">
            <w:pPr>
              <w:pStyle w:val="InstructionsText"/>
            </w:pPr>
            <w:r w:rsidRPr="001E5221">
              <w:t>020</w:t>
            </w:r>
          </w:p>
        </w:tc>
        <w:tc>
          <w:tcPr>
            <w:tcW w:w="7274" w:type="dxa"/>
          </w:tcPr>
          <w:p w:rsidR="005643EA" w:rsidRPr="007E39E6" w:rsidRDefault="002648B0" w:rsidP="00FD239F">
            <w:pPr>
              <w:pStyle w:val="InstructionsText"/>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2A5C96">
              <w:rPr>
                <w:u w:val="single"/>
              </w:rPr>
              <w:tab/>
            </w:r>
            <w:r>
              <w:rPr>
                <w:rStyle w:val="InstructionsTabelleberschrift"/>
                <w:rFonts w:ascii="Times New Roman" w:hAnsi="Times New Roman"/>
                <w:sz w:val="24"/>
              </w:rPr>
              <w:t xml:space="preserve">Din care: firme de investiții prevăzute la </w:t>
            </w:r>
            <w:r w:rsidR="00EB5C83">
              <w:rPr>
                <w:rStyle w:val="InstructionsTabelleberschrift"/>
                <w:rFonts w:ascii="Times New Roman" w:hAnsi="Times New Roman"/>
                <w:sz w:val="24"/>
              </w:rPr>
              <w:t>articolul </w:t>
            </w:r>
            <w:r w:rsidRPr="001E5221">
              <w:rPr>
                <w:rStyle w:val="InstructionsTabelleberschrift"/>
                <w:rFonts w:ascii="Times New Roman" w:hAnsi="Times New Roman"/>
                <w:sz w:val="24"/>
              </w:rPr>
              <w:t>95</w:t>
            </w:r>
            <w:r>
              <w:rPr>
                <w:rStyle w:val="InstructionsTabelleberschrift"/>
                <w:rFonts w:ascii="Times New Roman" w:hAnsi="Times New Roman"/>
                <w:sz w:val="24"/>
              </w:rPr>
              <w:t xml:space="preserve"> </w:t>
            </w:r>
            <w:r w:rsidR="00AD50FE">
              <w:rPr>
                <w:rStyle w:val="InstructionsTabelleberschrift"/>
                <w:rFonts w:ascii="Times New Roman" w:hAnsi="Times New Roman"/>
                <w:sz w:val="24"/>
              </w:rPr>
              <w:t>alineatul </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și la </w:t>
            </w:r>
            <w:r w:rsidR="00EB5C83">
              <w:rPr>
                <w:rStyle w:val="InstructionsTabelleberschrift"/>
                <w:rFonts w:ascii="Times New Roman" w:hAnsi="Times New Roman"/>
                <w:sz w:val="24"/>
              </w:rPr>
              <w:t>articolul </w:t>
            </w:r>
            <w:r w:rsidRPr="001E5221">
              <w:rPr>
                <w:rStyle w:val="InstructionsTabelleberschrift"/>
                <w:rFonts w:ascii="Times New Roman" w:hAnsi="Times New Roman"/>
                <w:sz w:val="24"/>
              </w:rPr>
              <w:t>98</w:t>
            </w:r>
            <w:r>
              <w:rPr>
                <w:rStyle w:val="InstructionsTabelleberschrift"/>
                <w:rFonts w:ascii="Times New Roman" w:hAnsi="Times New Roman"/>
                <w:sz w:val="24"/>
              </w:rPr>
              <w:t xml:space="preserve"> din CRR</w:t>
            </w:r>
          </w:p>
          <w:p w:rsidR="005643EA" w:rsidRPr="00392FFD" w:rsidRDefault="002648B0" w:rsidP="00FD239F">
            <w:pPr>
              <w:pStyle w:val="InstructionsText"/>
            </w:pPr>
            <w:r>
              <w:t xml:space="preserve">Pentru firmele de investiții prevăzute la </w:t>
            </w:r>
            <w:r w:rsidR="00EB5C83">
              <w:t>articolul </w:t>
            </w:r>
            <w:r w:rsidRPr="001E5221">
              <w:t>95</w:t>
            </w:r>
            <w:r>
              <w:t xml:space="preserve"> </w:t>
            </w:r>
            <w:r w:rsidR="00AD50FE">
              <w:t>alineatul </w:t>
            </w:r>
            <w:r>
              <w:t>(</w:t>
            </w:r>
            <w:r w:rsidRPr="001E5221">
              <w:t>2</w:t>
            </w:r>
            <w:r>
              <w:t xml:space="preserve">) și la </w:t>
            </w:r>
            <w:r w:rsidR="00EB5C83">
              <w:t>articolul </w:t>
            </w:r>
            <w:r w:rsidRPr="001E5221">
              <w:t>98</w:t>
            </w:r>
            <w:r>
              <w:t xml:space="preserve"> din CRR</w:t>
            </w:r>
          </w:p>
        </w:tc>
      </w:tr>
      <w:tr w:rsidR="002648B0" w:rsidRPr="00392FFD" w:rsidTr="00672D2A">
        <w:tc>
          <w:tcPr>
            <w:tcW w:w="1591" w:type="dxa"/>
          </w:tcPr>
          <w:p w:rsidR="002648B0" w:rsidRPr="00392FFD" w:rsidRDefault="002648B0" w:rsidP="00FD239F">
            <w:pPr>
              <w:pStyle w:val="InstructionsText"/>
            </w:pPr>
            <w:r w:rsidRPr="001E5221">
              <w:t>030</w:t>
            </w:r>
          </w:p>
        </w:tc>
        <w:tc>
          <w:tcPr>
            <w:tcW w:w="7274" w:type="dxa"/>
          </w:tcPr>
          <w:p w:rsidR="005643EA" w:rsidRPr="007E39E6" w:rsidRDefault="002648B0" w:rsidP="00FD239F">
            <w:pPr>
              <w:pStyle w:val="InstructionsText"/>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2A5C96">
              <w:rPr>
                <w:u w:val="single"/>
              </w:rPr>
              <w:tab/>
            </w:r>
            <w:r>
              <w:rPr>
                <w:rStyle w:val="InstructionsTabelleberschrift"/>
                <w:rFonts w:ascii="Times New Roman" w:hAnsi="Times New Roman"/>
                <w:sz w:val="24"/>
              </w:rPr>
              <w:t xml:space="preserve">Din care: firme de investiții prevăzute la </w:t>
            </w:r>
            <w:r w:rsidR="00EB5C83">
              <w:rPr>
                <w:rStyle w:val="InstructionsTabelleberschrift"/>
                <w:rFonts w:ascii="Times New Roman" w:hAnsi="Times New Roman"/>
                <w:sz w:val="24"/>
              </w:rPr>
              <w:t>articolul </w:t>
            </w:r>
            <w:r w:rsidRPr="001E5221">
              <w:rPr>
                <w:rStyle w:val="InstructionsTabelleberschrift"/>
                <w:rFonts w:ascii="Times New Roman" w:hAnsi="Times New Roman"/>
                <w:sz w:val="24"/>
              </w:rPr>
              <w:t>96</w:t>
            </w:r>
            <w:r>
              <w:rPr>
                <w:rStyle w:val="InstructionsTabelleberschrift"/>
                <w:rFonts w:ascii="Times New Roman" w:hAnsi="Times New Roman"/>
                <w:sz w:val="24"/>
              </w:rPr>
              <w:t xml:space="preserve"> </w:t>
            </w:r>
            <w:r w:rsidR="00AD50FE">
              <w:rPr>
                <w:rStyle w:val="InstructionsTabelleberschrift"/>
                <w:rFonts w:ascii="Times New Roman" w:hAnsi="Times New Roman"/>
                <w:sz w:val="24"/>
              </w:rPr>
              <w:t>alineatul </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și la </w:t>
            </w:r>
            <w:r w:rsidR="00EB5C83">
              <w:rPr>
                <w:rStyle w:val="InstructionsTabelleberschrift"/>
                <w:rFonts w:ascii="Times New Roman" w:hAnsi="Times New Roman"/>
                <w:sz w:val="24"/>
              </w:rPr>
              <w:t>articolul </w:t>
            </w:r>
            <w:r w:rsidRPr="001E5221">
              <w:rPr>
                <w:rStyle w:val="InstructionsTabelleberschrift"/>
                <w:rFonts w:ascii="Times New Roman" w:hAnsi="Times New Roman"/>
                <w:sz w:val="24"/>
              </w:rPr>
              <w:t>97</w:t>
            </w:r>
            <w:r>
              <w:rPr>
                <w:rStyle w:val="InstructionsTabelleberschrift"/>
                <w:rFonts w:ascii="Times New Roman" w:hAnsi="Times New Roman"/>
                <w:sz w:val="24"/>
              </w:rPr>
              <w:t xml:space="preserve"> din CRR</w:t>
            </w:r>
          </w:p>
          <w:p w:rsidR="005643EA" w:rsidRPr="00392FFD" w:rsidRDefault="002648B0" w:rsidP="00FD239F">
            <w:pPr>
              <w:pStyle w:val="InstructionsText"/>
            </w:pPr>
            <w:r>
              <w:t xml:space="preserve">Pentru firmele de investiții prevăzute la </w:t>
            </w:r>
            <w:r w:rsidR="00EB5C83">
              <w:t>articolul </w:t>
            </w:r>
            <w:r w:rsidRPr="001E5221">
              <w:t>96</w:t>
            </w:r>
            <w:r>
              <w:t xml:space="preserve"> </w:t>
            </w:r>
            <w:r w:rsidR="00AD50FE">
              <w:t>alineatul </w:t>
            </w:r>
            <w:r>
              <w:t>(</w:t>
            </w:r>
            <w:r w:rsidRPr="001E5221">
              <w:t>2</w:t>
            </w:r>
            <w:r>
              <w:t xml:space="preserve">) și la </w:t>
            </w:r>
            <w:r w:rsidR="00EB5C83">
              <w:t>articolul </w:t>
            </w:r>
            <w:r w:rsidRPr="001E5221">
              <w:t>97</w:t>
            </w:r>
            <w:r>
              <w:t xml:space="preserve"> din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040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CUANTUMURILE PONDERATE LA RISC ALE EXPUNERILOR PENTRU RISCUL DE CREDIT, RISCUL DE CREDIT AL CONTRAPĂRȚII, RISCUL DE DIMINUARE A VALORII CREANȚEI ȘI TRANZACȚIILE INCOMPLETE</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92</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3</w:t>
            </w:r>
            <w:r w:rsidR="002648B0">
              <w:rPr>
                <w:rStyle w:val="FormatvorlageInstructionsTabelleText"/>
                <w:rFonts w:ascii="Times New Roman" w:hAnsi="Times New Roman"/>
                <w:sz w:val="24"/>
              </w:rPr>
              <w:t>) literele (a) și (f) din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050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Abordarea standardizată (SA)</w:t>
            </w:r>
          </w:p>
          <w:p w:rsidR="002648B0"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Formularele CR SA (CR – riscul de credit) și SEC SA (SEC – securitizare) la nivelul expunerilor totale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060</w:t>
            </w:r>
          </w:p>
        </w:tc>
        <w:tc>
          <w:tcPr>
            <w:tcW w:w="7274" w:type="dxa"/>
          </w:tcPr>
          <w:p w:rsidR="005643EA" w:rsidRPr="001C5CA8" w:rsidRDefault="002648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Clasele de expuneri din SA excluzând pozițiile din securitizare</w:t>
            </w:r>
          </w:p>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Formularul CR SA la nivelul expunerilor totale. Clasele de expuneri SA sunt cele</w:t>
            </w:r>
            <w:r>
              <w:rPr>
                <w:rStyle w:val="InstructionsTabelleberschrift"/>
                <w:rFonts w:ascii="Times New Roman" w:hAnsi="Times New Roman"/>
                <w:b w:val="0"/>
                <w:sz w:val="24"/>
                <w:u w:val="none"/>
              </w:rPr>
              <w:t xml:space="preserve"> menționate</w:t>
            </w:r>
            <w:r>
              <w:t xml:space="preserve"> </w:t>
            </w:r>
            <w:r>
              <w:rPr>
                <w:rStyle w:val="FormatvorlageInstructionsTabelleText"/>
                <w:rFonts w:ascii="Times New Roman" w:hAnsi="Times New Roman"/>
                <w:sz w:val="24"/>
              </w:rPr>
              <w:t xml:space="preserve">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112</w:t>
            </w:r>
            <w:r>
              <w:rPr>
                <w:rStyle w:val="FormatvorlageInstructionsTabelleText"/>
                <w:rFonts w:ascii="Times New Roman" w:hAnsi="Times New Roman"/>
                <w:sz w:val="24"/>
              </w:rPr>
              <w:t xml:space="preserve"> din CRR, pozițiile din securitizare fiind excluse.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070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01</w:t>
            </w:r>
            <w:r w:rsidRPr="002A5C96">
              <w:rPr>
                <w:u w:val="single"/>
              </w:rPr>
              <w:tab/>
            </w:r>
            <w:r>
              <w:rPr>
                <w:rStyle w:val="InstructionsTabelleberschrift"/>
                <w:rFonts w:ascii="Times New Roman" w:hAnsi="Times New Roman"/>
                <w:sz w:val="24"/>
              </w:rPr>
              <w:t>Administrații centrale sau bănci centrale</w:t>
            </w:r>
          </w:p>
          <w:p w:rsidR="00496C53" w:rsidRPr="00392FFD" w:rsidRDefault="00D212F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 se vedea formularul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080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02</w:t>
            </w:r>
            <w:r w:rsidRPr="002A5C96">
              <w:rPr>
                <w:u w:val="single"/>
              </w:rPr>
              <w:tab/>
            </w:r>
            <w:r>
              <w:rPr>
                <w:rStyle w:val="InstructionsTabelleberschrift"/>
                <w:rFonts w:ascii="Times New Roman" w:hAnsi="Times New Roman"/>
                <w:sz w:val="24"/>
              </w:rPr>
              <w:t>Administrații regionale sau autorități locale</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090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03</w:t>
            </w:r>
            <w:r w:rsidRPr="002A5C96">
              <w:rPr>
                <w:u w:val="single"/>
              </w:rPr>
              <w:tab/>
            </w:r>
            <w:r>
              <w:rPr>
                <w:rStyle w:val="InstructionsTabelleberschrift"/>
                <w:rFonts w:ascii="Times New Roman" w:hAnsi="Times New Roman"/>
                <w:sz w:val="24"/>
              </w:rPr>
              <w:t>Entități din sectorul public</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100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04</w:t>
            </w:r>
            <w:r w:rsidRPr="002A5C96">
              <w:rPr>
                <w:u w:val="single"/>
              </w:rPr>
              <w:tab/>
            </w:r>
            <w:r>
              <w:rPr>
                <w:rStyle w:val="InstructionsTabelleberschrift"/>
                <w:rFonts w:ascii="Times New Roman" w:hAnsi="Times New Roman"/>
                <w:sz w:val="24"/>
              </w:rPr>
              <w:t>Bănci multilaterale de dezvoltare</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se vedea formularul CR SA </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110</w:t>
            </w:r>
          </w:p>
        </w:tc>
        <w:tc>
          <w:tcPr>
            <w:tcW w:w="7274" w:type="dxa"/>
          </w:tcPr>
          <w:p w:rsidR="005643EA" w:rsidRPr="0023700C" w:rsidRDefault="002648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05</w:t>
            </w:r>
            <w:r w:rsidRPr="002A5C96">
              <w:rPr>
                <w:u w:val="single"/>
              </w:rPr>
              <w:tab/>
            </w:r>
            <w:r>
              <w:rPr>
                <w:rStyle w:val="InstructionsTabelleberschrift"/>
                <w:rFonts w:ascii="Times New Roman" w:hAnsi="Times New Roman"/>
                <w:sz w:val="24"/>
              </w:rPr>
              <w:t>Organizații internaționale</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120</w:t>
            </w:r>
          </w:p>
        </w:tc>
        <w:tc>
          <w:tcPr>
            <w:tcW w:w="7274" w:type="dxa"/>
          </w:tcPr>
          <w:p w:rsidR="005643EA" w:rsidRPr="0023700C" w:rsidRDefault="00783881"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06</w:t>
            </w:r>
            <w:r w:rsidRPr="002A5C96">
              <w:rPr>
                <w:u w:val="single"/>
              </w:rPr>
              <w:tab/>
            </w:r>
            <w:r>
              <w:rPr>
                <w:rStyle w:val="InstructionsTabelleberschrift"/>
                <w:rFonts w:ascii="Times New Roman" w:hAnsi="Times New Roman"/>
                <w:sz w:val="24"/>
              </w:rPr>
              <w:t>Instituții</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130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07</w:t>
            </w:r>
            <w:r w:rsidRPr="002A5C96">
              <w:rPr>
                <w:u w:val="single"/>
              </w:rPr>
              <w:tab/>
            </w:r>
            <w:r>
              <w:rPr>
                <w:rStyle w:val="InstructionsTabelleberschrift"/>
                <w:rFonts w:ascii="Times New Roman" w:hAnsi="Times New Roman"/>
                <w:sz w:val="24"/>
              </w:rPr>
              <w:t>Societăți</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140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08</w:t>
            </w:r>
            <w:r w:rsidRPr="002A5C96">
              <w:rPr>
                <w:u w:val="single"/>
              </w:rPr>
              <w:tab/>
            </w:r>
            <w:r>
              <w:rPr>
                <w:rStyle w:val="InstructionsTabelleberschrift"/>
                <w:rFonts w:ascii="Times New Roman" w:hAnsi="Times New Roman"/>
                <w:sz w:val="24"/>
              </w:rPr>
              <w:t>Retail</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150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09</w:t>
            </w:r>
            <w:r w:rsidRPr="002A5C96">
              <w:rPr>
                <w:u w:val="single"/>
              </w:rPr>
              <w:tab/>
            </w:r>
            <w:r>
              <w:rPr>
                <w:rStyle w:val="InstructionsTabelleberschrift"/>
                <w:rFonts w:ascii="Times New Roman" w:hAnsi="Times New Roman"/>
                <w:sz w:val="24"/>
              </w:rPr>
              <w:t>Expuneri garantate cu ipoteci asupra bunurilor imobile</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160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10</w:t>
            </w:r>
            <w:r w:rsidRPr="002A5C96">
              <w:rPr>
                <w:u w:val="single"/>
              </w:rPr>
              <w:tab/>
            </w:r>
            <w:r>
              <w:rPr>
                <w:rStyle w:val="InstructionsTabelleberschrift"/>
                <w:rFonts w:ascii="Times New Roman" w:hAnsi="Times New Roman"/>
                <w:sz w:val="24"/>
              </w:rPr>
              <w:t>Expuneri în stare de nerambursare</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170</w:t>
            </w:r>
          </w:p>
        </w:tc>
        <w:tc>
          <w:tcPr>
            <w:tcW w:w="7274" w:type="dxa"/>
          </w:tcPr>
          <w:p w:rsidR="00783881"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11</w:t>
            </w:r>
            <w:r w:rsidRPr="002A5C96">
              <w:rPr>
                <w:u w:val="single"/>
              </w:rPr>
              <w:tab/>
            </w:r>
            <w:r>
              <w:rPr>
                <w:rStyle w:val="InstructionsTabelleberschrift"/>
                <w:rFonts w:ascii="Times New Roman" w:hAnsi="Times New Roman"/>
                <w:sz w:val="24"/>
              </w:rPr>
              <w:t>Elemente asociate unui risc extrem de ridicat</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180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12</w:t>
            </w:r>
            <w:r w:rsidRPr="002A5C96">
              <w:rPr>
                <w:u w:val="single"/>
              </w:rPr>
              <w:tab/>
            </w:r>
            <w:r>
              <w:rPr>
                <w:rStyle w:val="InstructionsTabelleberschrift"/>
                <w:rFonts w:ascii="Times New Roman" w:hAnsi="Times New Roman"/>
                <w:sz w:val="24"/>
              </w:rPr>
              <w:t>Obligațiuni garantate</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190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13</w:t>
            </w:r>
            <w:r w:rsidRPr="002A5C96">
              <w:rPr>
                <w:u w:val="single"/>
              </w:rPr>
              <w:tab/>
            </w:r>
            <w:r>
              <w:rPr>
                <w:rStyle w:val="InstructionsTabelleberschrift"/>
                <w:rFonts w:ascii="Times New Roman" w:hAnsi="Times New Roman"/>
                <w:sz w:val="24"/>
              </w:rPr>
              <w:t>Creanțe asupra instituțiilor și societăților cu o evaluare de credit pe termen scurt</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200</w:t>
            </w:r>
          </w:p>
          <w:p w:rsidR="005643EA" w:rsidRPr="00392FFD" w:rsidRDefault="005643EA" w:rsidP="00FD239F">
            <w:pPr>
              <w:pStyle w:val="InstructionsText"/>
              <w:rPr>
                <w:rStyle w:val="FormatvorlageInstructionsTabelleText"/>
                <w:rFonts w:ascii="Times New Roman" w:hAnsi="Times New Roman"/>
                <w:bCs w:val="0"/>
                <w:sz w:val="24"/>
              </w:rPr>
            </w:pP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14</w:t>
            </w:r>
            <w:r w:rsidRPr="002A5C96">
              <w:rPr>
                <w:u w:val="single"/>
              </w:rPr>
              <w:tab/>
            </w:r>
            <w:r>
              <w:rPr>
                <w:rStyle w:val="InstructionsTabelleberschrift"/>
                <w:rFonts w:ascii="Times New Roman" w:hAnsi="Times New Roman"/>
                <w:sz w:val="24"/>
              </w:rPr>
              <w:t>Organisme de plasament colectiv (OPC)</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210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15</w:t>
            </w:r>
            <w:r w:rsidRPr="002A5C96">
              <w:rPr>
                <w:u w:val="single"/>
              </w:rPr>
              <w:tab/>
            </w:r>
            <w:r>
              <w:rPr>
                <w:rStyle w:val="InstructionsTabelleberschrift"/>
                <w:rFonts w:ascii="Times New Roman" w:hAnsi="Times New Roman"/>
                <w:sz w:val="24"/>
              </w:rPr>
              <w:t>Titluri de capital</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211</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16</w:t>
            </w:r>
            <w:r w:rsidRPr="002A5C96">
              <w:rPr>
                <w:u w:val="single"/>
              </w:rPr>
              <w:tab/>
            </w:r>
            <w:r>
              <w:rPr>
                <w:rStyle w:val="InstructionsTabelleberschrift"/>
                <w:rFonts w:ascii="Times New Roman" w:hAnsi="Times New Roman"/>
                <w:sz w:val="24"/>
              </w:rPr>
              <w:t>Alte elemente</w:t>
            </w:r>
          </w:p>
          <w:p w:rsidR="005643EA" w:rsidRPr="00392FFD" w:rsidRDefault="00D212FE" w:rsidP="00FD239F">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A se vedea formularul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220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A5C96">
              <w:rPr>
                <w:u w:val="single"/>
              </w:rPr>
              <w:tab/>
            </w:r>
            <w:r w:rsidRPr="002A5C96">
              <w:rPr>
                <w:rStyle w:val="InstructionsTabelleberschrift"/>
                <w:rFonts w:ascii="Times New Roman" w:hAnsi="Times New Roman"/>
                <w:sz w:val="24"/>
              </w:rPr>
              <w:t>Pozițiile</w:t>
            </w:r>
            <w:r>
              <w:rPr>
                <w:rStyle w:val="InstructionsTabelleberschrift"/>
                <w:rFonts w:ascii="Times New Roman" w:hAnsi="Times New Roman"/>
                <w:sz w:val="24"/>
              </w:rPr>
              <w:t xml:space="preserve"> din securitizare cuprinse în SA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Formularul CR SEC SA la nivelul tuturor tipurilor de securitizare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230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2A5C96">
              <w:rPr>
                <w:u w:val="single"/>
              </w:rPr>
              <w:tab/>
            </w:r>
            <w:r>
              <w:rPr>
                <w:rStyle w:val="InstructionsTabelleberschrift"/>
                <w:rFonts w:ascii="Times New Roman" w:hAnsi="Times New Roman"/>
                <w:sz w:val="24"/>
              </w:rPr>
              <w:t xml:space="preserve">Din care: </w:t>
            </w:r>
            <w:proofErr w:type="spellStart"/>
            <w:r>
              <w:rPr>
                <w:rStyle w:val="InstructionsTabelleberschrift"/>
                <w:rFonts w:ascii="Times New Roman" w:hAnsi="Times New Roman"/>
                <w:sz w:val="24"/>
              </w:rPr>
              <w:t>resecuritizare</w:t>
            </w:r>
            <w:proofErr w:type="spellEnd"/>
            <w:r>
              <w:rPr>
                <w:rStyle w:val="InstructionsTabelleberschrift"/>
                <w:rFonts w:ascii="Times New Roman" w:hAnsi="Times New Roman"/>
                <w:sz w:val="24"/>
              </w:rPr>
              <w:t xml:space="preserve">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Formularul CR SEC SA la nivelul tuturor tipurilor de securitizare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240</w:t>
            </w:r>
          </w:p>
        </w:tc>
        <w:tc>
          <w:tcPr>
            <w:tcW w:w="7274" w:type="dxa"/>
          </w:tcPr>
          <w:p w:rsidR="005643EA" w:rsidRPr="00392FFD" w:rsidRDefault="002648B0" w:rsidP="00FD239F">
            <w:pPr>
              <w:pStyle w:val="InstructionsText"/>
              <w:rPr>
                <w:rStyle w:val="FormatvorlageInstructionsTabelleTex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A5C96">
              <w:rPr>
                <w:u w:val="single"/>
              </w:rPr>
              <w:tab/>
            </w:r>
            <w:r>
              <w:rPr>
                <w:rStyle w:val="InstructionsTabelleberschrift"/>
                <w:rFonts w:ascii="Times New Roman" w:hAnsi="Times New Roman"/>
                <w:sz w:val="24"/>
              </w:rPr>
              <w:t xml:space="preserve">Abordarea bazată pe modele interne de rating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250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A5C96">
              <w:rPr>
                <w:u w:val="single"/>
              </w:rPr>
              <w:tab/>
            </w:r>
            <w:r>
              <w:rPr>
                <w:rStyle w:val="InstructionsTabelleberschrift"/>
                <w:rFonts w:ascii="Times New Roman" w:hAnsi="Times New Roman"/>
                <w:sz w:val="24"/>
              </w:rPr>
              <w:t>Abordări IRB în care nu se utilizează nici estimări proprii ale pierderii în caz de nerambursare (LGD), nici factori de conversie</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Formularul CR IRB la nivelul expunerilor totale (în cazul în care nu se </w:t>
            </w:r>
            <w:r>
              <w:rPr>
                <w:rStyle w:val="FormatvorlageInstructionsTabelleText"/>
                <w:rFonts w:ascii="Times New Roman" w:hAnsi="Times New Roman"/>
                <w:sz w:val="24"/>
              </w:rPr>
              <w:lastRenderedPageBreak/>
              <w:t>utilizează estimările proprii ale pierderii în caz de nerambursare (LGD) și/sau factorii de conversie)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260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01</w:t>
            </w:r>
            <w:r w:rsidRPr="002A5C96">
              <w:rPr>
                <w:u w:val="single"/>
              </w:rPr>
              <w:tab/>
            </w:r>
            <w:r>
              <w:rPr>
                <w:rStyle w:val="InstructionsTabelleberschrift"/>
                <w:rFonts w:ascii="Times New Roman" w:hAnsi="Times New Roman"/>
                <w:sz w:val="24"/>
              </w:rPr>
              <w:t>Administrații centrale și bănci centrale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270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02</w:t>
            </w:r>
            <w:r w:rsidRPr="002A5C96">
              <w:rPr>
                <w:u w:val="single"/>
              </w:rPr>
              <w:tab/>
            </w:r>
            <w:r w:rsidRPr="002A5C96">
              <w:rPr>
                <w:rStyle w:val="InstructionsTabelleberschrift"/>
                <w:rFonts w:ascii="Times New Roman" w:hAnsi="Times New Roman"/>
                <w:sz w:val="24"/>
              </w:rPr>
              <w:t>Instituții</w:t>
            </w:r>
          </w:p>
          <w:p w:rsidR="002648B0" w:rsidRPr="00392FFD" w:rsidRDefault="00D212FE" w:rsidP="002F19B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280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03</w:t>
            </w:r>
            <w:r w:rsidRPr="002A5C96">
              <w:rPr>
                <w:u w:val="single"/>
              </w:rPr>
              <w:tab/>
            </w:r>
            <w:r>
              <w:rPr>
                <w:rStyle w:val="InstructionsTabelleberschrift"/>
                <w:rFonts w:ascii="Times New Roman" w:hAnsi="Times New Roman"/>
                <w:sz w:val="24"/>
              </w:rPr>
              <w:t>Societăți – IMM-uri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290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04</w:t>
            </w:r>
            <w:r w:rsidRPr="002A5C96">
              <w:rPr>
                <w:u w:val="single"/>
              </w:rPr>
              <w:tab/>
            </w:r>
            <w:r>
              <w:rPr>
                <w:rStyle w:val="InstructionsTabelleberschrift"/>
                <w:rFonts w:ascii="Times New Roman" w:hAnsi="Times New Roman"/>
                <w:sz w:val="24"/>
              </w:rPr>
              <w:t>Societăți – Finanțări specializate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A se vedea formularul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300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05</w:t>
            </w:r>
            <w:r w:rsidRPr="002A5C96">
              <w:rPr>
                <w:u w:val="single"/>
              </w:rPr>
              <w:tab/>
            </w:r>
            <w:r>
              <w:rPr>
                <w:rStyle w:val="InstructionsTabelleberschrift"/>
                <w:rFonts w:ascii="Times New Roman" w:hAnsi="Times New Roman"/>
                <w:sz w:val="24"/>
              </w:rPr>
              <w:t>Societăți – Altele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310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6E7C98">
              <w:rPr>
                <w:u w:val="single"/>
              </w:rPr>
              <w:tab/>
            </w:r>
            <w:r w:rsidRPr="006E7C98">
              <w:rPr>
                <w:rStyle w:val="InstructionsTabelleberschrift"/>
                <w:rFonts w:ascii="Times New Roman" w:hAnsi="Times New Roman"/>
                <w:sz w:val="24"/>
              </w:rPr>
              <w:t>Abordări</w:t>
            </w:r>
            <w:r>
              <w:rPr>
                <w:rStyle w:val="InstructionsTabelleberschrift"/>
                <w:rFonts w:ascii="Times New Roman" w:hAnsi="Times New Roman"/>
                <w:sz w:val="24"/>
              </w:rPr>
              <w:t xml:space="preserve"> IRB în care se utilizează estimările proprii ale pierderii în caz de nerambursare (LGD) și/sau factori de conversie</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Formularul CR IRB la nivelul expunerilor totale (în cazul în care se utilizează estimările proprii ale pierderii în caz de nerambursare (LGD) și/sau factorii de conversie)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320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01</w:t>
            </w:r>
            <w:r w:rsidRPr="006E7C98">
              <w:rPr>
                <w:u w:val="single"/>
              </w:rPr>
              <w:tab/>
            </w:r>
            <w:r>
              <w:rPr>
                <w:rStyle w:val="InstructionsTabelleberschrift"/>
                <w:rFonts w:ascii="Times New Roman" w:hAnsi="Times New Roman"/>
                <w:sz w:val="24"/>
              </w:rPr>
              <w:t>Administrații centrale și bănci centrale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330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02</w:t>
            </w:r>
            <w:r w:rsidRPr="006E7C98">
              <w:rPr>
                <w:u w:val="single"/>
              </w:rPr>
              <w:tab/>
            </w:r>
            <w:r>
              <w:rPr>
                <w:rStyle w:val="InstructionsTabelleberschrift"/>
                <w:rFonts w:ascii="Times New Roman" w:hAnsi="Times New Roman"/>
                <w:sz w:val="24"/>
              </w:rPr>
              <w:t>Instituții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A se vedea formularul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340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03</w:t>
            </w:r>
            <w:r w:rsidRPr="006E7C98">
              <w:rPr>
                <w:u w:val="single"/>
              </w:rPr>
              <w:tab/>
            </w:r>
            <w:r>
              <w:rPr>
                <w:rStyle w:val="InstructionsTabelleberschrift"/>
                <w:rFonts w:ascii="Times New Roman" w:hAnsi="Times New Roman"/>
                <w:sz w:val="24"/>
              </w:rPr>
              <w:t>Societăți – IMM-uri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350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04</w:t>
            </w:r>
            <w:r w:rsidRPr="006E7C98">
              <w:rPr>
                <w:u w:val="single"/>
              </w:rPr>
              <w:tab/>
            </w:r>
            <w:r>
              <w:rPr>
                <w:rStyle w:val="InstructionsTabelleberschrift"/>
                <w:rFonts w:ascii="Times New Roman" w:hAnsi="Times New Roman"/>
                <w:sz w:val="24"/>
              </w:rPr>
              <w:t>Societăți – Finanțări specializate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360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05</w:t>
            </w:r>
            <w:r w:rsidRPr="006E7C98">
              <w:rPr>
                <w:u w:val="single"/>
              </w:rPr>
              <w:tab/>
            </w:r>
            <w:r>
              <w:rPr>
                <w:rStyle w:val="InstructionsTabelleberschrift"/>
                <w:rFonts w:ascii="Times New Roman" w:hAnsi="Times New Roman"/>
                <w:sz w:val="24"/>
              </w:rPr>
              <w:t>Societăți – Altele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370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06</w:t>
            </w:r>
            <w:r w:rsidRPr="006E7C98">
              <w:rPr>
                <w:u w:val="single"/>
              </w:rPr>
              <w:tab/>
            </w:r>
            <w:r>
              <w:rPr>
                <w:rStyle w:val="InstructionsTabelleberschrift"/>
                <w:rFonts w:ascii="Times New Roman" w:hAnsi="Times New Roman"/>
                <w:sz w:val="24"/>
              </w:rPr>
              <w:t>Retail – Expunerile IMM-urilor garantate cu bunuri imobile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380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07</w:t>
            </w:r>
            <w:r w:rsidRPr="006E7C98">
              <w:rPr>
                <w:u w:val="single"/>
              </w:rPr>
              <w:tab/>
            </w:r>
            <w:r>
              <w:rPr>
                <w:rStyle w:val="InstructionsTabelleberschrift"/>
                <w:rFonts w:ascii="Times New Roman" w:hAnsi="Times New Roman"/>
                <w:sz w:val="24"/>
              </w:rPr>
              <w:t>Retail – Expunerile societăților, altele decât IMM-uri, garantate cu bunuri imobile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390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08</w:t>
            </w:r>
            <w:r w:rsidRPr="006E7C98">
              <w:rPr>
                <w:u w:val="single"/>
              </w:rPr>
              <w:tab/>
            </w:r>
            <w:r>
              <w:rPr>
                <w:rStyle w:val="InstructionsTabelleberschrift"/>
                <w:rFonts w:ascii="Times New Roman" w:hAnsi="Times New Roman"/>
                <w:sz w:val="24"/>
              </w:rPr>
              <w:t>Retail – Expuneri eligibile reînnoibile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400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09</w:t>
            </w:r>
            <w:r w:rsidRPr="006E7C98">
              <w:rPr>
                <w:u w:val="single"/>
              </w:rPr>
              <w:tab/>
            </w:r>
            <w:r>
              <w:rPr>
                <w:rStyle w:val="InstructionsTabelleberschrift"/>
                <w:rFonts w:ascii="Times New Roman" w:hAnsi="Times New Roman"/>
                <w:sz w:val="24"/>
              </w:rPr>
              <w:t>Retail – Alte IMM-uri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se vedea formularul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410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10</w:t>
            </w:r>
            <w:r w:rsidRPr="006E7C98">
              <w:rPr>
                <w:u w:val="single"/>
              </w:rPr>
              <w:tab/>
            </w:r>
            <w:r>
              <w:rPr>
                <w:rStyle w:val="InstructionsTabelleberschrift"/>
                <w:rFonts w:ascii="Times New Roman" w:hAnsi="Times New Roman"/>
                <w:sz w:val="24"/>
              </w:rPr>
              <w:t>Retail – Societăți, altele decât IMM-uri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420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6E7C98">
              <w:rPr>
                <w:u w:val="single"/>
              </w:rPr>
              <w:tab/>
            </w:r>
            <w:r w:rsidRPr="006E7C98">
              <w:rPr>
                <w:rStyle w:val="InstructionsTabelleberschrift"/>
                <w:rFonts w:ascii="Times New Roman" w:hAnsi="Times New Roman"/>
                <w:sz w:val="24"/>
              </w:rPr>
              <w:t>Titlurile</w:t>
            </w:r>
            <w:r>
              <w:rPr>
                <w:rStyle w:val="InstructionsTabelleberschrift"/>
                <w:rFonts w:ascii="Times New Roman" w:hAnsi="Times New Roman"/>
                <w:sz w:val="24"/>
              </w:rPr>
              <w:t xml:space="preserve"> de capital din abordarea IRB</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EQU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430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sidRPr="006E7C98">
              <w:rPr>
                <w:u w:val="single"/>
              </w:rPr>
              <w:tab/>
            </w:r>
            <w:r w:rsidRPr="006E7C98">
              <w:rPr>
                <w:rStyle w:val="InstructionsTabelleberschrift"/>
                <w:rFonts w:ascii="Times New Roman" w:hAnsi="Times New Roman"/>
                <w:sz w:val="24"/>
              </w:rPr>
              <w:t>Pozițiile</w:t>
            </w:r>
            <w:r>
              <w:rPr>
                <w:rStyle w:val="InstructionsTabelleberschrift"/>
                <w:rFonts w:ascii="Times New Roman" w:hAnsi="Times New Roman"/>
                <w:sz w:val="24"/>
              </w:rPr>
              <w:t xml:space="preserve"> din securitizare în abordarea IRB</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Formularul CR SEC IRB la nivelul tuturor tipurilor de securitizare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440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6E7C98">
              <w:rPr>
                <w:u w:val="single"/>
              </w:rPr>
              <w:tab/>
            </w:r>
            <w:r>
              <w:rPr>
                <w:rStyle w:val="InstructionsTabelleberschrift"/>
                <w:rFonts w:ascii="Times New Roman" w:hAnsi="Times New Roman"/>
                <w:sz w:val="24"/>
              </w:rPr>
              <w:t xml:space="preserve">Din care: </w:t>
            </w:r>
            <w:proofErr w:type="spellStart"/>
            <w:r>
              <w:rPr>
                <w:rStyle w:val="InstructionsTabelleberschrift"/>
                <w:rFonts w:ascii="Times New Roman" w:hAnsi="Times New Roman"/>
                <w:sz w:val="24"/>
              </w:rPr>
              <w:t>resecuritizare</w:t>
            </w:r>
            <w:proofErr w:type="spellEnd"/>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Formularul CR SEC IRB la nivelul tuturor tipurilor de securitizare</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450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sidRPr="006E7C98">
              <w:rPr>
                <w:u w:val="single"/>
              </w:rPr>
              <w:tab/>
            </w:r>
            <w:r w:rsidRPr="006E7C98">
              <w:rPr>
                <w:rStyle w:val="InstructionsTabelleberschrift"/>
                <w:rFonts w:ascii="Times New Roman" w:hAnsi="Times New Roman"/>
                <w:sz w:val="24"/>
              </w:rPr>
              <w:t>Active</w:t>
            </w:r>
            <w:r>
              <w:rPr>
                <w:rStyle w:val="InstructionsTabelleberschrift"/>
                <w:rFonts w:ascii="Times New Roman" w:hAnsi="Times New Roman"/>
                <w:sz w:val="24"/>
              </w:rPr>
              <w:t>, altele decât cele care reprezintă creanțe de natura creditelor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este cuantumul ponderat la risc al expunerii calculat în conformitate cu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156</w:t>
            </w:r>
            <w:r>
              <w:rPr>
                <w:rStyle w:val="FormatvorlageInstructionsTabelleText"/>
                <w:rFonts w:ascii="Times New Roman" w:hAnsi="Times New Roman"/>
                <w:sz w:val="24"/>
              </w:rPr>
              <w:t xml:space="preserve"> din CRR. </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460</w:t>
            </w:r>
          </w:p>
        </w:tc>
        <w:tc>
          <w:tcPr>
            <w:tcW w:w="7274" w:type="dxa"/>
          </w:tcPr>
          <w:p w:rsidR="005643EA" w:rsidRPr="00392FFD" w:rsidRDefault="00783881"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6E7C98">
              <w:rPr>
                <w:u w:val="single"/>
              </w:rPr>
              <w:tab/>
            </w:r>
            <w:r>
              <w:rPr>
                <w:rStyle w:val="InstructionsTabelleberschrift"/>
                <w:rFonts w:ascii="Times New Roman" w:hAnsi="Times New Roman"/>
                <w:sz w:val="24"/>
              </w:rPr>
              <w:t>Cuantumul expunerii la risc pentru contribuțiile la fondul de garantare al unei CPC</w:t>
            </w:r>
          </w:p>
          <w:p w:rsidR="002648B0" w:rsidRPr="00392FFD" w:rsidRDefault="00CD7D5B"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w:t>
            </w:r>
            <w:r w:rsidRPr="001E5221">
              <w:rPr>
                <w:rStyle w:val="FormatvorlageInstructionsTabelleText"/>
                <w:rFonts w:ascii="Times New Roman" w:hAnsi="Times New Roman"/>
                <w:sz w:val="24"/>
              </w:rPr>
              <w:t>307</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309</w:t>
            </w:r>
            <w:r>
              <w:rPr>
                <w:rStyle w:val="FormatvorlageInstructionsTabelleText"/>
                <w:rFonts w:ascii="Times New Roman" w:hAnsi="Times New Roman"/>
                <w:sz w:val="24"/>
              </w:rPr>
              <w:t xml:space="preserve"> din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490</w:t>
            </w:r>
          </w:p>
        </w:tc>
        <w:tc>
          <w:tcPr>
            <w:tcW w:w="7274" w:type="dxa"/>
          </w:tcPr>
          <w:p w:rsidR="005643EA" w:rsidRPr="00392FFD" w:rsidRDefault="002648B0" w:rsidP="00FD239F">
            <w:pPr>
              <w:pStyle w:val="InstructionsText"/>
              <w:rPr>
                <w:rStyle w:val="InstructionsTabelleberschrift"/>
                <w:rFonts w:ascii="Times New Roman" w:hAnsi="Times New Roman"/>
                <w:strike/>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6E7C98">
              <w:rPr>
                <w:u w:val="single"/>
              </w:rPr>
              <w:tab/>
            </w:r>
            <w:r>
              <w:rPr>
                <w:rStyle w:val="InstructionsTabelleberschrift"/>
                <w:rFonts w:ascii="Times New Roman" w:hAnsi="Times New Roman"/>
                <w:sz w:val="24"/>
              </w:rPr>
              <w:t>CUANTUMUL TOTAL AL EXPUNERII LA RISC PENTRU DECONTARE/LIVRARE</w:t>
            </w:r>
          </w:p>
          <w:p w:rsidR="002648B0" w:rsidRPr="00392FFD" w:rsidRDefault="00EB5C83" w:rsidP="007106FB">
            <w:pPr>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92</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3</w:t>
            </w:r>
            <w:r w:rsidR="002648B0">
              <w:rPr>
                <w:rStyle w:val="FormatvorlageInstructionsTabelleText"/>
                <w:rFonts w:ascii="Times New Roman" w:hAnsi="Times New Roman"/>
                <w:sz w:val="24"/>
              </w:rPr>
              <w:t xml:space="preserve">) litera (c) punctul (ii) și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92</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4</w:t>
            </w:r>
            <w:r w:rsidR="002648B0">
              <w:rPr>
                <w:rStyle w:val="FormatvorlageInstructionsTabelleText"/>
                <w:rFonts w:ascii="Times New Roman" w:hAnsi="Times New Roman"/>
                <w:sz w:val="24"/>
              </w:rPr>
              <w:t>) litera (b) din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6E7C98">
              <w:rPr>
                <w:u w:val="single"/>
              </w:rPr>
              <w:tab/>
            </w:r>
            <w:r>
              <w:rPr>
                <w:rStyle w:val="InstructionsTabelleberschrift"/>
                <w:rFonts w:ascii="Times New Roman" w:hAnsi="Times New Roman"/>
                <w:sz w:val="24"/>
              </w:rPr>
              <w:t>Riscul de decontare/livrare din afara portofoliului de tranzacționare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6E7C98">
              <w:rPr>
                <w:u w:val="single"/>
              </w:rPr>
              <w:tab/>
            </w:r>
            <w:r>
              <w:rPr>
                <w:rStyle w:val="InstructionsTabelleberschrift"/>
                <w:rFonts w:ascii="Times New Roman" w:hAnsi="Times New Roman"/>
                <w:sz w:val="24"/>
              </w:rPr>
              <w:t>Riscul de decontare/livrare din portofoliul de tranzacționare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6E7C98">
              <w:rPr>
                <w:u w:val="single"/>
              </w:rPr>
              <w:tab/>
            </w:r>
            <w:r>
              <w:rPr>
                <w:rStyle w:val="InstructionsTabelleberschrift"/>
                <w:rFonts w:ascii="Times New Roman" w:hAnsi="Times New Roman"/>
                <w:sz w:val="24"/>
              </w:rPr>
              <w:t xml:space="preserve">CUANTUMUL TOTAL AL EXPUNERILOR LA RISCUL DE POZIȚIE, RISCUL VALUTAR ȘI RISCUL DE MARFA </w:t>
            </w:r>
          </w:p>
          <w:p w:rsidR="005643EA" w:rsidRPr="00392FFD" w:rsidRDefault="00EB5C83"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92</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3</w:t>
            </w:r>
            <w:r w:rsidR="002648B0">
              <w:rPr>
                <w:rStyle w:val="FormatvorlageInstructionsTabelleText"/>
                <w:rFonts w:ascii="Times New Roman" w:hAnsi="Times New Roman"/>
                <w:sz w:val="24"/>
              </w:rPr>
              <w:t>) litera (b) punctul (i) și litera (c) punctele (i) și (</w:t>
            </w:r>
            <w:proofErr w:type="spellStart"/>
            <w:r w:rsidR="002648B0">
              <w:rPr>
                <w:rStyle w:val="FormatvorlageInstructionsTabelleText"/>
                <w:rFonts w:ascii="Times New Roman" w:hAnsi="Times New Roman"/>
                <w:sz w:val="24"/>
              </w:rPr>
              <w:t>iii</w:t>
            </w:r>
            <w:proofErr w:type="spellEnd"/>
            <w:r w:rsidR="002648B0">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92</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4</w:t>
            </w:r>
            <w:r w:rsidR="002648B0">
              <w:rPr>
                <w:rStyle w:val="FormatvorlageInstructionsTabelleText"/>
                <w:rFonts w:ascii="Times New Roman" w:hAnsi="Times New Roman"/>
                <w:sz w:val="24"/>
              </w:rPr>
              <w:t>) litera (b) din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530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6E7C98">
              <w:rPr>
                <w:u w:val="single"/>
              </w:rPr>
              <w:tab/>
            </w:r>
            <w:r>
              <w:rPr>
                <w:rStyle w:val="InstructionsTabelleberschrift"/>
                <w:rFonts w:ascii="Times New Roman" w:hAnsi="Times New Roman"/>
                <w:sz w:val="24"/>
              </w:rPr>
              <w:t>Cuantumul expunerii la risc pentru riscul de poziție, riscul de schimb valutar și riscul de marfă în cadrul abordărilor standardizate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6E7C98">
              <w:rPr>
                <w:u w:val="single"/>
              </w:rPr>
              <w:tab/>
            </w:r>
            <w:r w:rsidRPr="006E7C98">
              <w:rPr>
                <w:rStyle w:val="InstructionsTabelleberschrift"/>
                <w:rFonts w:ascii="Times New Roman" w:hAnsi="Times New Roman"/>
                <w:sz w:val="24"/>
              </w:rPr>
              <w:t>Instrumente</w:t>
            </w:r>
            <w:r>
              <w:rPr>
                <w:rStyle w:val="InstructionsTabelleberschrift"/>
                <w:rFonts w:ascii="Times New Roman" w:hAnsi="Times New Roman"/>
                <w:sz w:val="24"/>
              </w:rPr>
              <w:t xml:space="preserve"> de datorie tranzacționate</w:t>
            </w:r>
          </w:p>
          <w:p w:rsidR="002648B0" w:rsidRPr="007E39E6"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Formularul MKR SA TDI la nivelul tuturor monedelor.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6E7C98">
              <w:rPr>
                <w:u w:val="single"/>
              </w:rPr>
              <w:tab/>
            </w:r>
            <w:r w:rsidRPr="006E7C98">
              <w:rPr>
                <w:rStyle w:val="InstructionsTabelleberschrift"/>
                <w:rFonts w:ascii="Times New Roman" w:hAnsi="Times New Roman"/>
                <w:sz w:val="24"/>
              </w:rPr>
              <w:t>T</w:t>
            </w:r>
            <w:r>
              <w:rPr>
                <w:rStyle w:val="InstructionsTabelleberschrift"/>
                <w:rFonts w:ascii="Times New Roman" w:hAnsi="Times New Roman"/>
                <w:sz w:val="24"/>
              </w:rPr>
              <w:t>itluri de capital</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Formularul MKR SA EQU la nivelul tuturor piețelor naționale. </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555</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6E7C98">
              <w:rPr>
                <w:u w:val="single"/>
              </w:rPr>
              <w:tab/>
            </w:r>
            <w:r>
              <w:rPr>
                <w:rStyle w:val="InstructionsTabelleberschrift"/>
                <w:rFonts w:ascii="Times New Roman" w:hAnsi="Times New Roman"/>
                <w:sz w:val="24"/>
              </w:rPr>
              <w:t>Abordare specială pentru riscul de poziție aferent OPC-urilor</w:t>
            </w:r>
          </w:p>
          <w:p w:rsidR="00B97F1B" w:rsidRPr="00392FFD" w:rsidRDefault="00EB5C83" w:rsidP="007106FB">
            <w:pPr>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B97F1B" w:rsidRPr="001E5221">
              <w:rPr>
                <w:rStyle w:val="FormatvorlageInstructionsTabelleText"/>
                <w:rFonts w:ascii="Times New Roman" w:hAnsi="Times New Roman"/>
                <w:sz w:val="24"/>
              </w:rPr>
              <w:t>348</w:t>
            </w:r>
            <w:r w:rsidR="00B97F1B">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B97F1B">
              <w:rPr>
                <w:rStyle w:val="FormatvorlageInstructionsTabelleText"/>
                <w:rFonts w:ascii="Times New Roman" w:hAnsi="Times New Roman"/>
                <w:sz w:val="24"/>
              </w:rPr>
              <w:t>(</w:t>
            </w:r>
            <w:r w:rsidR="00B97F1B" w:rsidRPr="001E5221">
              <w:rPr>
                <w:rStyle w:val="FormatvorlageInstructionsTabelleText"/>
                <w:rFonts w:ascii="Times New Roman" w:hAnsi="Times New Roman"/>
                <w:sz w:val="24"/>
              </w:rPr>
              <w:t>1</w:t>
            </w:r>
            <w:r w:rsidR="00B97F1B">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B97F1B" w:rsidRPr="001E5221">
              <w:rPr>
                <w:rStyle w:val="FormatvorlageInstructionsTabelleText"/>
                <w:rFonts w:ascii="Times New Roman" w:hAnsi="Times New Roman"/>
                <w:sz w:val="24"/>
              </w:rPr>
              <w:t>350</w:t>
            </w:r>
            <w:r w:rsidR="00B97F1B">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B97F1B">
              <w:rPr>
                <w:rStyle w:val="FormatvorlageInstructionsTabelleText"/>
                <w:rFonts w:ascii="Times New Roman" w:hAnsi="Times New Roman"/>
                <w:sz w:val="24"/>
              </w:rPr>
              <w:t>(</w:t>
            </w:r>
            <w:r w:rsidR="00B97F1B" w:rsidRPr="001E5221">
              <w:rPr>
                <w:rStyle w:val="FormatvorlageInstructionsTabelleText"/>
                <w:rFonts w:ascii="Times New Roman" w:hAnsi="Times New Roman"/>
                <w:sz w:val="24"/>
              </w:rPr>
              <w:t>3</w:t>
            </w:r>
            <w:r w:rsidR="00B97F1B">
              <w:rPr>
                <w:rStyle w:val="FormatvorlageInstructionsTabelleText"/>
                <w:rFonts w:ascii="Times New Roman" w:hAnsi="Times New Roman"/>
                <w:sz w:val="24"/>
              </w:rPr>
              <w:t xml:space="preserve">) litera (c) și </w:t>
            </w:r>
            <w:r>
              <w:rPr>
                <w:rStyle w:val="FormatvorlageInstructionsTabelleText"/>
                <w:rFonts w:ascii="Times New Roman" w:hAnsi="Times New Roman"/>
                <w:sz w:val="24"/>
              </w:rPr>
              <w:lastRenderedPageBreak/>
              <w:t>articolul </w:t>
            </w:r>
            <w:r w:rsidR="00B97F1B" w:rsidRPr="001E5221">
              <w:rPr>
                <w:rStyle w:val="FormatvorlageInstructionsTabelleText"/>
                <w:rFonts w:ascii="Times New Roman" w:hAnsi="Times New Roman"/>
                <w:sz w:val="24"/>
              </w:rPr>
              <w:t>364</w:t>
            </w:r>
            <w:r w:rsidR="00B97F1B">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B97F1B">
              <w:rPr>
                <w:rStyle w:val="FormatvorlageInstructionsTabelleText"/>
                <w:rFonts w:ascii="Times New Roman" w:hAnsi="Times New Roman"/>
                <w:sz w:val="24"/>
              </w:rPr>
              <w:t>(</w:t>
            </w:r>
            <w:r w:rsidR="00B97F1B" w:rsidRPr="001E5221">
              <w:rPr>
                <w:rStyle w:val="FormatvorlageInstructionsTabelleText"/>
                <w:rFonts w:ascii="Times New Roman" w:hAnsi="Times New Roman"/>
                <w:sz w:val="24"/>
              </w:rPr>
              <w:t>2</w:t>
            </w:r>
            <w:r w:rsidR="00B97F1B">
              <w:rPr>
                <w:rStyle w:val="FormatvorlageInstructionsTabelleText"/>
                <w:rFonts w:ascii="Times New Roman" w:hAnsi="Times New Roman"/>
                <w:sz w:val="24"/>
              </w:rPr>
              <w:t>) litera (a) din CRR.</w:t>
            </w:r>
          </w:p>
          <w:p w:rsidR="00A76381"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total al expunerii la risc pentru pozițiile pe OPC-uri, în cazul în care cerințele de capital sunt calculate în conformitate cu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348</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din CRR fie imediat, fie ca urmare a plafonului definit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350</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3</w:t>
            </w:r>
            <w:r>
              <w:rPr>
                <w:rStyle w:val="FormatvorlageInstructionsTabelleText"/>
                <w:rFonts w:ascii="Times New Roman" w:hAnsi="Times New Roman"/>
                <w:sz w:val="24"/>
              </w:rPr>
              <w:t>) litera (c) din CRR. CRR nu alocă în mod explicit pozițiile respective nici riscului de rată a dobânzii și nici riscului de devalorizare a acțiunilor.</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În cazul în care se aplică abordarea specială în conformitate cu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348</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prima teză din CRR, cuantumul care trebuie raportat reprezintă </w:t>
            </w:r>
            <w:r w:rsidRPr="001E5221">
              <w:rPr>
                <w:rStyle w:val="FormatvorlageInstructionsTabelleText"/>
                <w:rFonts w:ascii="Times New Roman" w:hAnsi="Times New Roman"/>
                <w:sz w:val="24"/>
              </w:rPr>
              <w:t>32</w:t>
            </w:r>
            <w:r>
              <w:rPr>
                <w:rStyle w:val="FormatvorlageInstructionsTabelleText"/>
                <w:rFonts w:ascii="Times New Roman" w:hAnsi="Times New Roman"/>
                <w:sz w:val="24"/>
              </w:rPr>
              <w:t xml:space="preserve"> % din poziția netă a expunerii OPC în cauză, înmulțit cu </w:t>
            </w:r>
            <w:r w:rsidRPr="001E5221">
              <w:rPr>
                <w:rStyle w:val="FormatvorlageInstructionsTabelleText"/>
                <w:rFonts w:ascii="Times New Roman" w:hAnsi="Times New Roman"/>
                <w:sz w:val="24"/>
              </w:rPr>
              <w:t>12</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5</w:t>
            </w:r>
            <w:r>
              <w:rPr>
                <w:rStyle w:val="FormatvorlageInstructionsTabelleText"/>
                <w:rFonts w:ascii="Times New Roman" w:hAnsi="Times New Roman"/>
                <w:sz w:val="24"/>
              </w:rPr>
              <w:t xml:space="preserve">. </w:t>
            </w:r>
          </w:p>
          <w:p w:rsidR="00B97F1B" w:rsidRPr="00392FFD" w:rsidRDefault="00B97F1B" w:rsidP="0016205D">
            <w:pPr>
              <w:rPr>
                <w:rStyle w:val="InstructionsTabelleberschrift"/>
                <w:rFonts w:ascii="Times New Roman" w:hAnsi="Times New Roman"/>
                <w:sz w:val="24"/>
              </w:rPr>
            </w:pPr>
            <w:r>
              <w:rPr>
                <w:rStyle w:val="FormatvorlageInstructionsTabelleText"/>
                <w:rFonts w:ascii="Times New Roman" w:hAnsi="Times New Roman"/>
                <w:sz w:val="24"/>
              </w:rPr>
              <w:t xml:space="preserve">În cazul în care se aplică abordarea specială în conformitate cu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348</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1</w:t>
            </w:r>
            <w:r>
              <w:rPr>
                <w:rStyle w:val="FormatvorlageInstructionsTabelleText"/>
                <w:rFonts w:ascii="Times New Roman" w:hAnsi="Times New Roman"/>
                <w:sz w:val="24"/>
              </w:rPr>
              <w:t xml:space="preserve">) a doua teză din CRR, cuantumul care trebuie raportat reprezintă valoarea cea mai mică dintre </w:t>
            </w:r>
            <w:r w:rsidRPr="001E5221">
              <w:rPr>
                <w:rStyle w:val="FormatvorlageInstructionsTabelleText"/>
                <w:rFonts w:ascii="Times New Roman" w:hAnsi="Times New Roman"/>
                <w:sz w:val="24"/>
              </w:rPr>
              <w:t>32</w:t>
            </w:r>
            <w:r>
              <w:rPr>
                <w:rStyle w:val="FormatvorlageInstructionsTabelleText"/>
                <w:rFonts w:ascii="Times New Roman" w:hAnsi="Times New Roman"/>
                <w:sz w:val="24"/>
              </w:rPr>
              <w:t xml:space="preserve"> % din poziția netă a expunerii OPC relevante și diferența dintre </w:t>
            </w:r>
            <w:r w:rsidRPr="001E5221">
              <w:rPr>
                <w:rStyle w:val="FormatvorlageInstructionsTabelleText"/>
                <w:rFonts w:ascii="Times New Roman" w:hAnsi="Times New Roman"/>
                <w:sz w:val="24"/>
              </w:rPr>
              <w:t>40</w:t>
            </w:r>
            <w:r>
              <w:rPr>
                <w:rStyle w:val="FormatvorlageInstructionsTabelleText"/>
                <w:rFonts w:ascii="Times New Roman" w:hAnsi="Times New Roman"/>
                <w:sz w:val="24"/>
              </w:rPr>
              <w:t xml:space="preserve"> % din poziția netă respectivă și cerințele de fonduri proprii care rezultă din riscul valutar asociat expunerii OPC, înmulțit cu </w:t>
            </w:r>
            <w:r w:rsidRPr="001E5221">
              <w:rPr>
                <w:rStyle w:val="FormatvorlageInstructionsTabelleText"/>
                <w:rFonts w:ascii="Times New Roman" w:hAnsi="Times New Roman"/>
                <w:sz w:val="24"/>
              </w:rPr>
              <w:t>12</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556</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6E7C98">
              <w:rPr>
                <w:u w:val="single"/>
              </w:rPr>
              <w:tab/>
            </w:r>
            <w:r>
              <w:rPr>
                <w:rStyle w:val="InstructionsTabelleberschrift"/>
                <w:rFonts w:ascii="Times New Roman" w:hAnsi="Times New Roman"/>
                <w:sz w:val="24"/>
              </w:rPr>
              <w:t>Element memorandum: OPC-uri investite exclusiv în instrumente de datorie tranzacționate</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Cuantumul total al expunerii la risc pentru pozițiile pe OPC-uri, în cazul în care OPC-ul este investit exclusiv în instrumente supuse riscului de rată a dobânzii.</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557</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6E7C98">
              <w:rPr>
                <w:u w:val="single"/>
              </w:rPr>
              <w:tab/>
            </w:r>
            <w:r>
              <w:rPr>
                <w:rStyle w:val="InstructionsTabelleberschrift"/>
                <w:rFonts w:ascii="Times New Roman" w:hAnsi="Times New Roman"/>
                <w:sz w:val="24"/>
              </w:rPr>
              <w:t>OPC-uri investite exclusiv în instrumente de capital sau în instrumente mixte</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Cuantumul total al expunerii la risc pentru pozițiile pe OPC-uri, în cazul în care OPC-ul este investit exclusiv în instrumente supuse riscului de devalorizare a acțiunilor sau în instrumente mixte ori în cazul în care nu se cunosc constituenții OPC-ului.</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sidRPr="006E7C98">
              <w:rPr>
                <w:u w:val="single"/>
              </w:rPr>
              <w:tab/>
            </w:r>
            <w:r w:rsidRPr="006E7C98">
              <w:rPr>
                <w:rStyle w:val="InstructionsTabelleberschrift"/>
                <w:rFonts w:ascii="Times New Roman" w:hAnsi="Times New Roman"/>
                <w:sz w:val="24"/>
              </w:rPr>
              <w:t>Schimb</w:t>
            </w:r>
            <w:r>
              <w:rPr>
                <w:rStyle w:val="InstructionsTabelleberschrift"/>
                <w:rFonts w:ascii="Times New Roman" w:hAnsi="Times New Roman"/>
                <w:sz w:val="24"/>
              </w:rPr>
              <w:t xml:space="preserve"> valutar</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MKR SA FX</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sidRPr="006E7C98">
              <w:rPr>
                <w:u w:val="single"/>
              </w:rPr>
              <w:tab/>
            </w:r>
            <w:r w:rsidRPr="006E7C98">
              <w:rPr>
                <w:rStyle w:val="InstructionsTabelleberschrift"/>
                <w:rFonts w:ascii="Times New Roman" w:hAnsi="Times New Roman"/>
                <w:sz w:val="24"/>
              </w:rPr>
              <w:t>M</w:t>
            </w:r>
            <w:r>
              <w:rPr>
                <w:rStyle w:val="InstructionsTabelleberschrift"/>
                <w:rFonts w:ascii="Times New Roman" w:hAnsi="Times New Roman"/>
                <w:sz w:val="24"/>
              </w:rPr>
              <w:t>ărfuri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MKR SA COM</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sidRPr="001E5221">
              <w:rPr>
                <w:rStyle w:val="FormatvorlageInstructionsTabelleText"/>
                <w:rFonts w:ascii="Times New Roman" w:hAnsi="Times New Roman"/>
                <w:sz w:val="24"/>
              </w:rPr>
              <w:t>580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6E7C98">
              <w:rPr>
                <w:u w:val="single"/>
              </w:rPr>
              <w:tab/>
            </w:r>
            <w:r>
              <w:rPr>
                <w:rStyle w:val="InstructionsTabelleberschrift"/>
                <w:rFonts w:ascii="Times New Roman" w:hAnsi="Times New Roman"/>
                <w:sz w:val="24"/>
              </w:rPr>
              <w:t>Cuantumul expunerii la risc pentru riscul de poziție, riscul valutar și riscul de marfă în cadrul modelelor interne (IM)</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MKR IM</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590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sidRPr="006E7C98">
              <w:rPr>
                <w:u w:val="single"/>
              </w:rPr>
              <w:tab/>
            </w:r>
            <w:r>
              <w:rPr>
                <w:rStyle w:val="InstructionsTabelleberschrift"/>
                <w:rFonts w:ascii="Times New Roman" w:hAnsi="Times New Roman"/>
                <w:sz w:val="24"/>
              </w:rPr>
              <w:t>CUANTUMUL TOTAL AL EXPUNERII LA RISC PENTRU RISCUL OPERAȚIONAL (</w:t>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w:t>
            </w:r>
          </w:p>
          <w:p w:rsidR="005643EA" w:rsidRPr="00392FFD" w:rsidRDefault="00EB5C83"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92</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3</w:t>
            </w:r>
            <w:r w:rsidR="002648B0">
              <w:rPr>
                <w:rStyle w:val="FormatvorlageInstructionsTabelleText"/>
                <w:rFonts w:ascii="Times New Roman" w:hAnsi="Times New Roman"/>
                <w:sz w:val="24"/>
              </w:rPr>
              <w:t xml:space="preserve">) litera (e) și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92</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4</w:t>
            </w:r>
            <w:r w:rsidR="002648B0">
              <w:rPr>
                <w:rStyle w:val="FormatvorlageInstructionsTabelleText"/>
                <w:rFonts w:ascii="Times New Roman" w:hAnsi="Times New Roman"/>
                <w:sz w:val="24"/>
              </w:rPr>
              <w:t>) litera (b) din CRR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Pentru firmele de investiții menționate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95</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96</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și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98</w:t>
            </w:r>
            <w:r>
              <w:rPr>
                <w:rStyle w:val="FormatvorlageInstructionsTabelleText"/>
                <w:rFonts w:ascii="Times New Roman" w:hAnsi="Times New Roman"/>
                <w:sz w:val="24"/>
              </w:rPr>
              <w:t xml:space="preserve"> din CRR, acest element trebuie să fie egal cu zero.</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sidRPr="001E5221">
              <w:rPr>
                <w:rStyle w:val="FormatvorlageInstructionsTabelleText"/>
                <w:rFonts w:ascii="Times New Roman" w:hAnsi="Times New Roman"/>
                <w:sz w:val="24"/>
              </w:rPr>
              <w:lastRenderedPageBreak/>
              <w:t>600</w:t>
            </w: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6E7C98">
              <w:rPr>
                <w:u w:val="single"/>
              </w:rPr>
              <w:tab/>
            </w:r>
            <w:r>
              <w:rPr>
                <w:rStyle w:val="InstructionsTabelleberschrift"/>
                <w:rFonts w:ascii="Times New Roman" w:hAnsi="Times New Roman"/>
                <w:sz w:val="24"/>
              </w:rPr>
              <w:t>Abordarea de bază a riscului operațional (BIA)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610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6E7C98">
              <w:rPr>
                <w:u w:val="single"/>
              </w:rPr>
              <w:tab/>
            </w:r>
            <w:r>
              <w:rPr>
                <w:rStyle w:val="InstructionsTabelleberschrift"/>
                <w:rFonts w:ascii="Times New Roman" w:hAnsi="Times New Roman"/>
                <w:sz w:val="24"/>
              </w:rPr>
              <w:t>Abordarea standardizată a riscului operațional (TSA)/Abordări standardizate alternative (ASA)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620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6E7C98">
              <w:rPr>
                <w:u w:val="single"/>
              </w:rPr>
              <w:tab/>
            </w:r>
            <w:r>
              <w:rPr>
                <w:rStyle w:val="InstructionsTabelleberschrift"/>
                <w:rFonts w:ascii="Times New Roman" w:hAnsi="Times New Roman"/>
                <w:sz w:val="24"/>
              </w:rPr>
              <w:t>Abordări avansate de evaluare a riscului operațional (AMA)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630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sidRPr="006E7C98">
              <w:rPr>
                <w:u w:val="single"/>
              </w:rPr>
              <w:tab/>
            </w:r>
            <w:r>
              <w:rPr>
                <w:rStyle w:val="InstructionsTabelleberschrift"/>
                <w:rFonts w:ascii="Times New Roman" w:hAnsi="Times New Roman"/>
                <w:sz w:val="24"/>
              </w:rPr>
              <w:t>CUANTUMUL SUPLIMENTAR AL EXPUNERII LA RISC DATORATE CHELTUIELILOR GENERALE FIXE</w:t>
            </w:r>
          </w:p>
          <w:p w:rsidR="002648B0" w:rsidRPr="00392FFD" w:rsidRDefault="00EB5C83" w:rsidP="007106FB">
            <w:pPr>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95</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2</w:t>
            </w:r>
            <w:r w:rsidR="002648B0">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96</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2</w:t>
            </w:r>
            <w:r w:rsidR="002648B0">
              <w:rPr>
                <w:rStyle w:val="FormatvorlageInstructionsTabelleText"/>
                <w:rFonts w:ascii="Times New Roman" w:hAnsi="Times New Roman"/>
                <w:sz w:val="24"/>
              </w:rPr>
              <w:t xml:space="preserve">),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97</w:t>
            </w:r>
            <w:r w:rsidR="002648B0">
              <w:rPr>
                <w:rStyle w:val="FormatvorlageInstructionsTabelleText"/>
                <w:rFonts w:ascii="Times New Roman" w:hAnsi="Times New Roman"/>
                <w:sz w:val="24"/>
              </w:rPr>
              <w:t xml:space="preserve"> și </w:t>
            </w: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98</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1</w:t>
            </w:r>
            <w:r w:rsidR="002648B0">
              <w:rPr>
                <w:rStyle w:val="FormatvorlageInstructionsTabelleText"/>
                <w:rFonts w:ascii="Times New Roman" w:hAnsi="Times New Roman"/>
                <w:sz w:val="24"/>
              </w:rPr>
              <w:t>) litera (a) din CRR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Doar pentru firmele de investiții prevăzute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95</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96</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și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98</w:t>
            </w:r>
            <w:r>
              <w:rPr>
                <w:rStyle w:val="FormatvorlageInstructionsTabelleText"/>
                <w:rFonts w:ascii="Times New Roman" w:hAnsi="Times New Roman"/>
                <w:sz w:val="24"/>
              </w:rPr>
              <w:t xml:space="preserve"> din CRR. A se vedea, de asemenea,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97</w:t>
            </w:r>
            <w:r>
              <w:rPr>
                <w:rStyle w:val="FormatvorlageInstructionsTabelleText"/>
                <w:rFonts w:ascii="Times New Roman" w:hAnsi="Times New Roman"/>
                <w:sz w:val="24"/>
              </w:rPr>
              <w:t xml:space="preserve"> din CRR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Firmele de investiții prevăzute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96</w:t>
            </w:r>
            <w:r>
              <w:rPr>
                <w:rStyle w:val="FormatvorlageInstructionsTabelleText"/>
                <w:rFonts w:ascii="Times New Roman" w:hAnsi="Times New Roman"/>
                <w:sz w:val="24"/>
              </w:rPr>
              <w:t xml:space="preserve"> din CRR raportează cuantumul menționat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97</w:t>
            </w:r>
            <w:r>
              <w:rPr>
                <w:rStyle w:val="FormatvorlageInstructionsTabelleText"/>
                <w:rFonts w:ascii="Times New Roman" w:hAnsi="Times New Roman"/>
                <w:sz w:val="24"/>
              </w:rPr>
              <w:t xml:space="preserve"> înmulțit cu </w:t>
            </w:r>
            <w:r w:rsidRPr="001E5221">
              <w:rPr>
                <w:rStyle w:val="FormatvorlageInstructionsTabelleText"/>
                <w:rFonts w:ascii="Times New Roman" w:hAnsi="Times New Roman"/>
                <w:sz w:val="24"/>
              </w:rPr>
              <w:t>12</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5</w:t>
            </w:r>
            <w:r>
              <w:rPr>
                <w:rStyle w:val="FormatvorlageInstructionsTabelleText"/>
                <w:rFonts w:ascii="Times New Roman" w:hAnsi="Times New Roman"/>
                <w:sz w:val="24"/>
              </w:rPr>
              <w:t>.</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Firmele de investiții prevăzute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95</w:t>
            </w:r>
            <w:r>
              <w:rPr>
                <w:rStyle w:val="FormatvorlageInstructionsTabelleText"/>
                <w:rFonts w:ascii="Times New Roman" w:hAnsi="Times New Roman"/>
                <w:sz w:val="24"/>
              </w:rPr>
              <w:t xml:space="preserve"> din CRR raportează:</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în cazul în care</w:t>
            </w:r>
            <w:r>
              <w:t xml:space="preserve"> cuantumul </w:t>
            </w:r>
            <w:r>
              <w:rPr>
                <w:rStyle w:val="FormatvorlageInstructionsTabelleText"/>
                <w:rFonts w:ascii="Times New Roman" w:hAnsi="Times New Roman"/>
                <w:sz w:val="24"/>
              </w:rPr>
              <w:t xml:space="preserve">menționat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95</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litera (a) din CRR este mai mare decât cuantumul menționat la </w:t>
            </w:r>
            <w:r w:rsidR="00EB5C83">
              <w:rPr>
                <w:rStyle w:val="FormatvorlageInstructionsTabelleText"/>
                <w:rFonts w:ascii="Times New Roman" w:hAnsi="Times New Roman"/>
                <w:sz w:val="24"/>
              </w:rPr>
              <w:t>articolul </w:t>
            </w:r>
            <w:r>
              <w:rPr>
                <w:rStyle w:val="FormatvorlageInstructionsTabelleText"/>
                <w:rFonts w:ascii="Times New Roman" w:hAnsi="Times New Roman"/>
                <w:sz w:val="24"/>
              </w:rPr>
              <w:t xml:space="preserve"> </w:t>
            </w:r>
            <w:r w:rsidRPr="001E5221">
              <w:rPr>
                <w:rStyle w:val="FormatvorlageInstructionsTabelleText"/>
                <w:rFonts w:ascii="Times New Roman" w:hAnsi="Times New Roman"/>
                <w:sz w:val="24"/>
              </w:rPr>
              <w:t>95</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litera (b) din CRR, cuantumul de raportat este zero;</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în cazul în care</w:t>
            </w:r>
            <w:r>
              <w:t xml:space="preserve"> cuantumul </w:t>
            </w:r>
            <w:r>
              <w:rPr>
                <w:rStyle w:val="FormatvorlageInstructionsTabelleText"/>
                <w:rFonts w:ascii="Times New Roman" w:hAnsi="Times New Roman"/>
                <w:sz w:val="24"/>
              </w:rPr>
              <w:t xml:space="preserve">menționat la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95</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litera (b) din CRR este mai mare decât cuantumul menționat la </w:t>
            </w:r>
            <w:r w:rsidR="00EB5C83">
              <w:rPr>
                <w:rStyle w:val="FormatvorlageInstructionsTabelleText"/>
                <w:rFonts w:ascii="Times New Roman" w:hAnsi="Times New Roman"/>
                <w:sz w:val="24"/>
              </w:rPr>
              <w:t>articolul </w:t>
            </w:r>
            <w:r>
              <w:rPr>
                <w:rStyle w:val="FormatvorlageInstructionsTabelleText"/>
                <w:rFonts w:ascii="Times New Roman" w:hAnsi="Times New Roman"/>
                <w:sz w:val="24"/>
              </w:rPr>
              <w:t xml:space="preserve"> </w:t>
            </w:r>
            <w:r w:rsidRPr="001E5221">
              <w:rPr>
                <w:rStyle w:val="FormatvorlageInstructionsTabelleText"/>
                <w:rFonts w:ascii="Times New Roman" w:hAnsi="Times New Roman"/>
                <w:sz w:val="24"/>
              </w:rPr>
              <w:t>95</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litera (a) din CRR, cuantumul de raportat este rezultatul scăderii acestui din urmă cuantum din primul cuantum.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640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sidRPr="006E7C98">
              <w:rPr>
                <w:u w:val="single"/>
              </w:rPr>
              <w:tab/>
            </w:r>
            <w:r>
              <w:rPr>
                <w:rStyle w:val="InstructionsTabelleberschrift"/>
                <w:rFonts w:ascii="Times New Roman" w:hAnsi="Times New Roman"/>
                <w:sz w:val="24"/>
              </w:rPr>
              <w:t>CUANTUMUL TOTAL AL EXPUNERII LA RISC PENTRU AJUSTAREA EVALUĂRII CREDITULUI</w:t>
            </w:r>
          </w:p>
          <w:p w:rsidR="005643EA" w:rsidRPr="00392FFD" w:rsidRDefault="00EB5C83"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Articolul </w:t>
            </w:r>
            <w:r w:rsidR="002648B0" w:rsidRPr="001E5221">
              <w:rPr>
                <w:rStyle w:val="InstructionsTabelleberschrift"/>
                <w:rFonts w:ascii="Times New Roman" w:hAnsi="Times New Roman"/>
                <w:b w:val="0"/>
                <w:sz w:val="24"/>
                <w:u w:val="none"/>
              </w:rPr>
              <w:t>92</w:t>
            </w:r>
            <w:r w:rsidR="002648B0">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2648B0">
              <w:rPr>
                <w:rStyle w:val="InstructionsTabelleberschrift"/>
                <w:rFonts w:ascii="Times New Roman" w:hAnsi="Times New Roman"/>
                <w:b w:val="0"/>
                <w:sz w:val="24"/>
                <w:u w:val="none"/>
              </w:rPr>
              <w:t>(</w:t>
            </w:r>
            <w:r w:rsidR="002648B0" w:rsidRPr="001E5221">
              <w:rPr>
                <w:rStyle w:val="InstructionsTabelleberschrift"/>
                <w:rFonts w:ascii="Times New Roman" w:hAnsi="Times New Roman"/>
                <w:b w:val="0"/>
                <w:sz w:val="24"/>
                <w:u w:val="none"/>
              </w:rPr>
              <w:t>3</w:t>
            </w:r>
            <w:r w:rsidR="002648B0">
              <w:rPr>
                <w:rStyle w:val="InstructionsTabelleberschrift"/>
                <w:rFonts w:ascii="Times New Roman" w:hAnsi="Times New Roman"/>
                <w:b w:val="0"/>
                <w:sz w:val="24"/>
                <w:u w:val="none"/>
              </w:rPr>
              <w:t>) litera (d) din CRR; a se vedea formularul CVA.</w:t>
            </w:r>
            <w:r w:rsidR="002648B0">
              <w:rPr>
                <w:rStyle w:val="FormatvorlageInstructionsTabelleText"/>
                <w:rFonts w:ascii="Times New Roman" w:hAnsi="Times New Roman"/>
                <w:sz w:val="24"/>
              </w:rPr>
              <w:t xml:space="preserv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650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6E7C98">
              <w:rPr>
                <w:u w:val="single"/>
              </w:rPr>
              <w:tab/>
            </w:r>
            <w:r>
              <w:rPr>
                <w:rStyle w:val="InstructionsTabelleberschrift"/>
                <w:rFonts w:ascii="Times New Roman" w:hAnsi="Times New Roman"/>
                <w:sz w:val="24"/>
              </w:rPr>
              <w:t>Metoda avansată</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Cerințele de fonduri proprii pentru riscul de ajustare a evaluării creditului, conform articolului </w:t>
            </w:r>
            <w:r w:rsidRPr="001E5221">
              <w:rPr>
                <w:rStyle w:val="FormatvorlageInstructionsTabelleText"/>
                <w:rFonts w:ascii="Times New Roman" w:hAnsi="Times New Roman"/>
                <w:sz w:val="24"/>
              </w:rPr>
              <w:t>383</w:t>
            </w:r>
            <w:r>
              <w:rPr>
                <w:rStyle w:val="FormatvorlageInstructionsTabelleText"/>
                <w:rFonts w:ascii="Times New Roman" w:hAnsi="Times New Roman"/>
                <w:sz w:val="24"/>
              </w:rPr>
              <w:t xml:space="preserve"> din CRR. A se vedea formularul CVA.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660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6E7C98">
              <w:rPr>
                <w:u w:val="single"/>
              </w:rPr>
              <w:tab/>
            </w:r>
            <w:r>
              <w:rPr>
                <w:rStyle w:val="InstructionsTabelleberschrift"/>
                <w:rFonts w:ascii="Times New Roman" w:hAnsi="Times New Roman"/>
                <w:sz w:val="24"/>
              </w:rPr>
              <w:t>Metoda standardizată</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Cerințele de fonduri proprii pentru riscul de ajustare a evaluării creditului, conform articolului </w:t>
            </w:r>
            <w:r w:rsidRPr="001E5221">
              <w:rPr>
                <w:rStyle w:val="FormatvorlageInstructionsTabelleText"/>
                <w:rFonts w:ascii="Times New Roman" w:hAnsi="Times New Roman"/>
                <w:sz w:val="24"/>
              </w:rPr>
              <w:t>384</w:t>
            </w:r>
            <w:r>
              <w:rPr>
                <w:rStyle w:val="FormatvorlageInstructionsTabelleText"/>
                <w:rFonts w:ascii="Times New Roman" w:hAnsi="Times New Roman"/>
                <w:sz w:val="24"/>
              </w:rPr>
              <w:t xml:space="preserve"> din CRR. A se vedea formularul CVA.</w:t>
            </w:r>
          </w:p>
        </w:tc>
      </w:tr>
      <w:tr w:rsidR="00836845" w:rsidRPr="00392FFD" w:rsidTr="00672D2A">
        <w:tc>
          <w:tcPr>
            <w:tcW w:w="1591" w:type="dxa"/>
          </w:tcPr>
          <w:p w:rsidR="00836845" w:rsidRPr="00392FFD" w:rsidRDefault="00D33AA1"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670</w:t>
            </w:r>
          </w:p>
        </w:tc>
        <w:tc>
          <w:tcPr>
            <w:tcW w:w="7274" w:type="dxa"/>
          </w:tcPr>
          <w:p w:rsidR="005643EA" w:rsidRPr="00392FFD" w:rsidRDefault="00D33AA1"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6E7C98">
              <w:rPr>
                <w:u w:val="single"/>
              </w:rPr>
              <w:tab/>
            </w:r>
            <w:r>
              <w:rPr>
                <w:rStyle w:val="InstructionsTabelleberschrift"/>
                <w:rFonts w:ascii="Times New Roman" w:hAnsi="Times New Roman"/>
                <w:sz w:val="24"/>
              </w:rPr>
              <w:t>Pe baza metodei expunerii inițiale</w:t>
            </w:r>
          </w:p>
          <w:p w:rsidR="00783881" w:rsidRPr="007E39E6" w:rsidRDefault="00D33AA1" w:rsidP="00FD239F">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Cerințele de fonduri proprii pentru riscul de ajustare a evaluării creditului, conform articolului </w:t>
            </w:r>
            <w:r w:rsidRPr="001E5221">
              <w:rPr>
                <w:rStyle w:val="FormatvorlageInstructionsTabelleText"/>
                <w:rFonts w:ascii="Times New Roman" w:hAnsi="Times New Roman"/>
                <w:sz w:val="24"/>
              </w:rPr>
              <w:t>385</w:t>
            </w:r>
            <w:r>
              <w:rPr>
                <w:rStyle w:val="FormatvorlageInstructionsTabelleText"/>
                <w:rFonts w:ascii="Times New Roman" w:hAnsi="Times New Roman"/>
                <w:sz w:val="24"/>
              </w:rPr>
              <w:t xml:space="preserve"> din CRR. A se vedea formularul CVA.</w:t>
            </w:r>
          </w:p>
        </w:tc>
      </w:tr>
      <w:tr w:rsidR="002648B0" w:rsidRPr="00392FFD" w:rsidTr="00672D2A">
        <w:tc>
          <w:tcPr>
            <w:tcW w:w="1591" w:type="dxa"/>
          </w:tcPr>
          <w:p w:rsidR="00783881" w:rsidRPr="00392FFD" w:rsidRDefault="00D33AA1" w:rsidP="00FD239F">
            <w:pPr>
              <w:pStyle w:val="InstructionsText"/>
              <w:rPr>
                <w:rStyle w:val="FormatvorlageInstructionsTabelleText"/>
                <w:rFonts w:ascii="Times New Roman" w:hAnsi="Times New Roman"/>
                <w:bCs w:val="0"/>
                <w:sz w:val="24"/>
              </w:rPr>
            </w:pPr>
            <w:r w:rsidRPr="001E5221">
              <w:rPr>
                <w:rStyle w:val="FormatvorlageInstructionsTabelleText"/>
                <w:rFonts w:ascii="Times New Roman" w:hAnsi="Times New Roman"/>
                <w:sz w:val="24"/>
              </w:rPr>
              <w:lastRenderedPageBreak/>
              <w:t>680</w:t>
            </w:r>
          </w:p>
        </w:tc>
        <w:tc>
          <w:tcPr>
            <w:tcW w:w="7274" w:type="dxa"/>
          </w:tcPr>
          <w:p w:rsidR="00783881" w:rsidRPr="007E39E6" w:rsidRDefault="002648B0" w:rsidP="00FD239F">
            <w:pPr>
              <w:pStyle w:val="InstructionsText"/>
              <w:rPr>
                <w:rStyle w:val="FormatvorlageInstructionsTabelleText"/>
                <w:rFonts w:ascii="Times New Roman" w:hAnsi="Times New Roman"/>
                <w:b/>
                <w:bCs w:val="0"/>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7</w:t>
            </w:r>
            <w:r w:rsidRPr="006E7C98">
              <w:rPr>
                <w:u w:val="single"/>
              </w:rPr>
              <w:tab/>
            </w:r>
            <w:r>
              <w:rPr>
                <w:rStyle w:val="InstructionsTabelleberschrift"/>
                <w:rFonts w:ascii="Times New Roman" w:hAnsi="Times New Roman"/>
                <w:sz w:val="24"/>
              </w:rPr>
              <w:t>CUANTUMUL TOTAL AL EXPUNERILOR LA RISC LEGAT DE EXPUNERILE MARI DIN PORTOFOLIUL DE TRANZACȚIONARE</w:t>
            </w:r>
          </w:p>
          <w:p w:rsidR="00783881" w:rsidRPr="00392FFD" w:rsidRDefault="00EB5C83"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92</w:t>
            </w:r>
            <w:r w:rsidR="002648B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3</w:t>
            </w:r>
            <w:r w:rsidR="002648B0">
              <w:rPr>
                <w:rStyle w:val="FormatvorlageInstructionsTabelleText"/>
                <w:rFonts w:ascii="Times New Roman" w:hAnsi="Times New Roman"/>
                <w:sz w:val="24"/>
              </w:rPr>
              <w:t xml:space="preserve">) litera (b) punctul (ii) și articolele </w:t>
            </w:r>
            <w:r w:rsidR="002648B0" w:rsidRPr="001E5221">
              <w:rPr>
                <w:rStyle w:val="FormatvorlageInstructionsTabelleText"/>
                <w:rFonts w:ascii="Times New Roman" w:hAnsi="Times New Roman"/>
                <w:sz w:val="24"/>
              </w:rPr>
              <w:t>395</w:t>
            </w:r>
            <w:r w:rsidR="002648B0">
              <w:rPr>
                <w:rStyle w:val="FormatvorlageInstructionsTabelleText"/>
                <w:rFonts w:ascii="Times New Roman" w:hAnsi="Times New Roman"/>
                <w:sz w:val="24"/>
              </w:rPr>
              <w:t>-</w:t>
            </w:r>
            <w:r w:rsidR="002648B0" w:rsidRPr="001E5221">
              <w:rPr>
                <w:rStyle w:val="FormatvorlageInstructionsTabelleText"/>
                <w:rFonts w:ascii="Times New Roman" w:hAnsi="Times New Roman"/>
                <w:sz w:val="24"/>
              </w:rPr>
              <w:t>401</w:t>
            </w:r>
            <w:r w:rsidR="002648B0">
              <w:rPr>
                <w:rStyle w:val="FormatvorlageInstructionsTabelleText"/>
                <w:rFonts w:ascii="Times New Roman" w:hAnsi="Times New Roman"/>
                <w:sz w:val="24"/>
              </w:rPr>
              <w:t xml:space="preserve"> din CRR</w:t>
            </w:r>
          </w:p>
        </w:tc>
      </w:tr>
      <w:tr w:rsidR="002648B0" w:rsidRPr="00392FFD" w:rsidTr="00672D2A">
        <w:tc>
          <w:tcPr>
            <w:tcW w:w="1591" w:type="dxa"/>
          </w:tcPr>
          <w:p w:rsidR="002648B0" w:rsidRPr="00392FFD" w:rsidRDefault="00D33AA1"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690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sidRPr="006E7C98">
              <w:rPr>
                <w:u w:val="single"/>
              </w:rPr>
              <w:tab/>
            </w:r>
            <w:r>
              <w:rPr>
                <w:rStyle w:val="InstructionsTabelleberschrift"/>
                <w:rFonts w:ascii="Times New Roman" w:hAnsi="Times New Roman"/>
                <w:sz w:val="24"/>
              </w:rPr>
              <w:t>ALTE CUANTUMURI ALE EXPUNERII LA RISC</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Articolele </w:t>
            </w:r>
            <w:r w:rsidRPr="001E5221">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w:t>
            </w:r>
            <w:r w:rsidRPr="001E5221">
              <w:rPr>
                <w:rStyle w:val="InstructionsTabelleberschrift"/>
                <w:rFonts w:ascii="Times New Roman" w:hAnsi="Times New Roman"/>
                <w:b w:val="0"/>
                <w:sz w:val="24"/>
                <w:u w:val="none"/>
              </w:rPr>
              <w:t>458</w:t>
            </w:r>
            <w:r>
              <w:rPr>
                <w:rStyle w:val="InstructionsTabelleberschrift"/>
                <w:rFonts w:ascii="Times New Roman" w:hAnsi="Times New Roman"/>
                <w:b w:val="0"/>
                <w:sz w:val="24"/>
                <w:u w:val="none"/>
              </w:rPr>
              <w:t xml:space="preserve"> și </w:t>
            </w:r>
            <w:r w:rsidRPr="001E5221">
              <w:rPr>
                <w:rStyle w:val="InstructionsTabelleberschrift"/>
                <w:rFonts w:ascii="Times New Roman" w:hAnsi="Times New Roman"/>
                <w:b w:val="0"/>
                <w:sz w:val="24"/>
                <w:u w:val="none"/>
              </w:rPr>
              <w:t>459</w:t>
            </w:r>
            <w:r>
              <w:rPr>
                <w:rStyle w:val="InstructionsTabelleberschrift"/>
                <w:rFonts w:ascii="Times New Roman" w:hAnsi="Times New Roman"/>
                <w:b w:val="0"/>
                <w:sz w:val="24"/>
                <w:u w:val="none"/>
              </w:rPr>
              <w:t xml:space="preserve"> din CRR și cuantumurile expunerii la risc care nu pot fi încadrate la unul dintre punctele </w:t>
            </w:r>
            <w:r w:rsidRPr="001E5221">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7</w:t>
            </w:r>
            <w:r>
              <w:rPr>
                <w:rStyle w:val="InstructionsTabelleberschrift"/>
                <w:rFonts w:ascii="Times New Roman" w:hAnsi="Times New Roman"/>
                <w:b w:val="0"/>
                <w:sz w:val="24"/>
                <w:u w:val="none"/>
              </w:rPr>
              <w:t xml:space="preserve">. </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Instituțiile raportează cuantumurile necesare pentru a se conforma următoarelor elemente:</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Cerințe prudențiale mai stricte impuse de către Comisie, în conformitate cu articolele </w:t>
            </w:r>
            <w:r w:rsidRPr="001E5221">
              <w:rPr>
                <w:rStyle w:val="InstructionsTabelleberschrift"/>
                <w:rFonts w:ascii="Times New Roman" w:hAnsi="Times New Roman"/>
                <w:b w:val="0"/>
                <w:sz w:val="24"/>
                <w:u w:val="none"/>
              </w:rPr>
              <w:t>458</w:t>
            </w:r>
            <w:r>
              <w:rPr>
                <w:rStyle w:val="InstructionsTabelleberschrift"/>
                <w:rFonts w:ascii="Times New Roman" w:hAnsi="Times New Roman"/>
                <w:b w:val="0"/>
                <w:sz w:val="24"/>
                <w:u w:val="none"/>
              </w:rPr>
              <w:t xml:space="preserve"> și </w:t>
            </w:r>
            <w:r w:rsidRPr="001E5221">
              <w:rPr>
                <w:rStyle w:val="InstructionsTabelleberschrift"/>
                <w:rFonts w:ascii="Times New Roman" w:hAnsi="Times New Roman"/>
                <w:b w:val="0"/>
                <w:sz w:val="24"/>
                <w:u w:val="none"/>
              </w:rPr>
              <w:t>459</w:t>
            </w:r>
            <w:r>
              <w:rPr>
                <w:rStyle w:val="InstructionsTabelleberschrift"/>
                <w:rFonts w:ascii="Times New Roman" w:hAnsi="Times New Roman"/>
                <w:b w:val="0"/>
                <w:sz w:val="24"/>
                <w:u w:val="none"/>
              </w:rPr>
              <w:t xml:space="preserve"> din CRR. </w:t>
            </w:r>
          </w:p>
          <w:p w:rsidR="00783881" w:rsidRPr="00392FFD" w:rsidRDefault="00DA4727"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Cuantumul expunerii suplimentare la risc conform articolului </w:t>
            </w:r>
            <w:r w:rsidRPr="001E5221">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din CRR.</w:t>
            </w:r>
          </w:p>
          <w:p w:rsidR="005643EA" w:rsidRPr="007E39E6" w:rsidRDefault="00DA4727" w:rsidP="00FD239F">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Acest element nu are nicio legătură cu un formular detaliat.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710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6E7C98">
              <w:rPr>
                <w:u w:val="single"/>
              </w:rPr>
              <w:tab/>
            </w:r>
            <w:r>
              <w:rPr>
                <w:rStyle w:val="InstructionsTabelleberschrift"/>
                <w:rFonts w:ascii="Times New Roman" w:hAnsi="Times New Roman"/>
                <w:sz w:val="24"/>
              </w:rPr>
              <w:t xml:space="preserve">Din care: cerințe prudențiale suplimentare mai stricte pe baza articolului </w:t>
            </w:r>
            <w:r w:rsidRPr="001E5221">
              <w:rPr>
                <w:rStyle w:val="InstructionsTabelleberschrift"/>
                <w:rFonts w:ascii="Times New Roman" w:hAnsi="Times New Roman"/>
                <w:sz w:val="24"/>
              </w:rPr>
              <w:t>458</w:t>
            </w:r>
          </w:p>
          <w:p w:rsidR="005643EA" w:rsidRPr="007E39E6" w:rsidRDefault="00EB5C83"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458</w:t>
            </w:r>
            <w:r w:rsidR="002648B0">
              <w:rPr>
                <w:rStyle w:val="FormatvorlageInstructionsTabelleText"/>
                <w:rFonts w:ascii="Times New Roman" w:hAnsi="Times New Roman"/>
                <w:sz w:val="24"/>
              </w:rPr>
              <w:t xml:space="preserve"> din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720</w:t>
            </w:r>
          </w:p>
        </w:tc>
        <w:tc>
          <w:tcPr>
            <w:tcW w:w="7274" w:type="dxa"/>
          </w:tcPr>
          <w:p w:rsidR="005643EA" w:rsidRPr="007E39E6" w:rsidRDefault="002648B0" w:rsidP="00FD239F">
            <w:pPr>
              <w:pStyle w:val="InstructionsText"/>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6E7C98">
              <w:rPr>
                <w:u w:val="single"/>
              </w:rPr>
              <w:tab/>
            </w:r>
            <w:r>
              <w:rPr>
                <w:rStyle w:val="InstructionsTabelleberschrift"/>
                <w:rFonts w:ascii="Times New Roman" w:hAnsi="Times New Roman"/>
                <w:sz w:val="24"/>
              </w:rPr>
              <w:t>Din care: cerințe privind expunerile mari</w:t>
            </w:r>
          </w:p>
          <w:p w:rsidR="005643EA" w:rsidRPr="00392FFD" w:rsidRDefault="00EB5C83" w:rsidP="00FD239F">
            <w:pPr>
              <w:pStyle w:val="InstructionsText"/>
              <w:rPr>
                <w:rStyle w:val="InstructionsTabelleberschrift"/>
                <w:rFonts w:ascii="Times New Roman" w:hAnsi="Times New Roman"/>
                <w:sz w:val="24"/>
              </w:rPr>
            </w:pPr>
            <w:r>
              <w:t>Articolul </w:t>
            </w:r>
            <w:r w:rsidR="002648B0" w:rsidRPr="001E5221">
              <w:t>458</w:t>
            </w:r>
            <w:r w:rsidR="002648B0">
              <w:t xml:space="preserve"> din CRR</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730</w:t>
            </w:r>
          </w:p>
        </w:tc>
        <w:tc>
          <w:tcPr>
            <w:tcW w:w="7274" w:type="dxa"/>
          </w:tcPr>
          <w:p w:rsidR="005643EA" w:rsidRPr="007E39E6" w:rsidRDefault="002648B0" w:rsidP="00FD239F">
            <w:pPr>
              <w:pStyle w:val="InstructionsText"/>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6E7C98">
              <w:rPr>
                <w:u w:val="single"/>
              </w:rPr>
              <w:tab/>
            </w:r>
            <w:r>
              <w:rPr>
                <w:rStyle w:val="InstructionsTabelleberschrift"/>
                <w:rFonts w:ascii="Times New Roman" w:hAnsi="Times New Roman"/>
                <w:sz w:val="24"/>
              </w:rPr>
              <w:t>Din care: cele datorate ponderilor de risc modificate destinate țintirii bulelor activelor în sectorul proprietăților imobile locative și comerciale</w:t>
            </w:r>
          </w:p>
          <w:p w:rsidR="005643EA" w:rsidRPr="00392FFD" w:rsidRDefault="00EB5C83" w:rsidP="00FD239F">
            <w:pPr>
              <w:pStyle w:val="InstructionsText"/>
              <w:rPr>
                <w:rStyle w:val="InstructionsTabelleberschrift"/>
                <w:rFonts w:ascii="Times New Roman" w:hAnsi="Times New Roman"/>
                <w:sz w:val="24"/>
              </w:rPr>
            </w:pPr>
            <w:r>
              <w:t>Articolul </w:t>
            </w:r>
            <w:r w:rsidR="002648B0" w:rsidRPr="001E5221">
              <w:t>458</w:t>
            </w:r>
            <w:r w:rsidR="002648B0">
              <w:t xml:space="preserve"> din CRR</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740</w:t>
            </w:r>
          </w:p>
        </w:tc>
        <w:tc>
          <w:tcPr>
            <w:tcW w:w="7274" w:type="dxa"/>
          </w:tcPr>
          <w:p w:rsidR="005643EA" w:rsidRPr="007E39E6" w:rsidRDefault="002648B0" w:rsidP="00FD239F">
            <w:pPr>
              <w:pStyle w:val="InstructionsText"/>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6E7C98">
              <w:rPr>
                <w:u w:val="single"/>
              </w:rPr>
              <w:tab/>
            </w:r>
            <w:r>
              <w:rPr>
                <w:rStyle w:val="InstructionsTabelleberschrift"/>
                <w:rFonts w:ascii="Times New Roman" w:hAnsi="Times New Roman"/>
                <w:sz w:val="24"/>
              </w:rPr>
              <w:t xml:space="preserve">Din care: cele datorate expunerilor </w:t>
            </w:r>
            <w:proofErr w:type="spellStart"/>
            <w:r>
              <w:rPr>
                <w:rStyle w:val="InstructionsTabelleberschrift"/>
                <w:rFonts w:ascii="Times New Roman" w:hAnsi="Times New Roman"/>
                <w:sz w:val="24"/>
              </w:rPr>
              <w:t>intrasectoriale</w:t>
            </w:r>
            <w:proofErr w:type="spellEnd"/>
            <w:r>
              <w:rPr>
                <w:rStyle w:val="InstructionsTabelleberschrift"/>
                <w:rFonts w:ascii="Times New Roman" w:hAnsi="Times New Roman"/>
                <w:sz w:val="24"/>
              </w:rPr>
              <w:t xml:space="preserve"> din sectorul financiar</w:t>
            </w:r>
          </w:p>
          <w:p w:rsidR="005643EA" w:rsidRPr="00392FFD" w:rsidRDefault="00EB5C83" w:rsidP="00FD239F">
            <w:pPr>
              <w:pStyle w:val="InstructionsText"/>
              <w:rPr>
                <w:rStyle w:val="InstructionsTabelleberschrift"/>
                <w:rFonts w:ascii="Times New Roman" w:hAnsi="Times New Roman"/>
                <w:sz w:val="24"/>
              </w:rPr>
            </w:pPr>
            <w:r>
              <w:t>Articolul </w:t>
            </w:r>
            <w:r w:rsidR="002648B0" w:rsidRPr="001E5221">
              <w:t>458</w:t>
            </w:r>
            <w:r w:rsidR="002648B0">
              <w:t xml:space="preserve"> din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750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6E7C98">
              <w:rPr>
                <w:u w:val="single"/>
              </w:rPr>
              <w:tab/>
            </w:r>
            <w:r>
              <w:rPr>
                <w:rStyle w:val="InstructionsTabelleberschrift"/>
                <w:rFonts w:ascii="Times New Roman" w:hAnsi="Times New Roman"/>
                <w:sz w:val="24"/>
              </w:rPr>
              <w:t xml:space="preserve">Din care: cerințe prudențiale suplimentare mai stricte pe baza articolului </w:t>
            </w:r>
            <w:r w:rsidRPr="001E5221">
              <w:rPr>
                <w:rStyle w:val="InstructionsTabelleberschrift"/>
                <w:rFonts w:ascii="Times New Roman" w:hAnsi="Times New Roman"/>
                <w:sz w:val="24"/>
              </w:rPr>
              <w:t>459</w:t>
            </w:r>
          </w:p>
          <w:p w:rsidR="005643EA" w:rsidRPr="00392FFD" w:rsidRDefault="00EB5C83"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Articolul </w:t>
            </w:r>
            <w:r w:rsidR="002648B0" w:rsidRPr="001E5221">
              <w:rPr>
                <w:rStyle w:val="FormatvorlageInstructionsTabelleText"/>
                <w:rFonts w:ascii="Times New Roman" w:hAnsi="Times New Roman"/>
                <w:sz w:val="24"/>
              </w:rPr>
              <w:t>459</w:t>
            </w:r>
            <w:r w:rsidR="002648B0">
              <w:rPr>
                <w:rStyle w:val="FormatvorlageInstructionsTabelleText"/>
                <w:rFonts w:ascii="Times New Roman" w:hAnsi="Times New Roman"/>
                <w:sz w:val="24"/>
              </w:rPr>
              <w:t xml:space="preserve"> din CRR</w:t>
            </w:r>
          </w:p>
        </w:tc>
      </w:tr>
      <w:tr w:rsidR="00523DD6" w:rsidRPr="00392FFD" w:rsidTr="00672D2A">
        <w:tc>
          <w:tcPr>
            <w:tcW w:w="1591" w:type="dxa"/>
            <w:shd w:val="clear" w:color="auto" w:fill="auto"/>
          </w:tcPr>
          <w:p w:rsidR="00523DD6" w:rsidRPr="00392FFD" w:rsidRDefault="00523DD6"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760</w:t>
            </w:r>
          </w:p>
        </w:tc>
        <w:tc>
          <w:tcPr>
            <w:tcW w:w="7274" w:type="dxa"/>
          </w:tcPr>
          <w:p w:rsidR="005643EA" w:rsidRPr="00392FFD" w:rsidRDefault="00523DD6"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sidRPr="006E7C98">
              <w:rPr>
                <w:u w:val="single"/>
              </w:rPr>
              <w:tab/>
            </w:r>
            <w:r>
              <w:rPr>
                <w:rStyle w:val="InstructionsTabelleberschrift"/>
                <w:rFonts w:ascii="Times New Roman" w:hAnsi="Times New Roman"/>
                <w:sz w:val="24"/>
              </w:rPr>
              <w:t xml:space="preserve">Din care: cuantumul expunerii suplimentare la risc conform articolului </w:t>
            </w:r>
            <w:r w:rsidRPr="001E5221">
              <w:rPr>
                <w:rStyle w:val="InstructionsTabelleberschrift"/>
                <w:rFonts w:ascii="Times New Roman" w:hAnsi="Times New Roman"/>
                <w:sz w:val="24"/>
              </w:rPr>
              <w:t>3</w:t>
            </w:r>
            <w:r>
              <w:rPr>
                <w:rStyle w:val="InstructionsTabelleberschrift"/>
                <w:rFonts w:ascii="Times New Roman" w:hAnsi="Times New Roman"/>
                <w:sz w:val="24"/>
              </w:rPr>
              <w:t xml:space="preserve"> din CRR</w:t>
            </w:r>
          </w:p>
          <w:p w:rsidR="005643EA" w:rsidRPr="00392FFD" w:rsidRDefault="00EB5C83"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w:t>
            </w:r>
            <w:r w:rsidR="00523DD6" w:rsidRPr="001E5221">
              <w:rPr>
                <w:rStyle w:val="FormatvorlageInstructionsTabelleText"/>
                <w:rFonts w:ascii="Times New Roman" w:hAnsi="Times New Roman"/>
                <w:sz w:val="24"/>
              </w:rPr>
              <w:t>3</w:t>
            </w:r>
            <w:r w:rsidR="00523DD6">
              <w:rPr>
                <w:rStyle w:val="FormatvorlageInstructionsTabelleText"/>
                <w:rFonts w:ascii="Times New Roman" w:hAnsi="Times New Roman"/>
                <w:sz w:val="24"/>
              </w:rPr>
              <w:t xml:space="preserve"> din CRR</w:t>
            </w:r>
          </w:p>
          <w:p w:rsidR="005643EA" w:rsidRPr="00392FFD" w:rsidRDefault="00523DD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 raportează cuantumul suplimentar al expunerii la risc. Acesta trebuie să includă numai cuantumurile suplimentare (de exemplu, în cazul în care o expunere de </w:t>
            </w:r>
            <w:r w:rsidRPr="001E5221">
              <w:rPr>
                <w:rStyle w:val="InstructionsTabelleberschrift"/>
                <w:rFonts w:ascii="Times New Roman" w:hAnsi="Times New Roman"/>
                <w:b w:val="0"/>
                <w:sz w:val="24"/>
                <w:u w:val="none"/>
              </w:rPr>
              <w:t>100</w:t>
            </w:r>
            <w:r>
              <w:rPr>
                <w:rStyle w:val="InstructionsTabelleberschrift"/>
                <w:rFonts w:ascii="Times New Roman" w:hAnsi="Times New Roman"/>
                <w:b w:val="0"/>
                <w:sz w:val="24"/>
                <w:u w:val="none"/>
              </w:rPr>
              <w:t xml:space="preserve"> are o pondere de risc de </w:t>
            </w:r>
            <w:r w:rsidRPr="001E5221">
              <w:rPr>
                <w:rStyle w:val="InstructionsTabelleberschrift"/>
                <w:rFonts w:ascii="Times New Roman" w:hAnsi="Times New Roman"/>
                <w:b w:val="0"/>
                <w:sz w:val="24"/>
                <w:u w:val="none"/>
              </w:rPr>
              <w:t>20</w:t>
            </w:r>
            <w:r>
              <w:rPr>
                <w:rStyle w:val="InstructionsTabelleberschrift"/>
                <w:rFonts w:ascii="Times New Roman" w:hAnsi="Times New Roman"/>
                <w:b w:val="0"/>
                <w:sz w:val="24"/>
                <w:u w:val="none"/>
              </w:rPr>
              <w:t xml:space="preserve"> % și instituțiile aplică o pondere de risc de </w:t>
            </w:r>
            <w:r w:rsidRPr="001E5221">
              <w:rPr>
                <w:rStyle w:val="InstructionsTabelleberschrift"/>
                <w:rFonts w:ascii="Times New Roman" w:hAnsi="Times New Roman"/>
                <w:b w:val="0"/>
                <w:sz w:val="24"/>
                <w:u w:val="none"/>
              </w:rPr>
              <w:t>50</w:t>
            </w:r>
            <w:r>
              <w:rPr>
                <w:rStyle w:val="InstructionsTabelleberschrift"/>
                <w:rFonts w:ascii="Times New Roman" w:hAnsi="Times New Roman"/>
                <w:b w:val="0"/>
                <w:sz w:val="24"/>
                <w:u w:val="none"/>
              </w:rPr>
              <w:t xml:space="preserve"> %, pe baza articolului </w:t>
            </w:r>
            <w:r w:rsidRPr="001E5221">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din CRR, cuantumul de raportat este </w:t>
            </w:r>
            <w:r w:rsidRPr="001E5221">
              <w:rPr>
                <w:rStyle w:val="InstructionsTabelleberschrift"/>
                <w:rFonts w:ascii="Times New Roman" w:hAnsi="Times New Roman"/>
                <w:b w:val="0"/>
                <w:sz w:val="24"/>
                <w:u w:val="none"/>
              </w:rPr>
              <w:t>30</w:t>
            </w:r>
            <w:r>
              <w:rPr>
                <w:rStyle w:val="InstructionsTabelleberschrift"/>
                <w:rFonts w:ascii="Times New Roman" w:hAnsi="Times New Roman"/>
                <w:b w:val="0"/>
                <w:sz w:val="24"/>
                <w:u w:val="none"/>
              </w:rPr>
              <w:t xml:space="preserve">). </w:t>
            </w:r>
          </w:p>
        </w:tc>
      </w:tr>
      <w:tr w:rsidR="00FE6995"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241190" w:rsidRDefault="00FE6995" w:rsidP="00FD239F">
            <w:pPr>
              <w:pStyle w:val="InstructionsText"/>
              <w:rPr>
                <w:rStyle w:val="FormatvorlageInstructionsTabelleText"/>
                <w:rFonts w:ascii="Times New Roman" w:hAnsi="Times New Roman"/>
                <w:bCs w:val="0"/>
                <w:sz w:val="24"/>
              </w:rPr>
            </w:pPr>
            <w:bookmarkStart w:id="64" w:name="_Toc473560877"/>
            <w:bookmarkStart w:id="65" w:name="_Toc308175826"/>
            <w:bookmarkStart w:id="66" w:name="_Toc360188329"/>
            <w:r w:rsidRPr="001E5221">
              <w:rPr>
                <w:rStyle w:val="FormatvorlageInstructionsTabelleText"/>
                <w:rFonts w:ascii="Times New Roman" w:hAnsi="Times New Roman"/>
                <w:sz w:val="24"/>
              </w:rPr>
              <w:t>770</w:t>
            </w:r>
            <w:r>
              <w:rPr>
                <w:rStyle w:val="FormatvorlageInstructionsTabelleText"/>
                <w:rFonts w:ascii="Times New Roman" w:hAnsi="Times New Roman"/>
                <w:sz w:val="24"/>
              </w:rPr>
              <w:t xml:space="preserve"> – </w:t>
            </w:r>
            <w:r w:rsidRPr="001E5221">
              <w:rPr>
                <w:rStyle w:val="FormatvorlageInstructionsTabelleText"/>
                <w:rFonts w:ascii="Times New Roman" w:hAnsi="Times New Roman"/>
                <w:sz w:val="24"/>
              </w:rPr>
              <w:t>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Default="00394410" w:rsidP="00FE6995">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Pr>
                <w:rStyle w:val="InstructionsTabelleberschrift"/>
                <w:rFonts w:ascii="Times New Roman" w:hAnsi="Times New Roman"/>
                <w:sz w:val="24"/>
              </w:rPr>
              <w:t xml:space="preserve"> Din care: cuantumurile ponderate la riscul de credit ale expunerilor: poziții din securitizare (cadrul de securitizare revizuit)</w:t>
            </w:r>
          </w:p>
          <w:p w:rsidR="00FE6995" w:rsidRDefault="00FE6995" w:rsidP="00FE699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Instituțiile completează informațiile la r</w:t>
            </w:r>
            <w:r>
              <w:t xml:space="preserve">ândurile </w:t>
            </w:r>
            <w:r w:rsidRPr="001E5221">
              <w:t>770</w:t>
            </w:r>
            <w:r>
              <w:t xml:space="preserve"> – </w:t>
            </w:r>
            <w:r w:rsidRPr="001E5221">
              <w:t>900</w:t>
            </w:r>
            <w:r>
              <w:t xml:space="preserve"> la date de </w:t>
            </w:r>
            <w:r>
              <w:lastRenderedPageBreak/>
              <w:t xml:space="preserve">referință a raportării de după </w:t>
            </w:r>
            <w:r w:rsidRPr="001E5221">
              <w:t>1</w:t>
            </w:r>
            <w:r>
              <w:t xml:space="preserve"> ianuarie </w:t>
            </w:r>
            <w:r w:rsidRPr="001E5221">
              <w:t>2019</w:t>
            </w:r>
            <w:r>
              <w:t>.</w:t>
            </w:r>
          </w:p>
          <w:p w:rsidR="00FE6995" w:rsidRPr="0085692D" w:rsidRDefault="00FE6995" w:rsidP="00FE6995">
            <w:pPr>
              <w:pStyle w:val="InstructionsText"/>
            </w:pPr>
            <w:r>
              <w:rPr>
                <w:rStyle w:val="InstructionsTabelleberschrift"/>
                <w:rFonts w:ascii="Times New Roman" w:hAnsi="Times New Roman"/>
                <w:b w:val="0"/>
                <w:sz w:val="24"/>
                <w:u w:val="none"/>
              </w:rPr>
              <w:t>L</w:t>
            </w:r>
            <w:r>
              <w:t xml:space="preserve">a rândurile </w:t>
            </w:r>
            <w:r w:rsidRPr="001E5221">
              <w:t>770</w:t>
            </w:r>
            <w:r>
              <w:t xml:space="preserve"> – </w:t>
            </w:r>
            <w:r w:rsidRPr="001E5221">
              <w:t>900</w:t>
            </w:r>
            <w:r>
              <w:t xml:space="preserve"> se prezintă cuantumurile ponderate la risc ale expunerilor pentru riscul de credit al respectivelor poziții din securitizare, al căror cuantum ponderat la risc se calculează conform dispozițiilor prevăzute de CRR.</w:t>
            </w:r>
          </w:p>
          <w:p w:rsidR="00FE6995" w:rsidRPr="00672D2A" w:rsidRDefault="00FE6995" w:rsidP="00FE6995">
            <w:pPr>
              <w:pStyle w:val="InstructionsText"/>
              <w:rPr>
                <w:rStyle w:val="InstructionsTabelleberschrift"/>
                <w:rFonts w:ascii="Times New Roman" w:hAnsi="Times New Roman"/>
                <w:sz w:val="24"/>
              </w:rPr>
            </w:pPr>
            <w:r>
              <w:t xml:space="preserve">Cuantumurile raportate corespund cuantumului total ponderat la risc al expunerii calculat în conformitate cu partea a treia titlul II capitolul </w:t>
            </w:r>
            <w:r w:rsidRPr="001E5221">
              <w:t>5</w:t>
            </w:r>
            <w:r>
              <w:t xml:space="preserve"> din CRR, luând în considerare ponderea de risc totală impusă în conformitate cu </w:t>
            </w:r>
            <w:r w:rsidR="00EB5C83">
              <w:t>articolul </w:t>
            </w:r>
            <w:r w:rsidRPr="001E5221">
              <w:t>247</w:t>
            </w:r>
            <w:r>
              <w:t xml:space="preserve"> </w:t>
            </w:r>
            <w:r w:rsidR="00AD50FE">
              <w:t>alineatul </w:t>
            </w:r>
            <w:r>
              <w:t>(</w:t>
            </w:r>
            <w:r w:rsidRPr="001E5221">
              <w:t>6</w:t>
            </w:r>
            <w:r>
              <w:t xml:space="preserve">) din CRR și plafoanele menționate în partea a treia titlul II capitolul </w:t>
            </w:r>
            <w:r w:rsidRPr="001E5221">
              <w:t>5</w:t>
            </w:r>
            <w:r>
              <w:t xml:space="preserve"> secțiunea </w:t>
            </w:r>
            <w:r w:rsidRPr="001E5221">
              <w:t>3</w:t>
            </w:r>
            <w:r>
              <w:t xml:space="preserve"> subsecțiunea </w:t>
            </w:r>
            <w:r w:rsidRPr="001E5221">
              <w:t>4</w:t>
            </w:r>
            <w:r>
              <w:t xml:space="preserve"> din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241190" w:rsidRDefault="009B591B" w:rsidP="00FD239F">
            <w:pPr>
              <w:pStyle w:val="InstructionsText"/>
              <w:rPr>
                <w:rStyle w:val="FormatvorlageInstructionsTabelleText"/>
                <w:rFonts w:ascii="Times New Roman" w:hAnsi="Times New Roman"/>
                <w:bCs w:val="0"/>
                <w:sz w:val="24"/>
              </w:rPr>
            </w:pPr>
            <w:r w:rsidRPr="001E5221">
              <w:rPr>
                <w:rStyle w:val="FormatvorlageInstructionsTabelleText"/>
                <w:rFonts w:ascii="Times New Roman" w:hAnsi="Times New Roman"/>
                <w:sz w:val="24"/>
              </w:rPr>
              <w:lastRenderedPageBreak/>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sidRPr="006E7C98">
              <w:rPr>
                <w:u w:val="single"/>
              </w:rPr>
              <w:tab/>
            </w:r>
            <w:r>
              <w:rPr>
                <w:rStyle w:val="InstructionsTabelleberschrift"/>
                <w:rFonts w:ascii="Times New Roman" w:hAnsi="Times New Roman"/>
                <w:sz w:val="24"/>
              </w:rPr>
              <w:t>Din care: cuantumurile ponderate la riscul de credit ale expunerilor: poziții din securitizare (cadrul de securitizare revizuit)</w:t>
            </w:r>
          </w:p>
          <w:p w:rsidR="009B591B" w:rsidRPr="00241190" w:rsidRDefault="00EB5C83" w:rsidP="003B20D7">
            <w:pPr>
              <w:pStyle w:val="InstructionsText"/>
              <w:rPr>
                <w:rStyle w:val="InstructionsTabelleberschrift"/>
                <w:rFonts w:ascii="Times New Roman" w:hAnsi="Times New Roman"/>
                <w:bCs w:val="0"/>
                <w:sz w:val="24"/>
              </w:rPr>
            </w:pPr>
            <w:r>
              <w:t>Articolul </w:t>
            </w:r>
            <w:r w:rsidR="009B591B" w:rsidRPr="001E5221">
              <w:t>92</w:t>
            </w:r>
            <w:r w:rsidR="009B591B">
              <w:t xml:space="preserve"> </w:t>
            </w:r>
            <w:r w:rsidR="00AD50FE">
              <w:t>alineatul </w:t>
            </w:r>
            <w:r w:rsidR="009B591B">
              <w:t>(</w:t>
            </w:r>
            <w:r w:rsidR="009B591B" w:rsidRPr="001E5221">
              <w:t>3</w:t>
            </w:r>
            <w:r w:rsidR="009B591B">
              <w:t xml:space="preserve">) litera (a) și partea a treia titlul II capitolul </w:t>
            </w:r>
            <w:r w:rsidR="009B591B" w:rsidRPr="001E5221">
              <w:t>5</w:t>
            </w:r>
            <w:r w:rsidR="009B591B">
              <w:t xml:space="preserve"> din CRR. </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6E7C98">
              <w:rPr>
                <w:u w:val="single"/>
              </w:rPr>
              <w:tab/>
            </w:r>
            <w:r>
              <w:rPr>
                <w:rStyle w:val="InstructionsTabelleberschrift"/>
                <w:rFonts w:ascii="Times New Roman" w:hAnsi="Times New Roman"/>
                <w:sz w:val="24"/>
              </w:rPr>
              <w:t xml:space="preserve"> Abordarea bazată pe modele interne de rating (SEC-IRBA)</w:t>
            </w:r>
          </w:p>
          <w:p w:rsidR="00BD661B" w:rsidRPr="0085692D" w:rsidRDefault="00EB5C83" w:rsidP="00FD239F">
            <w:pPr>
              <w:pStyle w:val="InstructionsText"/>
              <w:rPr>
                <w:rStyle w:val="InstructionsTabelleberschrift"/>
                <w:rFonts w:ascii="Times New Roman" w:hAnsi="Times New Roman"/>
                <w:b w:val="0"/>
                <w:bCs w:val="0"/>
                <w:sz w:val="24"/>
                <w:u w:val="none"/>
              </w:rPr>
            </w:pPr>
            <w:r>
              <w:t>Articolul </w:t>
            </w:r>
            <w:r w:rsidR="00BD661B" w:rsidRPr="001E5221">
              <w:t>254</w:t>
            </w:r>
            <w:r w:rsidR="00BD661B">
              <w:t xml:space="preserve"> </w:t>
            </w:r>
            <w:r w:rsidR="00AD50FE">
              <w:t>alineatul </w:t>
            </w:r>
            <w:r w:rsidR="00BD661B">
              <w:t>(</w:t>
            </w:r>
            <w:r w:rsidR="00BD661B" w:rsidRPr="001E5221">
              <w:t>1</w:t>
            </w:r>
            <w:r w:rsidR="00BD661B">
              <w:t xml:space="preserve">) litera (a), articolele </w:t>
            </w:r>
            <w:r w:rsidR="00BD661B" w:rsidRPr="001E5221">
              <w:t>259</w:t>
            </w:r>
            <w:r w:rsidR="00BD661B">
              <w:t xml:space="preserve"> și </w:t>
            </w:r>
            <w:r w:rsidR="00BD661B" w:rsidRPr="001E5221">
              <w:t>260</w:t>
            </w:r>
            <w:r w:rsidR="00BD661B">
              <w:t xml:space="preserve"> din CRR.</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790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6E7C98">
              <w:rPr>
                <w:u w:val="single"/>
              </w:rPr>
              <w:tab/>
            </w:r>
            <w:r>
              <w:rPr>
                <w:rStyle w:val="InstructionsTabelleberschrift"/>
                <w:rFonts w:ascii="Times New Roman" w:hAnsi="Times New Roman"/>
                <w:sz w:val="24"/>
              </w:rPr>
              <w:t>Securitizări neeligibile pentru un tratament diferențiat în materie de capital</w:t>
            </w:r>
          </w:p>
          <w:p w:rsidR="003D7822" w:rsidRPr="0085692D" w:rsidRDefault="00EB5C83" w:rsidP="003B20D7">
            <w:pPr>
              <w:pStyle w:val="InstructionsText"/>
              <w:rPr>
                <w:rStyle w:val="InstructionsTabelleberschrift"/>
                <w:rFonts w:ascii="Times New Roman" w:hAnsi="Times New Roman"/>
                <w:b w:val="0"/>
                <w:sz w:val="24"/>
              </w:rPr>
            </w:pPr>
            <w:r>
              <w:t>Articolul </w:t>
            </w:r>
            <w:r w:rsidR="00924FE7" w:rsidRPr="001E5221">
              <w:t>254</w:t>
            </w:r>
            <w:r w:rsidR="00924FE7">
              <w:t xml:space="preserve"> </w:t>
            </w:r>
            <w:r w:rsidR="00AD50FE">
              <w:t>alineatul </w:t>
            </w:r>
            <w:r w:rsidR="00924FE7">
              <w:t>(</w:t>
            </w:r>
            <w:r w:rsidR="00924FE7" w:rsidRPr="001E5221">
              <w:t>1</w:t>
            </w:r>
            <w:r w:rsidR="00924FE7">
              <w:t xml:space="preserve">) litera (a), </w:t>
            </w:r>
            <w:r>
              <w:t>articolul </w:t>
            </w:r>
            <w:r w:rsidR="00924FE7" w:rsidRPr="001E5221">
              <w:t>259</w:t>
            </w:r>
            <w:r w:rsidR="00924FE7">
              <w:t xml:space="preserve"> din CRR.</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6E7C98">
              <w:rPr>
                <w:u w:val="single"/>
              </w:rPr>
              <w:tab/>
            </w:r>
            <w:r>
              <w:rPr>
                <w:rStyle w:val="InstructionsTabelleberschrift"/>
                <w:rFonts w:ascii="Times New Roman" w:hAnsi="Times New Roman"/>
                <w:sz w:val="24"/>
              </w:rPr>
              <w:t>Securitizări STS eligibile pentru un tratament diferențiat în materie de capital</w:t>
            </w:r>
          </w:p>
          <w:p w:rsidR="00924FE7" w:rsidRPr="0085692D" w:rsidRDefault="00EB5C83" w:rsidP="00FD239F">
            <w:pPr>
              <w:pStyle w:val="InstructionsText"/>
            </w:pPr>
            <w:r>
              <w:t>Articolul </w:t>
            </w:r>
            <w:r w:rsidR="00602FA5" w:rsidRPr="001E5221">
              <w:t>254</w:t>
            </w:r>
            <w:r w:rsidR="00602FA5">
              <w:t xml:space="preserve"> </w:t>
            </w:r>
            <w:r w:rsidR="00AD50FE">
              <w:t>alineatul </w:t>
            </w:r>
            <w:r w:rsidR="00602FA5">
              <w:t>(</w:t>
            </w:r>
            <w:r w:rsidR="00602FA5" w:rsidRPr="001E5221">
              <w:t>1</w:t>
            </w:r>
            <w:r w:rsidR="00602FA5">
              <w:t xml:space="preserve">) litera (a), articolele </w:t>
            </w:r>
            <w:r w:rsidR="00602FA5" w:rsidRPr="001E5221">
              <w:t>259</w:t>
            </w:r>
            <w:r w:rsidR="00602FA5">
              <w:t xml:space="preserve"> și </w:t>
            </w:r>
            <w:r w:rsidR="00602FA5" w:rsidRPr="001E5221">
              <w:t>260</w:t>
            </w:r>
            <w:r w:rsidR="00602FA5">
              <w:t xml:space="preserve"> din CRR.</w:t>
            </w:r>
          </w:p>
          <w:p w:rsidR="008B1A0F" w:rsidRPr="00241190" w:rsidRDefault="00366794" w:rsidP="003B20D7">
            <w:pPr>
              <w:pStyle w:val="InstructionsText"/>
              <w:rPr>
                <w:rStyle w:val="InstructionsTabelleberschrift"/>
                <w:rFonts w:ascii="Times New Roman" w:hAnsi="Times New Roman"/>
                <w:sz w:val="24"/>
              </w:rPr>
            </w:pPr>
            <w:r>
              <w:t xml:space="preserve">Atât securitizările STS eligibile pentru un tratament diferențiat în materie de capital în conformitate cu </w:t>
            </w:r>
            <w:r w:rsidR="00EB5C83">
              <w:t>articolul </w:t>
            </w:r>
            <w:r w:rsidRPr="001E5221">
              <w:t>243</w:t>
            </w:r>
            <w:r>
              <w:t xml:space="preserve"> din CRR, cât și pozițiile de rang superior din securitizările IMM-urilor eligibile pentru un tratament diferențiat în materie de capital în conformitate cu </w:t>
            </w:r>
            <w:r w:rsidR="00EB5C83">
              <w:t>articolul </w:t>
            </w:r>
            <w:r w:rsidRPr="001E5221">
              <w:t>270</w:t>
            </w:r>
            <w:r>
              <w:t xml:space="preserve"> din CRR se raportează pe acest rând.</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810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Abordarea standardizată (SEC-SA)</w:t>
            </w:r>
          </w:p>
          <w:p w:rsidR="002625C0" w:rsidRPr="00241190" w:rsidRDefault="00EB5C83" w:rsidP="00C65AB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Articolul </w:t>
            </w:r>
            <w:r w:rsidR="002625C0" w:rsidRPr="001E5221">
              <w:rPr>
                <w:rStyle w:val="FormatvorlageInstructionsTabelleText"/>
                <w:rFonts w:ascii="Times New Roman" w:hAnsi="Times New Roman"/>
                <w:sz w:val="24"/>
              </w:rPr>
              <w:t>254</w:t>
            </w:r>
            <w:r w:rsidR="002625C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25C0">
              <w:rPr>
                <w:rStyle w:val="FormatvorlageInstructionsTabelleText"/>
                <w:rFonts w:ascii="Times New Roman" w:hAnsi="Times New Roman"/>
                <w:sz w:val="24"/>
              </w:rPr>
              <w:t>(</w:t>
            </w:r>
            <w:r w:rsidR="002625C0" w:rsidRPr="001E5221">
              <w:rPr>
                <w:rStyle w:val="FormatvorlageInstructionsTabelleText"/>
                <w:rFonts w:ascii="Times New Roman" w:hAnsi="Times New Roman"/>
                <w:sz w:val="24"/>
              </w:rPr>
              <w:t>1</w:t>
            </w:r>
            <w:r w:rsidR="002625C0">
              <w:rPr>
                <w:rStyle w:val="FormatvorlageInstructionsTabelleText"/>
                <w:rFonts w:ascii="Times New Roman" w:hAnsi="Times New Roman"/>
                <w:sz w:val="24"/>
              </w:rPr>
              <w:t xml:space="preserve">) litera (b), </w:t>
            </w:r>
            <w:r>
              <w:rPr>
                <w:rStyle w:val="FormatvorlageInstructionsTabelleText"/>
                <w:rFonts w:ascii="Times New Roman" w:hAnsi="Times New Roman"/>
                <w:sz w:val="24"/>
              </w:rPr>
              <w:t>articolul </w:t>
            </w:r>
            <w:r w:rsidR="002625C0" w:rsidRPr="001E5221">
              <w:rPr>
                <w:rStyle w:val="FormatvorlageInstructionsTabelleText"/>
                <w:rFonts w:ascii="Times New Roman" w:hAnsi="Times New Roman"/>
                <w:sz w:val="24"/>
              </w:rPr>
              <w:t>254</w:t>
            </w:r>
            <w:r w:rsidR="002625C0">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2625C0">
              <w:rPr>
                <w:rStyle w:val="FormatvorlageInstructionsTabelleText"/>
                <w:rFonts w:ascii="Times New Roman" w:hAnsi="Times New Roman"/>
                <w:sz w:val="24"/>
              </w:rPr>
              <w:t>(</w:t>
            </w:r>
            <w:r w:rsidR="002625C0" w:rsidRPr="001E5221">
              <w:rPr>
                <w:rStyle w:val="FormatvorlageInstructionsTabelleText"/>
                <w:rFonts w:ascii="Times New Roman" w:hAnsi="Times New Roman"/>
                <w:sz w:val="24"/>
              </w:rPr>
              <w:t>6</w:t>
            </w:r>
            <w:r w:rsidR="002625C0">
              <w:rPr>
                <w:rStyle w:val="FormatvorlageInstructionsTabelleText"/>
                <w:rFonts w:ascii="Times New Roman" w:hAnsi="Times New Roman"/>
                <w:sz w:val="24"/>
              </w:rPr>
              <w:t>), articolele</w:t>
            </w:r>
            <w:r w:rsidR="00C65ABE">
              <w:rPr>
                <w:rStyle w:val="FormatvorlageInstructionsTabelleText"/>
                <w:rFonts w:ascii="Times New Roman" w:hAnsi="Times New Roman"/>
                <w:sz w:val="24"/>
              </w:rPr>
              <w:t> </w:t>
            </w:r>
            <w:r w:rsidR="002625C0" w:rsidRPr="001E5221">
              <w:rPr>
                <w:rStyle w:val="FormatvorlageInstructionsTabelleText"/>
                <w:rFonts w:ascii="Times New Roman" w:hAnsi="Times New Roman"/>
                <w:sz w:val="24"/>
              </w:rPr>
              <w:t>261</w:t>
            </w:r>
            <w:r w:rsidR="002625C0">
              <w:rPr>
                <w:rStyle w:val="FormatvorlageInstructionsTabelleText"/>
                <w:rFonts w:ascii="Times New Roman" w:hAnsi="Times New Roman"/>
                <w:sz w:val="24"/>
              </w:rPr>
              <w:t xml:space="preserve">, </w:t>
            </w:r>
            <w:r w:rsidR="002625C0" w:rsidRPr="001E5221">
              <w:rPr>
                <w:rStyle w:val="FormatvorlageInstructionsTabelleText"/>
                <w:rFonts w:ascii="Times New Roman" w:hAnsi="Times New Roman"/>
                <w:sz w:val="24"/>
              </w:rPr>
              <w:t>262</w:t>
            </w:r>
            <w:r w:rsidR="002625C0">
              <w:rPr>
                <w:rStyle w:val="FormatvorlageInstructionsTabelleText"/>
                <w:rFonts w:ascii="Times New Roman" w:hAnsi="Times New Roman"/>
                <w:sz w:val="24"/>
              </w:rPr>
              <w:t xml:space="preserve"> și </w:t>
            </w:r>
            <w:r w:rsidR="002625C0" w:rsidRPr="001E5221">
              <w:rPr>
                <w:rStyle w:val="FormatvorlageInstructionsTabelleText"/>
                <w:rFonts w:ascii="Times New Roman" w:hAnsi="Times New Roman"/>
                <w:sz w:val="24"/>
              </w:rPr>
              <w:t>269</w:t>
            </w:r>
            <w:r w:rsidR="002625C0">
              <w:t xml:space="preserve"> </w:t>
            </w:r>
            <w:r w:rsidR="002625C0">
              <w:rPr>
                <w:rStyle w:val="FormatvorlageInstructionsTabelleText"/>
                <w:rFonts w:ascii="Times New Roman" w:hAnsi="Times New Roman"/>
                <w:sz w:val="24"/>
              </w:rPr>
              <w:t>din CRR.</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820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6E7C98">
              <w:rPr>
                <w:u w:val="single"/>
              </w:rPr>
              <w:tab/>
            </w:r>
            <w:r>
              <w:rPr>
                <w:rStyle w:val="InstructionsTabelleberschrift"/>
                <w:rFonts w:ascii="Times New Roman" w:hAnsi="Times New Roman"/>
                <w:sz w:val="24"/>
              </w:rPr>
              <w:t>Securitizări neeligibile pentru un tratament diferențiat în materie de capital</w:t>
            </w:r>
          </w:p>
          <w:p w:rsidR="004E6D5F" w:rsidRPr="00241190" w:rsidRDefault="00EB5C83" w:rsidP="00C65AB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Articolul </w:t>
            </w:r>
            <w:r w:rsidR="004E6D5F" w:rsidRPr="001E5221">
              <w:rPr>
                <w:rStyle w:val="FormatvorlageInstructionsTabelleText"/>
                <w:rFonts w:ascii="Times New Roman" w:hAnsi="Times New Roman"/>
                <w:sz w:val="24"/>
              </w:rPr>
              <w:t>254</w:t>
            </w:r>
            <w:r w:rsidR="004E6D5F">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4E6D5F">
              <w:rPr>
                <w:rStyle w:val="FormatvorlageInstructionsTabelleText"/>
                <w:rFonts w:ascii="Times New Roman" w:hAnsi="Times New Roman"/>
                <w:sz w:val="24"/>
              </w:rPr>
              <w:t>(</w:t>
            </w:r>
            <w:r w:rsidR="004E6D5F" w:rsidRPr="001E5221">
              <w:rPr>
                <w:rStyle w:val="FormatvorlageInstructionsTabelleText"/>
                <w:rFonts w:ascii="Times New Roman" w:hAnsi="Times New Roman"/>
                <w:sz w:val="24"/>
              </w:rPr>
              <w:t>1</w:t>
            </w:r>
            <w:r w:rsidR="004E6D5F">
              <w:rPr>
                <w:rStyle w:val="FormatvorlageInstructionsTabelleText"/>
                <w:rFonts w:ascii="Times New Roman" w:hAnsi="Times New Roman"/>
                <w:sz w:val="24"/>
              </w:rPr>
              <w:t xml:space="preserve">) litera (b), </w:t>
            </w:r>
            <w:r>
              <w:rPr>
                <w:rStyle w:val="FormatvorlageInstructionsTabelleText"/>
                <w:rFonts w:ascii="Times New Roman" w:hAnsi="Times New Roman"/>
                <w:sz w:val="24"/>
              </w:rPr>
              <w:t>articolul </w:t>
            </w:r>
            <w:r w:rsidR="004E6D5F" w:rsidRPr="001E5221">
              <w:rPr>
                <w:rStyle w:val="FormatvorlageInstructionsTabelleText"/>
                <w:rFonts w:ascii="Times New Roman" w:hAnsi="Times New Roman"/>
                <w:sz w:val="24"/>
              </w:rPr>
              <w:t>254</w:t>
            </w:r>
            <w:r w:rsidR="004E6D5F">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sidR="004E6D5F">
              <w:rPr>
                <w:rStyle w:val="FormatvorlageInstructionsTabelleText"/>
                <w:rFonts w:ascii="Times New Roman" w:hAnsi="Times New Roman"/>
                <w:sz w:val="24"/>
              </w:rPr>
              <w:t>(</w:t>
            </w:r>
            <w:r w:rsidR="004E6D5F" w:rsidRPr="001E5221">
              <w:rPr>
                <w:rStyle w:val="FormatvorlageInstructionsTabelleText"/>
                <w:rFonts w:ascii="Times New Roman" w:hAnsi="Times New Roman"/>
                <w:sz w:val="24"/>
              </w:rPr>
              <w:t>6</w:t>
            </w:r>
            <w:r w:rsidR="004E6D5F">
              <w:rPr>
                <w:rStyle w:val="FormatvorlageInstructionsTabelleText"/>
                <w:rFonts w:ascii="Times New Roman" w:hAnsi="Times New Roman"/>
                <w:sz w:val="24"/>
              </w:rPr>
              <w:t>), articolele</w:t>
            </w:r>
            <w:r w:rsidR="00C65ABE">
              <w:rPr>
                <w:rStyle w:val="FormatvorlageInstructionsTabelleText"/>
                <w:rFonts w:ascii="Times New Roman" w:hAnsi="Times New Roman"/>
                <w:sz w:val="24"/>
              </w:rPr>
              <w:t> </w:t>
            </w:r>
            <w:r w:rsidR="004E6D5F" w:rsidRPr="001E5221">
              <w:rPr>
                <w:rStyle w:val="FormatvorlageInstructionsTabelleText"/>
                <w:rFonts w:ascii="Times New Roman" w:hAnsi="Times New Roman"/>
                <w:sz w:val="24"/>
              </w:rPr>
              <w:t>261</w:t>
            </w:r>
            <w:r w:rsidR="004E6D5F">
              <w:rPr>
                <w:rStyle w:val="FormatvorlageInstructionsTabelleText"/>
                <w:rFonts w:ascii="Times New Roman" w:hAnsi="Times New Roman"/>
                <w:sz w:val="24"/>
              </w:rPr>
              <w:t xml:space="preserve"> și </w:t>
            </w:r>
            <w:r w:rsidR="004E6D5F" w:rsidRPr="001E5221">
              <w:rPr>
                <w:rStyle w:val="FormatvorlageInstructionsTabelleText"/>
                <w:rFonts w:ascii="Times New Roman" w:hAnsi="Times New Roman"/>
                <w:sz w:val="24"/>
              </w:rPr>
              <w:t>269</w:t>
            </w:r>
            <w:r w:rsidR="004E6D5F">
              <w:t xml:space="preserve"> </w:t>
            </w:r>
            <w:r w:rsidR="004E6D5F">
              <w:rPr>
                <w:rStyle w:val="FormatvorlageInstructionsTabelleText"/>
                <w:rFonts w:ascii="Times New Roman" w:hAnsi="Times New Roman"/>
                <w:sz w:val="24"/>
              </w:rPr>
              <w:t>din CRR.</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830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6E7C98">
              <w:rPr>
                <w:u w:val="single"/>
              </w:rPr>
              <w:tab/>
            </w:r>
            <w:r>
              <w:rPr>
                <w:rStyle w:val="InstructionsTabelleberschrift"/>
                <w:rFonts w:ascii="Times New Roman" w:hAnsi="Times New Roman"/>
                <w:sz w:val="24"/>
              </w:rPr>
              <w:t>Securitizări STS eligibile pentru un tratament diferențiat în materie de capital</w:t>
            </w:r>
          </w:p>
          <w:p w:rsidR="004E6D5F" w:rsidRPr="00220265" w:rsidRDefault="00EB5C83" w:rsidP="00FD239F">
            <w:pPr>
              <w:pStyle w:val="InstructionsText"/>
            </w:pPr>
            <w:r>
              <w:t>Articolul </w:t>
            </w:r>
            <w:r w:rsidR="004E6D5F" w:rsidRPr="001E5221">
              <w:t>254</w:t>
            </w:r>
            <w:r w:rsidR="004E6D5F">
              <w:t xml:space="preserve"> </w:t>
            </w:r>
            <w:r w:rsidR="00AD50FE">
              <w:t>alineatul </w:t>
            </w:r>
            <w:r w:rsidR="004E6D5F">
              <w:t>(</w:t>
            </w:r>
            <w:r w:rsidR="004E6D5F" w:rsidRPr="001E5221">
              <w:t>1</w:t>
            </w:r>
            <w:r w:rsidR="004E6D5F">
              <w:t xml:space="preserve">) litera (b), articolele </w:t>
            </w:r>
            <w:r w:rsidR="004E6D5F" w:rsidRPr="001E5221">
              <w:t>261</w:t>
            </w:r>
            <w:r w:rsidR="004E6D5F">
              <w:t xml:space="preserve"> și </w:t>
            </w:r>
            <w:r w:rsidR="004E6D5F" w:rsidRPr="001E5221">
              <w:t>262</w:t>
            </w:r>
            <w:r w:rsidR="004E6D5F">
              <w:t xml:space="preserve"> din CRR.</w:t>
            </w:r>
          </w:p>
          <w:p w:rsidR="008B1A0F" w:rsidRPr="00241190" w:rsidRDefault="00366794" w:rsidP="003B20D7">
            <w:pPr>
              <w:pStyle w:val="InstructionsText"/>
              <w:rPr>
                <w:rStyle w:val="InstructionsTabelleberschrift"/>
                <w:rFonts w:ascii="Times New Roman" w:hAnsi="Times New Roman"/>
                <w:sz w:val="24"/>
              </w:rPr>
            </w:pPr>
            <w:r>
              <w:t xml:space="preserve">Atât securitizările STS eligibile pentru un tratament diferențiat în materie de capital în conformitate cu </w:t>
            </w:r>
            <w:r w:rsidR="00EB5C83">
              <w:t>articolul </w:t>
            </w:r>
            <w:r w:rsidRPr="001E5221">
              <w:t>243</w:t>
            </w:r>
            <w:r>
              <w:t xml:space="preserve"> din CRR, cât și pozițiile de rang superior din securitizările IMM-urilor eligibile pentru un tratament diferențiat în materie de capital în conformitate cu </w:t>
            </w:r>
            <w:r w:rsidR="00EB5C83">
              <w:t>articolul </w:t>
            </w:r>
            <w:r w:rsidRPr="001E5221">
              <w:t>270</w:t>
            </w:r>
            <w:r>
              <w:t xml:space="preserve"> din CRR se raportează la acest rând.</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840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6E7C98">
              <w:rPr>
                <w:u w:val="single"/>
              </w:rPr>
              <w:tab/>
            </w:r>
            <w:r>
              <w:rPr>
                <w:rStyle w:val="InstructionsTabelleberschrift"/>
                <w:rFonts w:ascii="Times New Roman" w:hAnsi="Times New Roman"/>
                <w:sz w:val="24"/>
              </w:rPr>
              <w:t xml:space="preserve"> Abordarea bazată pe modele externe de rating (SEC-ERBA)</w:t>
            </w:r>
          </w:p>
          <w:p w:rsidR="009B591B" w:rsidRPr="00241190" w:rsidRDefault="00EB5C83" w:rsidP="003B20D7">
            <w:pPr>
              <w:pStyle w:val="InstructionsText"/>
              <w:rPr>
                <w:rStyle w:val="InstructionsTabelleberschrift"/>
                <w:rFonts w:ascii="Times New Roman" w:hAnsi="Times New Roman"/>
                <w:sz w:val="24"/>
              </w:rPr>
            </w:pPr>
            <w:r>
              <w:t>Articolul </w:t>
            </w:r>
            <w:r w:rsidR="009B591B" w:rsidRPr="001E5221">
              <w:t>254</w:t>
            </w:r>
            <w:r w:rsidR="009B591B">
              <w:t xml:space="preserve"> </w:t>
            </w:r>
            <w:r w:rsidR="00AD50FE">
              <w:t>alineatul </w:t>
            </w:r>
            <w:r w:rsidR="009B591B">
              <w:t>(</w:t>
            </w:r>
            <w:r w:rsidR="009B591B" w:rsidRPr="001E5221">
              <w:t>1</w:t>
            </w:r>
            <w:r w:rsidR="009B591B">
              <w:t xml:space="preserve">) litera (c), </w:t>
            </w:r>
            <w:r>
              <w:t>articolul </w:t>
            </w:r>
            <w:r w:rsidR="009B591B" w:rsidRPr="001E5221">
              <w:t>254</w:t>
            </w:r>
            <w:r w:rsidR="009B591B">
              <w:t xml:space="preserve"> alineatele (</w:t>
            </w:r>
            <w:r w:rsidR="009B591B" w:rsidRPr="001E5221">
              <w:t>2</w:t>
            </w:r>
            <w:r w:rsidR="009B591B">
              <w:t>), (</w:t>
            </w:r>
            <w:r w:rsidR="009B591B" w:rsidRPr="001E5221">
              <w:t>3</w:t>
            </w:r>
            <w:r w:rsidR="009B591B">
              <w:t>), (</w:t>
            </w:r>
            <w:r w:rsidR="009B591B" w:rsidRPr="001E5221">
              <w:t>4</w:t>
            </w:r>
            <w:r w:rsidR="009B591B">
              <w:t xml:space="preserve">), articolele </w:t>
            </w:r>
            <w:r w:rsidR="009B591B" w:rsidRPr="001E5221">
              <w:t>263</w:t>
            </w:r>
            <w:r w:rsidR="009B591B">
              <w:t xml:space="preserve"> și </w:t>
            </w:r>
            <w:r w:rsidR="009B591B" w:rsidRPr="001E5221">
              <w:t>264</w:t>
            </w:r>
            <w:r w:rsidR="009B591B">
              <w:t xml:space="preserve"> din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6E7C98">
              <w:rPr>
                <w:u w:val="single"/>
              </w:rPr>
              <w:tab/>
            </w:r>
            <w:r>
              <w:rPr>
                <w:rStyle w:val="InstructionsTabelleberschrift"/>
                <w:rFonts w:ascii="Times New Roman" w:hAnsi="Times New Roman"/>
                <w:sz w:val="24"/>
              </w:rPr>
              <w:t>Securitizări neeligibile pentru un tratament diferențiat în materie de capital</w:t>
            </w:r>
          </w:p>
          <w:p w:rsidR="009B591B" w:rsidRPr="00241190" w:rsidRDefault="00EB5C83" w:rsidP="003B20D7">
            <w:pPr>
              <w:pStyle w:val="InstructionsText"/>
              <w:rPr>
                <w:rStyle w:val="InstructionsTabelleberschrift"/>
                <w:rFonts w:ascii="Times New Roman" w:hAnsi="Times New Roman"/>
                <w:sz w:val="24"/>
              </w:rPr>
            </w:pPr>
            <w:r>
              <w:t>Articolul </w:t>
            </w:r>
            <w:r w:rsidR="009B591B" w:rsidRPr="001E5221">
              <w:t>254</w:t>
            </w:r>
            <w:r w:rsidR="009B591B">
              <w:t xml:space="preserve"> </w:t>
            </w:r>
            <w:r w:rsidR="00AD50FE">
              <w:t>alineatul </w:t>
            </w:r>
            <w:r w:rsidR="009B591B">
              <w:t>(</w:t>
            </w:r>
            <w:r w:rsidR="009B591B" w:rsidRPr="001E5221">
              <w:t>1</w:t>
            </w:r>
            <w:r w:rsidR="009B591B">
              <w:t xml:space="preserve">) litera (c), </w:t>
            </w:r>
            <w:r>
              <w:t>articolul </w:t>
            </w:r>
            <w:r w:rsidR="009B591B" w:rsidRPr="001E5221">
              <w:t>254</w:t>
            </w:r>
            <w:r w:rsidR="009B591B">
              <w:t xml:space="preserve"> alineatele (</w:t>
            </w:r>
            <w:r w:rsidR="009B591B" w:rsidRPr="001E5221">
              <w:t>2</w:t>
            </w:r>
            <w:r w:rsidR="009B591B">
              <w:t>), (</w:t>
            </w:r>
            <w:r w:rsidR="009B591B" w:rsidRPr="001E5221">
              <w:t>3</w:t>
            </w:r>
            <w:r w:rsidR="009B591B">
              <w:t>), (</w:t>
            </w:r>
            <w:r w:rsidR="009B591B" w:rsidRPr="001E5221">
              <w:t>4</w:t>
            </w:r>
            <w:r w:rsidR="009B591B">
              <w:t xml:space="preserve">), </w:t>
            </w:r>
            <w:r>
              <w:t>articolul </w:t>
            </w:r>
            <w:r w:rsidR="009B591B" w:rsidRPr="001E5221">
              <w:t>263</w:t>
            </w:r>
            <w:r w:rsidR="009B591B">
              <w:t xml:space="preserve"> din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6E7C98">
              <w:rPr>
                <w:u w:val="single"/>
              </w:rPr>
              <w:tab/>
            </w:r>
            <w:r>
              <w:rPr>
                <w:rStyle w:val="InstructionsTabelleberschrift"/>
                <w:rFonts w:ascii="Times New Roman" w:hAnsi="Times New Roman"/>
                <w:sz w:val="24"/>
              </w:rPr>
              <w:t>Securitizări STS eligibile pentru un tratament diferențiat în materie de capital</w:t>
            </w:r>
          </w:p>
          <w:p w:rsidR="009B591B" w:rsidRPr="00220265" w:rsidRDefault="00EB5C83" w:rsidP="00FD239F">
            <w:pPr>
              <w:pStyle w:val="InstructionsText"/>
            </w:pPr>
            <w:r>
              <w:t>Articolul </w:t>
            </w:r>
            <w:r w:rsidR="009B591B" w:rsidRPr="001E5221">
              <w:t>254</w:t>
            </w:r>
            <w:r w:rsidR="009B591B">
              <w:t xml:space="preserve"> </w:t>
            </w:r>
            <w:r w:rsidR="00AD50FE">
              <w:t>alineatul </w:t>
            </w:r>
            <w:r w:rsidR="009B591B">
              <w:t>(</w:t>
            </w:r>
            <w:r w:rsidR="009B591B" w:rsidRPr="001E5221">
              <w:t>1</w:t>
            </w:r>
            <w:r w:rsidR="009B591B">
              <w:t xml:space="preserve">) litera (c), </w:t>
            </w:r>
            <w:r>
              <w:t>articolul </w:t>
            </w:r>
            <w:r w:rsidR="009B591B" w:rsidRPr="001E5221">
              <w:t>254</w:t>
            </w:r>
            <w:r w:rsidR="009B591B">
              <w:t xml:space="preserve"> alineatele (</w:t>
            </w:r>
            <w:r w:rsidR="009B591B" w:rsidRPr="001E5221">
              <w:t>2</w:t>
            </w:r>
            <w:r w:rsidR="009B591B">
              <w:t>), (</w:t>
            </w:r>
            <w:r w:rsidR="009B591B" w:rsidRPr="001E5221">
              <w:t>3</w:t>
            </w:r>
            <w:r w:rsidR="009B591B">
              <w:t>), (</w:t>
            </w:r>
            <w:r w:rsidR="009B591B" w:rsidRPr="001E5221">
              <w:t>4</w:t>
            </w:r>
            <w:r w:rsidR="009B591B">
              <w:t xml:space="preserve">), articolele </w:t>
            </w:r>
            <w:r w:rsidR="009B591B" w:rsidRPr="001E5221">
              <w:t>263</w:t>
            </w:r>
            <w:r w:rsidR="009B591B">
              <w:t xml:space="preserve"> și </w:t>
            </w:r>
            <w:r w:rsidR="009B591B" w:rsidRPr="001E5221">
              <w:t>264</w:t>
            </w:r>
            <w:r w:rsidR="009B591B">
              <w:t xml:space="preserve"> din CRR.</w:t>
            </w:r>
          </w:p>
          <w:p w:rsidR="009B591B" w:rsidRPr="00241190" w:rsidRDefault="009B591B" w:rsidP="003B20D7">
            <w:pPr>
              <w:pStyle w:val="InstructionsText"/>
              <w:rPr>
                <w:rStyle w:val="InstructionsTabelleberschrift"/>
                <w:rFonts w:ascii="Times New Roman" w:hAnsi="Times New Roman"/>
                <w:sz w:val="24"/>
              </w:rPr>
            </w:pPr>
            <w:r>
              <w:t xml:space="preserve">Atât securitizările STS eligibile pentru un tratament diferențiat în materie de capital în conformitate cu </w:t>
            </w:r>
            <w:r w:rsidR="00EB5C83">
              <w:t>articolul </w:t>
            </w:r>
            <w:r w:rsidRPr="001E5221">
              <w:t>243</w:t>
            </w:r>
            <w:r>
              <w:t xml:space="preserve"> din CRR, cât și pozițiile de rang superior din securitizările IMM-urilor eligibile pentru un tratament diferențiat în materie de capital în conformitate cu </w:t>
            </w:r>
            <w:r w:rsidR="00EB5C83">
              <w:t>articolul </w:t>
            </w:r>
            <w:r w:rsidRPr="001E5221">
              <w:t>270</w:t>
            </w:r>
            <w:r>
              <w:t xml:space="preserve"> din CRR se raportează la acest rând.</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sidRPr="006E7C98">
              <w:rPr>
                <w:u w:val="single"/>
              </w:rPr>
              <w:tab/>
            </w:r>
            <w:r>
              <w:rPr>
                <w:rStyle w:val="InstructionsTabelleberschrift"/>
                <w:rFonts w:ascii="Times New Roman" w:hAnsi="Times New Roman"/>
                <w:sz w:val="24"/>
              </w:rPr>
              <w:t xml:space="preserve"> Abordarea bazată pe evaluări interne (IAA)</w:t>
            </w:r>
          </w:p>
          <w:p w:rsidR="009B591B" w:rsidRPr="00241190" w:rsidRDefault="00EB5C83" w:rsidP="003B20D7">
            <w:pPr>
              <w:pStyle w:val="InstructionsText"/>
              <w:rPr>
                <w:rStyle w:val="InstructionsTabelleberschrift"/>
                <w:rFonts w:ascii="Times New Roman" w:hAnsi="Times New Roman"/>
                <w:sz w:val="24"/>
              </w:rPr>
            </w:pPr>
            <w:r>
              <w:t>Articolul </w:t>
            </w:r>
            <w:r w:rsidR="009B591B" w:rsidRPr="001E5221">
              <w:t>254</w:t>
            </w:r>
            <w:r w:rsidR="009B591B">
              <w:t xml:space="preserve"> </w:t>
            </w:r>
            <w:r w:rsidR="00AD50FE">
              <w:t>alineatul </w:t>
            </w:r>
            <w:r w:rsidR="009B591B">
              <w:t>(</w:t>
            </w:r>
            <w:r w:rsidR="009B591B" w:rsidRPr="001E5221">
              <w:t>5</w:t>
            </w:r>
            <w:r w:rsidR="009B591B">
              <w:t xml:space="preserve">), articolele </w:t>
            </w:r>
            <w:r w:rsidR="009B591B" w:rsidRPr="001E5221">
              <w:t>265</w:t>
            </w:r>
            <w:r w:rsidR="009B591B">
              <w:t xml:space="preserve"> și </w:t>
            </w:r>
            <w:r w:rsidR="009B591B" w:rsidRPr="001E5221">
              <w:t>266</w:t>
            </w:r>
            <w:r w:rsidR="009B591B">
              <w:t xml:space="preserve"> din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6E7C98">
              <w:rPr>
                <w:u w:val="single"/>
              </w:rPr>
              <w:tab/>
            </w:r>
            <w:r>
              <w:rPr>
                <w:rStyle w:val="InstructionsTabelleberschrift"/>
                <w:rFonts w:ascii="Times New Roman" w:hAnsi="Times New Roman"/>
                <w:sz w:val="24"/>
              </w:rPr>
              <w:t>Securitizări neeligibile pentru un tratament diferențiat în materie de capital</w:t>
            </w:r>
          </w:p>
          <w:p w:rsidR="009B591B" w:rsidRPr="00220265" w:rsidRDefault="00EB5C83" w:rsidP="003B20D7">
            <w:pPr>
              <w:pStyle w:val="InstructionsText"/>
              <w:rPr>
                <w:rStyle w:val="InstructionsTabelleberschrift"/>
                <w:rFonts w:ascii="Times New Roman" w:hAnsi="Times New Roman"/>
                <w:b w:val="0"/>
                <w:sz w:val="24"/>
                <w:u w:val="none"/>
              </w:rPr>
            </w:pPr>
            <w:r>
              <w:t>Articolul </w:t>
            </w:r>
            <w:r w:rsidR="009B591B" w:rsidRPr="001E5221">
              <w:t>254</w:t>
            </w:r>
            <w:r w:rsidR="009B591B">
              <w:t xml:space="preserve"> </w:t>
            </w:r>
            <w:r w:rsidR="00AD50FE">
              <w:t>alineatul </w:t>
            </w:r>
            <w:r w:rsidR="009B591B">
              <w:t>(</w:t>
            </w:r>
            <w:r w:rsidR="009B591B" w:rsidRPr="001E5221">
              <w:t>5</w:t>
            </w:r>
            <w:r w:rsidR="009B591B">
              <w:t xml:space="preserve">), articolele </w:t>
            </w:r>
            <w:r w:rsidR="009B591B" w:rsidRPr="001E5221">
              <w:t>265</w:t>
            </w:r>
            <w:r w:rsidR="009B591B">
              <w:t xml:space="preserve"> și </w:t>
            </w:r>
            <w:r w:rsidR="009B591B" w:rsidRPr="001E5221">
              <w:t>266</w:t>
            </w:r>
            <w:r w:rsidR="009B591B">
              <w:t xml:space="preserve"> din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6E7C98">
              <w:rPr>
                <w:u w:val="single"/>
              </w:rPr>
              <w:tab/>
            </w:r>
            <w:r>
              <w:rPr>
                <w:rStyle w:val="InstructionsTabelleberschrift"/>
                <w:rFonts w:ascii="Times New Roman" w:hAnsi="Times New Roman"/>
                <w:sz w:val="24"/>
              </w:rPr>
              <w:t>Securitizări STS eligibile pentru un tratament diferențiat în materie de capital</w:t>
            </w:r>
          </w:p>
          <w:p w:rsidR="009B591B" w:rsidRPr="00220265" w:rsidRDefault="00EB5C83" w:rsidP="00FD239F">
            <w:pPr>
              <w:pStyle w:val="InstructionsText"/>
            </w:pPr>
            <w:r>
              <w:t>Articolul </w:t>
            </w:r>
            <w:r w:rsidR="009B591B" w:rsidRPr="001E5221">
              <w:t>254</w:t>
            </w:r>
            <w:r w:rsidR="009B591B">
              <w:t xml:space="preserve"> </w:t>
            </w:r>
            <w:r w:rsidR="00AD50FE">
              <w:t>alineatul </w:t>
            </w:r>
            <w:r w:rsidR="009B591B">
              <w:t>(</w:t>
            </w:r>
            <w:r w:rsidR="009B591B" w:rsidRPr="001E5221">
              <w:t>5</w:t>
            </w:r>
            <w:r w:rsidR="009B591B">
              <w:t xml:space="preserve">), articolele </w:t>
            </w:r>
            <w:r w:rsidR="009B591B" w:rsidRPr="001E5221">
              <w:t>265</w:t>
            </w:r>
            <w:r w:rsidR="009B591B">
              <w:t xml:space="preserve"> și </w:t>
            </w:r>
            <w:r w:rsidR="009B591B" w:rsidRPr="001E5221">
              <w:t>266</w:t>
            </w:r>
            <w:r w:rsidR="009B591B">
              <w:t xml:space="preserve"> din CRR.</w:t>
            </w:r>
          </w:p>
          <w:p w:rsidR="009B591B" w:rsidRPr="00241190" w:rsidRDefault="009B591B" w:rsidP="003B20D7">
            <w:pPr>
              <w:pStyle w:val="InstructionsText"/>
              <w:rPr>
                <w:rStyle w:val="InstructionsTabelleberschrift"/>
                <w:rFonts w:ascii="Times New Roman" w:hAnsi="Times New Roman"/>
                <w:sz w:val="24"/>
              </w:rPr>
            </w:pPr>
            <w:r>
              <w:t xml:space="preserve">Atât securitizările STS eligibile pentru un tratament diferențiat în materie de capital în conformitate cu </w:t>
            </w:r>
            <w:r w:rsidR="00EB5C83">
              <w:t>articolul </w:t>
            </w:r>
            <w:r w:rsidRPr="001E5221">
              <w:t>243</w:t>
            </w:r>
            <w:r>
              <w:t xml:space="preserve"> din CRR, cât și pozițiile de rang superior din securitizările IMM-urilor eligibile pentru un tratament diferențiat în materie de capital în conformitate cu </w:t>
            </w:r>
            <w:r w:rsidR="00EB5C83">
              <w:t>articolul </w:t>
            </w:r>
            <w:r w:rsidRPr="001E5221">
              <w:t>270</w:t>
            </w:r>
            <w:r>
              <w:t xml:space="preserve"> din CRR se raportează la acest rând.</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900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sidRPr="006E7C98">
              <w:rPr>
                <w:u w:val="single"/>
              </w:rPr>
              <w:tab/>
            </w:r>
            <w:r>
              <w:rPr>
                <w:rStyle w:val="InstructionsTabelleberschrift"/>
                <w:rFonts w:ascii="Times New Roman" w:hAnsi="Times New Roman"/>
                <w:sz w:val="24"/>
              </w:rPr>
              <w:t xml:space="preserve"> Altele (RW = </w:t>
            </w:r>
            <w:r w:rsidRPr="001E5221">
              <w:rPr>
                <w:rStyle w:val="InstructionsTabelleberschrift"/>
                <w:rFonts w:ascii="Times New Roman" w:hAnsi="Times New Roman"/>
                <w:sz w:val="24"/>
              </w:rPr>
              <w:t>1</w:t>
            </w:r>
            <w:r>
              <w:rPr>
                <w:rStyle w:val="InstructionsTabelleberschrift"/>
                <w:rFonts w:ascii="Times New Roman" w:hAnsi="Times New Roman"/>
                <w:sz w:val="24"/>
              </w:rPr>
              <w:t> </w:t>
            </w:r>
            <w:r w:rsidRPr="001E5221">
              <w:rPr>
                <w:rStyle w:val="InstructionsTabelleberschrift"/>
                <w:rFonts w:ascii="Times New Roman" w:hAnsi="Times New Roman"/>
                <w:sz w:val="24"/>
              </w:rPr>
              <w:t>250</w:t>
            </w:r>
            <w:r>
              <w:rPr>
                <w:rStyle w:val="InstructionsTabelleberschrift"/>
                <w:rFonts w:ascii="Times New Roman" w:hAnsi="Times New Roman"/>
                <w:sz w:val="24"/>
              </w:rPr>
              <w:t xml:space="preserve"> %)</w:t>
            </w:r>
          </w:p>
          <w:p w:rsidR="009B591B" w:rsidRPr="00241190" w:rsidRDefault="00EB5C83" w:rsidP="003B20D7">
            <w:pPr>
              <w:pStyle w:val="InstructionsText"/>
              <w:rPr>
                <w:rStyle w:val="InstructionsTabelleberschrift"/>
                <w:rFonts w:ascii="Times New Roman" w:hAnsi="Times New Roman"/>
                <w:sz w:val="24"/>
              </w:rPr>
            </w:pPr>
            <w:r>
              <w:t>Articolul </w:t>
            </w:r>
            <w:r w:rsidR="009B591B" w:rsidRPr="001E5221">
              <w:t>254</w:t>
            </w:r>
            <w:r w:rsidR="009B591B">
              <w:t xml:space="preserve"> </w:t>
            </w:r>
            <w:r w:rsidR="00AD50FE">
              <w:t>alineatul </w:t>
            </w:r>
            <w:r w:rsidR="009B591B">
              <w:t>(</w:t>
            </w:r>
            <w:r w:rsidR="009B591B" w:rsidRPr="001E5221">
              <w:t>7</w:t>
            </w:r>
            <w:r w:rsidR="009B591B">
              <w:t>) din CRR.</w:t>
            </w:r>
          </w:p>
        </w:tc>
      </w:tr>
      <w:tr w:rsidR="00BB3CBE"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241190" w:rsidRDefault="00BB3CBE" w:rsidP="00FD239F">
            <w:pPr>
              <w:pStyle w:val="InstructionsText"/>
              <w:rPr>
                <w:rStyle w:val="FormatvorlageInstructionsTabelleText"/>
                <w:rFonts w:ascii="Times New Roman" w:hAnsi="Times New Roman"/>
                <w:bCs w:val="0"/>
                <w:sz w:val="24"/>
              </w:rPr>
            </w:pPr>
            <w:r w:rsidRPr="001E5221">
              <w:rPr>
                <w:rStyle w:val="FormatvorlageInstructionsTabelleText"/>
                <w:rFonts w:ascii="Times New Roman" w:hAnsi="Times New Roman"/>
                <w:sz w:val="24"/>
              </w:rPr>
              <w:t>910</w:t>
            </w:r>
            <w:r>
              <w:rPr>
                <w:rStyle w:val="FormatvorlageInstructionsTabelleText"/>
                <w:rFonts w:ascii="Times New Roman" w:hAnsi="Times New Roman"/>
                <w:sz w:val="24"/>
              </w:rPr>
              <w:t xml:space="preserve"> – </w:t>
            </w:r>
            <w:r w:rsidRPr="001E5221">
              <w:rPr>
                <w:rStyle w:val="FormatvorlageInstructionsTabelleText"/>
                <w:rFonts w:ascii="Times New Roman" w:hAnsi="Times New Roman"/>
                <w:sz w:val="24"/>
              </w:rPr>
              <w:t>1040</w:t>
            </w:r>
          </w:p>
        </w:tc>
        <w:tc>
          <w:tcPr>
            <w:tcW w:w="7274" w:type="dxa"/>
            <w:tcBorders>
              <w:top w:val="nil"/>
              <w:left w:val="nil"/>
              <w:bottom w:val="single" w:sz="4" w:space="0" w:color="auto"/>
              <w:right w:val="single" w:sz="4" w:space="0" w:color="auto"/>
            </w:tcBorders>
            <w:shd w:val="clear" w:color="auto" w:fill="auto"/>
            <w:vAlign w:val="center"/>
          </w:tcPr>
          <w:p w:rsidR="00153BEC" w:rsidRDefault="0039441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 xml:space="preserve"> Din care: cuantumul total al expunerii la risc pentru riscul de poziție: instrumente de datorie tranzacționate - riscul specific al instrumentelor care sunt poziții din securitizare (cadrul de securitizare revizuit)</w:t>
            </w:r>
          </w:p>
          <w:p w:rsidR="002A6913" w:rsidRPr="002A6913" w:rsidRDefault="002A6913" w:rsidP="00FD239F">
            <w:pPr>
              <w:pStyle w:val="InstructionsText"/>
              <w:rPr>
                <w:bCs/>
              </w:rPr>
            </w:pPr>
            <w:r>
              <w:rPr>
                <w:rStyle w:val="InstructionsTabelleberschrift"/>
                <w:rFonts w:ascii="Times New Roman" w:hAnsi="Times New Roman"/>
                <w:b w:val="0"/>
                <w:sz w:val="24"/>
                <w:u w:val="none"/>
              </w:rPr>
              <w:t>Instituțiile completează informațiile pe r</w:t>
            </w:r>
            <w:r>
              <w:t xml:space="preserve">ândurile </w:t>
            </w:r>
            <w:r w:rsidRPr="001E5221">
              <w:t>910</w:t>
            </w:r>
            <w:r>
              <w:t xml:space="preserve"> – </w:t>
            </w:r>
            <w:r w:rsidRPr="001E5221">
              <w:t>1040</w:t>
            </w:r>
            <w:r>
              <w:t xml:space="preserve"> la date de referință a raportării de după </w:t>
            </w:r>
            <w:r w:rsidRPr="001E5221">
              <w:t>1</w:t>
            </w:r>
            <w:r>
              <w:t xml:space="preserve"> ianuarie </w:t>
            </w:r>
            <w:r w:rsidRPr="001E5221">
              <w:t>2019</w:t>
            </w:r>
            <w:r>
              <w:t>.</w:t>
            </w:r>
          </w:p>
          <w:p w:rsidR="004E2BE7" w:rsidRPr="00220265" w:rsidRDefault="004E2BE7" w:rsidP="00FD239F">
            <w:pPr>
              <w:pStyle w:val="InstructionsText"/>
            </w:pPr>
            <w:r>
              <w:t xml:space="preserve">La rândurile </w:t>
            </w:r>
            <w:r w:rsidRPr="001E5221">
              <w:t>910</w:t>
            </w:r>
            <w:r>
              <w:t xml:space="preserve"> – </w:t>
            </w:r>
            <w:r w:rsidRPr="001E5221">
              <w:t>1040</w:t>
            </w:r>
            <w:r>
              <w:t xml:space="preserve"> se includ cuantumurile ponderate la risc pentru pozițiile din securitizare incluse în portofoliul de tranzacționare, ale căror cuantumuri totale ale expunerii la risc se calculează conform dispozițiilor prevăzute de CRR. Cu toate acestea, pozițiile din securitizare care fac obiectul cerințelor de fonduri proprii pentru portofoliul de tranzacționare </w:t>
            </w:r>
            <w:r>
              <w:lastRenderedPageBreak/>
              <w:t xml:space="preserve">pe bază de corelație în conformitate cu </w:t>
            </w:r>
            <w:r w:rsidR="00EB5C83">
              <w:t>articolul </w:t>
            </w:r>
            <w:r w:rsidRPr="001E5221">
              <w:t>338</w:t>
            </w:r>
            <w:r>
              <w:t xml:space="preserve"> din CRR modificat nu se raportează la aceste rânduri, ci în formularul MKR SA CTP.</w:t>
            </w:r>
          </w:p>
          <w:p w:rsidR="004E2BE7" w:rsidRPr="00220265" w:rsidRDefault="004E2BE7" w:rsidP="00FD239F">
            <w:pPr>
              <w:pStyle w:val="InstructionsText"/>
            </w:pPr>
            <w:r>
              <w:t xml:space="preserve">Cuantumurile raportate corespund cuantumului total al expunerii la risc, care este rezultatul înmulțirii cerințelor de fonduri proprii calculate în conformitate cu </w:t>
            </w:r>
            <w:r w:rsidR="00EB5C83">
              <w:t>articolul </w:t>
            </w:r>
            <w:r w:rsidRPr="001E5221">
              <w:t>337</w:t>
            </w:r>
            <w:r>
              <w:t xml:space="preserve"> din CRR cu </w:t>
            </w:r>
            <w:r w:rsidRPr="001E5221">
              <w:t>12</w:t>
            </w:r>
            <w:r>
              <w:t>,</w:t>
            </w:r>
            <w:r w:rsidRPr="001E5221">
              <w:t>5</w:t>
            </w:r>
            <w:r>
              <w:t xml:space="preserve">. Cuantumul raportat ia în considerare ponderea de risc totală aplicabilă în conformitate cu </w:t>
            </w:r>
            <w:r w:rsidR="00EB5C83">
              <w:t>articolul </w:t>
            </w:r>
            <w:r w:rsidRPr="001E5221">
              <w:t>337</w:t>
            </w:r>
            <w:r>
              <w:t xml:space="preserve"> </w:t>
            </w:r>
            <w:r w:rsidR="00AD50FE">
              <w:t>alineatul </w:t>
            </w:r>
            <w:r>
              <w:t>(</w:t>
            </w:r>
            <w:r w:rsidRPr="001E5221">
              <w:t>3</w:t>
            </w:r>
            <w:r>
              <w:t xml:space="preserve">) din CRR și plafonul privind cerința de fonduri proprii pentru o poziție netă în conformitate cu </w:t>
            </w:r>
            <w:r w:rsidR="00EB5C83">
              <w:t>articolul </w:t>
            </w:r>
            <w:r w:rsidRPr="001E5221">
              <w:t>335</w:t>
            </w:r>
            <w:r>
              <w:t xml:space="preserve"> din CRR.</w:t>
            </w:r>
          </w:p>
          <w:p w:rsidR="007A1E2E" w:rsidRPr="00241190" w:rsidRDefault="007A1E2E" w:rsidP="002A6913">
            <w:pPr>
              <w:pStyle w:val="InstructionsText"/>
              <w:rPr>
                <w:rStyle w:val="InstructionsTabelleberschrift"/>
                <w:rFonts w:ascii="Times New Roman" w:hAnsi="Times New Roman"/>
                <w:bCs w:val="0"/>
                <w:sz w:val="24"/>
              </w:rPr>
            </w:pPr>
            <w:r>
              <w:t xml:space="preserve">În conformitate cu stabilirea ponderilor de risc în conformitate cu </w:t>
            </w:r>
            <w:r w:rsidR="00EB5C83">
              <w:t>articolul </w:t>
            </w:r>
            <w:r w:rsidRPr="001E5221">
              <w:t>337</w:t>
            </w:r>
            <w:r>
              <w:t xml:space="preserve"> din CRR, abordarea aplicată pentru calcularea cerințelor de fonduri proprii pentru instrumentele din portofoliul de tranzacționare care sunt poziții din securitizare este abordarea pe care instituția ar aplica-o poziției din afara portofoliului de tranzacționare.</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910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sidRPr="006E7C98">
              <w:rPr>
                <w:u w:val="single"/>
              </w:rPr>
              <w:tab/>
            </w:r>
            <w:r>
              <w:rPr>
                <w:rStyle w:val="InstructionsTabelleberschrift"/>
                <w:rFonts w:ascii="Times New Roman" w:hAnsi="Times New Roman"/>
                <w:sz w:val="24"/>
              </w:rPr>
              <w:t>Din care: cuantumul total al expunerii la risc pentru riscul de poziție: instrumente de datorie tranzacționate - riscul specific al instrumentelor care sunt poziții din securitizare (cadrul de securitizare revizuit)</w:t>
            </w:r>
          </w:p>
          <w:p w:rsidR="00BB3CBE" w:rsidRPr="00241190" w:rsidRDefault="00EB5C83" w:rsidP="002A6913">
            <w:pPr>
              <w:pStyle w:val="InstructionsText"/>
              <w:rPr>
                <w:rStyle w:val="InstructionsTabelleberschrift"/>
                <w:rFonts w:ascii="Times New Roman" w:hAnsi="Times New Roman"/>
                <w:sz w:val="24"/>
              </w:rPr>
            </w:pPr>
            <w:r>
              <w:t>Articolul </w:t>
            </w:r>
            <w:r w:rsidR="00BB3CBE" w:rsidRPr="001E5221">
              <w:t>92</w:t>
            </w:r>
            <w:r w:rsidR="00BB3CBE">
              <w:t xml:space="preserve"> </w:t>
            </w:r>
            <w:r w:rsidR="00AD50FE">
              <w:t>alineatul </w:t>
            </w:r>
            <w:r w:rsidR="00BB3CBE">
              <w:t>(</w:t>
            </w:r>
            <w:r w:rsidR="00BB3CBE" w:rsidRPr="001E5221">
              <w:t>3</w:t>
            </w:r>
            <w:r w:rsidR="00BB3CBE">
              <w:t xml:space="preserve">) litera (b) punctul (i), </w:t>
            </w:r>
            <w:r>
              <w:t>articolul </w:t>
            </w:r>
            <w:r w:rsidR="00BB3CBE" w:rsidRPr="001E5221">
              <w:t>92</w:t>
            </w:r>
            <w:r w:rsidR="00BB3CBE">
              <w:t xml:space="preserve"> </w:t>
            </w:r>
            <w:r w:rsidR="00AD50FE">
              <w:t>alineatul </w:t>
            </w:r>
            <w:r w:rsidR="00BB3CBE">
              <w:t>(</w:t>
            </w:r>
            <w:r w:rsidR="00BB3CBE" w:rsidRPr="001E5221">
              <w:t>4</w:t>
            </w:r>
            <w:r w:rsidR="00BB3CBE">
              <w:t xml:space="preserve">), articolele </w:t>
            </w:r>
            <w:r w:rsidR="00BB3CBE" w:rsidRPr="001E5221">
              <w:t>335</w:t>
            </w:r>
            <w:r w:rsidR="00BB3CBE">
              <w:t xml:space="preserve"> și </w:t>
            </w:r>
            <w:r w:rsidR="00BB3CBE" w:rsidRPr="001E5221">
              <w:t>337</w:t>
            </w:r>
            <w:r w:rsidR="00BB3CBE">
              <w:t xml:space="preserve"> din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920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6E7C98">
              <w:rPr>
                <w:u w:val="single"/>
              </w:rPr>
              <w:tab/>
            </w:r>
            <w:r>
              <w:rPr>
                <w:rStyle w:val="InstructionsTabelleberschrift"/>
                <w:rFonts w:ascii="Times New Roman" w:hAnsi="Times New Roman"/>
                <w:sz w:val="24"/>
              </w:rPr>
              <w:t xml:space="preserve"> Abordarea bazată pe modele interne de rating (SEC-IRBA)</w:t>
            </w:r>
          </w:p>
          <w:p w:rsidR="007A1E2E" w:rsidRPr="00241190" w:rsidRDefault="00EB5C83" w:rsidP="002A6913">
            <w:pPr>
              <w:pStyle w:val="InstructionsText"/>
              <w:rPr>
                <w:rStyle w:val="InstructionsTabelleberschrift"/>
                <w:rFonts w:ascii="Times New Roman" w:hAnsi="Times New Roman"/>
                <w:sz w:val="24"/>
              </w:rPr>
            </w:pPr>
            <w:r>
              <w:t>Articolul </w:t>
            </w:r>
            <w:r w:rsidR="007A1E2E" w:rsidRPr="001E5221">
              <w:t>254</w:t>
            </w:r>
            <w:r w:rsidR="007A1E2E">
              <w:t xml:space="preserve"> </w:t>
            </w:r>
            <w:r w:rsidR="00AD50FE">
              <w:t>alineatul </w:t>
            </w:r>
            <w:r w:rsidR="007A1E2E">
              <w:t>(</w:t>
            </w:r>
            <w:r w:rsidR="007A1E2E" w:rsidRPr="001E5221">
              <w:t>1</w:t>
            </w:r>
            <w:r w:rsidR="007A1E2E">
              <w:t xml:space="preserve">) litera (a), articolele </w:t>
            </w:r>
            <w:r w:rsidR="007A1E2E" w:rsidRPr="001E5221">
              <w:t>259</w:t>
            </w:r>
            <w:r w:rsidR="007A1E2E">
              <w:t xml:space="preserve">, </w:t>
            </w:r>
            <w:r w:rsidR="007A1E2E" w:rsidRPr="001E5221">
              <w:t>260</w:t>
            </w:r>
            <w:r w:rsidR="007A1E2E">
              <w:t xml:space="preserve"> și </w:t>
            </w:r>
            <w:r w:rsidR="007A1E2E" w:rsidRPr="001E5221">
              <w:t>337</w:t>
            </w:r>
            <w:r w:rsidR="007A1E2E">
              <w:t xml:space="preserve"> din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6E7C98">
              <w:rPr>
                <w:u w:val="single"/>
              </w:rPr>
              <w:tab/>
            </w:r>
            <w:r>
              <w:rPr>
                <w:rStyle w:val="InstructionsTabelleberschrift"/>
                <w:rFonts w:ascii="Times New Roman" w:hAnsi="Times New Roman"/>
                <w:sz w:val="24"/>
              </w:rPr>
              <w:t>Securitizări neeligibile pentru un tratament diferențiat în materie de capital</w:t>
            </w:r>
          </w:p>
          <w:p w:rsidR="007A1E2E" w:rsidRPr="00241190" w:rsidRDefault="00EB5C83" w:rsidP="002A6913">
            <w:pPr>
              <w:pStyle w:val="InstructionsText"/>
              <w:rPr>
                <w:rStyle w:val="InstructionsTabelleberschrift"/>
                <w:rFonts w:ascii="Times New Roman" w:hAnsi="Times New Roman"/>
                <w:sz w:val="24"/>
              </w:rPr>
            </w:pPr>
            <w:r>
              <w:t>Articolul </w:t>
            </w:r>
            <w:r w:rsidR="007A1E2E" w:rsidRPr="001E5221">
              <w:t>254</w:t>
            </w:r>
            <w:r w:rsidR="007A1E2E">
              <w:t xml:space="preserve"> </w:t>
            </w:r>
            <w:r w:rsidR="00AD50FE">
              <w:t>alineatul </w:t>
            </w:r>
            <w:r w:rsidR="007A1E2E">
              <w:t>(</w:t>
            </w:r>
            <w:r w:rsidR="007A1E2E" w:rsidRPr="001E5221">
              <w:t>1</w:t>
            </w:r>
            <w:r w:rsidR="007A1E2E">
              <w:t xml:space="preserve">) litera (a), articolele </w:t>
            </w:r>
            <w:r w:rsidR="007A1E2E" w:rsidRPr="001E5221">
              <w:t>259</w:t>
            </w:r>
            <w:r w:rsidR="007A1E2E">
              <w:t xml:space="preserve"> și </w:t>
            </w:r>
            <w:r w:rsidR="007A1E2E" w:rsidRPr="001E5221">
              <w:t>337</w:t>
            </w:r>
            <w:r w:rsidR="007A1E2E">
              <w:t xml:space="preserve"> din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6E7C98">
              <w:rPr>
                <w:u w:val="single"/>
              </w:rPr>
              <w:tab/>
            </w:r>
            <w:r>
              <w:rPr>
                <w:rStyle w:val="InstructionsTabelleberschrift"/>
                <w:rFonts w:ascii="Times New Roman" w:hAnsi="Times New Roman"/>
                <w:sz w:val="24"/>
              </w:rPr>
              <w:t>Securitizări STS eligibile pentru un tratament diferențiat în materie de capital</w:t>
            </w:r>
          </w:p>
          <w:p w:rsidR="007A1E2E" w:rsidRPr="00220265" w:rsidRDefault="00EB5C83" w:rsidP="00FD239F">
            <w:pPr>
              <w:pStyle w:val="InstructionsText"/>
            </w:pPr>
            <w:r>
              <w:t>Articolul </w:t>
            </w:r>
            <w:r w:rsidR="007A1E2E" w:rsidRPr="001E5221">
              <w:t>254</w:t>
            </w:r>
            <w:r w:rsidR="007A1E2E">
              <w:t xml:space="preserve"> </w:t>
            </w:r>
            <w:r w:rsidR="00AD50FE">
              <w:t>alineatul </w:t>
            </w:r>
            <w:r w:rsidR="007A1E2E">
              <w:t>(</w:t>
            </w:r>
            <w:r w:rsidR="007A1E2E" w:rsidRPr="001E5221">
              <w:t>1</w:t>
            </w:r>
            <w:r w:rsidR="007A1E2E">
              <w:t xml:space="preserve">) litera (a), articolele </w:t>
            </w:r>
            <w:r w:rsidR="007A1E2E" w:rsidRPr="001E5221">
              <w:t>259</w:t>
            </w:r>
            <w:r w:rsidR="007A1E2E">
              <w:t xml:space="preserve">, </w:t>
            </w:r>
            <w:r w:rsidR="007A1E2E" w:rsidRPr="001E5221">
              <w:t>260</w:t>
            </w:r>
            <w:r w:rsidR="007A1E2E">
              <w:t xml:space="preserve"> și </w:t>
            </w:r>
            <w:r w:rsidR="007A1E2E" w:rsidRPr="001E5221">
              <w:t>337</w:t>
            </w:r>
            <w:r w:rsidR="007A1E2E">
              <w:t xml:space="preserve"> din CRR.</w:t>
            </w:r>
          </w:p>
          <w:p w:rsidR="007A1E2E" w:rsidRPr="00241190" w:rsidRDefault="007A1E2E" w:rsidP="00FD239F">
            <w:pPr>
              <w:pStyle w:val="InstructionsText"/>
              <w:rPr>
                <w:rStyle w:val="InstructionsTabelleberschrift"/>
                <w:rFonts w:ascii="Times New Roman" w:hAnsi="Times New Roman"/>
                <w:sz w:val="24"/>
              </w:rPr>
            </w:pPr>
            <w:r>
              <w:t xml:space="preserve">Atât securitizările STS eligibile pentru un tratament diferențiat în materie de capital în conformitate cu </w:t>
            </w:r>
            <w:r w:rsidR="00EB5C83">
              <w:t>articolul </w:t>
            </w:r>
            <w:r w:rsidRPr="001E5221">
              <w:t>243</w:t>
            </w:r>
            <w:r>
              <w:t xml:space="preserve"> din CRR, cât și pozițiile de rang superior din securitizările IMM-urilor eligibile pentru un tratament diferențiat în materie de capital în conformitate cu </w:t>
            </w:r>
            <w:r w:rsidR="00EB5C83">
              <w:t>articolul </w:t>
            </w:r>
            <w:r w:rsidRPr="001E5221">
              <w:t>270</w:t>
            </w:r>
            <w:r>
              <w:t xml:space="preserve"> din CRR se raportează la acest rând.</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950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6E7C98">
              <w:rPr>
                <w:u w:val="single"/>
              </w:rPr>
              <w:tab/>
            </w:r>
            <w:r>
              <w:rPr>
                <w:rStyle w:val="InstructionsTabelleberschrift"/>
                <w:rFonts w:ascii="Times New Roman" w:hAnsi="Times New Roman"/>
                <w:sz w:val="24"/>
              </w:rPr>
              <w:t>Abordarea standardizată (SEC-SA)</w:t>
            </w:r>
          </w:p>
          <w:p w:rsidR="007A1E2E" w:rsidRPr="00241190" w:rsidRDefault="00EB5C83" w:rsidP="00C65ABE">
            <w:pPr>
              <w:pStyle w:val="InstructionsText"/>
              <w:rPr>
                <w:rStyle w:val="InstructionsTabelleberschrift"/>
                <w:rFonts w:ascii="Times New Roman" w:hAnsi="Times New Roman"/>
                <w:sz w:val="24"/>
              </w:rPr>
            </w:pPr>
            <w:r>
              <w:t>Articolul </w:t>
            </w:r>
            <w:r w:rsidR="007A1E2E" w:rsidRPr="001E5221">
              <w:t>254</w:t>
            </w:r>
            <w:r w:rsidR="007A1E2E">
              <w:t xml:space="preserve"> </w:t>
            </w:r>
            <w:r w:rsidR="00AD50FE">
              <w:t>alineatul </w:t>
            </w:r>
            <w:r w:rsidR="007A1E2E">
              <w:t>(</w:t>
            </w:r>
            <w:r w:rsidR="007A1E2E" w:rsidRPr="001E5221">
              <w:t>1</w:t>
            </w:r>
            <w:r w:rsidR="007A1E2E">
              <w:t xml:space="preserve">) litera (b), </w:t>
            </w:r>
            <w:r>
              <w:t>articolul </w:t>
            </w:r>
            <w:r w:rsidR="007A1E2E" w:rsidRPr="001E5221">
              <w:t>254</w:t>
            </w:r>
            <w:r w:rsidR="007A1E2E">
              <w:t xml:space="preserve"> </w:t>
            </w:r>
            <w:r w:rsidR="00AD50FE">
              <w:t>alineatul </w:t>
            </w:r>
            <w:r w:rsidR="007A1E2E">
              <w:t>(</w:t>
            </w:r>
            <w:r w:rsidR="007A1E2E" w:rsidRPr="001E5221">
              <w:t>6</w:t>
            </w:r>
            <w:r w:rsidR="007A1E2E">
              <w:t>), articolele</w:t>
            </w:r>
            <w:r w:rsidR="00C65ABE">
              <w:t> </w:t>
            </w:r>
            <w:r w:rsidR="007A1E2E" w:rsidRPr="001E5221">
              <w:t>261</w:t>
            </w:r>
            <w:r w:rsidR="007A1E2E">
              <w:t xml:space="preserve">, </w:t>
            </w:r>
            <w:r w:rsidR="007A1E2E" w:rsidRPr="001E5221">
              <w:t>262</w:t>
            </w:r>
            <w:r w:rsidR="007A1E2E">
              <w:t xml:space="preserve">, </w:t>
            </w:r>
            <w:r w:rsidR="007A1E2E" w:rsidRPr="001E5221">
              <w:t>269</w:t>
            </w:r>
            <w:r w:rsidR="007A1E2E">
              <w:t xml:space="preserve"> și </w:t>
            </w:r>
            <w:r w:rsidR="007A1E2E" w:rsidRPr="001E5221">
              <w:t>337</w:t>
            </w:r>
            <w:r w:rsidR="007A1E2E">
              <w:t xml:space="preserve"> din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6E7C98">
              <w:rPr>
                <w:u w:val="single"/>
              </w:rPr>
              <w:tab/>
            </w:r>
            <w:r>
              <w:rPr>
                <w:rStyle w:val="InstructionsTabelleberschrift"/>
                <w:rFonts w:ascii="Times New Roman" w:hAnsi="Times New Roman"/>
                <w:sz w:val="24"/>
              </w:rPr>
              <w:t>Securitizări neeligibile pentru un tratament diferențiat în materie de capital</w:t>
            </w:r>
          </w:p>
          <w:p w:rsidR="007A1E2E" w:rsidRPr="00241190" w:rsidRDefault="00EB5C83" w:rsidP="00C65ABE">
            <w:pPr>
              <w:pStyle w:val="InstructionsText"/>
              <w:rPr>
                <w:rStyle w:val="InstructionsTabelleberschrift"/>
                <w:rFonts w:ascii="Times New Roman" w:hAnsi="Times New Roman"/>
                <w:sz w:val="24"/>
              </w:rPr>
            </w:pPr>
            <w:r>
              <w:t>Articolul </w:t>
            </w:r>
            <w:r w:rsidR="007A1E2E" w:rsidRPr="001E5221">
              <w:t>254</w:t>
            </w:r>
            <w:r w:rsidR="007A1E2E">
              <w:t xml:space="preserve"> </w:t>
            </w:r>
            <w:r w:rsidR="00AD50FE">
              <w:t>alineatul </w:t>
            </w:r>
            <w:r w:rsidR="007A1E2E">
              <w:t>(</w:t>
            </w:r>
            <w:r w:rsidR="007A1E2E" w:rsidRPr="001E5221">
              <w:t>1</w:t>
            </w:r>
            <w:r w:rsidR="007A1E2E">
              <w:t xml:space="preserve">) litera (b), </w:t>
            </w:r>
            <w:r>
              <w:t>articolul </w:t>
            </w:r>
            <w:r w:rsidR="007A1E2E" w:rsidRPr="001E5221">
              <w:t>254</w:t>
            </w:r>
            <w:r w:rsidR="007A1E2E">
              <w:t xml:space="preserve"> </w:t>
            </w:r>
            <w:r w:rsidR="00AD50FE">
              <w:t>alineatul </w:t>
            </w:r>
            <w:r w:rsidR="007A1E2E">
              <w:t>(</w:t>
            </w:r>
            <w:r w:rsidR="007A1E2E" w:rsidRPr="001E5221">
              <w:t>6</w:t>
            </w:r>
            <w:r w:rsidR="007A1E2E">
              <w:t>), articolele</w:t>
            </w:r>
            <w:r w:rsidR="00C65ABE">
              <w:t> </w:t>
            </w:r>
            <w:r w:rsidR="007A1E2E" w:rsidRPr="001E5221">
              <w:t>261</w:t>
            </w:r>
            <w:r w:rsidR="007A1E2E">
              <w:t xml:space="preserve">, </w:t>
            </w:r>
            <w:r w:rsidR="007A1E2E" w:rsidRPr="001E5221">
              <w:t>269</w:t>
            </w:r>
            <w:r w:rsidR="007A1E2E">
              <w:t xml:space="preserve"> și </w:t>
            </w:r>
            <w:r w:rsidR="007A1E2E" w:rsidRPr="001E5221">
              <w:t>337</w:t>
            </w:r>
            <w:r w:rsidR="007A1E2E">
              <w:t xml:space="preserve"> din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970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6E7C98">
              <w:rPr>
                <w:u w:val="single"/>
              </w:rPr>
              <w:tab/>
            </w:r>
            <w:r>
              <w:rPr>
                <w:rStyle w:val="InstructionsTabelleberschrift"/>
                <w:rFonts w:ascii="Times New Roman" w:hAnsi="Times New Roman"/>
                <w:sz w:val="24"/>
              </w:rPr>
              <w:t>Securitizări STS eligibile pentru un tratament diferențiat în materie de capital</w:t>
            </w:r>
          </w:p>
          <w:p w:rsidR="007A1E2E" w:rsidRPr="00220265" w:rsidRDefault="00EB5C83" w:rsidP="00FD239F">
            <w:pPr>
              <w:pStyle w:val="InstructionsText"/>
            </w:pPr>
            <w:r>
              <w:t>Articolul </w:t>
            </w:r>
            <w:r w:rsidR="007A1E2E" w:rsidRPr="001E5221">
              <w:t>254</w:t>
            </w:r>
            <w:r w:rsidR="007A1E2E">
              <w:t xml:space="preserve"> </w:t>
            </w:r>
            <w:r w:rsidR="00AD50FE">
              <w:t>alineatul </w:t>
            </w:r>
            <w:r w:rsidR="007A1E2E">
              <w:t>(</w:t>
            </w:r>
            <w:r w:rsidR="007A1E2E" w:rsidRPr="001E5221">
              <w:t>1</w:t>
            </w:r>
            <w:r w:rsidR="007A1E2E">
              <w:t xml:space="preserve">) litera (b), articolele </w:t>
            </w:r>
            <w:r w:rsidR="007A1E2E" w:rsidRPr="001E5221">
              <w:t>261</w:t>
            </w:r>
            <w:r w:rsidR="007A1E2E">
              <w:t xml:space="preserve">, </w:t>
            </w:r>
            <w:r w:rsidR="007A1E2E" w:rsidRPr="001E5221">
              <w:t>262</w:t>
            </w:r>
            <w:r w:rsidR="007A1E2E">
              <w:t xml:space="preserve"> și </w:t>
            </w:r>
            <w:r w:rsidR="007A1E2E" w:rsidRPr="001E5221">
              <w:t>337</w:t>
            </w:r>
            <w:r w:rsidR="007A1E2E">
              <w:t xml:space="preserve"> din CRR.</w:t>
            </w:r>
          </w:p>
          <w:p w:rsidR="007A1E2E" w:rsidRPr="00241190" w:rsidRDefault="007A1E2E" w:rsidP="00FD239F">
            <w:pPr>
              <w:pStyle w:val="InstructionsText"/>
              <w:rPr>
                <w:rStyle w:val="InstructionsTabelleberschrift"/>
                <w:rFonts w:ascii="Times New Roman" w:hAnsi="Times New Roman"/>
                <w:sz w:val="24"/>
              </w:rPr>
            </w:pPr>
            <w:r>
              <w:lastRenderedPageBreak/>
              <w:t xml:space="preserve">Atât securitizările STS eligibile pentru un tratament diferențiat în materie de capital în conformitate cu </w:t>
            </w:r>
            <w:r w:rsidR="00EB5C83">
              <w:t>articolul </w:t>
            </w:r>
            <w:r w:rsidRPr="001E5221">
              <w:t>243</w:t>
            </w:r>
            <w:r>
              <w:t xml:space="preserve"> din CRR, cât și pozițiile de rang superior din securitizările IMM-urilor eligibile pentru un tratament diferențiat în materie de capital în conformitate cu </w:t>
            </w:r>
            <w:r w:rsidR="00EB5C83">
              <w:t>articolul </w:t>
            </w:r>
            <w:r w:rsidRPr="001E5221">
              <w:t>270</w:t>
            </w:r>
            <w:r>
              <w:t xml:space="preserve"> din CRR se raportează la acest rând.</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lastRenderedPageBreak/>
              <w:t>980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6E7C98">
              <w:rPr>
                <w:u w:val="single"/>
              </w:rPr>
              <w:tab/>
            </w:r>
            <w:r>
              <w:rPr>
                <w:rStyle w:val="InstructionsTabelleberschrift"/>
                <w:rFonts w:ascii="Times New Roman" w:hAnsi="Times New Roman"/>
                <w:sz w:val="24"/>
              </w:rPr>
              <w:t xml:space="preserve"> Abordarea bazată pe modele externe de rating (SEC-ERBA)</w:t>
            </w:r>
          </w:p>
          <w:p w:rsidR="007A1E2E" w:rsidRPr="00241190" w:rsidRDefault="00EB5C83" w:rsidP="002A6913">
            <w:pPr>
              <w:pStyle w:val="InstructionsText"/>
              <w:rPr>
                <w:rStyle w:val="InstructionsTabelleberschrift"/>
                <w:rFonts w:ascii="Times New Roman" w:hAnsi="Times New Roman"/>
                <w:sz w:val="24"/>
              </w:rPr>
            </w:pPr>
            <w:r>
              <w:t>Articolul </w:t>
            </w:r>
            <w:r w:rsidR="007A1E2E" w:rsidRPr="001E5221">
              <w:t>254</w:t>
            </w:r>
            <w:r w:rsidR="007A1E2E">
              <w:t xml:space="preserve"> </w:t>
            </w:r>
            <w:r w:rsidR="00AD50FE">
              <w:t>alineatul </w:t>
            </w:r>
            <w:r w:rsidR="007A1E2E">
              <w:t>(</w:t>
            </w:r>
            <w:r w:rsidR="007A1E2E" w:rsidRPr="001E5221">
              <w:t>1</w:t>
            </w:r>
            <w:r w:rsidR="007A1E2E">
              <w:t xml:space="preserve">) litera (c), </w:t>
            </w:r>
            <w:r>
              <w:t>articolul </w:t>
            </w:r>
            <w:r w:rsidR="007A1E2E" w:rsidRPr="001E5221">
              <w:t>254</w:t>
            </w:r>
            <w:r w:rsidR="007A1E2E">
              <w:t xml:space="preserve"> alineatele (</w:t>
            </w:r>
            <w:r w:rsidR="007A1E2E" w:rsidRPr="001E5221">
              <w:t>2</w:t>
            </w:r>
            <w:r w:rsidR="007A1E2E">
              <w:t>), (</w:t>
            </w:r>
            <w:r w:rsidR="007A1E2E" w:rsidRPr="001E5221">
              <w:t>3</w:t>
            </w:r>
            <w:r w:rsidR="007A1E2E">
              <w:t>), (</w:t>
            </w:r>
            <w:r w:rsidR="007A1E2E" w:rsidRPr="001E5221">
              <w:t>4</w:t>
            </w:r>
            <w:r w:rsidR="007A1E2E">
              <w:t xml:space="preserve">), articolele </w:t>
            </w:r>
            <w:r w:rsidR="007A1E2E" w:rsidRPr="001E5221">
              <w:t>263</w:t>
            </w:r>
            <w:r w:rsidR="007A1E2E">
              <w:t xml:space="preserve">, </w:t>
            </w:r>
            <w:r w:rsidR="007A1E2E" w:rsidRPr="001E5221">
              <w:t>264</w:t>
            </w:r>
            <w:r w:rsidR="007A1E2E">
              <w:t xml:space="preserve"> și </w:t>
            </w:r>
            <w:r w:rsidR="007A1E2E" w:rsidRPr="001E5221">
              <w:t>337</w:t>
            </w:r>
            <w:r w:rsidR="007A1E2E">
              <w:t xml:space="preserve"> din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6E7C98">
              <w:rPr>
                <w:u w:val="single"/>
              </w:rPr>
              <w:tab/>
            </w:r>
            <w:r>
              <w:rPr>
                <w:rStyle w:val="InstructionsTabelleberschrift"/>
                <w:rFonts w:ascii="Times New Roman" w:hAnsi="Times New Roman"/>
                <w:sz w:val="24"/>
              </w:rPr>
              <w:t>Securitizări neeligibile pentru un tratament diferențiat în materie de capital</w:t>
            </w:r>
          </w:p>
          <w:p w:rsidR="007A1E2E" w:rsidRPr="00241190" w:rsidRDefault="00EB5C83" w:rsidP="002A6913">
            <w:pPr>
              <w:pStyle w:val="InstructionsText"/>
              <w:rPr>
                <w:rStyle w:val="InstructionsTabelleberschrift"/>
                <w:rFonts w:ascii="Times New Roman" w:hAnsi="Times New Roman"/>
                <w:sz w:val="24"/>
              </w:rPr>
            </w:pPr>
            <w:r>
              <w:t>Articolul </w:t>
            </w:r>
            <w:r w:rsidR="007A1E2E" w:rsidRPr="001E5221">
              <w:t>254</w:t>
            </w:r>
            <w:r w:rsidR="007A1E2E">
              <w:t xml:space="preserve"> </w:t>
            </w:r>
            <w:r w:rsidR="00AD50FE">
              <w:t>alineatul </w:t>
            </w:r>
            <w:r w:rsidR="007A1E2E">
              <w:t>(</w:t>
            </w:r>
            <w:r w:rsidR="007A1E2E" w:rsidRPr="001E5221">
              <w:t>1</w:t>
            </w:r>
            <w:r w:rsidR="007A1E2E">
              <w:t xml:space="preserve">) litera (c), </w:t>
            </w:r>
            <w:r>
              <w:t>articolul </w:t>
            </w:r>
            <w:r w:rsidR="007A1E2E" w:rsidRPr="001E5221">
              <w:t>254</w:t>
            </w:r>
            <w:r w:rsidR="007A1E2E">
              <w:t xml:space="preserve"> alineatele (</w:t>
            </w:r>
            <w:r w:rsidR="007A1E2E" w:rsidRPr="001E5221">
              <w:t>2</w:t>
            </w:r>
            <w:r w:rsidR="007A1E2E">
              <w:t>), (</w:t>
            </w:r>
            <w:r w:rsidR="007A1E2E" w:rsidRPr="001E5221">
              <w:t>3</w:t>
            </w:r>
            <w:r w:rsidR="007A1E2E">
              <w:t>), (</w:t>
            </w:r>
            <w:r w:rsidR="007A1E2E" w:rsidRPr="001E5221">
              <w:t>4</w:t>
            </w:r>
            <w:r w:rsidR="007A1E2E">
              <w:t xml:space="preserve">), articolele </w:t>
            </w:r>
            <w:r w:rsidR="007A1E2E" w:rsidRPr="001E5221">
              <w:t>263</w:t>
            </w:r>
            <w:r w:rsidR="007A1E2E">
              <w:t xml:space="preserve"> și </w:t>
            </w:r>
            <w:r w:rsidR="007A1E2E" w:rsidRPr="001E5221">
              <w:t>337</w:t>
            </w:r>
            <w:r w:rsidR="007A1E2E">
              <w:t xml:space="preserve"> din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6E7C98">
              <w:rPr>
                <w:u w:val="single"/>
              </w:rPr>
              <w:tab/>
            </w:r>
            <w:r>
              <w:rPr>
                <w:rStyle w:val="InstructionsTabelleberschrift"/>
                <w:rFonts w:ascii="Times New Roman" w:hAnsi="Times New Roman"/>
                <w:sz w:val="24"/>
              </w:rPr>
              <w:t>Securitizări STS eligibile pentru un tratament diferențiat în materie de capital</w:t>
            </w:r>
          </w:p>
          <w:p w:rsidR="007A1E2E" w:rsidRPr="00220265" w:rsidRDefault="00EB5C83" w:rsidP="00FD239F">
            <w:pPr>
              <w:pStyle w:val="InstructionsText"/>
            </w:pPr>
            <w:r>
              <w:t>Articolul </w:t>
            </w:r>
            <w:r w:rsidR="007A1E2E" w:rsidRPr="001E5221">
              <w:t>254</w:t>
            </w:r>
            <w:r w:rsidR="007A1E2E">
              <w:t xml:space="preserve"> </w:t>
            </w:r>
            <w:r w:rsidR="00AD50FE">
              <w:t>alineatul </w:t>
            </w:r>
            <w:r w:rsidR="007A1E2E">
              <w:t>(</w:t>
            </w:r>
            <w:r w:rsidR="007A1E2E" w:rsidRPr="001E5221">
              <w:t>1</w:t>
            </w:r>
            <w:r w:rsidR="007A1E2E">
              <w:t xml:space="preserve">) litera (c), </w:t>
            </w:r>
            <w:r>
              <w:t>articolul </w:t>
            </w:r>
            <w:r w:rsidR="007A1E2E" w:rsidRPr="001E5221">
              <w:t>254</w:t>
            </w:r>
            <w:r w:rsidR="007A1E2E">
              <w:t xml:space="preserve"> alineatele (</w:t>
            </w:r>
            <w:r w:rsidR="007A1E2E" w:rsidRPr="001E5221">
              <w:t>2</w:t>
            </w:r>
            <w:r w:rsidR="007A1E2E">
              <w:t>), (</w:t>
            </w:r>
            <w:r w:rsidR="007A1E2E" w:rsidRPr="001E5221">
              <w:t>3</w:t>
            </w:r>
            <w:r w:rsidR="007A1E2E">
              <w:t>), (</w:t>
            </w:r>
            <w:r w:rsidR="007A1E2E" w:rsidRPr="001E5221">
              <w:t>4</w:t>
            </w:r>
            <w:r w:rsidR="007A1E2E">
              <w:t xml:space="preserve">), articolele </w:t>
            </w:r>
            <w:r w:rsidR="007A1E2E" w:rsidRPr="001E5221">
              <w:t>263</w:t>
            </w:r>
            <w:r w:rsidR="007A1E2E">
              <w:t xml:space="preserve">, </w:t>
            </w:r>
            <w:r w:rsidR="007A1E2E" w:rsidRPr="001E5221">
              <w:t>264</w:t>
            </w:r>
            <w:r w:rsidR="007A1E2E">
              <w:t xml:space="preserve"> și </w:t>
            </w:r>
            <w:r w:rsidR="007A1E2E" w:rsidRPr="001E5221">
              <w:t>337</w:t>
            </w:r>
            <w:r w:rsidR="007A1E2E">
              <w:t xml:space="preserve"> din CRR.</w:t>
            </w:r>
          </w:p>
          <w:p w:rsidR="007A1E2E" w:rsidRPr="00241190" w:rsidRDefault="007A1E2E" w:rsidP="002A6913">
            <w:pPr>
              <w:pStyle w:val="InstructionsText"/>
              <w:rPr>
                <w:rStyle w:val="InstructionsTabelleberschrift"/>
                <w:rFonts w:ascii="Times New Roman" w:hAnsi="Times New Roman"/>
                <w:sz w:val="24"/>
              </w:rPr>
            </w:pPr>
            <w:r>
              <w:t xml:space="preserve">Atât securitizările STS eligibile pentru un tratament diferențiat în materie de capital în conformitate cu </w:t>
            </w:r>
            <w:r w:rsidR="00EB5C83">
              <w:t>articolul </w:t>
            </w:r>
            <w:r w:rsidRPr="001E5221">
              <w:t>243</w:t>
            </w:r>
            <w:r>
              <w:t xml:space="preserve"> din CRR, cât și pozițiile de rang superior din securitizările IMM-urilor eligibile pentru un tratament diferențiat în materie de capital în conformitate cu </w:t>
            </w:r>
            <w:r w:rsidR="00EB5C83">
              <w:t>articolul </w:t>
            </w:r>
            <w:r w:rsidRPr="001E5221">
              <w:t>270</w:t>
            </w:r>
            <w:r>
              <w:t xml:space="preserve"> din CRR se raportează la acest rând.</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1010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sidRPr="006E7C98">
              <w:rPr>
                <w:u w:val="single"/>
              </w:rPr>
              <w:tab/>
            </w:r>
            <w:r>
              <w:rPr>
                <w:rStyle w:val="InstructionsTabelleberschrift"/>
                <w:rFonts w:ascii="Times New Roman" w:hAnsi="Times New Roman"/>
                <w:sz w:val="24"/>
              </w:rPr>
              <w:t>Abordarea bazată pe evaluări interne (IAA)</w:t>
            </w:r>
          </w:p>
          <w:p w:rsidR="007A1E2E" w:rsidRPr="00241190" w:rsidRDefault="00EB5C83" w:rsidP="002A6913">
            <w:pPr>
              <w:pStyle w:val="InstructionsText"/>
              <w:rPr>
                <w:rStyle w:val="InstructionsTabelleberschrift"/>
                <w:rFonts w:ascii="Times New Roman" w:hAnsi="Times New Roman"/>
                <w:sz w:val="24"/>
              </w:rPr>
            </w:pPr>
            <w:r>
              <w:t>Articolul </w:t>
            </w:r>
            <w:r w:rsidR="007A1E2E" w:rsidRPr="001E5221">
              <w:t>254</w:t>
            </w:r>
            <w:r w:rsidR="007A1E2E">
              <w:t xml:space="preserve"> </w:t>
            </w:r>
            <w:r w:rsidR="00AD50FE">
              <w:t>alineatul </w:t>
            </w:r>
            <w:r w:rsidR="007A1E2E">
              <w:t>(</w:t>
            </w:r>
            <w:r w:rsidR="007A1E2E" w:rsidRPr="001E5221">
              <w:t>5</w:t>
            </w:r>
            <w:r w:rsidR="007A1E2E">
              <w:t xml:space="preserve">), articolele </w:t>
            </w:r>
            <w:r w:rsidR="007A1E2E" w:rsidRPr="001E5221">
              <w:t>265</w:t>
            </w:r>
            <w:r w:rsidR="007A1E2E">
              <w:t xml:space="preserve">, </w:t>
            </w:r>
            <w:r w:rsidR="007A1E2E" w:rsidRPr="001E5221">
              <w:t>266</w:t>
            </w:r>
            <w:r w:rsidR="007A1E2E">
              <w:t xml:space="preserve"> și </w:t>
            </w:r>
            <w:r w:rsidR="007A1E2E" w:rsidRPr="001E5221">
              <w:t>337</w:t>
            </w:r>
            <w:r w:rsidR="007A1E2E">
              <w:t xml:space="preserve"> din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6E7C98">
              <w:rPr>
                <w:u w:val="single"/>
              </w:rPr>
              <w:tab/>
            </w:r>
            <w:r>
              <w:rPr>
                <w:rStyle w:val="InstructionsTabelleberschrift"/>
                <w:rFonts w:ascii="Times New Roman" w:hAnsi="Times New Roman"/>
                <w:sz w:val="24"/>
              </w:rPr>
              <w:t>Securitizări neeligibile pentru un tratament diferențiat în materie de capital</w:t>
            </w:r>
          </w:p>
          <w:p w:rsidR="007A1E2E" w:rsidRPr="00241190" w:rsidRDefault="00EB5C83" w:rsidP="002A6913">
            <w:pPr>
              <w:pStyle w:val="InstructionsText"/>
              <w:rPr>
                <w:rStyle w:val="InstructionsTabelleberschrift"/>
                <w:rFonts w:ascii="Times New Roman" w:hAnsi="Times New Roman"/>
                <w:sz w:val="24"/>
              </w:rPr>
            </w:pPr>
            <w:r>
              <w:t>Articolul </w:t>
            </w:r>
            <w:r w:rsidR="007A1E2E" w:rsidRPr="001E5221">
              <w:t>254</w:t>
            </w:r>
            <w:r w:rsidR="007A1E2E">
              <w:t xml:space="preserve"> </w:t>
            </w:r>
            <w:r w:rsidR="00AD50FE">
              <w:t>alineatul </w:t>
            </w:r>
            <w:r w:rsidR="007A1E2E">
              <w:t>(</w:t>
            </w:r>
            <w:r w:rsidR="007A1E2E" w:rsidRPr="001E5221">
              <w:t>5</w:t>
            </w:r>
            <w:r w:rsidR="007A1E2E">
              <w:t xml:space="preserve">), articolele </w:t>
            </w:r>
            <w:r w:rsidR="007A1E2E" w:rsidRPr="001E5221">
              <w:t>265</w:t>
            </w:r>
            <w:r w:rsidR="007A1E2E">
              <w:t xml:space="preserve">, </w:t>
            </w:r>
            <w:r w:rsidR="007A1E2E" w:rsidRPr="001E5221">
              <w:t>266</w:t>
            </w:r>
            <w:r w:rsidR="007A1E2E">
              <w:t xml:space="preserve"> și </w:t>
            </w:r>
            <w:r w:rsidR="007A1E2E" w:rsidRPr="001E5221">
              <w:t>337</w:t>
            </w:r>
            <w:r w:rsidR="007A1E2E">
              <w:t xml:space="preserve"> din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1030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6E7C98">
              <w:rPr>
                <w:u w:val="single"/>
              </w:rPr>
              <w:tab/>
            </w:r>
            <w:r>
              <w:rPr>
                <w:rStyle w:val="InstructionsTabelleberschrift"/>
                <w:rFonts w:ascii="Times New Roman" w:hAnsi="Times New Roman"/>
                <w:sz w:val="24"/>
              </w:rPr>
              <w:t>Securitizări STS eligibile pentru un tratament diferențiat în materie de capital</w:t>
            </w:r>
          </w:p>
          <w:p w:rsidR="007A1E2E" w:rsidRPr="00220265" w:rsidRDefault="00EB5C83" w:rsidP="00FD239F">
            <w:pPr>
              <w:pStyle w:val="InstructionsText"/>
            </w:pPr>
            <w:r>
              <w:t>Articolul </w:t>
            </w:r>
            <w:r w:rsidR="007A1E2E" w:rsidRPr="001E5221">
              <w:t>254</w:t>
            </w:r>
            <w:r w:rsidR="007A1E2E">
              <w:t xml:space="preserve"> </w:t>
            </w:r>
            <w:r w:rsidR="00AD50FE">
              <w:t>alineatul </w:t>
            </w:r>
            <w:r w:rsidR="007A1E2E">
              <w:t>(</w:t>
            </w:r>
            <w:r w:rsidR="007A1E2E" w:rsidRPr="001E5221">
              <w:t>5</w:t>
            </w:r>
            <w:r w:rsidR="007A1E2E">
              <w:t xml:space="preserve">), articolele </w:t>
            </w:r>
            <w:r w:rsidR="007A1E2E" w:rsidRPr="001E5221">
              <w:t>265</w:t>
            </w:r>
            <w:r w:rsidR="007A1E2E">
              <w:t xml:space="preserve">, </w:t>
            </w:r>
            <w:r w:rsidR="007A1E2E" w:rsidRPr="001E5221">
              <w:t>266</w:t>
            </w:r>
            <w:r w:rsidR="007A1E2E">
              <w:t xml:space="preserve"> și </w:t>
            </w:r>
            <w:r w:rsidR="007A1E2E" w:rsidRPr="001E5221">
              <w:t>337</w:t>
            </w:r>
            <w:r w:rsidR="007A1E2E">
              <w:t xml:space="preserve"> din CRR.</w:t>
            </w:r>
          </w:p>
          <w:p w:rsidR="007A1E2E" w:rsidRPr="00241190" w:rsidRDefault="007A1E2E" w:rsidP="002A6913">
            <w:pPr>
              <w:pStyle w:val="InstructionsText"/>
              <w:rPr>
                <w:rStyle w:val="InstructionsTabelleberschrift"/>
                <w:rFonts w:ascii="Times New Roman" w:hAnsi="Times New Roman"/>
                <w:sz w:val="24"/>
              </w:rPr>
            </w:pPr>
            <w:r>
              <w:t xml:space="preserve">Atât securitizările STS eligibile pentru un tratament diferențiat în materie de capital în conformitate cu </w:t>
            </w:r>
            <w:r w:rsidR="00EB5C83">
              <w:t>articolul </w:t>
            </w:r>
            <w:r w:rsidRPr="001E5221">
              <w:t>243</w:t>
            </w:r>
            <w:r>
              <w:t xml:space="preserve"> din CRR, cât și pozițiile de rang superior din securitizările IMM-urilor eligibile pentru un tratament diferențiat în materie de capital în conformitate cu </w:t>
            </w:r>
            <w:r w:rsidR="00EB5C83">
              <w:t>articolul </w:t>
            </w:r>
            <w:r w:rsidRPr="001E5221">
              <w:t>270</w:t>
            </w:r>
            <w:r>
              <w:t xml:space="preserve"> din CRR se raportează la acest rând.</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1E5221">
              <w:rPr>
                <w:rStyle w:val="FormatvorlageInstructionsTabelleText"/>
                <w:rFonts w:ascii="Times New Roman" w:hAnsi="Times New Roman"/>
                <w:sz w:val="24"/>
              </w:rPr>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tab/>
            </w:r>
            <w:r>
              <w:rPr>
                <w:rStyle w:val="InstructionsTabelleberschrift"/>
                <w:rFonts w:ascii="Times New Roman" w:hAnsi="Times New Roman"/>
                <w:sz w:val="24"/>
              </w:rPr>
              <w:t xml:space="preserve"> Altele (RW = </w:t>
            </w:r>
            <w:r w:rsidRPr="001E5221">
              <w:rPr>
                <w:rStyle w:val="InstructionsTabelleberschrift"/>
                <w:rFonts w:ascii="Times New Roman" w:hAnsi="Times New Roman"/>
                <w:sz w:val="24"/>
              </w:rPr>
              <w:t>1</w:t>
            </w:r>
            <w:r>
              <w:rPr>
                <w:rStyle w:val="InstructionsTabelleberschrift"/>
                <w:rFonts w:ascii="Times New Roman" w:hAnsi="Times New Roman"/>
                <w:sz w:val="24"/>
              </w:rPr>
              <w:t> </w:t>
            </w:r>
            <w:r w:rsidRPr="001E5221">
              <w:rPr>
                <w:rStyle w:val="InstructionsTabelleberschrift"/>
                <w:rFonts w:ascii="Times New Roman" w:hAnsi="Times New Roman"/>
                <w:sz w:val="24"/>
              </w:rPr>
              <w:t>250</w:t>
            </w:r>
            <w:r>
              <w:rPr>
                <w:rStyle w:val="InstructionsTabelleberschrift"/>
                <w:rFonts w:ascii="Times New Roman" w:hAnsi="Times New Roman"/>
                <w:sz w:val="24"/>
              </w:rPr>
              <w:t xml:space="preserve"> %)</w:t>
            </w:r>
          </w:p>
          <w:p w:rsidR="007A1E2E" w:rsidRPr="00241190" w:rsidRDefault="00EB5C83" w:rsidP="002A6913">
            <w:pPr>
              <w:pStyle w:val="InstructionsText"/>
              <w:rPr>
                <w:rStyle w:val="InstructionsTabelleberschrift"/>
                <w:rFonts w:ascii="Times New Roman" w:hAnsi="Times New Roman"/>
                <w:sz w:val="24"/>
              </w:rPr>
            </w:pPr>
            <w:r>
              <w:t>Articolul </w:t>
            </w:r>
            <w:r w:rsidR="007A1E2E" w:rsidRPr="001E5221">
              <w:t>254</w:t>
            </w:r>
            <w:r w:rsidR="007A1E2E">
              <w:t xml:space="preserve"> </w:t>
            </w:r>
            <w:r w:rsidR="00AD50FE">
              <w:t>alineatul </w:t>
            </w:r>
            <w:r w:rsidR="007A1E2E">
              <w:t>(</w:t>
            </w:r>
            <w:r w:rsidR="007A1E2E" w:rsidRPr="001E5221">
              <w:t>7</w:t>
            </w:r>
            <w:r w:rsidR="007A1E2E">
              <w:t xml:space="preserve">), </w:t>
            </w:r>
            <w:r>
              <w:t>articolul </w:t>
            </w:r>
            <w:r w:rsidR="007A1E2E" w:rsidRPr="001E5221">
              <w:t>337</w:t>
            </w:r>
            <w:r w:rsidR="007A1E2E">
              <w:t xml:space="preserve"> din CRR.</w:t>
            </w:r>
          </w:p>
        </w:tc>
      </w:tr>
    </w:tbl>
    <w:p w:rsidR="002648B0" w:rsidRPr="0023700C" w:rsidRDefault="00936DD1" w:rsidP="00C65ABE">
      <w:pPr>
        <w:pStyle w:val="Instructionsberschrift2"/>
        <w:numPr>
          <w:ilvl w:val="0"/>
          <w:numId w:val="0"/>
        </w:numPr>
        <w:ind w:left="357" w:hanging="357"/>
        <w:rPr>
          <w:rFonts w:ascii="Times New Roman" w:hAnsi="Times New Roman" w:cs="Times New Roman"/>
          <w:sz w:val="24"/>
          <w:u w:val="none"/>
        </w:rPr>
      </w:pPr>
      <w:bookmarkStart w:id="67" w:name="_Toc516210612"/>
      <w:bookmarkStart w:id="68" w:name="_Toc523984834"/>
      <w:r w:rsidRPr="001E5221">
        <w:rPr>
          <w:rFonts w:ascii="Times New Roman" w:hAnsi="Times New Roman"/>
          <w:sz w:val="24"/>
          <w:u w:val="none"/>
        </w:rPr>
        <w:lastRenderedPageBreak/>
        <w:t>1</w:t>
      </w:r>
      <w:r>
        <w:rPr>
          <w:rFonts w:ascii="Times New Roman" w:hAnsi="Times New Roman"/>
          <w:sz w:val="24"/>
          <w:u w:val="none"/>
        </w:rPr>
        <w:t>.</w:t>
      </w:r>
      <w:r w:rsidRPr="001E5221">
        <w:rPr>
          <w:rFonts w:ascii="Times New Roman" w:hAnsi="Times New Roman"/>
          <w:sz w:val="24"/>
          <w:u w:val="none"/>
        </w:rPr>
        <w:t>4</w:t>
      </w:r>
      <w:r>
        <w:tab/>
      </w:r>
      <w:r>
        <w:rPr>
          <w:rFonts w:ascii="Times New Roman" w:hAnsi="Times New Roman"/>
          <w:sz w:val="24"/>
          <w:u w:val="none"/>
        </w:rPr>
        <w:t xml:space="preserve">C </w:t>
      </w:r>
      <w:r w:rsidRPr="001E5221">
        <w:rPr>
          <w:rFonts w:ascii="Times New Roman" w:hAnsi="Times New Roman"/>
          <w:sz w:val="24"/>
          <w:u w:val="none"/>
        </w:rPr>
        <w:t>03</w:t>
      </w:r>
      <w:r>
        <w:rPr>
          <w:rFonts w:ascii="Times New Roman" w:hAnsi="Times New Roman"/>
          <w:sz w:val="24"/>
          <w:u w:val="none"/>
        </w:rPr>
        <w:t>.</w:t>
      </w:r>
      <w:r w:rsidRPr="001E5221">
        <w:rPr>
          <w:rFonts w:ascii="Times New Roman" w:hAnsi="Times New Roman"/>
          <w:sz w:val="24"/>
          <w:u w:val="none"/>
        </w:rPr>
        <w:t>00</w:t>
      </w:r>
      <w:r>
        <w:rPr>
          <w:rFonts w:ascii="Times New Roman" w:hAnsi="Times New Roman"/>
          <w:sz w:val="24"/>
          <w:u w:val="none"/>
        </w:rPr>
        <w:t xml:space="preserve"> – RATELE CAPITALULUI ȘI NIVELURILE DE CAPITAL (CA</w:t>
      </w:r>
      <w:r w:rsidRPr="001E5221">
        <w:rPr>
          <w:rFonts w:ascii="Times New Roman" w:hAnsi="Times New Roman"/>
          <w:sz w:val="24"/>
          <w:u w:val="none"/>
        </w:rPr>
        <w:t>3</w:t>
      </w:r>
      <w:r>
        <w:rPr>
          <w:rFonts w:ascii="Times New Roman" w:hAnsi="Times New Roman"/>
          <w:sz w:val="24"/>
          <w:u w:val="none"/>
        </w:rPr>
        <w:t>)</w:t>
      </w:r>
      <w:bookmarkEnd w:id="64"/>
      <w:bookmarkEnd w:id="67"/>
      <w:bookmarkEnd w:id="68"/>
      <w:r>
        <w:rPr>
          <w:rFonts w:ascii="Times New Roman" w:hAnsi="Times New Roman"/>
          <w:sz w:val="24"/>
          <w:u w:val="none"/>
        </w:rPr>
        <w:t xml:space="preserve"> </w:t>
      </w:r>
      <w:bookmarkEnd w:id="65"/>
      <w:bookmarkEnd w:id="66"/>
    </w:p>
    <w:p w:rsidR="002648B0" w:rsidRPr="00392FFD" w:rsidRDefault="00125707" w:rsidP="00C65ABE">
      <w:pPr>
        <w:pStyle w:val="Instructionsberschrift2"/>
        <w:numPr>
          <w:ilvl w:val="0"/>
          <w:numId w:val="0"/>
        </w:numPr>
        <w:ind w:left="357" w:hanging="357"/>
        <w:rPr>
          <w:rFonts w:ascii="Times New Roman" w:hAnsi="Times New Roman" w:cs="Times New Roman"/>
          <w:sz w:val="24"/>
        </w:rPr>
      </w:pPr>
      <w:bookmarkStart w:id="69" w:name="_Toc308175827"/>
      <w:bookmarkStart w:id="70" w:name="_Toc310414972"/>
      <w:bookmarkStart w:id="71" w:name="_Toc360188330"/>
      <w:bookmarkStart w:id="72" w:name="_Toc516210613"/>
      <w:bookmarkStart w:id="73" w:name="_Toc473560878"/>
      <w:bookmarkStart w:id="74" w:name="_Toc523984835"/>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6E7C98">
        <w:rPr>
          <w:u w:val="none"/>
        </w:rPr>
        <w:tab/>
      </w:r>
      <w:r>
        <w:rPr>
          <w:rFonts w:ascii="Times New Roman" w:hAnsi="Times New Roman"/>
          <w:sz w:val="24"/>
        </w:rPr>
        <w:t>Instrucțiuni privind anumite</w:t>
      </w:r>
      <w:bookmarkEnd w:id="69"/>
      <w:bookmarkEnd w:id="70"/>
      <w:r>
        <w:rPr>
          <w:rFonts w:ascii="Times New Roman" w:hAnsi="Times New Roman"/>
          <w:sz w:val="24"/>
        </w:rPr>
        <w:t xml:space="preserve"> poziții</w:t>
      </w:r>
      <w:bookmarkEnd w:id="71"/>
      <w:bookmarkEnd w:id="72"/>
      <w:bookmarkEnd w:id="73"/>
      <w:bookmarkEnd w:id="74"/>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rsidTr="00672D2A">
        <w:tc>
          <w:tcPr>
            <w:tcW w:w="8783" w:type="dxa"/>
            <w:gridSpan w:val="2"/>
            <w:shd w:val="clear" w:color="auto" w:fill="D9D9D9"/>
          </w:tcPr>
          <w:p w:rsidR="005643EA" w:rsidRPr="00392FFD" w:rsidRDefault="002648B0" w:rsidP="00C65ABE">
            <w:pPr>
              <w:pStyle w:val="InstructionsText"/>
              <w:keepNext/>
            </w:pPr>
            <w:r>
              <w:t>Rânduri</w:t>
            </w:r>
          </w:p>
        </w:tc>
      </w:tr>
      <w:tr w:rsidR="002648B0" w:rsidRPr="00392FFD" w:rsidTr="00672D2A">
        <w:tc>
          <w:tcPr>
            <w:tcW w:w="703" w:type="dxa"/>
          </w:tcPr>
          <w:p w:rsidR="002648B0" w:rsidRPr="00392FFD" w:rsidRDefault="002648B0" w:rsidP="00FD239F">
            <w:pPr>
              <w:pStyle w:val="InstructionsText"/>
            </w:pPr>
            <w:r w:rsidRPr="001E5221">
              <w:t>010</w:t>
            </w:r>
          </w:p>
        </w:tc>
        <w:tc>
          <w:tcPr>
            <w:tcW w:w="8080" w:type="dxa"/>
          </w:tcPr>
          <w:p w:rsidR="005643EA" w:rsidRPr="007E39E6" w:rsidRDefault="002648B0" w:rsidP="00FD239F">
            <w:pPr>
              <w:pStyle w:val="InstructionsText"/>
            </w:pP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Rata fondurilor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w:t>
            </w:r>
          </w:p>
          <w:p w:rsidR="005643EA" w:rsidRPr="00392FFD" w:rsidRDefault="00EB5C83" w:rsidP="00FD239F">
            <w:pPr>
              <w:pStyle w:val="InstructionsText"/>
            </w:pPr>
            <w:r>
              <w:t>Articolul </w:t>
            </w:r>
            <w:r w:rsidR="002648B0" w:rsidRPr="001E5221">
              <w:t>92</w:t>
            </w:r>
            <w:r w:rsidR="002648B0">
              <w:t xml:space="preserve"> </w:t>
            </w:r>
            <w:r w:rsidR="00AD50FE">
              <w:t>alineatul </w:t>
            </w:r>
            <w:r w:rsidR="002648B0">
              <w:t>(</w:t>
            </w:r>
            <w:r w:rsidR="002648B0" w:rsidRPr="001E5221">
              <w:t>2</w:t>
            </w:r>
            <w:r w:rsidR="002648B0">
              <w:t>) litera (a) din CRR</w:t>
            </w:r>
          </w:p>
          <w:p w:rsidR="005643EA" w:rsidRPr="00392FFD" w:rsidRDefault="002648B0" w:rsidP="00FD239F">
            <w:pPr>
              <w:pStyle w:val="InstructionsText"/>
            </w:pPr>
            <w:r>
              <w:t xml:space="preserve">Rata fondurilor proprii de nivel </w:t>
            </w:r>
            <w:r w:rsidRPr="001E5221">
              <w:t>1</w:t>
            </w:r>
            <w:r>
              <w:t xml:space="preserve"> de bază reprezintă fondurile proprii de nivel </w:t>
            </w:r>
            <w:r w:rsidRPr="001E5221">
              <w:t>1</w:t>
            </w:r>
            <w:r>
              <w:t xml:space="preserve"> de bază ale instituției exprimate ca procentaj din cuantumul total al expunerii la risc.</w:t>
            </w:r>
          </w:p>
        </w:tc>
      </w:tr>
      <w:tr w:rsidR="002648B0" w:rsidRPr="00392FFD" w:rsidTr="00672D2A">
        <w:tc>
          <w:tcPr>
            <w:tcW w:w="703" w:type="dxa"/>
          </w:tcPr>
          <w:p w:rsidR="002648B0" w:rsidRPr="00392FFD" w:rsidRDefault="002648B0" w:rsidP="00FD239F">
            <w:pPr>
              <w:pStyle w:val="InstructionsText"/>
            </w:pPr>
            <w:r w:rsidRPr="001E5221">
              <w:t>020</w:t>
            </w:r>
          </w:p>
        </w:tc>
        <w:tc>
          <w:tcPr>
            <w:tcW w:w="8080"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xml:space="preserve">Excedentul(+)/Deficitul(-) fondurilor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w:t>
            </w:r>
          </w:p>
          <w:p w:rsidR="005643EA" w:rsidRPr="00392FFD" w:rsidRDefault="002648B0" w:rsidP="00FD239F">
            <w:pPr>
              <w:pStyle w:val="InstructionsText"/>
            </w:pPr>
            <w:r>
              <w:t xml:space="preserve">Acest punct indică, în cifre absolute, cuantumul excedentului sau al deficitului fondurilor proprii de nivel </w:t>
            </w:r>
            <w:r w:rsidRPr="001E5221">
              <w:t>1</w:t>
            </w:r>
            <w:r>
              <w:t xml:space="preserve"> de bază în legătură cu cerințele prevăzute la </w:t>
            </w:r>
            <w:r w:rsidR="00EB5C83">
              <w:t>articolul </w:t>
            </w:r>
            <w:r w:rsidRPr="001E5221">
              <w:t>92</w:t>
            </w:r>
            <w:r>
              <w:t xml:space="preserve"> </w:t>
            </w:r>
            <w:r w:rsidR="00AD50FE">
              <w:t>alineatul </w:t>
            </w:r>
            <w:r>
              <w:t>(</w:t>
            </w:r>
            <w:r w:rsidRPr="001E5221">
              <w:t>1</w:t>
            </w:r>
            <w:r>
              <w:t>) litera (a) din CRR (</w:t>
            </w:r>
            <w:r w:rsidRPr="001E5221">
              <w:t>4</w:t>
            </w:r>
            <w:r>
              <w:t>,</w:t>
            </w:r>
            <w:r w:rsidRPr="001E5221">
              <w:t>5</w:t>
            </w:r>
            <w:r>
              <w:t> %), cu alte cuvinte fără a lua în considerare amortizoarele de capital și dispozițiile tranzitorii privind rata capitalului.</w:t>
            </w:r>
          </w:p>
        </w:tc>
      </w:tr>
      <w:tr w:rsidR="002648B0" w:rsidRPr="00392FFD" w:rsidTr="00672D2A">
        <w:tc>
          <w:tcPr>
            <w:tcW w:w="703" w:type="dxa"/>
          </w:tcPr>
          <w:p w:rsidR="002648B0" w:rsidRPr="00392FFD" w:rsidRDefault="002648B0" w:rsidP="00FD239F">
            <w:pPr>
              <w:pStyle w:val="InstructionsText"/>
            </w:pPr>
            <w:r w:rsidRPr="001E5221">
              <w:t>030</w:t>
            </w:r>
          </w:p>
        </w:tc>
        <w:tc>
          <w:tcPr>
            <w:tcW w:w="8080" w:type="dxa"/>
          </w:tcPr>
          <w:p w:rsidR="005643EA" w:rsidRPr="007E39E6" w:rsidRDefault="002648B0" w:rsidP="00FD239F">
            <w:pPr>
              <w:pStyle w:val="InstructionsText"/>
            </w:pPr>
            <w:r w:rsidRPr="001E5221">
              <w:rPr>
                <w:rStyle w:val="InstructionsTabelleberschrift"/>
                <w:rFonts w:ascii="Times New Roman" w:hAnsi="Times New Roman"/>
                <w:sz w:val="24"/>
              </w:rPr>
              <w:t>3</w:t>
            </w:r>
            <w:r w:rsidRPr="00243047">
              <w:rPr>
                <w:u w:val="single"/>
              </w:rPr>
              <w:tab/>
            </w:r>
            <w:r>
              <w:rPr>
                <w:rStyle w:val="InstructionsTabelleberschrift"/>
                <w:rFonts w:ascii="Times New Roman" w:hAnsi="Times New Roman"/>
                <w:sz w:val="24"/>
              </w:rPr>
              <w:t xml:space="preserve">Rata fondurilor proprii de nivel </w:t>
            </w:r>
            <w:r w:rsidRPr="001E5221">
              <w:rPr>
                <w:rStyle w:val="InstructionsTabelleberschrift"/>
                <w:rFonts w:ascii="Times New Roman" w:hAnsi="Times New Roman"/>
                <w:sz w:val="24"/>
              </w:rPr>
              <w:t>1</w:t>
            </w:r>
          </w:p>
          <w:p w:rsidR="005643EA" w:rsidRPr="00392FFD" w:rsidRDefault="00EB5C83" w:rsidP="00FD239F">
            <w:pPr>
              <w:pStyle w:val="InstructionsText"/>
            </w:pPr>
            <w:r>
              <w:t>Articolul </w:t>
            </w:r>
            <w:r w:rsidR="002648B0" w:rsidRPr="001E5221">
              <w:t>92</w:t>
            </w:r>
            <w:r w:rsidR="002648B0">
              <w:t xml:space="preserve"> </w:t>
            </w:r>
            <w:r w:rsidR="00AD50FE">
              <w:t>alineatul </w:t>
            </w:r>
            <w:r w:rsidR="002648B0">
              <w:t>(</w:t>
            </w:r>
            <w:r w:rsidR="002648B0" w:rsidRPr="001E5221">
              <w:t>2</w:t>
            </w:r>
            <w:r w:rsidR="002648B0">
              <w:t>) litera (b) din CRR</w:t>
            </w:r>
          </w:p>
          <w:p w:rsidR="005643EA" w:rsidRPr="00392FFD" w:rsidRDefault="002648B0" w:rsidP="00FD239F">
            <w:pPr>
              <w:pStyle w:val="InstructionsText"/>
            </w:pPr>
            <w:r>
              <w:t xml:space="preserve">Rata fondurilor proprii de nivel </w:t>
            </w:r>
            <w:r w:rsidRPr="001E5221">
              <w:t>1</w:t>
            </w:r>
            <w:r>
              <w:t xml:space="preserve"> reprezintă fondurile proprii de nivel </w:t>
            </w:r>
            <w:r w:rsidRPr="001E5221">
              <w:t>1</w:t>
            </w:r>
            <w:r>
              <w:t xml:space="preserve"> ale instituției exprimate ca procentaj din cuantumul total al expunerii la risc.</w:t>
            </w:r>
          </w:p>
        </w:tc>
      </w:tr>
      <w:tr w:rsidR="002648B0" w:rsidRPr="00392FFD" w:rsidTr="00672D2A">
        <w:tc>
          <w:tcPr>
            <w:tcW w:w="703" w:type="dxa"/>
          </w:tcPr>
          <w:p w:rsidR="002648B0" w:rsidRPr="00392FFD" w:rsidRDefault="002648B0" w:rsidP="00FD239F">
            <w:pPr>
              <w:pStyle w:val="InstructionsText"/>
            </w:pPr>
            <w:r w:rsidRPr="001E5221">
              <w:t>040</w:t>
            </w:r>
          </w:p>
        </w:tc>
        <w:tc>
          <w:tcPr>
            <w:tcW w:w="8080" w:type="dxa"/>
          </w:tcPr>
          <w:p w:rsidR="005643EA" w:rsidRPr="00201704" w:rsidRDefault="002648B0" w:rsidP="00FD239F">
            <w:pPr>
              <w:pStyle w:val="InstructionsText"/>
            </w:pPr>
            <w:r w:rsidRPr="001E5221">
              <w:rPr>
                <w:rStyle w:val="InstructionsTabelleberschrift"/>
                <w:rFonts w:ascii="Times New Roman" w:hAnsi="Times New Roman"/>
                <w:sz w:val="24"/>
              </w:rPr>
              <w:t>4</w:t>
            </w:r>
            <w:r w:rsidRPr="00243047">
              <w:rPr>
                <w:u w:val="single"/>
              </w:rPr>
              <w:tab/>
            </w:r>
            <w:r>
              <w:rPr>
                <w:rStyle w:val="InstructionsTabelleberschrift"/>
                <w:rFonts w:ascii="Times New Roman" w:hAnsi="Times New Roman"/>
                <w:sz w:val="24"/>
              </w:rPr>
              <w:t xml:space="preserve">Excedentul(+)/Deficitul(-) fondurilor proprii de nivel </w:t>
            </w:r>
            <w:r w:rsidRPr="001E5221">
              <w:rPr>
                <w:rStyle w:val="InstructionsTabelleberschrift"/>
                <w:rFonts w:ascii="Times New Roman" w:hAnsi="Times New Roman"/>
                <w:sz w:val="24"/>
              </w:rPr>
              <w:t>1</w:t>
            </w:r>
          </w:p>
          <w:p w:rsidR="005643EA" w:rsidRPr="00392FFD" w:rsidRDefault="002648B0" w:rsidP="00FD239F">
            <w:pPr>
              <w:pStyle w:val="InstructionsText"/>
            </w:pPr>
            <w:r>
              <w:t xml:space="preserve">Acest punct indică, în cifre absolute, cuantumul excedentului sau al deficitului fondurilor proprii de nivel </w:t>
            </w:r>
            <w:r w:rsidRPr="001E5221">
              <w:t>1</w:t>
            </w:r>
            <w:r>
              <w:t xml:space="preserve"> în legătură cu cerințele prevăzute la </w:t>
            </w:r>
            <w:r w:rsidR="00EB5C83">
              <w:t>articolul </w:t>
            </w:r>
            <w:r w:rsidRPr="001E5221">
              <w:t>92</w:t>
            </w:r>
            <w:r>
              <w:t xml:space="preserve"> </w:t>
            </w:r>
            <w:r w:rsidR="00AD50FE">
              <w:t>alineatul </w:t>
            </w:r>
            <w:r>
              <w:t>(</w:t>
            </w:r>
            <w:r w:rsidRPr="001E5221">
              <w:t>1</w:t>
            </w:r>
            <w:r>
              <w:t>) litera (b) din CRR (</w:t>
            </w:r>
            <w:r w:rsidRPr="001E5221">
              <w:t>6</w:t>
            </w:r>
            <w:r>
              <w:t> %), cu alte cuvinte fără a lua în considerare amortizoarele de capital și dispozițiile tranzitorii privind rata capitalului.</w:t>
            </w:r>
          </w:p>
        </w:tc>
      </w:tr>
      <w:tr w:rsidR="002648B0" w:rsidRPr="00392FFD" w:rsidTr="00672D2A">
        <w:tc>
          <w:tcPr>
            <w:tcW w:w="703" w:type="dxa"/>
          </w:tcPr>
          <w:p w:rsidR="002648B0" w:rsidRPr="00392FFD" w:rsidRDefault="002648B0" w:rsidP="00FD239F">
            <w:pPr>
              <w:pStyle w:val="InstructionsText"/>
            </w:pPr>
            <w:r w:rsidRPr="001E5221">
              <w:t>050</w:t>
            </w:r>
          </w:p>
        </w:tc>
        <w:tc>
          <w:tcPr>
            <w:tcW w:w="8080" w:type="dxa"/>
          </w:tcPr>
          <w:p w:rsidR="005643EA" w:rsidRPr="00392FFD" w:rsidRDefault="002648B0" w:rsidP="00FD239F">
            <w:pPr>
              <w:pStyle w:val="InstructionsText"/>
            </w:pPr>
            <w:r w:rsidRPr="001E5221">
              <w:rPr>
                <w:rStyle w:val="InstructionsTabelleberschrift"/>
                <w:rFonts w:ascii="Times New Roman" w:hAnsi="Times New Roman"/>
                <w:sz w:val="24"/>
              </w:rPr>
              <w:t>5</w:t>
            </w:r>
            <w:r w:rsidRPr="00243047">
              <w:rPr>
                <w:u w:val="single"/>
              </w:rPr>
              <w:tab/>
            </w:r>
            <w:r>
              <w:rPr>
                <w:rStyle w:val="InstructionsTabelleberschrift"/>
                <w:rFonts w:ascii="Times New Roman" w:hAnsi="Times New Roman"/>
                <w:sz w:val="24"/>
              </w:rPr>
              <w:t>Rata fondurilor proprii totale</w:t>
            </w:r>
          </w:p>
          <w:p w:rsidR="005643EA" w:rsidRPr="00392FFD" w:rsidRDefault="00EB5C83" w:rsidP="00FD239F">
            <w:pPr>
              <w:pStyle w:val="InstructionsText"/>
            </w:pPr>
            <w:r>
              <w:t>Articolul </w:t>
            </w:r>
            <w:r w:rsidR="002648B0" w:rsidRPr="001E5221">
              <w:t>92</w:t>
            </w:r>
            <w:r w:rsidR="002648B0">
              <w:t xml:space="preserve"> </w:t>
            </w:r>
            <w:r w:rsidR="00AD50FE">
              <w:t>alineatul </w:t>
            </w:r>
            <w:r w:rsidR="002648B0">
              <w:t>(</w:t>
            </w:r>
            <w:r w:rsidR="002648B0" w:rsidRPr="001E5221">
              <w:t>2</w:t>
            </w:r>
            <w:r w:rsidR="002648B0">
              <w:t>) litera (c) din CRR</w:t>
            </w:r>
          </w:p>
          <w:p w:rsidR="005643EA" w:rsidRPr="00392FFD" w:rsidRDefault="002648B0" w:rsidP="00FD239F">
            <w:pPr>
              <w:pStyle w:val="InstructionsText"/>
            </w:pPr>
            <w:r>
              <w:t>Rata fondurilor proprii totale reprezintă fondurile proprii ale instituției exprimate ca procentaj din cuantumul total al expunerii la risc.</w:t>
            </w:r>
          </w:p>
        </w:tc>
      </w:tr>
      <w:tr w:rsidR="002648B0" w:rsidRPr="00392FFD" w:rsidTr="00672D2A">
        <w:tc>
          <w:tcPr>
            <w:tcW w:w="703" w:type="dxa"/>
          </w:tcPr>
          <w:p w:rsidR="002648B0" w:rsidRPr="00392FFD" w:rsidRDefault="002648B0" w:rsidP="00FD239F">
            <w:pPr>
              <w:pStyle w:val="InstructionsText"/>
            </w:pPr>
            <w:r w:rsidRPr="001E5221">
              <w:t>060</w:t>
            </w:r>
          </w:p>
        </w:tc>
        <w:tc>
          <w:tcPr>
            <w:tcW w:w="8080" w:type="dxa"/>
          </w:tcPr>
          <w:p w:rsidR="005643EA" w:rsidRPr="00201704" w:rsidRDefault="002648B0" w:rsidP="00FD239F">
            <w:pPr>
              <w:pStyle w:val="InstructionsText"/>
            </w:pPr>
            <w:r w:rsidRPr="001E5221">
              <w:rPr>
                <w:rStyle w:val="InstructionsTabelleberschrift"/>
                <w:rFonts w:ascii="Times New Roman" w:hAnsi="Times New Roman"/>
                <w:sz w:val="24"/>
              </w:rPr>
              <w:t>6</w:t>
            </w:r>
            <w:r w:rsidRPr="00243047">
              <w:rPr>
                <w:u w:val="single"/>
              </w:rPr>
              <w:tab/>
            </w:r>
            <w:r>
              <w:rPr>
                <w:rStyle w:val="InstructionsTabelleberschrift"/>
                <w:rFonts w:ascii="Times New Roman" w:hAnsi="Times New Roman"/>
                <w:sz w:val="24"/>
              </w:rPr>
              <w:t>Excedentul(+)/Deficitul(-) fondurilor proprii totale</w:t>
            </w:r>
          </w:p>
          <w:p w:rsidR="005643EA" w:rsidRPr="00392FFD" w:rsidRDefault="002648B0" w:rsidP="00FD239F">
            <w:pPr>
              <w:pStyle w:val="InstructionsText"/>
            </w:pPr>
            <w:r>
              <w:t xml:space="preserve">Acest punct indică, în cifre absolute, cuantumul excedentului sau al deficitului fondurilor proprii în legătură cu cerințele prevăzute la </w:t>
            </w:r>
            <w:r w:rsidR="00EB5C83">
              <w:t>articolul </w:t>
            </w:r>
            <w:r w:rsidRPr="001E5221">
              <w:t>92</w:t>
            </w:r>
            <w:r>
              <w:t xml:space="preserve"> </w:t>
            </w:r>
            <w:r w:rsidR="00AD50FE">
              <w:t>alineatul </w:t>
            </w:r>
            <w:r>
              <w:t>(</w:t>
            </w:r>
            <w:r w:rsidRPr="001E5221">
              <w:t>1</w:t>
            </w:r>
            <w:r>
              <w:t>) litera (c) din CRR (</w:t>
            </w:r>
            <w:r w:rsidRPr="001E5221">
              <w:t>8</w:t>
            </w:r>
            <w:r>
              <w:t> %), cu alte cuvinte fără a lua în considerare amortizoarele de capital și dispozițiile tranzitorii privind rata capitalului.</w:t>
            </w:r>
          </w:p>
        </w:tc>
      </w:tr>
      <w:tr w:rsidR="009C083D" w:rsidRPr="00392FFD" w:rsidTr="00672D2A">
        <w:tc>
          <w:tcPr>
            <w:tcW w:w="703" w:type="dxa"/>
          </w:tcPr>
          <w:p w:rsidR="009C083D" w:rsidRDefault="009C083D" w:rsidP="00FD239F">
            <w:pPr>
              <w:pStyle w:val="InstructionsText"/>
            </w:pPr>
            <w:r w:rsidRPr="001E5221">
              <w:t>130</w:t>
            </w:r>
          </w:p>
          <w:p w:rsidR="009C083D" w:rsidRPr="00392FFD" w:rsidRDefault="009C083D" w:rsidP="00FD239F">
            <w:pPr>
              <w:pStyle w:val="InstructionsText"/>
            </w:pPr>
          </w:p>
        </w:tc>
        <w:tc>
          <w:tcPr>
            <w:tcW w:w="8080" w:type="dxa"/>
          </w:tcPr>
          <w:p w:rsidR="009C083D" w:rsidRPr="009E5DCC" w:rsidRDefault="009C083D"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13</w:t>
            </w:r>
            <w:r w:rsidRPr="00243047">
              <w:rPr>
                <w:u w:val="single"/>
              </w:rPr>
              <w:tab/>
            </w:r>
            <w:r>
              <w:rPr>
                <w:rStyle w:val="InstructionsTabelleberschrift"/>
                <w:rFonts w:ascii="Times New Roman" w:hAnsi="Times New Roman"/>
                <w:sz w:val="24"/>
              </w:rPr>
              <w:t>Rata cerinței totale de capital SREP (TSCR)</w:t>
            </w:r>
          </w:p>
          <w:p w:rsidR="009C083D" w:rsidRDefault="009C083D" w:rsidP="00FD239F">
            <w:pPr>
              <w:pStyle w:val="InstructionsText"/>
            </w:pPr>
            <w:r>
              <w:t>Suma dintre (i) și (ii), după cum urmează:</w:t>
            </w:r>
          </w:p>
          <w:p w:rsidR="009C083D" w:rsidRDefault="009C083D" w:rsidP="00FD239F">
            <w:pPr>
              <w:pStyle w:val="InstructionsText"/>
              <w:numPr>
                <w:ilvl w:val="0"/>
                <w:numId w:val="20"/>
              </w:numPr>
            </w:pPr>
            <w:r>
              <w:t>rata fondurilor proprii totale (</w:t>
            </w:r>
            <w:r w:rsidRPr="001E5221">
              <w:t>8</w:t>
            </w:r>
            <w:r>
              <w:t xml:space="preserve"> %), astfel cum se prevede la </w:t>
            </w:r>
            <w:r w:rsidR="00EB5C83">
              <w:t>articolul </w:t>
            </w:r>
            <w:r w:rsidRPr="001E5221">
              <w:t>92</w:t>
            </w:r>
            <w:r>
              <w:t xml:space="preserve"> </w:t>
            </w:r>
            <w:r w:rsidR="00AD50FE">
              <w:t>alineatul </w:t>
            </w:r>
            <w:r>
              <w:t>(</w:t>
            </w:r>
            <w:r w:rsidRPr="001E5221">
              <w:t>1</w:t>
            </w:r>
            <w:r>
              <w:t xml:space="preserve">) litera (c) din CRR; </w:t>
            </w:r>
          </w:p>
          <w:p w:rsidR="009C083D" w:rsidRDefault="009C083D" w:rsidP="00FD239F">
            <w:pPr>
              <w:pStyle w:val="InstructionsText"/>
              <w:numPr>
                <w:ilvl w:val="0"/>
                <w:numId w:val="20"/>
              </w:numPr>
            </w:pPr>
            <w:r>
              <w:t xml:space="preserve">rata cerințelor de fonduri proprii suplimentare (cerințele Pilonului </w:t>
            </w:r>
            <w:r w:rsidRPr="001E5221">
              <w:t>2</w:t>
            </w:r>
            <w:r>
              <w:t xml:space="preserve"> – P</w:t>
            </w:r>
            <w:r w:rsidRPr="001E5221">
              <w:t>2</w:t>
            </w:r>
            <w:r>
              <w:t xml:space="preserve">R) stabilită în conformitate cu criteriile specificate în </w:t>
            </w:r>
            <w:r>
              <w:rPr>
                <w:i/>
              </w:rPr>
              <w:t xml:space="preserve">Orientările EBA privind procedurile și metodologiile comune pentru procesul de supraveghere prudențială și evaluare și pentru simulările de stres </w:t>
            </w:r>
            <w:r>
              <w:rPr>
                <w:i/>
              </w:rPr>
              <w:lastRenderedPageBreak/>
              <w:t>prudențiale</w:t>
            </w:r>
            <w:r>
              <w:t xml:space="preserve"> (EBA SREP GL).</w:t>
            </w:r>
          </w:p>
          <w:p w:rsidR="009C083D" w:rsidRDefault="009C083D" w:rsidP="00FD239F">
            <w:pPr>
              <w:pStyle w:val="InstructionsText"/>
            </w:pPr>
            <w:r>
              <w:t xml:space="preserve">Acest element trebuie să reflecte rata cerinței totale de capital SREP (TSCR), astfel cum a fost comunicată instituției de către autoritatea competentă. TSCR este definită în secțiunea </w:t>
            </w:r>
            <w:r w:rsidRPr="001E5221">
              <w:t>1</w:t>
            </w:r>
            <w:r>
              <w:t>.</w:t>
            </w:r>
            <w:r w:rsidRPr="001E5221">
              <w:t>2</w:t>
            </w:r>
            <w:r>
              <w:t xml:space="preserve"> din EBA SREP GL.</w:t>
            </w:r>
          </w:p>
          <w:p w:rsidR="00C9673B" w:rsidRPr="00201704" w:rsidRDefault="00236E33" w:rsidP="00FD239F">
            <w:pPr>
              <w:pStyle w:val="InstructionsText"/>
              <w:rPr>
                <w:rStyle w:val="InstructionsTabelleberschrift"/>
                <w:rFonts w:ascii="Times New Roman" w:hAnsi="Times New Roman"/>
                <w:b w:val="0"/>
                <w:bCs w:val="0"/>
                <w:sz w:val="24"/>
                <w:u w:val="none"/>
              </w:rPr>
            </w:pPr>
            <w:r>
              <w:t xml:space="preserve">Dacă nu s-au comunicat cerințe de fonduri proprii suplimentare de către autoritatea competentă, atunci ar trebui raportat numai punctul (i). </w:t>
            </w:r>
          </w:p>
        </w:tc>
      </w:tr>
      <w:tr w:rsidR="009C083D" w:rsidRPr="00392FFD" w:rsidTr="00672D2A">
        <w:tc>
          <w:tcPr>
            <w:tcW w:w="703" w:type="dxa"/>
          </w:tcPr>
          <w:p w:rsidR="009C083D" w:rsidRDefault="009C083D" w:rsidP="00FD239F">
            <w:pPr>
              <w:pStyle w:val="InstructionsText"/>
            </w:pPr>
            <w:r w:rsidRPr="001E5221">
              <w:lastRenderedPageBreak/>
              <w:t>140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13</w:t>
            </w:r>
            <w:r>
              <w:rPr>
                <w:rStyle w:val="InstructionsTabelleberschrift"/>
                <w:rFonts w:ascii="Times New Roman" w:hAnsi="Times New Roman"/>
                <w:sz w:val="24"/>
              </w:rPr>
              <w:t>*</w:t>
            </w:r>
            <w:r w:rsidRPr="00243047">
              <w:rPr>
                <w:u w:val="single"/>
              </w:rPr>
              <w:tab/>
            </w:r>
            <w:r>
              <w:rPr>
                <w:rStyle w:val="InstructionsTabelleberschrift"/>
                <w:rFonts w:ascii="Times New Roman" w:hAnsi="Times New Roman"/>
                <w:sz w:val="24"/>
              </w:rPr>
              <w:t xml:space="preserve">TSCR: va consta în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w:t>
            </w:r>
          </w:p>
          <w:p w:rsidR="009C083D" w:rsidRDefault="009C083D" w:rsidP="00FD239F">
            <w:pPr>
              <w:pStyle w:val="InstructionsText"/>
            </w:pPr>
            <w:r>
              <w:t>Suma dintre (i) și (ii), după cum urmează:</w:t>
            </w:r>
          </w:p>
          <w:p w:rsidR="009C083D" w:rsidRDefault="009C083D" w:rsidP="00FD239F">
            <w:pPr>
              <w:pStyle w:val="InstructionsText"/>
              <w:numPr>
                <w:ilvl w:val="0"/>
                <w:numId w:val="21"/>
              </w:numPr>
            </w:pPr>
            <w:r>
              <w:t xml:space="preserve">rata fondurilor proprii de nivel </w:t>
            </w:r>
            <w:r w:rsidRPr="001E5221">
              <w:t>1</w:t>
            </w:r>
            <w:r>
              <w:t xml:space="preserve"> de bază (</w:t>
            </w:r>
            <w:r w:rsidRPr="001E5221">
              <w:t>4</w:t>
            </w:r>
            <w:r>
              <w:t>,</w:t>
            </w:r>
            <w:r w:rsidRPr="001E5221">
              <w:t>5</w:t>
            </w:r>
            <w:r>
              <w:t xml:space="preserve"> %), astfel cum se prevede la </w:t>
            </w:r>
            <w:r w:rsidR="00EB5C83">
              <w:t>articolul </w:t>
            </w:r>
            <w:r w:rsidRPr="001E5221">
              <w:t>92</w:t>
            </w:r>
            <w:r>
              <w:t xml:space="preserve"> </w:t>
            </w:r>
            <w:r w:rsidR="00AD50FE">
              <w:t>alineatul </w:t>
            </w:r>
            <w:r>
              <w:t>(</w:t>
            </w:r>
            <w:r w:rsidRPr="001E5221">
              <w:t>1</w:t>
            </w:r>
            <w:r>
              <w:t>) litera (a) din CRR;</w:t>
            </w:r>
          </w:p>
          <w:p w:rsidR="0002157C" w:rsidRPr="009068C9" w:rsidRDefault="009C083D" w:rsidP="00FD239F">
            <w:pPr>
              <w:pStyle w:val="InstructionsText"/>
              <w:numPr>
                <w:ilvl w:val="0"/>
                <w:numId w:val="21"/>
              </w:numPr>
              <w:rPr>
                <w:b/>
                <w:bCs/>
                <w:u w:val="single"/>
              </w:rPr>
            </w:pPr>
            <w:r>
              <w:t>partea din rata P</w:t>
            </w:r>
            <w:r w:rsidRPr="001E5221">
              <w:t>2</w:t>
            </w:r>
            <w:r>
              <w:t xml:space="preserve">R, menționată la punctul (ii) de la rândul </w:t>
            </w:r>
            <w:r w:rsidRPr="001E5221">
              <w:t>130</w:t>
            </w:r>
            <w:r>
              <w:t xml:space="preserve">, în privința căreia autoritatea competentă impune să fie deținută sub formă de fonduri proprii de nivel </w:t>
            </w:r>
            <w:r w:rsidRPr="001E5221">
              <w:t>1</w:t>
            </w:r>
            <w:r>
              <w:t xml:space="preserve"> de bază.</w:t>
            </w:r>
          </w:p>
          <w:p w:rsidR="009C083D" w:rsidRPr="00392FFD" w:rsidRDefault="005B54BB" w:rsidP="009068C9">
            <w:pPr>
              <w:pStyle w:val="InstructionsText"/>
              <w:rPr>
                <w:rStyle w:val="InstructionsTabelleberschrift"/>
                <w:rFonts w:ascii="Times New Roman" w:hAnsi="Times New Roman"/>
                <w:sz w:val="24"/>
              </w:rPr>
            </w:pPr>
            <w:r>
              <w:t xml:space="preserve">Dacă autoritatea competentă nu a comunicat cerințe de fonduri proprii suplimentare care trebuie deținute sub formă de fonduri proprii de nivel </w:t>
            </w:r>
            <w:r w:rsidRPr="001E5221">
              <w:t>1</w:t>
            </w:r>
            <w:r>
              <w:t xml:space="preserve"> de bază, atunci ar trebui raportat numai punctul (i).</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Default="009C083D" w:rsidP="00FD239F">
            <w:pPr>
              <w:pStyle w:val="InstructionsText"/>
            </w:pPr>
            <w:r w:rsidRPr="001E5221">
              <w:t>150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13</w:t>
            </w:r>
            <w:r>
              <w:rPr>
                <w:rStyle w:val="InstructionsTabelleberschrift"/>
                <w:rFonts w:ascii="Times New Roman" w:hAnsi="Times New Roman"/>
                <w:sz w:val="24"/>
              </w:rPr>
              <w:t>**</w:t>
            </w:r>
            <w:r w:rsidRPr="00243047">
              <w:rPr>
                <w:u w:val="single"/>
              </w:rPr>
              <w:tab/>
            </w:r>
            <w:r>
              <w:rPr>
                <w:rStyle w:val="InstructionsTabelleberschrift"/>
                <w:rFonts w:ascii="Times New Roman" w:hAnsi="Times New Roman"/>
                <w:sz w:val="24"/>
              </w:rPr>
              <w:t xml:space="preserve">TSCR: va consta în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w:t>
            </w:r>
          </w:p>
          <w:p w:rsidR="009C083D" w:rsidRDefault="009C083D" w:rsidP="00FD239F">
            <w:pPr>
              <w:pStyle w:val="InstructionsText"/>
            </w:pPr>
            <w:r>
              <w:t>Suma dintre (i) și (ii), după cum urmează:</w:t>
            </w:r>
          </w:p>
          <w:p w:rsidR="009C083D" w:rsidRDefault="009C083D" w:rsidP="00FD239F">
            <w:pPr>
              <w:pStyle w:val="InstructionsText"/>
              <w:numPr>
                <w:ilvl w:val="0"/>
                <w:numId w:val="22"/>
              </w:numPr>
            </w:pPr>
            <w:r>
              <w:t xml:space="preserve">rata fondurilor proprii de nivel </w:t>
            </w:r>
            <w:r w:rsidRPr="001E5221">
              <w:t>1</w:t>
            </w:r>
            <w:r>
              <w:t xml:space="preserve"> (</w:t>
            </w:r>
            <w:r w:rsidRPr="001E5221">
              <w:t>6</w:t>
            </w:r>
            <w:r>
              <w:t xml:space="preserve"> %), astfel cum se prevede la </w:t>
            </w:r>
            <w:r w:rsidR="00EB5C83">
              <w:t>articolul </w:t>
            </w:r>
            <w:r w:rsidRPr="001E5221">
              <w:t>92</w:t>
            </w:r>
            <w:r>
              <w:t xml:space="preserve"> </w:t>
            </w:r>
            <w:r w:rsidR="00AD50FE">
              <w:t>alineatul </w:t>
            </w:r>
            <w:r>
              <w:t>(</w:t>
            </w:r>
            <w:r w:rsidRPr="001E5221">
              <w:t>1</w:t>
            </w:r>
            <w:r>
              <w:t>) litera (b) din CRR;</w:t>
            </w:r>
          </w:p>
          <w:p w:rsidR="009C083D" w:rsidRPr="009068C9" w:rsidRDefault="009C083D" w:rsidP="00FD239F">
            <w:pPr>
              <w:pStyle w:val="InstructionsText"/>
              <w:numPr>
                <w:ilvl w:val="0"/>
                <w:numId w:val="22"/>
              </w:numPr>
              <w:rPr>
                <w:bCs/>
                <w:u w:val="single"/>
              </w:rPr>
            </w:pPr>
            <w:r>
              <w:t>partea din rata P</w:t>
            </w:r>
            <w:r w:rsidRPr="001E5221">
              <w:t>2</w:t>
            </w:r>
            <w:r>
              <w:t xml:space="preserve">R, menționată la punctul (ii) de la rândul </w:t>
            </w:r>
            <w:r w:rsidRPr="001E5221">
              <w:t>130</w:t>
            </w:r>
            <w:r>
              <w:t xml:space="preserve">, în privința căreia autoritatea competentă impune să fie deținută sub formă de fonduri proprii de nivel </w:t>
            </w:r>
            <w:r w:rsidRPr="001E5221">
              <w:t>1</w:t>
            </w:r>
            <w:r>
              <w:t>.</w:t>
            </w:r>
          </w:p>
          <w:p w:rsidR="00DA6CB8" w:rsidRPr="007615A8" w:rsidRDefault="005B54BB" w:rsidP="009068C9">
            <w:pPr>
              <w:pStyle w:val="InstructionsText"/>
              <w:rPr>
                <w:rStyle w:val="InstructionsTabelleberschrift"/>
                <w:rFonts w:ascii="Times New Roman" w:hAnsi="Times New Roman"/>
                <w:b w:val="0"/>
                <w:sz w:val="24"/>
              </w:rPr>
            </w:pPr>
            <w:r>
              <w:t xml:space="preserve">Dacă autoritatea competentă nu a comunicat cerințe de fonduri proprii suplimentare care trebuie deținute sub formă de fonduri proprii de nivel </w:t>
            </w:r>
            <w:r w:rsidRPr="001E5221">
              <w:t>1</w:t>
            </w:r>
            <w:r>
              <w:t>, atunci ar trebui raportat numai punctul (i).</w:t>
            </w:r>
          </w:p>
        </w:tc>
      </w:tr>
      <w:tr w:rsidR="009C083D" w:rsidRPr="00392FFD" w:rsidTr="00672D2A">
        <w:tc>
          <w:tcPr>
            <w:tcW w:w="703" w:type="dxa"/>
          </w:tcPr>
          <w:p w:rsidR="009C083D" w:rsidRPr="00392FFD" w:rsidRDefault="009C083D" w:rsidP="00FD239F">
            <w:pPr>
              <w:pStyle w:val="InstructionsText"/>
            </w:pPr>
            <w:r w:rsidRPr="001E5221">
              <w:t>160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14</w:t>
            </w:r>
            <w:r w:rsidRPr="00243047">
              <w:rPr>
                <w:u w:val="single"/>
              </w:rPr>
              <w:tab/>
            </w:r>
            <w:r>
              <w:rPr>
                <w:rStyle w:val="InstructionsTabelleberschrift"/>
                <w:rFonts w:ascii="Times New Roman" w:hAnsi="Times New Roman"/>
                <w:sz w:val="24"/>
              </w:rPr>
              <w:t>Rata cerinței globale de capital (OCR)</w:t>
            </w:r>
          </w:p>
          <w:p w:rsidR="009C083D" w:rsidRDefault="009C083D" w:rsidP="00FD239F">
            <w:pPr>
              <w:pStyle w:val="InstructionsText"/>
            </w:pPr>
            <w:r>
              <w:t>Suma dintre (i) și (ii), după cum urmează:</w:t>
            </w:r>
          </w:p>
          <w:p w:rsidR="009C083D" w:rsidRDefault="009C083D" w:rsidP="00FD239F">
            <w:pPr>
              <w:pStyle w:val="InstructionsText"/>
              <w:numPr>
                <w:ilvl w:val="0"/>
                <w:numId w:val="23"/>
              </w:numPr>
            </w:pPr>
            <w:r>
              <w:t xml:space="preserve">rata TSCR menționată la rândul </w:t>
            </w:r>
            <w:r w:rsidRPr="001E5221">
              <w:t>130</w:t>
            </w:r>
            <w:r>
              <w:t>;</w:t>
            </w:r>
          </w:p>
          <w:p w:rsidR="009C083D" w:rsidRDefault="009C083D" w:rsidP="00FD239F">
            <w:pPr>
              <w:pStyle w:val="InstructionsText"/>
              <w:numPr>
                <w:ilvl w:val="0"/>
                <w:numId w:val="23"/>
              </w:numPr>
            </w:pPr>
            <w:r>
              <w:t xml:space="preserve">în măsura în care acest lucru este aplicabil din punct de vedere juridic, rata cerinței de amortizor combinat menționată la </w:t>
            </w:r>
            <w:r w:rsidR="00EB5C83">
              <w:t>articolul </w:t>
            </w:r>
            <w:r w:rsidRPr="001E5221">
              <w:t>128</w:t>
            </w:r>
            <w:r>
              <w:t xml:space="preserve"> punctul </w:t>
            </w:r>
            <w:r w:rsidRPr="001E5221">
              <w:t>6</w:t>
            </w:r>
            <w:r>
              <w:t xml:space="preserve"> din CRD.</w:t>
            </w:r>
          </w:p>
          <w:p w:rsidR="005B54BB" w:rsidRDefault="009C083D" w:rsidP="00FD239F">
            <w:pPr>
              <w:pStyle w:val="InstructionsText"/>
            </w:pPr>
            <w:r>
              <w:t xml:space="preserve">Acest element trebuie să reflecte rata cerinței globale de capital (OCR), astfel cum este definită în secțiunea </w:t>
            </w:r>
            <w:r w:rsidRPr="001E5221">
              <w:t>1</w:t>
            </w:r>
            <w:r>
              <w:t>.</w:t>
            </w:r>
            <w:r w:rsidRPr="001E5221">
              <w:t>2</w:t>
            </w:r>
            <w:r>
              <w:t xml:space="preserve"> din EBA SREP GL.</w:t>
            </w:r>
          </w:p>
          <w:p w:rsidR="00645573" w:rsidRPr="00392FFD" w:rsidRDefault="007260DA" w:rsidP="00FD239F">
            <w:pPr>
              <w:pStyle w:val="InstructionsText"/>
              <w:rPr>
                <w:rStyle w:val="InstructionsTabelleberschrift"/>
                <w:rFonts w:ascii="Times New Roman" w:hAnsi="Times New Roman"/>
                <w:sz w:val="24"/>
              </w:rPr>
            </w:pPr>
            <w:r>
              <w:t>Dacă nu se aplică nicio cerință de amortizor, se raportează numai punctul (i).</w:t>
            </w:r>
          </w:p>
        </w:tc>
      </w:tr>
      <w:tr w:rsidR="009C083D" w:rsidRPr="00392FFD" w:rsidTr="00672D2A">
        <w:tc>
          <w:tcPr>
            <w:tcW w:w="703" w:type="dxa"/>
          </w:tcPr>
          <w:p w:rsidR="009C083D" w:rsidRPr="00392FFD" w:rsidRDefault="009C083D" w:rsidP="00FD239F">
            <w:pPr>
              <w:pStyle w:val="InstructionsText"/>
            </w:pPr>
            <w:r w:rsidRPr="001E5221">
              <w:t>170</w:t>
            </w:r>
          </w:p>
        </w:tc>
        <w:tc>
          <w:tcPr>
            <w:tcW w:w="8080" w:type="dxa"/>
          </w:tcPr>
          <w:p w:rsidR="009C083D" w:rsidRDefault="009C083D"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14</w:t>
            </w:r>
            <w:r>
              <w:rPr>
                <w:rStyle w:val="InstructionsTabelleberschrift"/>
                <w:rFonts w:ascii="Times New Roman" w:hAnsi="Times New Roman"/>
                <w:sz w:val="24"/>
              </w:rPr>
              <w:t>*</w:t>
            </w:r>
            <w:r w:rsidRPr="00243047">
              <w:rPr>
                <w:u w:val="single"/>
              </w:rPr>
              <w:tab/>
            </w:r>
            <w:r>
              <w:rPr>
                <w:rStyle w:val="InstructionsTabelleberschrift"/>
                <w:rFonts w:ascii="Times New Roman" w:hAnsi="Times New Roman"/>
                <w:sz w:val="24"/>
              </w:rPr>
              <w:t xml:space="preserve">OCR: va consta în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w:t>
            </w:r>
          </w:p>
          <w:p w:rsidR="009C083D" w:rsidRDefault="009C083D" w:rsidP="00FD239F">
            <w:pPr>
              <w:pStyle w:val="InstructionsText"/>
            </w:pPr>
            <w:r>
              <w:t>Suma dintre (i) și (ii), după cum urmează:</w:t>
            </w:r>
          </w:p>
          <w:p w:rsidR="009C083D" w:rsidRDefault="009C083D" w:rsidP="00FD239F">
            <w:pPr>
              <w:pStyle w:val="InstructionsText"/>
              <w:numPr>
                <w:ilvl w:val="0"/>
                <w:numId w:val="24"/>
              </w:numPr>
            </w:pPr>
            <w:r>
              <w:t xml:space="preserve">rata TSCR care constă în fondurile proprii de nivel </w:t>
            </w:r>
            <w:r w:rsidRPr="001E5221">
              <w:t>1</w:t>
            </w:r>
            <w:r>
              <w:t xml:space="preserve"> de bază menționate la rândul </w:t>
            </w:r>
            <w:r w:rsidRPr="001E5221">
              <w:t>140</w:t>
            </w:r>
            <w:r>
              <w:t>;</w:t>
            </w:r>
          </w:p>
          <w:p w:rsidR="009C083D" w:rsidRPr="009068C9" w:rsidRDefault="009C083D" w:rsidP="00FD239F">
            <w:pPr>
              <w:pStyle w:val="InstructionsText"/>
              <w:numPr>
                <w:ilvl w:val="0"/>
                <w:numId w:val="24"/>
              </w:numPr>
              <w:rPr>
                <w:bCs/>
                <w:u w:val="single"/>
              </w:rPr>
            </w:pPr>
            <w:r>
              <w:t xml:space="preserve">în măsura în care este aplicabil din punct de vedere juridic, rata cerinței </w:t>
            </w:r>
            <w:r>
              <w:lastRenderedPageBreak/>
              <w:t xml:space="preserve">de amortizor combinat menționată la </w:t>
            </w:r>
            <w:r w:rsidR="00EB5C83">
              <w:t>articolul </w:t>
            </w:r>
            <w:r w:rsidRPr="001E5221">
              <w:t>128</w:t>
            </w:r>
            <w:r>
              <w:t xml:space="preserve"> punctul </w:t>
            </w:r>
            <w:r w:rsidRPr="001E5221">
              <w:t>6</w:t>
            </w:r>
            <w:r>
              <w:t xml:space="preserve"> din CRD.</w:t>
            </w:r>
          </w:p>
          <w:p w:rsidR="00BA325A" w:rsidRPr="007615A8" w:rsidRDefault="00087E1A" w:rsidP="009068C9">
            <w:pPr>
              <w:pStyle w:val="InstructionsText"/>
              <w:rPr>
                <w:rStyle w:val="InstructionsTabelleberschrift"/>
                <w:rFonts w:ascii="Times New Roman" w:hAnsi="Times New Roman"/>
                <w:b w:val="0"/>
                <w:sz w:val="24"/>
              </w:rPr>
            </w:pPr>
            <w:r>
              <w:t>Dacă nu se aplică nicio cerință de amortizor, se raportează numai punctul (i).</w:t>
            </w:r>
          </w:p>
        </w:tc>
      </w:tr>
      <w:tr w:rsidR="009C083D" w:rsidRPr="00392FFD" w:rsidTr="00672D2A">
        <w:tc>
          <w:tcPr>
            <w:tcW w:w="703" w:type="dxa"/>
          </w:tcPr>
          <w:p w:rsidR="009C083D" w:rsidRPr="00392FFD" w:rsidRDefault="009C083D" w:rsidP="00FD239F">
            <w:pPr>
              <w:pStyle w:val="InstructionsText"/>
            </w:pPr>
            <w:r w:rsidRPr="001E5221">
              <w:lastRenderedPageBreak/>
              <w:t>180</w:t>
            </w:r>
          </w:p>
        </w:tc>
        <w:tc>
          <w:tcPr>
            <w:tcW w:w="8080" w:type="dxa"/>
          </w:tcPr>
          <w:p w:rsidR="009C083D" w:rsidRDefault="009C083D"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14</w:t>
            </w:r>
            <w:r>
              <w:rPr>
                <w:rStyle w:val="InstructionsTabelleberschrift"/>
                <w:rFonts w:ascii="Times New Roman" w:hAnsi="Times New Roman"/>
                <w:sz w:val="24"/>
              </w:rPr>
              <w:t>**</w:t>
            </w:r>
            <w:r w:rsidRPr="00243047">
              <w:rPr>
                <w:u w:val="single"/>
              </w:rPr>
              <w:tab/>
            </w:r>
            <w:r>
              <w:rPr>
                <w:rStyle w:val="InstructionsTabelleberschrift"/>
                <w:rFonts w:ascii="Times New Roman" w:hAnsi="Times New Roman"/>
                <w:sz w:val="24"/>
              </w:rPr>
              <w:t xml:space="preserve">OCR: va consta în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w:t>
            </w:r>
          </w:p>
          <w:p w:rsidR="009C083D" w:rsidRDefault="009C083D" w:rsidP="00FD239F">
            <w:pPr>
              <w:pStyle w:val="InstructionsText"/>
            </w:pPr>
            <w:r>
              <w:t>Suma dintre (i) și (ii), după cum urmează:</w:t>
            </w:r>
          </w:p>
          <w:p w:rsidR="009C083D" w:rsidRDefault="009C083D" w:rsidP="00FD239F">
            <w:pPr>
              <w:pStyle w:val="InstructionsText"/>
              <w:numPr>
                <w:ilvl w:val="0"/>
                <w:numId w:val="25"/>
              </w:numPr>
            </w:pPr>
            <w:r>
              <w:t xml:space="preserve">rata TSCR care constă în fondurile proprii suplimentare menționate la rândul </w:t>
            </w:r>
            <w:r w:rsidRPr="001E5221">
              <w:t>150</w:t>
            </w:r>
            <w:r>
              <w:t>;</w:t>
            </w:r>
          </w:p>
          <w:p w:rsidR="009C083D" w:rsidRPr="009068C9" w:rsidRDefault="009C083D" w:rsidP="00FD239F">
            <w:pPr>
              <w:pStyle w:val="InstructionsText"/>
              <w:numPr>
                <w:ilvl w:val="0"/>
                <w:numId w:val="25"/>
              </w:numPr>
              <w:rPr>
                <w:bCs/>
                <w:u w:val="single"/>
              </w:rPr>
            </w:pPr>
            <w:r>
              <w:t xml:space="preserve">în măsura în care acest lucru este aplicabil din punct de vedere juridic, rata cerinței de amortizor combinat menționată la </w:t>
            </w:r>
            <w:r w:rsidR="00EB5C83">
              <w:t>articolul </w:t>
            </w:r>
            <w:r w:rsidRPr="001E5221">
              <w:t>128</w:t>
            </w:r>
            <w:r>
              <w:t xml:space="preserve"> punctul </w:t>
            </w:r>
            <w:r w:rsidRPr="001E5221">
              <w:t>6</w:t>
            </w:r>
            <w:r>
              <w:t xml:space="preserve"> din CRD.</w:t>
            </w:r>
          </w:p>
          <w:p w:rsidR="00BA325A" w:rsidRPr="007615A8" w:rsidRDefault="00087E1A" w:rsidP="009068C9">
            <w:pPr>
              <w:pStyle w:val="InstructionsText"/>
              <w:rPr>
                <w:rStyle w:val="InstructionsTabelleberschrift"/>
                <w:rFonts w:ascii="Times New Roman" w:hAnsi="Times New Roman"/>
                <w:b w:val="0"/>
                <w:sz w:val="24"/>
              </w:rPr>
            </w:pPr>
            <w:r>
              <w:t>Dacă nu se aplică nicio cerință de amortizor, se raportează numai punctul (i).</w:t>
            </w:r>
          </w:p>
        </w:tc>
      </w:tr>
      <w:tr w:rsidR="009C083D" w:rsidRPr="00392FFD" w:rsidTr="00672D2A">
        <w:tc>
          <w:tcPr>
            <w:tcW w:w="703" w:type="dxa"/>
          </w:tcPr>
          <w:p w:rsidR="009C083D" w:rsidRPr="00392FFD" w:rsidRDefault="009C083D" w:rsidP="00FD239F">
            <w:pPr>
              <w:pStyle w:val="InstructionsText"/>
            </w:pPr>
            <w:r w:rsidRPr="001E5221">
              <w:t>190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15</w:t>
            </w:r>
            <w:r w:rsidRPr="00243047">
              <w:rPr>
                <w:u w:val="single"/>
              </w:rPr>
              <w:tab/>
            </w:r>
            <w:r>
              <w:rPr>
                <w:rStyle w:val="InstructionsTabelleberschrift"/>
                <w:rFonts w:ascii="Times New Roman" w:hAnsi="Times New Roman"/>
                <w:sz w:val="24"/>
              </w:rPr>
              <w:t>Cerința globală de capital (OCR) și rata orientărilor din cadrul pilonului al doilea (P</w:t>
            </w:r>
            <w:r w:rsidRPr="001E5221">
              <w:rPr>
                <w:rStyle w:val="InstructionsTabelleberschrift"/>
                <w:rFonts w:ascii="Times New Roman" w:hAnsi="Times New Roman"/>
                <w:sz w:val="24"/>
              </w:rPr>
              <w:t>2</w:t>
            </w:r>
            <w:r>
              <w:rPr>
                <w:rStyle w:val="InstructionsTabelleberschrift"/>
                <w:rFonts w:ascii="Times New Roman" w:hAnsi="Times New Roman"/>
                <w:sz w:val="24"/>
              </w:rPr>
              <w:t>G)</w:t>
            </w:r>
          </w:p>
          <w:p w:rsidR="009C083D" w:rsidRDefault="009C083D" w:rsidP="00FD239F">
            <w:pPr>
              <w:pStyle w:val="InstructionsText"/>
            </w:pPr>
            <w:r>
              <w:t>Suma dintre (i) și (ii), după cum urmează:</w:t>
            </w:r>
          </w:p>
          <w:p w:rsidR="009C083D" w:rsidRDefault="009C083D" w:rsidP="00FD239F">
            <w:pPr>
              <w:pStyle w:val="InstructionsText"/>
              <w:numPr>
                <w:ilvl w:val="0"/>
                <w:numId w:val="26"/>
              </w:numPr>
            </w:pPr>
            <w:r>
              <w:t xml:space="preserve">rata OCR menționată la rândul </w:t>
            </w:r>
            <w:r w:rsidRPr="001E5221">
              <w:t>160</w:t>
            </w:r>
            <w:r>
              <w:t>;</w:t>
            </w:r>
          </w:p>
          <w:p w:rsidR="009C083D" w:rsidRPr="009068C9" w:rsidRDefault="009C083D" w:rsidP="00FD239F">
            <w:pPr>
              <w:pStyle w:val="InstructionsText"/>
              <w:numPr>
                <w:ilvl w:val="0"/>
                <w:numId w:val="26"/>
              </w:numPr>
              <w:rPr>
                <w:bCs/>
                <w:u w:val="single"/>
              </w:rPr>
            </w:pPr>
            <w:r>
              <w:t>dacă este cazul, orientările din cadrul pilonului al doilea (P</w:t>
            </w:r>
            <w:r w:rsidRPr="001E5221">
              <w:t>2</w:t>
            </w:r>
            <w:r>
              <w:t>G), astfel cum sunt definite în EBA SREP GL. P</w:t>
            </w:r>
            <w:r w:rsidRPr="001E5221">
              <w:t>2</w:t>
            </w:r>
            <w:r>
              <w:t>G se include numai dacă a fost comunicat instituției de către autoritatea competentă.</w:t>
            </w:r>
          </w:p>
          <w:p w:rsidR="0047693D" w:rsidRPr="007615A8" w:rsidRDefault="005B54BB" w:rsidP="009068C9">
            <w:pPr>
              <w:pStyle w:val="InstructionsText"/>
              <w:rPr>
                <w:rStyle w:val="InstructionsTabelleberschrift"/>
                <w:rFonts w:ascii="Times New Roman" w:hAnsi="Times New Roman"/>
                <w:b w:val="0"/>
                <w:sz w:val="24"/>
              </w:rPr>
            </w:pPr>
            <w:r>
              <w:t>Dacă nu s-a comunicat P</w:t>
            </w:r>
            <w:r w:rsidRPr="001E5221">
              <w:t>2</w:t>
            </w:r>
            <w:r>
              <w:t>G de către autoritatea competentă, atunci ar trebui raportat numai punctul (i).</w:t>
            </w:r>
            <w:r w:rsidR="007072F4">
              <w:t xml:space="preserve"> </w:t>
            </w:r>
          </w:p>
        </w:tc>
      </w:tr>
      <w:tr w:rsidR="009C083D" w:rsidRPr="00392FFD" w:rsidTr="00672D2A">
        <w:tc>
          <w:tcPr>
            <w:tcW w:w="703" w:type="dxa"/>
          </w:tcPr>
          <w:p w:rsidR="009C083D" w:rsidRPr="00392FFD" w:rsidRDefault="009C083D" w:rsidP="00FD239F">
            <w:pPr>
              <w:pStyle w:val="InstructionsText"/>
            </w:pPr>
            <w:r w:rsidRPr="001E5221">
              <w:t>200</w:t>
            </w:r>
          </w:p>
        </w:tc>
        <w:tc>
          <w:tcPr>
            <w:tcW w:w="8080" w:type="dxa"/>
          </w:tcPr>
          <w:p w:rsidR="009C083D" w:rsidRDefault="009C083D"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15</w:t>
            </w:r>
            <w:r>
              <w:rPr>
                <w:rStyle w:val="InstructionsTabelleberschrift"/>
                <w:rFonts w:ascii="Times New Roman" w:hAnsi="Times New Roman"/>
                <w:sz w:val="24"/>
              </w:rPr>
              <w:t>*</w:t>
            </w:r>
            <w:r w:rsidRPr="00243047">
              <w:rPr>
                <w:u w:val="single"/>
              </w:rPr>
              <w:tab/>
            </w:r>
            <w:r>
              <w:rPr>
                <w:rStyle w:val="InstructionsTabelleberschrift"/>
                <w:rFonts w:ascii="Times New Roman" w:hAnsi="Times New Roman"/>
                <w:sz w:val="24"/>
              </w:rPr>
              <w:t>OCR și P</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G: va consta în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w:t>
            </w:r>
          </w:p>
          <w:p w:rsidR="009C083D" w:rsidRDefault="009C083D" w:rsidP="00FD239F">
            <w:pPr>
              <w:pStyle w:val="InstructionsText"/>
            </w:pPr>
            <w:r>
              <w:t>Suma dintre (i) și (ii), după cum urmează:</w:t>
            </w:r>
          </w:p>
          <w:p w:rsidR="009C083D" w:rsidRDefault="009C083D" w:rsidP="00FD239F">
            <w:pPr>
              <w:pStyle w:val="InstructionsText"/>
              <w:numPr>
                <w:ilvl w:val="0"/>
                <w:numId w:val="27"/>
              </w:numPr>
            </w:pPr>
            <w:r>
              <w:t xml:space="preserve">rata OCR care constă în fondurile proprii de nivel </w:t>
            </w:r>
            <w:r w:rsidRPr="001E5221">
              <w:t>1</w:t>
            </w:r>
            <w:r>
              <w:t xml:space="preserve"> de bază menționate la rândul </w:t>
            </w:r>
            <w:r w:rsidRPr="001E5221">
              <w:t>170</w:t>
            </w:r>
            <w:r>
              <w:t>;</w:t>
            </w:r>
          </w:p>
          <w:p w:rsidR="009C083D" w:rsidRPr="009068C9" w:rsidRDefault="009C083D" w:rsidP="00FD239F">
            <w:pPr>
              <w:pStyle w:val="InstructionsText"/>
              <w:numPr>
                <w:ilvl w:val="0"/>
                <w:numId w:val="27"/>
              </w:numPr>
              <w:rPr>
                <w:bCs/>
                <w:u w:val="single"/>
              </w:rPr>
            </w:pPr>
            <w:r>
              <w:t>dacă este cazul, partea din P</w:t>
            </w:r>
            <w:r w:rsidRPr="001E5221">
              <w:t>2</w:t>
            </w:r>
            <w:r>
              <w:t xml:space="preserve">G, menționată la punctul (ii) de la rândul </w:t>
            </w:r>
            <w:r w:rsidRPr="001E5221">
              <w:t>190</w:t>
            </w:r>
            <w:r>
              <w:t xml:space="preserve">, în privința căreia autoritatea competentă impune să fie deținută sub formă de fonduri proprii de nivel </w:t>
            </w:r>
            <w:r w:rsidRPr="001E5221">
              <w:t>1</w:t>
            </w:r>
            <w:r>
              <w:t xml:space="preserve"> de bază. P</w:t>
            </w:r>
            <w:r w:rsidRPr="001E5221">
              <w:t>2</w:t>
            </w:r>
            <w:r>
              <w:t>G se include numai dacă a fost comunicată instituției de către autoritatea competentă.</w:t>
            </w:r>
          </w:p>
          <w:p w:rsidR="0047693D" w:rsidRPr="007615A8" w:rsidRDefault="005B54BB" w:rsidP="009068C9">
            <w:pPr>
              <w:pStyle w:val="InstructionsText"/>
              <w:rPr>
                <w:rStyle w:val="InstructionsTabelleberschrift"/>
                <w:rFonts w:ascii="Times New Roman" w:hAnsi="Times New Roman"/>
                <w:b w:val="0"/>
                <w:sz w:val="24"/>
              </w:rPr>
            </w:pPr>
            <w:r>
              <w:t>Dacă nu s-a comunicat P</w:t>
            </w:r>
            <w:r w:rsidRPr="001E5221">
              <w:t>2</w:t>
            </w:r>
            <w:r>
              <w:t>G de către autoritatea competentă, atunci ar trebui raportat numai punctul (i).</w:t>
            </w:r>
          </w:p>
        </w:tc>
      </w:tr>
      <w:tr w:rsidR="009C083D" w:rsidRPr="00392FFD" w:rsidTr="00672D2A">
        <w:tc>
          <w:tcPr>
            <w:tcW w:w="703" w:type="dxa"/>
          </w:tcPr>
          <w:p w:rsidR="009C083D" w:rsidRPr="00392FFD" w:rsidRDefault="009C083D" w:rsidP="00FD239F">
            <w:pPr>
              <w:pStyle w:val="InstructionsText"/>
            </w:pPr>
            <w:r w:rsidRPr="001E5221">
              <w:t>210</w:t>
            </w:r>
          </w:p>
        </w:tc>
        <w:tc>
          <w:tcPr>
            <w:tcW w:w="8080" w:type="dxa"/>
          </w:tcPr>
          <w:p w:rsidR="009C083D" w:rsidRDefault="009C083D"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15</w:t>
            </w:r>
            <w:r>
              <w:rPr>
                <w:rStyle w:val="InstructionsTabelleberschrift"/>
                <w:rFonts w:ascii="Times New Roman" w:hAnsi="Times New Roman"/>
                <w:sz w:val="24"/>
              </w:rPr>
              <w:t>**</w:t>
            </w:r>
            <w:r w:rsidRPr="00243047">
              <w:rPr>
                <w:u w:val="single"/>
              </w:rPr>
              <w:tab/>
            </w:r>
            <w:r>
              <w:rPr>
                <w:rStyle w:val="InstructionsTabelleberschrift"/>
                <w:rFonts w:ascii="Times New Roman" w:hAnsi="Times New Roman"/>
                <w:sz w:val="24"/>
              </w:rPr>
              <w:t>OCR și P</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G: va consta în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w:t>
            </w:r>
          </w:p>
          <w:p w:rsidR="009C083D" w:rsidRDefault="009C083D" w:rsidP="00FD239F">
            <w:pPr>
              <w:pStyle w:val="InstructionsText"/>
            </w:pPr>
            <w:r>
              <w:t>Suma dintre (i) și (ii), după cum urmează:</w:t>
            </w:r>
          </w:p>
          <w:p w:rsidR="009C083D" w:rsidRDefault="009C083D" w:rsidP="00FD239F">
            <w:pPr>
              <w:pStyle w:val="InstructionsText"/>
              <w:numPr>
                <w:ilvl w:val="0"/>
                <w:numId w:val="28"/>
              </w:numPr>
            </w:pPr>
            <w:r>
              <w:t xml:space="preserve">rata OCR care constă în fondurile proprii suplimentare menționate la rândul </w:t>
            </w:r>
            <w:r w:rsidRPr="001E5221">
              <w:t>180</w:t>
            </w:r>
            <w:r>
              <w:t>;</w:t>
            </w:r>
          </w:p>
          <w:p w:rsidR="009C083D" w:rsidRDefault="009C083D" w:rsidP="00FD239F">
            <w:pPr>
              <w:pStyle w:val="InstructionsText"/>
              <w:numPr>
                <w:ilvl w:val="0"/>
                <w:numId w:val="28"/>
              </w:numPr>
            </w:pPr>
            <w:r>
              <w:t>dacă este cazul, partea din P</w:t>
            </w:r>
            <w:r w:rsidRPr="001E5221">
              <w:t>2</w:t>
            </w:r>
            <w:r>
              <w:t>G, menționată la punctul (ii) de la rândul</w:t>
            </w:r>
            <w:r w:rsidR="00C65ABE">
              <w:t> </w:t>
            </w:r>
            <w:r w:rsidRPr="001E5221">
              <w:t>190</w:t>
            </w:r>
            <w:r>
              <w:t xml:space="preserve">, în privința căreia autoritatea competentă impune să fie deținută sub formă de fonduri proprii de nivel </w:t>
            </w:r>
            <w:r w:rsidRPr="001E5221">
              <w:t>1</w:t>
            </w:r>
            <w:r>
              <w:t>. P</w:t>
            </w:r>
            <w:r w:rsidRPr="001E5221">
              <w:t>2</w:t>
            </w:r>
            <w:r>
              <w:t>G se include numai dacă a fost comunicată instituției de către autoritatea competentă.</w:t>
            </w:r>
          </w:p>
          <w:p w:rsidR="0047693D" w:rsidRPr="007615A8" w:rsidRDefault="005B54BB" w:rsidP="009068C9">
            <w:pPr>
              <w:pStyle w:val="InstructionsText"/>
              <w:rPr>
                <w:rStyle w:val="InstructionsTabelleberschrift"/>
                <w:rFonts w:ascii="Times New Roman" w:hAnsi="Times New Roman"/>
                <w:b w:val="0"/>
                <w:bCs w:val="0"/>
                <w:sz w:val="24"/>
                <w:u w:val="none"/>
              </w:rPr>
            </w:pPr>
            <w:r>
              <w:t>Dacă nu s-a comunicat P</w:t>
            </w:r>
            <w:r w:rsidRPr="001E5221">
              <w:t>2</w:t>
            </w:r>
            <w:r>
              <w:t>G de către autoritatea competentă, atunci ar trebui raportat numai punctul (i).</w:t>
            </w:r>
            <w:r>
              <w:rPr>
                <w:rStyle w:val="InstructionsTabelleberschrift"/>
                <w:rFonts w:ascii="Times New Roman" w:hAnsi="Times New Roman"/>
                <w:b w:val="0"/>
                <w:sz w:val="24"/>
              </w:rPr>
              <w:t xml:space="preserve"> </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5" w:name="_Toc516210614"/>
      <w:bookmarkStart w:id="76" w:name="_Toc473560879"/>
      <w:bookmarkStart w:id="77" w:name="_Toc523984836"/>
      <w:bookmarkStart w:id="78" w:name="_Toc308175830"/>
      <w:bookmarkStart w:id="79" w:name="_Toc360188331"/>
      <w:r w:rsidRPr="001E5221">
        <w:rPr>
          <w:rFonts w:ascii="Times New Roman" w:hAnsi="Times New Roman"/>
          <w:sz w:val="24"/>
          <w:u w:val="none"/>
        </w:rPr>
        <w:lastRenderedPageBreak/>
        <w:t>1</w:t>
      </w:r>
      <w:r>
        <w:rPr>
          <w:rFonts w:ascii="Times New Roman" w:hAnsi="Times New Roman"/>
          <w:sz w:val="24"/>
          <w:u w:val="none"/>
        </w:rPr>
        <w:t>.</w:t>
      </w:r>
      <w:r w:rsidRPr="001E5221">
        <w:rPr>
          <w:rFonts w:ascii="Times New Roman" w:hAnsi="Times New Roman"/>
          <w:sz w:val="24"/>
          <w:u w:val="none"/>
        </w:rPr>
        <w:t>5</w:t>
      </w:r>
      <w:r>
        <w:rPr>
          <w:rFonts w:ascii="Times New Roman" w:hAnsi="Times New Roman"/>
          <w:sz w:val="24"/>
          <w:u w:val="none"/>
        </w:rPr>
        <w:t>.</w:t>
      </w:r>
      <w:r w:rsidRPr="00243047">
        <w:rPr>
          <w:u w:val="none"/>
        </w:rPr>
        <w:tab/>
      </w:r>
      <w:r>
        <w:rPr>
          <w:rFonts w:ascii="Times New Roman" w:hAnsi="Times New Roman"/>
          <w:sz w:val="24"/>
        </w:rPr>
        <w:t xml:space="preserve">C </w:t>
      </w:r>
      <w:r w:rsidRPr="001E5221">
        <w:rPr>
          <w:rFonts w:ascii="Times New Roman" w:hAnsi="Times New Roman"/>
          <w:sz w:val="24"/>
        </w:rPr>
        <w:t>04</w:t>
      </w:r>
      <w:r>
        <w:rPr>
          <w:rFonts w:ascii="Times New Roman" w:hAnsi="Times New Roman"/>
          <w:sz w:val="24"/>
        </w:rPr>
        <w:t>.</w:t>
      </w:r>
      <w:r w:rsidRPr="001E5221">
        <w:rPr>
          <w:rFonts w:ascii="Times New Roman" w:hAnsi="Times New Roman"/>
          <w:sz w:val="24"/>
        </w:rPr>
        <w:t>00</w:t>
      </w:r>
      <w:r>
        <w:rPr>
          <w:rFonts w:ascii="Times New Roman" w:hAnsi="Times New Roman"/>
          <w:sz w:val="24"/>
        </w:rPr>
        <w:t xml:space="preserve"> – ELEMENTE MEMORANDUM (CA</w:t>
      </w:r>
      <w:r w:rsidRPr="001E5221">
        <w:rPr>
          <w:rFonts w:ascii="Times New Roman" w:hAnsi="Times New Roman"/>
          <w:sz w:val="24"/>
        </w:rPr>
        <w:t>4</w:t>
      </w:r>
      <w:r>
        <w:rPr>
          <w:rFonts w:ascii="Times New Roman" w:hAnsi="Times New Roman"/>
          <w:sz w:val="24"/>
        </w:rPr>
        <w:t>)</w:t>
      </w:r>
      <w:bookmarkEnd w:id="75"/>
      <w:bookmarkEnd w:id="76"/>
      <w:bookmarkEnd w:id="77"/>
      <w:r>
        <w:rPr>
          <w:rFonts w:ascii="Times New Roman" w:hAnsi="Times New Roman"/>
          <w:sz w:val="24"/>
        </w:rPr>
        <w:t xml:space="preserve"> </w:t>
      </w:r>
      <w:bookmarkEnd w:id="78"/>
      <w:bookmarkEnd w:id="79"/>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80" w:name="_Toc308175831"/>
      <w:bookmarkStart w:id="81" w:name="_Toc310414974"/>
      <w:bookmarkStart w:id="82" w:name="_Toc360188332"/>
      <w:bookmarkStart w:id="83" w:name="_Toc516210615"/>
      <w:bookmarkStart w:id="84" w:name="_Toc473560880"/>
      <w:bookmarkStart w:id="85" w:name="_Toc523984837"/>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243047">
        <w:rPr>
          <w:u w:val="none"/>
        </w:rPr>
        <w:tab/>
      </w:r>
      <w:r>
        <w:rPr>
          <w:rFonts w:ascii="Times New Roman" w:hAnsi="Times New Roman"/>
          <w:sz w:val="24"/>
        </w:rPr>
        <w:t>Instrucțiuni privind anumite</w:t>
      </w:r>
      <w:bookmarkEnd w:id="80"/>
      <w:bookmarkEnd w:id="81"/>
      <w:r>
        <w:rPr>
          <w:rFonts w:ascii="Times New Roman" w:hAnsi="Times New Roman"/>
          <w:sz w:val="24"/>
        </w:rPr>
        <w:t xml:space="preserve"> poziții</w:t>
      </w:r>
      <w:bookmarkEnd w:id="82"/>
      <w:bookmarkEnd w:id="83"/>
      <w:bookmarkEnd w:id="84"/>
      <w:bookmarkEnd w:id="85"/>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392FFD" w:rsidTr="00672D2A">
        <w:tc>
          <w:tcPr>
            <w:tcW w:w="8749" w:type="dxa"/>
            <w:gridSpan w:val="2"/>
            <w:shd w:val="clear" w:color="auto" w:fill="D9D9D9"/>
          </w:tcPr>
          <w:p w:rsidR="005643EA" w:rsidRPr="00392FFD" w:rsidRDefault="002648B0" w:rsidP="00FD239F">
            <w:pPr>
              <w:pStyle w:val="InstructionsText"/>
            </w:pPr>
            <w:r>
              <w:t>Rânduri</w:t>
            </w:r>
          </w:p>
        </w:tc>
      </w:tr>
      <w:tr w:rsidR="002648B0" w:rsidRPr="00392FFD" w:rsidTr="00672D2A">
        <w:tc>
          <w:tcPr>
            <w:tcW w:w="1506" w:type="dxa"/>
          </w:tcPr>
          <w:p w:rsidR="002648B0" w:rsidRPr="00392FFD" w:rsidRDefault="002648B0" w:rsidP="00FD239F">
            <w:pPr>
              <w:pStyle w:val="InstructionsText"/>
            </w:pPr>
            <w:r w:rsidRPr="001E5221">
              <w:t>010</w:t>
            </w:r>
          </w:p>
        </w:tc>
        <w:tc>
          <w:tcPr>
            <w:tcW w:w="7243" w:type="dxa"/>
          </w:tcPr>
          <w:p w:rsidR="005643EA" w:rsidRPr="00201704" w:rsidRDefault="00C66473" w:rsidP="00FD239F">
            <w:pPr>
              <w:pStyle w:val="InstructionsText"/>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243047">
              <w:rPr>
                <w:u w:val="single"/>
              </w:rPr>
              <w:tab/>
            </w:r>
            <w:r>
              <w:rPr>
                <w:rStyle w:val="InstructionsTabelleberschrift"/>
                <w:rFonts w:ascii="Times New Roman" w:hAnsi="Times New Roman"/>
                <w:sz w:val="24"/>
              </w:rPr>
              <w:t>Creanțe totale privind impozitul amânat</w:t>
            </w:r>
          </w:p>
          <w:p w:rsidR="005643EA" w:rsidRPr="00392FFD" w:rsidRDefault="002648B0" w:rsidP="00FD239F">
            <w:pPr>
              <w:pStyle w:val="InstructionsText"/>
            </w:pPr>
            <w:r>
              <w:t>Cuantumul raportat la acest punct trebuie să fie egal cu cuantumul înregistrat în ultimul bilanț contabil verificat/auditat.</w:t>
            </w:r>
          </w:p>
        </w:tc>
      </w:tr>
      <w:tr w:rsidR="002648B0" w:rsidRPr="00392FFD" w:rsidTr="00672D2A">
        <w:tc>
          <w:tcPr>
            <w:tcW w:w="1506" w:type="dxa"/>
          </w:tcPr>
          <w:p w:rsidR="002648B0" w:rsidRPr="00392FFD" w:rsidRDefault="002648B0" w:rsidP="00FD239F">
            <w:pPr>
              <w:pStyle w:val="InstructionsText"/>
            </w:pPr>
            <w:r w:rsidRPr="001E5221">
              <w:t>020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Creanțe privind impozitul amânat care nu se bazează pe profitabilitatea viitoare</w:t>
            </w:r>
          </w:p>
          <w:p w:rsidR="005643EA" w:rsidRPr="00392FFD" w:rsidRDefault="00EB5C83" w:rsidP="00FD239F">
            <w:pPr>
              <w:pStyle w:val="InstructionsText"/>
            </w:pPr>
            <w:r>
              <w:t>Articolul </w:t>
            </w:r>
            <w:r w:rsidR="002648B0" w:rsidRPr="001E5221">
              <w:t>39</w:t>
            </w:r>
            <w:r w:rsidR="002648B0">
              <w:t xml:space="preserve"> </w:t>
            </w:r>
            <w:r w:rsidR="00AD50FE">
              <w:t>alineatul </w:t>
            </w:r>
            <w:r w:rsidR="002648B0">
              <w:t>(</w:t>
            </w:r>
            <w:r w:rsidR="002648B0" w:rsidRPr="001E5221">
              <w:t>2</w:t>
            </w:r>
            <w:r w:rsidR="002648B0">
              <w:t>) din CRR.</w:t>
            </w:r>
          </w:p>
          <w:p w:rsidR="005643EA" w:rsidRPr="00392FFD" w:rsidRDefault="002648B0" w:rsidP="00FD239F">
            <w:pPr>
              <w:pStyle w:val="InstructionsText"/>
            </w:pPr>
            <w:r>
              <w:t>Creanțele privind impozitul amânat care nu se bazează pe profitabilitatea viitoare și, prin urmare, fac obiectul aplicării unei ponderi de risc.</w:t>
            </w:r>
          </w:p>
        </w:tc>
      </w:tr>
      <w:tr w:rsidR="002648B0" w:rsidRPr="00392FFD" w:rsidTr="00672D2A">
        <w:tc>
          <w:tcPr>
            <w:tcW w:w="1506" w:type="dxa"/>
          </w:tcPr>
          <w:p w:rsidR="002648B0" w:rsidRPr="00392FFD" w:rsidRDefault="002648B0" w:rsidP="00FD239F">
            <w:pPr>
              <w:pStyle w:val="InstructionsText"/>
            </w:pPr>
            <w:r w:rsidRPr="001E5221">
              <w:t>030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Creanțe privind impozitul amânat care se bazează pe profitabilitatea viitoare și nu decurg din diferențele temporare</w:t>
            </w:r>
          </w:p>
          <w:p w:rsidR="005643EA" w:rsidRPr="00392FFD" w:rsidRDefault="00EB5C83" w:rsidP="00FD239F">
            <w:pPr>
              <w:pStyle w:val="InstructionsText"/>
            </w:pPr>
            <w:r>
              <w:t>Articolul </w:t>
            </w:r>
            <w:r w:rsidR="002648B0" w:rsidRPr="001E5221">
              <w:t>36</w:t>
            </w:r>
            <w:r w:rsidR="002648B0">
              <w:t xml:space="preserve"> </w:t>
            </w:r>
            <w:r w:rsidR="00AD50FE">
              <w:t>alineatul </w:t>
            </w:r>
            <w:r w:rsidR="002648B0">
              <w:t>(</w:t>
            </w:r>
            <w:r w:rsidR="002648B0" w:rsidRPr="001E5221">
              <w:t>1</w:t>
            </w:r>
            <w:r w:rsidR="002648B0">
              <w:t xml:space="preserve">) litera (c) și </w:t>
            </w:r>
            <w:r>
              <w:t>articolul </w:t>
            </w:r>
            <w:r w:rsidR="002648B0" w:rsidRPr="001E5221">
              <w:t>38</w:t>
            </w:r>
            <w:r w:rsidR="002648B0">
              <w:t xml:space="preserve"> din CRR</w:t>
            </w:r>
          </w:p>
          <w:p w:rsidR="005643EA" w:rsidRPr="00392FFD" w:rsidRDefault="002648B0" w:rsidP="00FD239F">
            <w:pPr>
              <w:pStyle w:val="InstructionsText"/>
            </w:pPr>
            <w:r>
              <w:t xml:space="preserve">Creanțele privind impozitul amânat care se bazează pe profitabilitatea viitoare, dar nu decurg din diferențele temporare și, prin urmare, nu fac obiectul niciunui prag (cu alte cuvinte sunt deduse în totalitate din fondurile proprii de nivel </w:t>
            </w:r>
            <w:r w:rsidRPr="001E5221">
              <w:t>1</w:t>
            </w:r>
            <w:r>
              <w:t xml:space="preserve"> de bază).</w:t>
            </w:r>
          </w:p>
        </w:tc>
      </w:tr>
      <w:tr w:rsidR="002648B0" w:rsidRPr="00392FFD" w:rsidTr="00672D2A">
        <w:tc>
          <w:tcPr>
            <w:tcW w:w="1506" w:type="dxa"/>
          </w:tcPr>
          <w:p w:rsidR="002648B0" w:rsidRPr="00392FFD" w:rsidRDefault="002648B0" w:rsidP="00FD239F">
            <w:pPr>
              <w:pStyle w:val="InstructionsText"/>
            </w:pPr>
            <w:r w:rsidRPr="001E5221">
              <w:t>040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43047">
              <w:rPr>
                <w:u w:val="single"/>
              </w:rPr>
              <w:tab/>
            </w:r>
            <w:r>
              <w:rPr>
                <w:rStyle w:val="InstructionsTabelleberschrift"/>
                <w:rFonts w:ascii="Times New Roman" w:hAnsi="Times New Roman"/>
                <w:sz w:val="24"/>
              </w:rPr>
              <w:t>Creanțe privind impozitul amânat care se bazează pe profitabilitatea viitoare și decurg din diferențele temporare</w:t>
            </w:r>
          </w:p>
          <w:p w:rsidR="005643EA" w:rsidRPr="00392FFD" w:rsidRDefault="00EB5C83" w:rsidP="00FD239F">
            <w:pPr>
              <w:pStyle w:val="InstructionsText"/>
            </w:pPr>
            <w:r>
              <w:t>Articolul </w:t>
            </w:r>
            <w:r w:rsidR="002648B0" w:rsidRPr="001E5221">
              <w:t>36</w:t>
            </w:r>
            <w:r w:rsidR="002648B0">
              <w:t xml:space="preserve"> </w:t>
            </w:r>
            <w:r w:rsidR="00AD50FE">
              <w:t>alineatul </w:t>
            </w:r>
            <w:r w:rsidR="002648B0">
              <w:t>(</w:t>
            </w:r>
            <w:r w:rsidR="002648B0" w:rsidRPr="001E5221">
              <w:t>1</w:t>
            </w:r>
            <w:r w:rsidR="002648B0">
              <w:t xml:space="preserve">) litera (c); </w:t>
            </w:r>
            <w:r>
              <w:t>articolul </w:t>
            </w:r>
            <w:r w:rsidR="002648B0" w:rsidRPr="001E5221">
              <w:t>38</w:t>
            </w:r>
            <w:r w:rsidR="002648B0">
              <w:t xml:space="preserve"> și </w:t>
            </w:r>
            <w:r>
              <w:t>articolul </w:t>
            </w:r>
            <w:r w:rsidR="002648B0" w:rsidRPr="001E5221">
              <w:t>48</w:t>
            </w:r>
            <w:r w:rsidR="002648B0">
              <w:t xml:space="preserve"> </w:t>
            </w:r>
            <w:r w:rsidR="00AD50FE">
              <w:t>alineatul </w:t>
            </w:r>
            <w:r w:rsidR="002648B0">
              <w:t>(</w:t>
            </w:r>
            <w:r w:rsidR="002648B0" w:rsidRPr="001E5221">
              <w:t>1</w:t>
            </w:r>
            <w:r w:rsidR="002648B0">
              <w:t>) litera (a) din CRR.</w:t>
            </w:r>
          </w:p>
          <w:p w:rsidR="005643EA" w:rsidRPr="00392FFD" w:rsidRDefault="002648B0" w:rsidP="00FD239F">
            <w:pPr>
              <w:pStyle w:val="InstructionsText"/>
            </w:pPr>
            <w:r>
              <w:t xml:space="preserve">Creanțele privind impozitul amânat care se bazează pe profitabilitatea viitoare și decurg din diferențele temporare și, prin urmare, deducerea lor din fondurile proprii de nivel </w:t>
            </w:r>
            <w:r w:rsidRPr="001E5221">
              <w:t>1</w:t>
            </w:r>
            <w:r>
              <w:t xml:space="preserve"> de bază este condiționată de pragurile de </w:t>
            </w:r>
            <w:r w:rsidRPr="001E5221">
              <w:t>10</w:t>
            </w:r>
            <w:r>
              <w:t xml:space="preserve"> % și </w:t>
            </w:r>
            <w:r w:rsidRPr="001E5221">
              <w:t>17</w:t>
            </w:r>
            <w:r>
              <w:t>,</w:t>
            </w:r>
            <w:r w:rsidRPr="001E5221">
              <w:t>65</w:t>
            </w:r>
            <w:r>
              <w:t xml:space="preserve"> % prevăzute la </w:t>
            </w:r>
            <w:r w:rsidR="00EB5C83">
              <w:t>articolul </w:t>
            </w:r>
            <w:r w:rsidRPr="001E5221">
              <w:t>48</w:t>
            </w:r>
            <w:r>
              <w:t xml:space="preserve"> din CRR.</w:t>
            </w:r>
          </w:p>
        </w:tc>
      </w:tr>
      <w:tr w:rsidR="002648B0" w:rsidRPr="00392FFD" w:rsidTr="00672D2A">
        <w:tc>
          <w:tcPr>
            <w:tcW w:w="1506" w:type="dxa"/>
          </w:tcPr>
          <w:p w:rsidR="002648B0" w:rsidRPr="00392FFD" w:rsidRDefault="002648B0" w:rsidP="00FD239F">
            <w:pPr>
              <w:pStyle w:val="InstructionsText"/>
            </w:pPr>
            <w:r w:rsidRPr="001E5221">
              <w:t>050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Datorii totale privind impozitul amânat</w:t>
            </w:r>
          </w:p>
          <w:p w:rsidR="005643EA" w:rsidRPr="00392FFD" w:rsidRDefault="002648B0" w:rsidP="00FD239F">
            <w:pPr>
              <w:pStyle w:val="InstructionsText"/>
            </w:pPr>
            <w:r>
              <w:t>Cuantumul raportat la acest punct trebuie să fie egal cu cuantumul înregistrat în ultimul bilanț contabil verificat/auditat.</w:t>
            </w:r>
          </w:p>
        </w:tc>
      </w:tr>
      <w:tr w:rsidR="002648B0" w:rsidRPr="00392FFD" w:rsidTr="00672D2A">
        <w:tc>
          <w:tcPr>
            <w:tcW w:w="1506" w:type="dxa"/>
          </w:tcPr>
          <w:p w:rsidR="002648B0" w:rsidRPr="00392FFD" w:rsidRDefault="002648B0" w:rsidP="00FD239F">
            <w:pPr>
              <w:pStyle w:val="InstructionsText"/>
            </w:pPr>
            <w:r w:rsidRPr="001E5221">
              <w:t>060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Datorii privind impozitul amânat care nu sunt deductibile din creanțele privind impozitul amânat care se bazează pe profitabilitatea viitoare</w:t>
            </w:r>
          </w:p>
          <w:p w:rsidR="005643EA" w:rsidRPr="00392FFD" w:rsidRDefault="00EB5C83" w:rsidP="00FD239F">
            <w:pPr>
              <w:pStyle w:val="InstructionsText"/>
            </w:pPr>
            <w:r>
              <w:t>Articolul </w:t>
            </w:r>
            <w:r w:rsidR="002648B0" w:rsidRPr="001E5221">
              <w:t>38</w:t>
            </w:r>
            <w:r w:rsidR="002648B0">
              <w:t xml:space="preserve"> alineatele (</w:t>
            </w:r>
            <w:r w:rsidR="002648B0" w:rsidRPr="001E5221">
              <w:t>3</w:t>
            </w:r>
            <w:r w:rsidR="002648B0">
              <w:t>) și (</w:t>
            </w:r>
            <w:r w:rsidR="002648B0" w:rsidRPr="001E5221">
              <w:t>4</w:t>
            </w:r>
            <w:r w:rsidR="002648B0">
              <w:t>) din CRR</w:t>
            </w:r>
          </w:p>
          <w:p w:rsidR="005643EA" w:rsidRPr="00392FFD" w:rsidRDefault="002648B0" w:rsidP="00FD239F">
            <w:pPr>
              <w:pStyle w:val="InstructionsText"/>
            </w:pPr>
            <w:r>
              <w:t xml:space="preserve">Datoriile privind impozitul amânat pentru care nu sunt îndeplinite condițiile de la </w:t>
            </w:r>
            <w:r w:rsidR="00EB5C83">
              <w:t>articolul </w:t>
            </w:r>
            <w:r w:rsidRPr="001E5221">
              <w:t>38</w:t>
            </w:r>
            <w:r>
              <w:t xml:space="preserve"> alineatele (</w:t>
            </w:r>
            <w:r w:rsidRPr="001E5221">
              <w:t>3</w:t>
            </w:r>
            <w:r>
              <w:t>) și (</w:t>
            </w:r>
            <w:r w:rsidRPr="001E5221">
              <w:t>4</w:t>
            </w:r>
            <w:r>
              <w:t xml:space="preserve">) din CRR. Prin urmare, acest element include datoriile privind impozitul amânat care reduc valoarea fondului comercial, precum și alte active necorporale sau active ale fondului de pensii cu beneficii determinate care trebuie deduse, care sunt raportate la punctele </w:t>
            </w:r>
            <w:r w:rsidRPr="001E5221">
              <w:t>1</w:t>
            </w:r>
            <w:r>
              <w:t>.</w:t>
            </w:r>
            <w:r w:rsidRPr="001E5221">
              <w:t>1</w:t>
            </w:r>
            <w:r>
              <w:t>.</w:t>
            </w:r>
            <w:r w:rsidRPr="001E5221">
              <w:t>1</w:t>
            </w:r>
            <w:r>
              <w:t>.</w:t>
            </w:r>
            <w:r w:rsidRPr="001E5221">
              <w:t>10</w:t>
            </w:r>
            <w:r>
              <w:t>.</w:t>
            </w:r>
            <w:r w:rsidRPr="001E5221">
              <w:t>3</w:t>
            </w:r>
            <w:r>
              <w:t xml:space="preserve">, </w:t>
            </w:r>
            <w:r w:rsidRPr="001E5221">
              <w:t>1</w:t>
            </w:r>
            <w:r>
              <w:t>.</w:t>
            </w:r>
            <w:r w:rsidRPr="001E5221">
              <w:t>1</w:t>
            </w:r>
            <w:r>
              <w:t>.</w:t>
            </w:r>
            <w:r w:rsidRPr="001E5221">
              <w:t>1</w:t>
            </w:r>
            <w:r>
              <w:t>.</w:t>
            </w:r>
            <w:r w:rsidRPr="001E5221">
              <w:t>11</w:t>
            </w:r>
            <w:r>
              <w:t>.</w:t>
            </w:r>
            <w:r w:rsidRPr="001E5221">
              <w:t>2</w:t>
            </w:r>
            <w:r>
              <w:t xml:space="preserve"> și, respectiv, </w:t>
            </w:r>
            <w:r w:rsidRPr="001E5221">
              <w:t>1</w:t>
            </w:r>
            <w:r>
              <w:t>.</w:t>
            </w:r>
            <w:r w:rsidRPr="001E5221">
              <w:t>1</w:t>
            </w:r>
            <w:r>
              <w:t>.</w:t>
            </w:r>
            <w:r w:rsidRPr="001E5221">
              <w:t>1</w:t>
            </w:r>
            <w:r>
              <w:t>.</w:t>
            </w:r>
            <w:r w:rsidRPr="001E5221">
              <w:t>14</w:t>
            </w:r>
            <w:r>
              <w:t>.</w:t>
            </w:r>
            <w:r w:rsidRPr="001E5221">
              <w:t>2</w:t>
            </w:r>
            <w:r>
              <w:t xml:space="preserve"> </w:t>
            </w:r>
            <w:r>
              <w:lastRenderedPageBreak/>
              <w:t>din CA</w:t>
            </w:r>
            <w:r w:rsidRPr="001E5221">
              <w:t>1</w:t>
            </w:r>
            <w:r>
              <w:t>.</w:t>
            </w:r>
          </w:p>
        </w:tc>
      </w:tr>
      <w:tr w:rsidR="002648B0" w:rsidRPr="00392FFD" w:rsidTr="00672D2A">
        <w:tc>
          <w:tcPr>
            <w:tcW w:w="1506" w:type="dxa"/>
          </w:tcPr>
          <w:p w:rsidR="002648B0" w:rsidRPr="00392FFD" w:rsidRDefault="002648B0" w:rsidP="00FD239F">
            <w:pPr>
              <w:pStyle w:val="InstructionsText"/>
            </w:pPr>
            <w:r w:rsidRPr="001E5221">
              <w:lastRenderedPageBreak/>
              <w:t>070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Datorii privind impozitul amânat care sunt deductibile din creanțele privind impozitul amânat care se bazează pe profitabilitatea viitoare</w:t>
            </w:r>
          </w:p>
          <w:p w:rsidR="005643EA" w:rsidRPr="00392FFD" w:rsidRDefault="00EB5C83" w:rsidP="00FD239F">
            <w:pPr>
              <w:pStyle w:val="InstructionsText"/>
            </w:pPr>
            <w:r>
              <w:t>Articolul </w:t>
            </w:r>
            <w:r w:rsidR="002648B0" w:rsidRPr="001E5221">
              <w:t>38</w:t>
            </w:r>
            <w:r w:rsidR="002648B0">
              <w:t xml:space="preserve"> din CRR</w:t>
            </w:r>
          </w:p>
        </w:tc>
      </w:tr>
      <w:tr w:rsidR="002648B0" w:rsidRPr="00392FFD" w:rsidTr="00672D2A">
        <w:tc>
          <w:tcPr>
            <w:tcW w:w="1506" w:type="dxa"/>
          </w:tcPr>
          <w:p w:rsidR="002648B0" w:rsidRPr="00392FFD" w:rsidRDefault="002648B0" w:rsidP="00FD239F">
            <w:pPr>
              <w:pStyle w:val="InstructionsText"/>
            </w:pPr>
            <w:r w:rsidRPr="001E5221">
              <w:t>080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Datorii deductibile privind impozitul amânat asociate creanțelor privind impozitul amânat care se bazează pe profitabilitatea viitoare și nu decurg din diferențele temporare</w:t>
            </w:r>
          </w:p>
          <w:p w:rsidR="005643EA" w:rsidRPr="00392FFD" w:rsidRDefault="00EB5C83" w:rsidP="00FD239F">
            <w:pPr>
              <w:pStyle w:val="InstructionsText"/>
            </w:pPr>
            <w:r>
              <w:t>Articolul </w:t>
            </w:r>
            <w:r w:rsidR="002648B0" w:rsidRPr="001E5221">
              <w:t>38</w:t>
            </w:r>
            <w:r w:rsidR="002648B0">
              <w:t xml:space="preserve"> alineatele (</w:t>
            </w:r>
            <w:r w:rsidR="002648B0" w:rsidRPr="001E5221">
              <w:t>3</w:t>
            </w:r>
            <w:r w:rsidR="002648B0">
              <w:t>), (</w:t>
            </w:r>
            <w:r w:rsidR="002648B0" w:rsidRPr="001E5221">
              <w:t>4</w:t>
            </w:r>
            <w:r w:rsidR="002648B0">
              <w:t>) și (</w:t>
            </w:r>
            <w:r w:rsidR="002648B0" w:rsidRPr="001E5221">
              <w:t>5</w:t>
            </w:r>
            <w:r w:rsidR="002648B0">
              <w:t>) din CRR.</w:t>
            </w:r>
          </w:p>
          <w:p w:rsidR="005643EA" w:rsidRPr="00392FFD" w:rsidRDefault="002648B0" w:rsidP="00FD239F">
            <w:pPr>
              <w:pStyle w:val="InstructionsText"/>
            </w:pPr>
            <w:r>
              <w:t xml:space="preserve">Datoriile privind impozitul amânat care pot reduce cuantumul creanțelor privind impozitul amânat care se bazează pe profitabilitatea viitoare, în conformitate cu </w:t>
            </w:r>
            <w:r w:rsidR="00EB5C83">
              <w:t>articolul </w:t>
            </w:r>
            <w:r w:rsidRPr="001E5221">
              <w:t>38</w:t>
            </w:r>
            <w:r>
              <w:t xml:space="preserve"> alineatele (</w:t>
            </w:r>
            <w:r w:rsidRPr="001E5221">
              <w:t>3</w:t>
            </w:r>
            <w:r>
              <w:t>) și (</w:t>
            </w:r>
            <w:r w:rsidRPr="001E5221">
              <w:t>4</w:t>
            </w:r>
            <w:r>
              <w:t xml:space="preserve">) din CRR, și care nu sunt alocate creanțelor privind impozitul amânat care se bazează pe profitabilitatea viitoare și decurg din diferențele temporare, în conformitate cu </w:t>
            </w:r>
            <w:r w:rsidR="00EB5C83">
              <w:t>articolul </w:t>
            </w:r>
            <w:r w:rsidRPr="001E5221">
              <w:t>38</w:t>
            </w:r>
            <w:r>
              <w:t xml:space="preserve"> </w:t>
            </w:r>
            <w:r w:rsidR="00AD50FE">
              <w:t>alineatul </w:t>
            </w:r>
            <w:r>
              <w:t>(</w:t>
            </w:r>
            <w:r w:rsidRPr="001E5221">
              <w:t>5</w:t>
            </w:r>
            <w:r>
              <w:t>) din CRR.</w:t>
            </w:r>
          </w:p>
        </w:tc>
      </w:tr>
      <w:tr w:rsidR="002648B0" w:rsidRPr="00392FFD" w:rsidTr="00672D2A">
        <w:tc>
          <w:tcPr>
            <w:tcW w:w="1506" w:type="dxa"/>
          </w:tcPr>
          <w:p w:rsidR="002648B0" w:rsidRPr="00392FFD" w:rsidRDefault="002648B0" w:rsidP="00FD239F">
            <w:pPr>
              <w:pStyle w:val="InstructionsText"/>
            </w:pPr>
            <w:r w:rsidRPr="001E5221">
              <w:t>090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Datorii deductibile privind impozitul amânat asociate creanțelor privind impozitul amânat care se bazează pe profitabilitatea viitoare și decurg din diferențele temporare</w:t>
            </w:r>
          </w:p>
          <w:p w:rsidR="005643EA" w:rsidRPr="00392FFD" w:rsidRDefault="00EB5C83" w:rsidP="00FD239F">
            <w:pPr>
              <w:pStyle w:val="InstructionsText"/>
            </w:pPr>
            <w:r>
              <w:t>Articolul </w:t>
            </w:r>
            <w:r w:rsidR="002648B0" w:rsidRPr="001E5221">
              <w:t>38</w:t>
            </w:r>
            <w:r w:rsidR="002648B0">
              <w:t xml:space="preserve"> alineatele (</w:t>
            </w:r>
            <w:r w:rsidR="002648B0" w:rsidRPr="001E5221">
              <w:t>3</w:t>
            </w:r>
            <w:r w:rsidR="002648B0">
              <w:t>), (</w:t>
            </w:r>
            <w:r w:rsidR="002648B0" w:rsidRPr="001E5221">
              <w:t>4</w:t>
            </w:r>
            <w:r w:rsidR="002648B0">
              <w:t>) și (</w:t>
            </w:r>
            <w:r w:rsidR="002648B0" w:rsidRPr="001E5221">
              <w:t>5</w:t>
            </w:r>
            <w:r w:rsidR="002648B0">
              <w:t>) din CRR.</w:t>
            </w:r>
          </w:p>
          <w:p w:rsidR="005643EA" w:rsidRPr="00392FFD" w:rsidRDefault="002648B0" w:rsidP="00FD239F">
            <w:pPr>
              <w:pStyle w:val="InstructionsText"/>
            </w:pPr>
            <w:r>
              <w:t xml:space="preserve">Datoriile privind impozitul amânat care pot reduce cuantumul creanțelor privind impozitul amânat care se bazează pe profitabilitatea viitoare, în conformitate cu </w:t>
            </w:r>
            <w:r w:rsidR="00EB5C83">
              <w:t>articolul </w:t>
            </w:r>
            <w:r w:rsidRPr="001E5221">
              <w:t>38</w:t>
            </w:r>
            <w:r>
              <w:t xml:space="preserve"> alineatele (</w:t>
            </w:r>
            <w:r w:rsidRPr="001E5221">
              <w:t>3</w:t>
            </w:r>
            <w:r>
              <w:t>) și (</w:t>
            </w:r>
            <w:r w:rsidRPr="001E5221">
              <w:t>4</w:t>
            </w:r>
            <w:r>
              <w:t xml:space="preserve">) din CRR, și care sunt alocate creanțelor privind impozitul amânat care se bazează pe profitabilitatea viitoare și decurg din diferențele temporare, în conformitate cu </w:t>
            </w:r>
            <w:r w:rsidR="00EB5C83">
              <w:t>articolul </w:t>
            </w:r>
            <w:r w:rsidRPr="001E5221">
              <w:t>38</w:t>
            </w:r>
            <w:r>
              <w:t xml:space="preserve"> </w:t>
            </w:r>
            <w:r w:rsidR="00AD50FE">
              <w:t>alineatul </w:t>
            </w:r>
            <w:r>
              <w:t>(</w:t>
            </w:r>
            <w:r w:rsidRPr="001E5221">
              <w:t>5</w:t>
            </w:r>
            <w:r>
              <w:t>) din CRR.</w:t>
            </w:r>
          </w:p>
        </w:tc>
      </w:tr>
      <w:tr w:rsidR="00550113" w:rsidRPr="00392FFD" w:rsidTr="00672D2A">
        <w:tc>
          <w:tcPr>
            <w:tcW w:w="1506" w:type="dxa"/>
          </w:tcPr>
          <w:p w:rsidR="00550113" w:rsidRPr="00392FFD" w:rsidRDefault="00550113" w:rsidP="00FD239F">
            <w:pPr>
              <w:pStyle w:val="InstructionsText"/>
            </w:pPr>
            <w:r w:rsidRPr="001E5221">
              <w:t>093</w:t>
            </w:r>
          </w:p>
        </w:tc>
        <w:tc>
          <w:tcPr>
            <w:tcW w:w="7243" w:type="dxa"/>
          </w:tcPr>
          <w:p w:rsidR="00550113" w:rsidRPr="00201704" w:rsidRDefault="00550113" w:rsidP="00FD239F">
            <w:pPr>
              <w:pStyle w:val="InstructionsText"/>
            </w:pPr>
            <w:r w:rsidRPr="001E5221">
              <w:rPr>
                <w:rStyle w:val="InstructionsTabelleberschrift"/>
                <w:rFonts w:ascii="Times New Roman" w:hAnsi="Times New Roman"/>
                <w:sz w:val="24"/>
              </w:rPr>
              <w:t>2</w:t>
            </w:r>
            <w:r>
              <w:rPr>
                <w:rStyle w:val="InstructionsTabelleberschrift"/>
                <w:rFonts w:ascii="Times New Roman" w:hAnsi="Times New Roman"/>
                <w:sz w:val="24"/>
              </w:rPr>
              <w:t>A</w:t>
            </w:r>
            <w:r w:rsidRPr="00243047">
              <w:rPr>
                <w:u w:val="single"/>
              </w:rPr>
              <w:tab/>
            </w:r>
            <w:r>
              <w:rPr>
                <w:rStyle w:val="InstructionsTabelleberschrift"/>
                <w:rFonts w:ascii="Times New Roman" w:hAnsi="Times New Roman"/>
                <w:sz w:val="24"/>
              </w:rPr>
              <w:t>Plăți excedentare de impozite și pierderi fiscale reportate la exercițiile financiare anterioare</w:t>
            </w:r>
          </w:p>
          <w:p w:rsidR="00550113" w:rsidRPr="00392FFD" w:rsidRDefault="00EB5C83" w:rsidP="00FD239F">
            <w:pPr>
              <w:pStyle w:val="InstructionsText"/>
            </w:pPr>
            <w:r>
              <w:t>Articolul </w:t>
            </w:r>
            <w:r w:rsidR="00201704" w:rsidRPr="001E5221">
              <w:t>39</w:t>
            </w:r>
            <w:r w:rsidR="00201704">
              <w:t xml:space="preserve"> </w:t>
            </w:r>
            <w:r w:rsidR="00AD50FE">
              <w:t>alineatul </w:t>
            </w:r>
            <w:r w:rsidR="00201704">
              <w:t>(</w:t>
            </w:r>
            <w:r w:rsidR="00201704" w:rsidRPr="001E5221">
              <w:t>1</w:t>
            </w:r>
            <w:r w:rsidR="00201704">
              <w:t>) din CRR.</w:t>
            </w:r>
          </w:p>
          <w:p w:rsidR="00550113" w:rsidRPr="00392FFD" w:rsidRDefault="00550113" w:rsidP="00FD239F">
            <w:pPr>
              <w:pStyle w:val="InstructionsText"/>
              <w:rPr>
                <w:rStyle w:val="InstructionsTabelleberschrift"/>
                <w:rFonts w:ascii="Times New Roman" w:hAnsi="Times New Roman"/>
                <w:b w:val="0"/>
                <w:bCs w:val="0"/>
                <w:sz w:val="24"/>
                <w:u w:val="none"/>
              </w:rPr>
            </w:pPr>
            <w:r>
              <w:t xml:space="preserve">Cuantumul plăților excedentare de impozite și al pierderilor fiscale reportate la exercițiile financiare anterioare care nu este dedus din fondurile proprii, în conformitate cu </w:t>
            </w:r>
            <w:r w:rsidR="00EB5C83">
              <w:t>articolul </w:t>
            </w:r>
            <w:r w:rsidRPr="001E5221">
              <w:t>39</w:t>
            </w:r>
            <w:r>
              <w:t xml:space="preserve"> </w:t>
            </w:r>
            <w:r w:rsidR="00AD50FE">
              <w:t>alineatul </w:t>
            </w:r>
            <w:r>
              <w:t>(</w:t>
            </w:r>
            <w:r w:rsidRPr="001E5221">
              <w:t>1</w:t>
            </w:r>
            <w:r>
              <w:t>) din CRR. Cuantumul raportat este cuantumul înainte de aplicarea ponderilor de risc.</w:t>
            </w:r>
          </w:p>
        </w:tc>
      </w:tr>
      <w:tr w:rsidR="00DF65DF" w:rsidRPr="00392FFD" w:rsidTr="00672D2A">
        <w:tc>
          <w:tcPr>
            <w:tcW w:w="1506" w:type="dxa"/>
          </w:tcPr>
          <w:p w:rsidR="00DF65DF" w:rsidRPr="00392FFD" w:rsidRDefault="00DF65DF" w:rsidP="00FD239F">
            <w:pPr>
              <w:pStyle w:val="InstructionsText"/>
            </w:pPr>
            <w:r w:rsidRPr="001E5221">
              <w:t>096</w:t>
            </w:r>
          </w:p>
        </w:tc>
        <w:tc>
          <w:tcPr>
            <w:tcW w:w="7243" w:type="dxa"/>
          </w:tcPr>
          <w:p w:rsidR="00DF65DF" w:rsidRPr="00201704" w:rsidRDefault="00550113" w:rsidP="00FD239F">
            <w:pPr>
              <w:pStyle w:val="InstructionsText"/>
            </w:pPr>
            <w:r w:rsidRPr="001E5221">
              <w:rPr>
                <w:rStyle w:val="InstructionsTabelleberschrift"/>
                <w:rFonts w:ascii="Times New Roman" w:hAnsi="Times New Roman"/>
                <w:sz w:val="24"/>
              </w:rPr>
              <w:t>2</w:t>
            </w:r>
            <w:r>
              <w:rPr>
                <w:rStyle w:val="InstructionsTabelleberschrift"/>
                <w:rFonts w:ascii="Times New Roman" w:hAnsi="Times New Roman"/>
                <w:sz w:val="24"/>
              </w:rPr>
              <w:t>B</w:t>
            </w:r>
            <w:r w:rsidRPr="00243047">
              <w:rPr>
                <w:u w:val="single"/>
              </w:rPr>
              <w:tab/>
            </w:r>
            <w:r>
              <w:rPr>
                <w:rStyle w:val="InstructionsTabelleberschrift"/>
                <w:rFonts w:ascii="Times New Roman" w:hAnsi="Times New Roman"/>
                <w:sz w:val="24"/>
              </w:rPr>
              <w:t xml:space="preserve">Creanțe privind impozitul amânat supuse unei ponderi de risc de </w:t>
            </w:r>
            <w:r w:rsidRPr="001E5221">
              <w:rPr>
                <w:rStyle w:val="InstructionsTabelleberschrift"/>
                <w:rFonts w:ascii="Times New Roman" w:hAnsi="Times New Roman"/>
                <w:sz w:val="24"/>
              </w:rPr>
              <w:t>250</w:t>
            </w:r>
            <w:r>
              <w:rPr>
                <w:rStyle w:val="InstructionsTabelleberschrift"/>
                <w:rFonts w:ascii="Times New Roman" w:hAnsi="Times New Roman"/>
                <w:sz w:val="24"/>
              </w:rPr>
              <w:t> %</w:t>
            </w:r>
          </w:p>
          <w:p w:rsidR="00DF65DF" w:rsidRPr="00392FFD" w:rsidRDefault="00EB5C83" w:rsidP="00FD239F">
            <w:pPr>
              <w:pStyle w:val="InstructionsText"/>
            </w:pPr>
            <w:r>
              <w:t>Articolul </w:t>
            </w:r>
            <w:r w:rsidR="00201704" w:rsidRPr="001E5221">
              <w:t>48</w:t>
            </w:r>
            <w:r w:rsidR="00201704">
              <w:t xml:space="preserve"> </w:t>
            </w:r>
            <w:r w:rsidR="00AD50FE">
              <w:t>alineatul </w:t>
            </w:r>
            <w:r w:rsidR="00201704">
              <w:t>(</w:t>
            </w:r>
            <w:r w:rsidR="00201704" w:rsidRPr="001E5221">
              <w:t>4</w:t>
            </w:r>
            <w:r w:rsidR="00201704">
              <w:t>) din CRR.</w:t>
            </w:r>
          </w:p>
          <w:p w:rsidR="00DF65DF" w:rsidRPr="00201704" w:rsidRDefault="00DF65DF" w:rsidP="00FD239F">
            <w:pPr>
              <w:pStyle w:val="InstructionsText"/>
              <w:rPr>
                <w:rStyle w:val="InstructionsTabelleberschrift"/>
                <w:rFonts w:ascii="Times New Roman" w:hAnsi="Times New Roman"/>
                <w:b w:val="0"/>
                <w:bCs w:val="0"/>
                <w:sz w:val="24"/>
                <w:u w:val="none"/>
              </w:rPr>
            </w:pPr>
            <w:r>
              <w:t xml:space="preserve">Cuantumul creanțelor privind impozitul amânat care depind de profitabilitatea viitoare și decurg din diferențe temporare și care nu sunt deduse în temeiul articolului </w:t>
            </w:r>
            <w:r w:rsidRPr="001E5221">
              <w:t>48</w:t>
            </w:r>
            <w:r>
              <w:t xml:space="preserve"> </w:t>
            </w:r>
            <w:r w:rsidR="00AD50FE">
              <w:t>alineatul </w:t>
            </w:r>
            <w:r>
              <w:t>(</w:t>
            </w:r>
            <w:r w:rsidRPr="001E5221">
              <w:t>1</w:t>
            </w:r>
            <w:r>
              <w:t xml:space="preserve">) din CRR, dar sunt supuse unei ponderi de risc de </w:t>
            </w:r>
            <w:r w:rsidRPr="001E5221">
              <w:t>250</w:t>
            </w:r>
            <w:r>
              <w:t xml:space="preserve"> % în conformitate cu </w:t>
            </w:r>
            <w:r w:rsidR="00EB5C83">
              <w:t>articolul </w:t>
            </w:r>
            <w:r w:rsidRPr="001E5221">
              <w:t>48</w:t>
            </w:r>
            <w:r>
              <w:t xml:space="preserve"> </w:t>
            </w:r>
            <w:r w:rsidR="00AD50FE">
              <w:t>alineatul </w:t>
            </w:r>
            <w:r>
              <w:t>(</w:t>
            </w:r>
            <w:r w:rsidRPr="001E5221">
              <w:t>4</w:t>
            </w:r>
            <w:r>
              <w:t xml:space="preserve">) din CRR, ținând seama de efectul articolului </w:t>
            </w:r>
            <w:r w:rsidRPr="001E5221">
              <w:t>470</w:t>
            </w:r>
            <w:r>
              <w:t xml:space="preserve"> din CRR. Cuantumul raportat este cuantumul creanțelor privind impozitul amânat înainte de aplicarea ponderilor de risc.</w:t>
            </w:r>
          </w:p>
        </w:tc>
      </w:tr>
      <w:tr w:rsidR="00DF65DF" w:rsidRPr="00392FFD" w:rsidTr="00672D2A">
        <w:tc>
          <w:tcPr>
            <w:tcW w:w="1506" w:type="dxa"/>
          </w:tcPr>
          <w:p w:rsidR="00DF65DF" w:rsidRPr="00392FFD" w:rsidRDefault="00DF65DF" w:rsidP="00FD239F">
            <w:pPr>
              <w:pStyle w:val="InstructionsText"/>
            </w:pPr>
            <w:r w:rsidRPr="001E5221">
              <w:lastRenderedPageBreak/>
              <w:t>097</w:t>
            </w:r>
          </w:p>
        </w:tc>
        <w:tc>
          <w:tcPr>
            <w:tcW w:w="7243" w:type="dxa"/>
          </w:tcPr>
          <w:p w:rsidR="00DF65DF" w:rsidRPr="00201704" w:rsidRDefault="00550113" w:rsidP="00FD239F">
            <w:pPr>
              <w:pStyle w:val="InstructionsText"/>
            </w:pPr>
            <w:r w:rsidRPr="001E5221">
              <w:rPr>
                <w:rStyle w:val="InstructionsTabelleberschrift"/>
                <w:rFonts w:ascii="Times New Roman" w:hAnsi="Times New Roman"/>
                <w:sz w:val="24"/>
              </w:rPr>
              <w:t>2</w:t>
            </w:r>
            <w:r>
              <w:rPr>
                <w:rStyle w:val="InstructionsTabelleberschrift"/>
                <w:rFonts w:ascii="Times New Roman" w:hAnsi="Times New Roman"/>
                <w:sz w:val="24"/>
              </w:rPr>
              <w:t>C</w:t>
            </w:r>
            <w:r w:rsidRPr="00243047">
              <w:rPr>
                <w:u w:val="single"/>
              </w:rPr>
              <w:tab/>
            </w:r>
            <w:r>
              <w:rPr>
                <w:rStyle w:val="InstructionsTabelleberschrift"/>
                <w:rFonts w:ascii="Times New Roman" w:hAnsi="Times New Roman"/>
                <w:sz w:val="24"/>
              </w:rPr>
              <w:t xml:space="preserve">Creanțe privind impozitul amânat supuse unei ponderi de risc de </w:t>
            </w:r>
            <w:r w:rsidRPr="001E5221">
              <w:rPr>
                <w:rStyle w:val="InstructionsTabelleberschrift"/>
                <w:rFonts w:ascii="Times New Roman" w:hAnsi="Times New Roman"/>
                <w:sz w:val="24"/>
              </w:rPr>
              <w:t>0</w:t>
            </w:r>
            <w:r>
              <w:rPr>
                <w:rStyle w:val="InstructionsTabelleberschrift"/>
                <w:rFonts w:ascii="Times New Roman" w:hAnsi="Times New Roman"/>
                <w:sz w:val="24"/>
              </w:rPr>
              <w:t> %</w:t>
            </w:r>
          </w:p>
          <w:p w:rsidR="00DF65DF" w:rsidRPr="00392FFD" w:rsidRDefault="00EB5C83" w:rsidP="00FD239F">
            <w:pPr>
              <w:pStyle w:val="InstructionsText"/>
            </w:pPr>
            <w:r>
              <w:t>Articolul </w:t>
            </w:r>
            <w:r w:rsidR="00DF65DF" w:rsidRPr="001E5221">
              <w:t>469</w:t>
            </w:r>
            <w:r w:rsidR="00DF65DF">
              <w:t xml:space="preserve"> </w:t>
            </w:r>
            <w:r w:rsidR="00AD50FE">
              <w:t>alineatul </w:t>
            </w:r>
            <w:r w:rsidR="00DF65DF">
              <w:t>(</w:t>
            </w:r>
            <w:r w:rsidR="00DF65DF" w:rsidRPr="001E5221">
              <w:t>1</w:t>
            </w:r>
            <w:r w:rsidR="00DF65DF">
              <w:t xml:space="preserve">) litera (d), </w:t>
            </w:r>
            <w:r>
              <w:t>articolul </w:t>
            </w:r>
            <w:r w:rsidR="00DF65DF" w:rsidRPr="001E5221">
              <w:t>470</w:t>
            </w:r>
            <w:r w:rsidR="00DF65DF">
              <w:t xml:space="preserve">, </w:t>
            </w:r>
            <w:r>
              <w:t>articolul </w:t>
            </w:r>
            <w:r w:rsidR="00DF65DF" w:rsidRPr="001E5221">
              <w:t>472</w:t>
            </w:r>
            <w:r w:rsidR="00DF65DF">
              <w:t xml:space="preserve"> </w:t>
            </w:r>
            <w:r w:rsidR="00AD50FE">
              <w:t>alineatul </w:t>
            </w:r>
            <w:r w:rsidR="00DF65DF">
              <w:t>(</w:t>
            </w:r>
            <w:r w:rsidR="00DF65DF" w:rsidRPr="001E5221">
              <w:t>5</w:t>
            </w:r>
            <w:r w:rsidR="00DF65DF">
              <w:t xml:space="preserve">) și </w:t>
            </w:r>
            <w:r>
              <w:t>articolul </w:t>
            </w:r>
            <w:r w:rsidR="00DF65DF" w:rsidRPr="001E5221">
              <w:t>478</w:t>
            </w:r>
            <w:r w:rsidR="00DF65DF">
              <w:t xml:space="preserve"> din CRR.</w:t>
            </w:r>
          </w:p>
          <w:p w:rsidR="00DF65DF" w:rsidRPr="00201704" w:rsidRDefault="00DF65DF" w:rsidP="00B32476">
            <w:pPr>
              <w:pStyle w:val="InstructionsText"/>
              <w:rPr>
                <w:rStyle w:val="InstructionsTabelleberschrift"/>
                <w:rFonts w:ascii="Times New Roman" w:hAnsi="Times New Roman"/>
                <w:b w:val="0"/>
                <w:bCs w:val="0"/>
                <w:sz w:val="24"/>
                <w:u w:val="none"/>
              </w:rPr>
            </w:pPr>
            <w:r>
              <w:t xml:space="preserve">Cuantumul creanțelor privind impozitul amânat care depind de profitabilitatea viitoare și decurg din diferențe temporare și care nu sunt deduse în temeiul articolului </w:t>
            </w:r>
            <w:r w:rsidRPr="001E5221">
              <w:t>469</w:t>
            </w:r>
            <w:r>
              <w:t xml:space="preserve"> </w:t>
            </w:r>
            <w:r w:rsidR="00AD50FE">
              <w:t>alineatul </w:t>
            </w:r>
            <w:r>
              <w:t>(</w:t>
            </w:r>
            <w:r w:rsidRPr="001E5221">
              <w:t>1</w:t>
            </w:r>
            <w:r>
              <w:t>) litera (d) și al articolului</w:t>
            </w:r>
            <w:r w:rsidR="00B32476">
              <w:t> </w:t>
            </w:r>
            <w:r w:rsidRPr="001E5221">
              <w:t>470</w:t>
            </w:r>
            <w:r>
              <w:t xml:space="preserve"> din CRR, dar sunt supuse unei ponderi de risc de </w:t>
            </w:r>
            <w:r w:rsidRPr="001E5221">
              <w:t>0</w:t>
            </w:r>
            <w:r>
              <w:t xml:space="preserve"> % în conformitate cu </w:t>
            </w:r>
            <w:r w:rsidR="00EB5C83">
              <w:t>articolul </w:t>
            </w:r>
            <w:r w:rsidRPr="001E5221">
              <w:t>472</w:t>
            </w:r>
            <w:r>
              <w:t xml:space="preserve"> </w:t>
            </w:r>
            <w:r w:rsidR="00AD50FE">
              <w:t>alineatul </w:t>
            </w:r>
            <w:r>
              <w:t>(</w:t>
            </w:r>
            <w:r w:rsidRPr="001E5221">
              <w:t>5</w:t>
            </w:r>
            <w:r>
              <w:t>) din CRR. Cuantumul raportat este cuantumul creanțelor privind impozitul amânat înainte de aplicarea ponderilor de risc.</w:t>
            </w:r>
          </w:p>
        </w:tc>
      </w:tr>
      <w:tr w:rsidR="002648B0" w:rsidRPr="00392FFD" w:rsidTr="00672D2A">
        <w:tc>
          <w:tcPr>
            <w:tcW w:w="1506" w:type="dxa"/>
          </w:tcPr>
          <w:p w:rsidR="002648B0" w:rsidRPr="00392FFD" w:rsidRDefault="002648B0" w:rsidP="00FD239F">
            <w:pPr>
              <w:pStyle w:val="InstructionsText"/>
            </w:pPr>
            <w:r w:rsidRPr="001E5221">
              <w:t>100</w:t>
            </w:r>
          </w:p>
        </w:tc>
        <w:tc>
          <w:tcPr>
            <w:tcW w:w="7243" w:type="dxa"/>
          </w:tcPr>
          <w:p w:rsidR="005643EA" w:rsidRPr="00201704" w:rsidRDefault="00C66473"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3</w:t>
            </w:r>
            <w:r w:rsidRPr="00243047">
              <w:rPr>
                <w:rStyle w:val="InstructionsTabelleberschrift"/>
                <w:rFonts w:ascii="Times New Roman" w:hAnsi="Times New Roman"/>
                <w:sz w:val="24"/>
              </w:rPr>
              <w:t>.</w:t>
            </w:r>
            <w:r w:rsidRPr="00243047">
              <w:rPr>
                <w:u w:val="single"/>
              </w:rPr>
              <w:tab/>
            </w:r>
            <w:r>
              <w:rPr>
                <w:rStyle w:val="InstructionsTabelleberschrift"/>
                <w:rFonts w:ascii="Times New Roman" w:hAnsi="Times New Roman"/>
                <w:sz w:val="24"/>
              </w:rPr>
              <w:t>Excedentul (+) sau deficitul (-), în cadrul abordării IRB, al ajustărilor pentru riscul de credit, al ajustărilor de valoare suplimentare și al altor reduceri ale fondurilor proprii în funcție de pierderile așteptate pentru expunerile care nu se află în stare de nerambursare</w:t>
            </w:r>
          </w:p>
          <w:p w:rsidR="005643EA" w:rsidRPr="00392FFD" w:rsidRDefault="00EB5C83" w:rsidP="00FD239F">
            <w:pPr>
              <w:pStyle w:val="InstructionsText"/>
            </w:pPr>
            <w:r>
              <w:t>Articolul </w:t>
            </w:r>
            <w:r w:rsidR="002648B0" w:rsidRPr="001E5221">
              <w:t>36</w:t>
            </w:r>
            <w:r w:rsidR="002648B0">
              <w:t xml:space="preserve"> </w:t>
            </w:r>
            <w:r w:rsidR="00AD50FE">
              <w:t>alineatul </w:t>
            </w:r>
            <w:r w:rsidR="002648B0">
              <w:t>(</w:t>
            </w:r>
            <w:r w:rsidR="002648B0" w:rsidRPr="001E5221">
              <w:t>1</w:t>
            </w:r>
            <w:r w:rsidR="002648B0">
              <w:t xml:space="preserve">) litera (d), </w:t>
            </w:r>
            <w:r>
              <w:t>articolul </w:t>
            </w:r>
            <w:r w:rsidR="002648B0" w:rsidRPr="001E5221">
              <w:t>62</w:t>
            </w:r>
            <w:r w:rsidR="002648B0">
              <w:t xml:space="preserve"> litera (d), </w:t>
            </w:r>
            <w:r>
              <w:t>articolul </w:t>
            </w:r>
            <w:r w:rsidR="002648B0" w:rsidRPr="001E5221">
              <w:t>158</w:t>
            </w:r>
            <w:r w:rsidR="002648B0">
              <w:t xml:space="preserve"> și </w:t>
            </w:r>
            <w:r>
              <w:t>articolul </w:t>
            </w:r>
            <w:r w:rsidR="002648B0" w:rsidRPr="001E5221">
              <w:t>159</w:t>
            </w:r>
            <w:r w:rsidR="002648B0">
              <w:t xml:space="preserve"> din CRR</w:t>
            </w:r>
          </w:p>
          <w:p w:rsidR="005643EA" w:rsidRPr="00392FFD" w:rsidRDefault="002648B0" w:rsidP="00FD239F">
            <w:pPr>
              <w:pStyle w:val="InstructionsText"/>
            </w:pPr>
            <w:r>
              <w:t>Acest element trebuie să fie raportat doar de instituțiile care aplică abordarea IRB.</w:t>
            </w:r>
          </w:p>
        </w:tc>
      </w:tr>
      <w:tr w:rsidR="002648B0" w:rsidRPr="00392FFD" w:rsidTr="00672D2A">
        <w:tc>
          <w:tcPr>
            <w:tcW w:w="1506" w:type="dxa"/>
          </w:tcPr>
          <w:p w:rsidR="002648B0" w:rsidRPr="00392FFD" w:rsidRDefault="002648B0" w:rsidP="00FD239F">
            <w:pPr>
              <w:pStyle w:val="InstructionsText"/>
            </w:pPr>
            <w:r w:rsidRPr="001E5221">
              <w:t>110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Total ajustări pentru riscul de credit, ajustări de valoare suplimentare și alte reduceri ale fondurilor proprii care sunt eligibile pentru a fi incluse în calculul cuantumului pierderii așteptate</w:t>
            </w:r>
          </w:p>
          <w:p w:rsidR="005643EA" w:rsidRPr="00392FFD" w:rsidRDefault="00EB5C83" w:rsidP="00FD239F">
            <w:pPr>
              <w:pStyle w:val="InstructionsText"/>
            </w:pPr>
            <w:r>
              <w:t>Articolul </w:t>
            </w:r>
            <w:r w:rsidR="002648B0" w:rsidRPr="001E5221">
              <w:t>159</w:t>
            </w:r>
            <w:r w:rsidR="002648B0">
              <w:t xml:space="preserve"> din CRR</w:t>
            </w:r>
          </w:p>
          <w:p w:rsidR="005643EA" w:rsidRPr="00392FFD" w:rsidRDefault="002648B0" w:rsidP="00FD239F">
            <w:pPr>
              <w:pStyle w:val="InstructionsText"/>
            </w:pPr>
            <w:r>
              <w:t>Acest element trebuie să fie raportat doar de instituțiile care aplică abordarea IRB.</w:t>
            </w:r>
          </w:p>
        </w:tc>
      </w:tr>
      <w:tr w:rsidR="002648B0" w:rsidRPr="00392FFD" w:rsidTr="00672D2A">
        <w:tc>
          <w:tcPr>
            <w:tcW w:w="1506" w:type="dxa"/>
          </w:tcPr>
          <w:p w:rsidR="002648B0" w:rsidRPr="00392FFD" w:rsidRDefault="002648B0" w:rsidP="00FD239F">
            <w:pPr>
              <w:pStyle w:val="InstructionsText"/>
            </w:pPr>
            <w:r w:rsidRPr="001E5221">
              <w:t>120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Ajustări generale pentru riscul de credit</w:t>
            </w:r>
          </w:p>
          <w:p w:rsidR="005643EA" w:rsidRPr="00392FFD" w:rsidRDefault="00EB5C83" w:rsidP="00FD239F">
            <w:pPr>
              <w:pStyle w:val="InstructionsText"/>
            </w:pPr>
            <w:r>
              <w:t>Articolul </w:t>
            </w:r>
            <w:r w:rsidR="002648B0" w:rsidRPr="001E5221">
              <w:t>159</w:t>
            </w:r>
            <w:r w:rsidR="002648B0">
              <w:t xml:space="preserve"> din CRR</w:t>
            </w:r>
          </w:p>
          <w:p w:rsidR="005643EA" w:rsidRPr="00392FFD" w:rsidRDefault="002648B0" w:rsidP="00FD239F">
            <w:pPr>
              <w:pStyle w:val="InstructionsText"/>
            </w:pPr>
            <w:r>
              <w:t>Acest element trebuie să fie raportat doar de instituțiile care aplică abordarea IRB.</w:t>
            </w:r>
          </w:p>
        </w:tc>
      </w:tr>
      <w:tr w:rsidR="002648B0" w:rsidRPr="00392FFD" w:rsidTr="00672D2A">
        <w:tc>
          <w:tcPr>
            <w:tcW w:w="1506" w:type="dxa"/>
          </w:tcPr>
          <w:p w:rsidR="002648B0" w:rsidRPr="00392FFD" w:rsidRDefault="002648B0" w:rsidP="00FD239F">
            <w:pPr>
              <w:pStyle w:val="InstructionsText"/>
            </w:pPr>
            <w:r w:rsidRPr="001E5221">
              <w:t>130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Ajustări specifice pentru riscul de credit</w:t>
            </w:r>
          </w:p>
          <w:p w:rsidR="005643EA" w:rsidRPr="00392FFD" w:rsidRDefault="00EB5C83" w:rsidP="00FD239F">
            <w:pPr>
              <w:pStyle w:val="InstructionsText"/>
            </w:pPr>
            <w:r>
              <w:t>Articolul </w:t>
            </w:r>
            <w:r w:rsidR="002648B0" w:rsidRPr="001E5221">
              <w:t>159</w:t>
            </w:r>
            <w:r w:rsidR="002648B0">
              <w:t xml:space="preserve"> din CRR</w:t>
            </w:r>
          </w:p>
          <w:p w:rsidR="005643EA" w:rsidRPr="00392FFD" w:rsidRDefault="002648B0" w:rsidP="00FD239F">
            <w:pPr>
              <w:pStyle w:val="InstructionsText"/>
            </w:pPr>
            <w:r>
              <w:t>Acest element trebuie să fie raportat doar de instituțiile care aplică abordarea IRB.</w:t>
            </w:r>
          </w:p>
        </w:tc>
      </w:tr>
      <w:tr w:rsidR="002648B0" w:rsidRPr="00392FFD" w:rsidTr="00672D2A">
        <w:tc>
          <w:tcPr>
            <w:tcW w:w="1506" w:type="dxa"/>
          </w:tcPr>
          <w:p w:rsidR="002648B0" w:rsidRPr="00392FFD" w:rsidRDefault="002648B0" w:rsidP="00FD239F">
            <w:pPr>
              <w:pStyle w:val="InstructionsText"/>
            </w:pPr>
            <w:r w:rsidRPr="001E5221">
              <w:t>131</w:t>
            </w:r>
          </w:p>
          <w:p w:rsidR="005643EA" w:rsidRPr="00392FFD" w:rsidRDefault="005643EA" w:rsidP="00FD239F">
            <w:pPr>
              <w:pStyle w:val="InstructionsText"/>
            </w:pPr>
          </w:p>
        </w:tc>
        <w:tc>
          <w:tcPr>
            <w:tcW w:w="7243"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43047">
              <w:rPr>
                <w:u w:val="single"/>
              </w:rPr>
              <w:tab/>
            </w:r>
            <w:r>
              <w:rPr>
                <w:rStyle w:val="InstructionsTabelleberschrift"/>
                <w:rFonts w:ascii="Times New Roman" w:hAnsi="Times New Roman"/>
                <w:sz w:val="24"/>
              </w:rPr>
              <w:t>Ajustări de valoare suplimentare și alte reduceri ale fondurilor proprii</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Articolele </w:t>
            </w:r>
            <w:r w:rsidRPr="001E5221">
              <w:rPr>
                <w:rStyle w:val="InstructionsTabelleberschrift"/>
                <w:rFonts w:ascii="Times New Roman" w:hAnsi="Times New Roman"/>
                <w:b w:val="0"/>
                <w:sz w:val="24"/>
                <w:u w:val="none"/>
              </w:rPr>
              <w:t>34</w:t>
            </w:r>
            <w:r>
              <w:rPr>
                <w:rStyle w:val="InstructionsTabelleberschrift"/>
                <w:rFonts w:ascii="Times New Roman" w:hAnsi="Times New Roman"/>
                <w:b w:val="0"/>
                <w:sz w:val="24"/>
                <w:u w:val="none"/>
              </w:rPr>
              <w:t xml:space="preserve">, </w:t>
            </w:r>
            <w:r w:rsidRPr="001E5221">
              <w:rPr>
                <w:rStyle w:val="InstructionsTabelleberschrift"/>
                <w:rFonts w:ascii="Times New Roman" w:hAnsi="Times New Roman"/>
                <w:b w:val="0"/>
                <w:sz w:val="24"/>
                <w:u w:val="none"/>
              </w:rPr>
              <w:t>110</w:t>
            </w:r>
            <w:r>
              <w:rPr>
                <w:rStyle w:val="InstructionsTabelleberschrift"/>
                <w:rFonts w:ascii="Times New Roman" w:hAnsi="Times New Roman"/>
                <w:b w:val="0"/>
                <w:sz w:val="24"/>
                <w:u w:val="none"/>
              </w:rPr>
              <w:t xml:space="preserve"> și </w:t>
            </w:r>
            <w:r w:rsidRPr="001E5221">
              <w:rPr>
                <w:rStyle w:val="InstructionsTabelleberschrift"/>
                <w:rFonts w:ascii="Times New Roman" w:hAnsi="Times New Roman"/>
                <w:b w:val="0"/>
                <w:sz w:val="24"/>
                <w:u w:val="none"/>
              </w:rPr>
              <w:t>159</w:t>
            </w:r>
            <w:r>
              <w:rPr>
                <w:rStyle w:val="InstructionsTabelleberschrift"/>
                <w:rFonts w:ascii="Times New Roman" w:hAnsi="Times New Roman"/>
                <w:b w:val="0"/>
                <w:sz w:val="24"/>
                <w:u w:val="none"/>
              </w:rPr>
              <w:t xml:space="preserve"> din CRR</w:t>
            </w:r>
          </w:p>
          <w:p w:rsidR="005643EA" w:rsidRPr="00201704" w:rsidRDefault="002648B0" w:rsidP="00FD239F">
            <w:pPr>
              <w:pStyle w:val="InstructionsText"/>
              <w:rPr>
                <w:rStyle w:val="InstructionsTabelleberschrift"/>
                <w:rFonts w:ascii="Times New Roman" w:hAnsi="Times New Roman"/>
                <w:b w:val="0"/>
                <w:bCs w:val="0"/>
                <w:sz w:val="24"/>
                <w:u w:val="none"/>
              </w:rPr>
            </w:pPr>
            <w:r>
              <w:t>Acest element trebuie să fie raportat doar de instituțiile care aplică abordarea IRB.</w:t>
            </w:r>
          </w:p>
        </w:tc>
      </w:tr>
      <w:tr w:rsidR="002648B0" w:rsidRPr="00392FFD" w:rsidTr="00672D2A">
        <w:tc>
          <w:tcPr>
            <w:tcW w:w="1506" w:type="dxa"/>
          </w:tcPr>
          <w:p w:rsidR="002648B0" w:rsidRPr="00392FFD" w:rsidRDefault="002648B0" w:rsidP="00FD239F">
            <w:pPr>
              <w:pStyle w:val="InstructionsText"/>
            </w:pPr>
            <w:r w:rsidRPr="001E5221">
              <w:t>140</w:t>
            </w:r>
          </w:p>
        </w:tc>
        <w:tc>
          <w:tcPr>
            <w:tcW w:w="7243" w:type="dxa"/>
          </w:tcPr>
          <w:p w:rsidR="005643EA" w:rsidRPr="00392FFD" w:rsidRDefault="002648B0" w:rsidP="00FD239F">
            <w:pPr>
              <w:pStyle w:val="InstructionsText"/>
            </w:pP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xml:space="preserve">Pierderile eligibile așteptate totale </w:t>
            </w:r>
          </w:p>
          <w:p w:rsidR="005643EA" w:rsidRPr="00392FFD" w:rsidRDefault="00EB5C83" w:rsidP="00FD239F">
            <w:pPr>
              <w:pStyle w:val="InstructionsText"/>
            </w:pPr>
            <w:r>
              <w:lastRenderedPageBreak/>
              <w:t>Articolul </w:t>
            </w:r>
            <w:r w:rsidR="002648B0" w:rsidRPr="001E5221">
              <w:t>158</w:t>
            </w:r>
            <w:r w:rsidR="002648B0">
              <w:t xml:space="preserve"> alineatele (</w:t>
            </w:r>
            <w:r w:rsidR="002648B0" w:rsidRPr="001E5221">
              <w:t>5</w:t>
            </w:r>
            <w:r w:rsidR="002648B0">
              <w:t>), (</w:t>
            </w:r>
            <w:r w:rsidR="002648B0" w:rsidRPr="001E5221">
              <w:t>6</w:t>
            </w:r>
            <w:r w:rsidR="002648B0">
              <w:t>) și (</w:t>
            </w:r>
            <w:r w:rsidR="002648B0" w:rsidRPr="001E5221">
              <w:t>10</w:t>
            </w:r>
            <w:r w:rsidR="002648B0">
              <w:t xml:space="preserve">) și </w:t>
            </w:r>
            <w:r>
              <w:t>articolul </w:t>
            </w:r>
            <w:r w:rsidR="002648B0" w:rsidRPr="001E5221">
              <w:t>159</w:t>
            </w:r>
            <w:r w:rsidR="002648B0">
              <w:t xml:space="preserve"> din CRR</w:t>
            </w:r>
          </w:p>
          <w:p w:rsidR="005643EA" w:rsidRPr="00392FFD" w:rsidRDefault="00F11185" w:rsidP="00FD239F">
            <w:pPr>
              <w:pStyle w:val="InstructionsText"/>
            </w:pPr>
            <w:r>
              <w:t>Acest element trebuie să fie raportat doar de instituțiile care aplică abordarea IRB. Se raportează numai pierderea așteptată legată de expunerile care nu se află în stare de nerambursare.</w:t>
            </w:r>
          </w:p>
        </w:tc>
      </w:tr>
      <w:tr w:rsidR="00F11185" w:rsidRPr="00392FFD" w:rsidTr="00672D2A">
        <w:tc>
          <w:tcPr>
            <w:tcW w:w="1506" w:type="dxa"/>
          </w:tcPr>
          <w:p w:rsidR="00F11185" w:rsidRPr="00392FFD" w:rsidRDefault="00F11185" w:rsidP="00FD239F">
            <w:pPr>
              <w:pStyle w:val="InstructionsText"/>
            </w:pPr>
            <w:r w:rsidRPr="001E5221">
              <w:lastRenderedPageBreak/>
              <w:t>145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4</w:t>
            </w:r>
            <w:r>
              <w:rPr>
                <w:rStyle w:val="InstructionsTabelleberschrift"/>
                <w:rFonts w:ascii="Times New Roman" w:hAnsi="Times New Roman"/>
                <w:sz w:val="24"/>
              </w:rPr>
              <w:t xml:space="preserve"> Excedentul (+) sau deficitul (-), conform abordării IRB, al ajustărilor specifice pentru riscul de credit în funcție de pierderile așteptate pentru expunerile care se află în stare de nerambursare</w:t>
            </w:r>
          </w:p>
          <w:p w:rsidR="005643EA" w:rsidRPr="00392FFD" w:rsidRDefault="00EB5C83" w:rsidP="00FD239F">
            <w:pPr>
              <w:pStyle w:val="InstructionsText"/>
            </w:pPr>
            <w:r>
              <w:t>Articolul </w:t>
            </w:r>
            <w:r w:rsidR="00630711" w:rsidRPr="001E5221">
              <w:t>36</w:t>
            </w:r>
            <w:r w:rsidR="00630711">
              <w:t xml:space="preserve"> </w:t>
            </w:r>
            <w:r w:rsidR="00AD50FE">
              <w:t>alineatul </w:t>
            </w:r>
            <w:r w:rsidR="00630711">
              <w:t>(</w:t>
            </w:r>
            <w:r w:rsidR="00630711" w:rsidRPr="001E5221">
              <w:t>1</w:t>
            </w:r>
            <w:r w:rsidR="00630711">
              <w:t xml:space="preserve">) litera (d), </w:t>
            </w:r>
            <w:r>
              <w:t>articolul </w:t>
            </w:r>
            <w:r w:rsidR="00630711" w:rsidRPr="001E5221">
              <w:t>62</w:t>
            </w:r>
            <w:r w:rsidR="00630711">
              <w:t xml:space="preserve"> litera (d), </w:t>
            </w:r>
            <w:r>
              <w:t>articolul </w:t>
            </w:r>
            <w:r w:rsidR="00630711" w:rsidRPr="001E5221">
              <w:t>158</w:t>
            </w:r>
            <w:r w:rsidR="00630711">
              <w:t xml:space="preserve"> și </w:t>
            </w:r>
            <w:r>
              <w:t>articolul </w:t>
            </w:r>
            <w:r w:rsidR="00630711" w:rsidRPr="001E5221">
              <w:t>159</w:t>
            </w:r>
            <w:r w:rsidR="00630711">
              <w:t xml:space="preserve"> din CRR</w:t>
            </w:r>
          </w:p>
          <w:p w:rsidR="005643EA" w:rsidRPr="00201704" w:rsidRDefault="00630711" w:rsidP="00FD239F">
            <w:pPr>
              <w:pStyle w:val="InstructionsText"/>
              <w:rPr>
                <w:rStyle w:val="InstructionsTabelleberschrift"/>
                <w:rFonts w:ascii="Times New Roman" w:hAnsi="Times New Roman"/>
                <w:b w:val="0"/>
                <w:bCs w:val="0"/>
                <w:sz w:val="24"/>
                <w:u w:val="none"/>
              </w:rPr>
            </w:pPr>
            <w:r>
              <w:t>Acest element trebuie să fie raportat doar de instituțiile care aplică abordarea IRB.</w:t>
            </w:r>
          </w:p>
        </w:tc>
      </w:tr>
      <w:tr w:rsidR="00F11185" w:rsidRPr="00392FFD" w:rsidTr="00672D2A">
        <w:tc>
          <w:tcPr>
            <w:tcW w:w="1506" w:type="dxa"/>
          </w:tcPr>
          <w:p w:rsidR="00F11185" w:rsidRPr="00392FFD" w:rsidRDefault="00F11185" w:rsidP="00FD239F">
            <w:pPr>
              <w:pStyle w:val="InstructionsText"/>
            </w:pPr>
            <w:r w:rsidRPr="001E5221">
              <w:t>150</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Ajustările specifice pentru riscul de credit și pozițiile tratate în mod similar</w:t>
            </w:r>
          </w:p>
          <w:p w:rsidR="005643EA" w:rsidRPr="00392FFD" w:rsidRDefault="00EB5C83" w:rsidP="00FD239F">
            <w:pPr>
              <w:pStyle w:val="InstructionsText"/>
            </w:pPr>
            <w:r>
              <w:t>Articolul </w:t>
            </w:r>
            <w:r w:rsidR="00630711" w:rsidRPr="001E5221">
              <w:t>159</w:t>
            </w:r>
            <w:r w:rsidR="00630711">
              <w:t xml:space="preserve"> din CRR</w:t>
            </w:r>
          </w:p>
          <w:p w:rsidR="005643EA" w:rsidRPr="00201704" w:rsidRDefault="00630711" w:rsidP="00FD239F">
            <w:pPr>
              <w:pStyle w:val="InstructionsText"/>
              <w:rPr>
                <w:rStyle w:val="InstructionsTabelleberschrift"/>
                <w:rFonts w:ascii="Times New Roman" w:hAnsi="Times New Roman"/>
                <w:b w:val="0"/>
                <w:bCs w:val="0"/>
                <w:sz w:val="24"/>
                <w:u w:val="none"/>
              </w:rPr>
            </w:pPr>
            <w:r>
              <w:t>Acest element trebuie să fie raportat doar de instituțiile care aplică abordarea IRB.</w:t>
            </w:r>
          </w:p>
        </w:tc>
      </w:tr>
      <w:tr w:rsidR="00F11185" w:rsidRPr="00392FFD" w:rsidTr="00672D2A">
        <w:tc>
          <w:tcPr>
            <w:tcW w:w="1506" w:type="dxa"/>
          </w:tcPr>
          <w:p w:rsidR="00F11185" w:rsidRPr="00392FFD" w:rsidRDefault="00F11185" w:rsidP="00FD239F">
            <w:pPr>
              <w:pStyle w:val="InstructionsText"/>
            </w:pPr>
            <w:r w:rsidRPr="001E5221">
              <w:t>155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Pierderile eligibile așteptate totale</w:t>
            </w:r>
          </w:p>
          <w:p w:rsidR="005643EA" w:rsidRPr="00392FFD" w:rsidRDefault="00EB5C83" w:rsidP="00FD239F">
            <w:pPr>
              <w:pStyle w:val="InstructionsText"/>
              <w:rPr>
                <w:rStyle w:val="InstructionsTabelleberschrift"/>
                <w:rFonts w:ascii="Times New Roman" w:hAnsi="Times New Roman"/>
                <w:sz w:val="24"/>
              </w:rPr>
            </w:pPr>
            <w:r>
              <w:t>Articolul </w:t>
            </w:r>
            <w:r w:rsidR="00630711" w:rsidRPr="001E5221">
              <w:t>158</w:t>
            </w:r>
            <w:r w:rsidR="00630711">
              <w:t xml:space="preserve"> alineatele (</w:t>
            </w:r>
            <w:r w:rsidR="00630711" w:rsidRPr="001E5221">
              <w:t>5</w:t>
            </w:r>
            <w:r w:rsidR="00630711">
              <w:t>), (</w:t>
            </w:r>
            <w:r w:rsidR="00630711" w:rsidRPr="001E5221">
              <w:t>6</w:t>
            </w:r>
            <w:r w:rsidR="00630711">
              <w:t>) și (</w:t>
            </w:r>
            <w:r w:rsidR="00630711" w:rsidRPr="001E5221">
              <w:t>10</w:t>
            </w:r>
            <w:r w:rsidR="00630711">
              <w:t xml:space="preserve">) și </w:t>
            </w:r>
            <w:r>
              <w:t>articolul </w:t>
            </w:r>
            <w:r w:rsidR="00630711" w:rsidRPr="001E5221">
              <w:t>159</w:t>
            </w:r>
            <w:r w:rsidR="00630711">
              <w:t xml:space="preserve"> din CRR</w:t>
            </w:r>
          </w:p>
          <w:p w:rsidR="005643EA" w:rsidRPr="00201704" w:rsidRDefault="00F11185" w:rsidP="00FD239F">
            <w:pPr>
              <w:pStyle w:val="InstructionsText"/>
              <w:rPr>
                <w:rStyle w:val="InstructionsTabelleberschrift"/>
                <w:rFonts w:ascii="Times New Roman" w:hAnsi="Times New Roman"/>
                <w:b w:val="0"/>
                <w:bCs w:val="0"/>
                <w:sz w:val="24"/>
                <w:u w:val="none"/>
              </w:rPr>
            </w:pPr>
            <w:r>
              <w:t>Acest element trebuie să fie raportat doar de instituțiile care aplică abordarea IRB. Se raportează numai pierderea așteptată legată de expunerile aflate în stare de nerambursare.</w:t>
            </w:r>
          </w:p>
        </w:tc>
      </w:tr>
      <w:tr w:rsidR="002648B0" w:rsidRPr="00392FFD" w:rsidTr="00672D2A">
        <w:tc>
          <w:tcPr>
            <w:tcW w:w="1506" w:type="dxa"/>
          </w:tcPr>
          <w:p w:rsidR="002648B0" w:rsidRPr="00392FFD" w:rsidRDefault="002648B0" w:rsidP="00FD239F">
            <w:pPr>
              <w:pStyle w:val="InstructionsText"/>
            </w:pPr>
            <w:r w:rsidRPr="001E5221">
              <w:t>160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5</w:t>
            </w:r>
            <w:r w:rsidRPr="00243047">
              <w:rPr>
                <w:u w:val="single"/>
              </w:rPr>
              <w:tab/>
            </w:r>
            <w:r>
              <w:rPr>
                <w:rStyle w:val="InstructionsTabelleberschrift"/>
                <w:rFonts w:ascii="Times New Roman" w:hAnsi="Times New Roman"/>
                <w:sz w:val="24"/>
              </w:rPr>
              <w:t xml:space="preserve">Cuantumurile ponderate la risc ale expunerilor pentru calculul plafonului aferent excedentului provizioanelor eligibile drept fonduri proprii de nivel </w:t>
            </w:r>
            <w:r w:rsidRPr="001E5221">
              <w:rPr>
                <w:rStyle w:val="InstructionsTabelleberschrift"/>
                <w:rFonts w:ascii="Times New Roman" w:hAnsi="Times New Roman"/>
                <w:sz w:val="24"/>
              </w:rPr>
              <w:t>2</w:t>
            </w:r>
          </w:p>
          <w:p w:rsidR="005643EA" w:rsidRPr="00392FFD" w:rsidRDefault="00EB5C83" w:rsidP="00FD239F">
            <w:pPr>
              <w:pStyle w:val="InstructionsText"/>
            </w:pPr>
            <w:r>
              <w:t>Articolul </w:t>
            </w:r>
            <w:r w:rsidR="002648B0" w:rsidRPr="001E5221">
              <w:t>62</w:t>
            </w:r>
            <w:r w:rsidR="002648B0">
              <w:t xml:space="preserve"> litera (d) din CRR</w:t>
            </w:r>
          </w:p>
          <w:p w:rsidR="005643EA" w:rsidRPr="00392FFD" w:rsidRDefault="002648B0" w:rsidP="00FD239F">
            <w:pPr>
              <w:pStyle w:val="InstructionsText"/>
            </w:pPr>
            <w:r>
              <w:t xml:space="preserve">Pentru instituțiile care aplică abordarea IRB, în conformitate cu </w:t>
            </w:r>
            <w:r w:rsidR="00EB5C83">
              <w:t>articolul </w:t>
            </w:r>
            <w:r w:rsidRPr="001E5221">
              <w:t>62</w:t>
            </w:r>
            <w:r>
              <w:t xml:space="preserve"> litera (d) din CRR, cuantumul în exces al provizioanelor (față de pierderile așteptate) eligibil pentru includerea în fondurile proprii de nivel </w:t>
            </w:r>
            <w:r w:rsidRPr="001E5221">
              <w:t>2</w:t>
            </w:r>
            <w:r>
              <w:t xml:space="preserve"> este plafonat la </w:t>
            </w:r>
            <w:r w:rsidRPr="001E5221">
              <w:t>0</w:t>
            </w:r>
            <w:r>
              <w:t>,</w:t>
            </w:r>
            <w:r w:rsidRPr="001E5221">
              <w:t>6</w:t>
            </w:r>
            <w:r>
              <w:t> % din cuantumurile expunerilor ponderate la risc calculate cu ajutorul abordării IRB.</w:t>
            </w:r>
          </w:p>
          <w:p w:rsidR="005643EA" w:rsidRPr="00392FFD" w:rsidRDefault="002648B0" w:rsidP="00FD239F">
            <w:pPr>
              <w:pStyle w:val="InstructionsText"/>
            </w:pPr>
            <w:r>
              <w:t xml:space="preserve">Cuantumul care trebuie raportat la acest punct este cuantumul ponderat la risc al expunerilor (și anume neînmulțit cu </w:t>
            </w:r>
            <w:r w:rsidRPr="001E5221">
              <w:t>0</w:t>
            </w:r>
            <w:r>
              <w:t>,</w:t>
            </w:r>
            <w:r w:rsidRPr="001E5221">
              <w:t>6</w:t>
            </w:r>
            <w:r>
              <w:t> %), care reprezintă baza pentru calcularea plafonului.</w:t>
            </w:r>
          </w:p>
        </w:tc>
      </w:tr>
      <w:tr w:rsidR="002648B0" w:rsidRPr="00392FFD" w:rsidTr="00672D2A">
        <w:tc>
          <w:tcPr>
            <w:tcW w:w="1506" w:type="dxa"/>
          </w:tcPr>
          <w:p w:rsidR="002648B0" w:rsidRPr="00392FFD" w:rsidRDefault="002648B0" w:rsidP="00FD239F">
            <w:pPr>
              <w:pStyle w:val="InstructionsText"/>
            </w:pPr>
            <w:r w:rsidRPr="001E5221">
              <w:t>170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6</w:t>
            </w:r>
            <w:r w:rsidRPr="00243047">
              <w:rPr>
                <w:u w:val="single"/>
              </w:rPr>
              <w:tab/>
            </w:r>
            <w:r>
              <w:rPr>
                <w:rStyle w:val="InstructionsTabelleberschrift"/>
                <w:rFonts w:ascii="Times New Roman" w:hAnsi="Times New Roman"/>
                <w:sz w:val="24"/>
              </w:rPr>
              <w:t xml:space="preserve">Total provizioane brute eligibile pentru a fi incluse în fondurile proprii de nivel </w:t>
            </w:r>
            <w:r w:rsidRPr="001E5221">
              <w:rPr>
                <w:rStyle w:val="InstructionsTabelleberschrift"/>
                <w:rFonts w:ascii="Times New Roman" w:hAnsi="Times New Roman"/>
                <w:sz w:val="24"/>
              </w:rPr>
              <w:t>2</w:t>
            </w:r>
          </w:p>
          <w:p w:rsidR="005643EA" w:rsidRPr="00392FFD" w:rsidRDefault="00EB5C83" w:rsidP="00FD239F">
            <w:pPr>
              <w:pStyle w:val="InstructionsText"/>
            </w:pPr>
            <w:r>
              <w:t>Articolul </w:t>
            </w:r>
            <w:r w:rsidR="002648B0" w:rsidRPr="001E5221">
              <w:t>62</w:t>
            </w:r>
            <w:r w:rsidR="002648B0">
              <w:t xml:space="preserve"> litera (c) din CRR</w:t>
            </w:r>
          </w:p>
          <w:p w:rsidR="005643EA" w:rsidRPr="00392FFD" w:rsidRDefault="002648B0" w:rsidP="00FD239F">
            <w:pPr>
              <w:pStyle w:val="InstructionsText"/>
            </w:pPr>
            <w:r>
              <w:t xml:space="preserve">Acest punct include ajustările generale pentru riscul de credit care sunt eligibile pentru a fi incluse în fondurile proprii de nivel </w:t>
            </w:r>
            <w:r w:rsidRPr="001E5221">
              <w:t>2</w:t>
            </w:r>
            <w:r>
              <w:t xml:space="preserve"> înainte de aplicarea plafonului.</w:t>
            </w:r>
          </w:p>
          <w:p w:rsidR="005643EA" w:rsidRPr="00392FFD" w:rsidRDefault="002648B0" w:rsidP="00FD239F">
            <w:pPr>
              <w:pStyle w:val="InstructionsText"/>
            </w:pPr>
            <w:r>
              <w:t>Cuantumul care trebuie raportat nu ține cont de efectele impozitelor.</w:t>
            </w:r>
          </w:p>
        </w:tc>
      </w:tr>
      <w:tr w:rsidR="002648B0" w:rsidRPr="00392FFD" w:rsidTr="00672D2A">
        <w:tc>
          <w:tcPr>
            <w:tcW w:w="1506" w:type="dxa"/>
          </w:tcPr>
          <w:p w:rsidR="002648B0" w:rsidRPr="00392FFD" w:rsidRDefault="002648B0" w:rsidP="00B32476">
            <w:pPr>
              <w:pStyle w:val="InstructionsText"/>
              <w:keepNext/>
            </w:pPr>
            <w:r w:rsidRPr="001E5221">
              <w:lastRenderedPageBreak/>
              <w:t>180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7</w:t>
            </w:r>
            <w:r w:rsidRPr="00243047">
              <w:rPr>
                <w:u w:val="single"/>
              </w:rPr>
              <w:tab/>
            </w:r>
            <w:r>
              <w:rPr>
                <w:rStyle w:val="InstructionsTabelleberschrift"/>
                <w:rFonts w:ascii="Times New Roman" w:hAnsi="Times New Roman"/>
                <w:sz w:val="24"/>
              </w:rPr>
              <w:t xml:space="preserve">Cuantumurile ponderate la risc ale expunerilor pentru calculul plafonului în funcție de provizioanele eligibile drept fonduri proprii de nivel </w:t>
            </w:r>
            <w:r w:rsidRPr="001E5221">
              <w:rPr>
                <w:rStyle w:val="InstructionsTabelleberschrift"/>
                <w:rFonts w:ascii="Times New Roman" w:hAnsi="Times New Roman"/>
                <w:sz w:val="24"/>
              </w:rPr>
              <w:t>2</w:t>
            </w:r>
          </w:p>
          <w:p w:rsidR="005643EA" w:rsidRPr="00392FFD" w:rsidRDefault="00EB5C83" w:rsidP="00FD239F">
            <w:pPr>
              <w:pStyle w:val="InstructionsText"/>
            </w:pPr>
            <w:r>
              <w:t>Articolul </w:t>
            </w:r>
            <w:r w:rsidR="002648B0" w:rsidRPr="001E5221">
              <w:t>62</w:t>
            </w:r>
            <w:r w:rsidR="002648B0">
              <w:t xml:space="preserve"> litera (c) din CRR</w:t>
            </w:r>
          </w:p>
          <w:p w:rsidR="005643EA" w:rsidRPr="00392FFD" w:rsidRDefault="002648B0" w:rsidP="00FD239F">
            <w:pPr>
              <w:pStyle w:val="InstructionsText"/>
            </w:pPr>
            <w:r>
              <w:t xml:space="preserve">În conformitate cu </w:t>
            </w:r>
            <w:r w:rsidR="00EB5C83">
              <w:t>articolul </w:t>
            </w:r>
            <w:r w:rsidRPr="001E5221">
              <w:t>62</w:t>
            </w:r>
            <w:r>
              <w:t xml:space="preserve"> litera (c) din CRR, ajustările pentru riscul de credit eligibile pentru a fi incluse în fondurile proprii de nivel </w:t>
            </w:r>
            <w:r w:rsidRPr="001E5221">
              <w:t>2</w:t>
            </w:r>
            <w:r>
              <w:t xml:space="preserve"> sunt plafonate la </w:t>
            </w:r>
            <w:r w:rsidRPr="001E5221">
              <w:t>1</w:t>
            </w:r>
            <w:r>
              <w:t>,</w:t>
            </w:r>
            <w:r w:rsidRPr="001E5221">
              <w:t>25</w:t>
            </w:r>
            <w:r>
              <w:t> % din cuantumurile expunerilor ponderate la risc.</w:t>
            </w:r>
          </w:p>
          <w:p w:rsidR="005643EA" w:rsidRPr="00392FFD" w:rsidRDefault="002648B0" w:rsidP="00FD239F">
            <w:pPr>
              <w:pStyle w:val="InstructionsText"/>
            </w:pPr>
            <w:r>
              <w:t xml:space="preserve">Cuantumul care trebuie raportat la acest punct este cuantumul ponderat la risc al expunerilor (și anume neînmulțit cu </w:t>
            </w:r>
            <w:r w:rsidRPr="001E5221">
              <w:t>1</w:t>
            </w:r>
            <w:r>
              <w:t>,</w:t>
            </w:r>
            <w:r w:rsidRPr="001E5221">
              <w:t>25</w:t>
            </w:r>
            <w:r>
              <w:t> %), care reprezintă baza pentru calcularea plafonului.</w:t>
            </w:r>
          </w:p>
        </w:tc>
      </w:tr>
      <w:tr w:rsidR="002648B0" w:rsidRPr="00392FFD" w:rsidTr="00672D2A">
        <w:tc>
          <w:tcPr>
            <w:tcW w:w="1506" w:type="dxa"/>
          </w:tcPr>
          <w:p w:rsidR="002648B0" w:rsidRPr="00392FFD" w:rsidRDefault="002648B0" w:rsidP="00FD239F">
            <w:pPr>
              <w:pStyle w:val="InstructionsText"/>
            </w:pPr>
            <w:r w:rsidRPr="001E5221">
              <w:t>190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8</w:t>
            </w:r>
            <w:r w:rsidRPr="00243047">
              <w:rPr>
                <w:u w:val="single"/>
              </w:rPr>
              <w:tab/>
            </w:r>
            <w:r>
              <w:rPr>
                <w:rStyle w:val="InstructionsTabelleberschrift"/>
                <w:rFonts w:ascii="Times New Roman" w:hAnsi="Times New Roman"/>
                <w:sz w:val="24"/>
              </w:rPr>
              <w:t xml:space="preserve">Pragul nedeductibil al deținerilor în entitățile din sectorul financiar în care instituția nu deține o investiție semnificativă </w:t>
            </w:r>
          </w:p>
          <w:p w:rsidR="005643EA" w:rsidRPr="00392FFD" w:rsidRDefault="00EB5C83" w:rsidP="00FD239F">
            <w:pPr>
              <w:pStyle w:val="InstructionsText"/>
            </w:pPr>
            <w:r>
              <w:t>Articolul </w:t>
            </w:r>
            <w:r w:rsidR="002648B0" w:rsidRPr="001E5221">
              <w:t>46</w:t>
            </w:r>
            <w:r w:rsidR="002648B0">
              <w:t xml:space="preserve"> </w:t>
            </w:r>
            <w:r w:rsidR="00AD50FE">
              <w:t>alineatul </w:t>
            </w:r>
            <w:r w:rsidR="002648B0">
              <w:t>(</w:t>
            </w:r>
            <w:r w:rsidR="002648B0" w:rsidRPr="001E5221">
              <w:t>1</w:t>
            </w:r>
            <w:r w:rsidR="002648B0">
              <w:t>) litera (a) din CRR</w:t>
            </w:r>
          </w:p>
          <w:p w:rsidR="005643EA" w:rsidRPr="00392FFD" w:rsidRDefault="002648B0" w:rsidP="00FD239F">
            <w:pPr>
              <w:pStyle w:val="InstructionsText"/>
            </w:pPr>
            <w:r>
              <w:t xml:space="preserve">Acest element conține pragul până la care deținerile într-o entitate din sectorul financiar în care o instituție nu deține o investiție semnificativă nu sunt deduse. Cuantumul este obținut prin adunarea tuturor elementelor care constituie baza pragului și înmulțirea sumei determinate astfel cu </w:t>
            </w:r>
            <w:r w:rsidRPr="001E5221">
              <w:t>10</w:t>
            </w:r>
            <w:r>
              <w:t> %.</w:t>
            </w:r>
          </w:p>
        </w:tc>
      </w:tr>
      <w:tr w:rsidR="002648B0" w:rsidRPr="00392FFD" w:rsidTr="00672D2A">
        <w:tc>
          <w:tcPr>
            <w:tcW w:w="1506" w:type="dxa"/>
          </w:tcPr>
          <w:p w:rsidR="002648B0" w:rsidRPr="00392FFD" w:rsidRDefault="002648B0" w:rsidP="00FD239F">
            <w:pPr>
              <w:pStyle w:val="InstructionsText"/>
            </w:pPr>
            <w:r w:rsidRPr="001E5221">
              <w:t>200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9</w:t>
            </w:r>
            <w:r w:rsidRPr="00243047">
              <w:rPr>
                <w:u w:val="single"/>
              </w:rPr>
              <w:tab/>
            </w:r>
            <w:r>
              <w:rPr>
                <w:rStyle w:val="InstructionsTabelleberschrift"/>
                <w:rFonts w:ascii="Times New Roman" w:hAnsi="Times New Roman"/>
                <w:sz w:val="24"/>
              </w:rPr>
              <w:t xml:space="preserve">Pragul de </w:t>
            </w:r>
            <w:r w:rsidRPr="001E5221">
              <w:rPr>
                <w:rStyle w:val="InstructionsTabelleberschrift"/>
                <w:rFonts w:ascii="Times New Roman" w:hAnsi="Times New Roman"/>
                <w:sz w:val="24"/>
              </w:rPr>
              <w:t>10</w:t>
            </w:r>
            <w:r>
              <w:rPr>
                <w:rStyle w:val="InstructionsTabelleberschrift"/>
                <w:rFonts w:ascii="Times New Roman" w:hAnsi="Times New Roman"/>
                <w:sz w:val="24"/>
              </w:rPr>
              <w:t xml:space="preserve"> % al fondurilor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w:t>
            </w:r>
          </w:p>
          <w:p w:rsidR="005643EA" w:rsidRPr="00392FFD" w:rsidRDefault="00EB5C83" w:rsidP="00FD239F">
            <w:pPr>
              <w:pStyle w:val="InstructionsText"/>
            </w:pPr>
            <w:r>
              <w:t>Articolul </w:t>
            </w:r>
            <w:r w:rsidR="002648B0" w:rsidRPr="001E5221">
              <w:t>48</w:t>
            </w:r>
            <w:r w:rsidR="002648B0">
              <w:t xml:space="preserve"> </w:t>
            </w:r>
            <w:r w:rsidR="00AD50FE">
              <w:t>alineatul </w:t>
            </w:r>
            <w:r w:rsidR="002648B0">
              <w:t>(</w:t>
            </w:r>
            <w:r w:rsidR="002648B0" w:rsidRPr="001E5221">
              <w:t>1</w:t>
            </w:r>
            <w:r w:rsidR="002648B0">
              <w:t>) literele (a) și (b) din CRR</w:t>
            </w:r>
          </w:p>
          <w:p w:rsidR="005643EA" w:rsidRPr="00392FFD" w:rsidRDefault="002648B0" w:rsidP="00FD239F">
            <w:pPr>
              <w:pStyle w:val="InstructionsText"/>
            </w:pPr>
            <w:r>
              <w:t xml:space="preserve">Acest element conține pragul de </w:t>
            </w:r>
            <w:r w:rsidRPr="001E5221">
              <w:t>10</w:t>
            </w:r>
            <w:r>
              <w:t> % pentru deținerile în entități din sectorul financiar în care o instituție deține o investiție semnificativă și pentru creanțele privind impozitul amânat care se bazează pe profitabilitatea viitoare și decurg din diferențele temporare.</w:t>
            </w:r>
          </w:p>
          <w:p w:rsidR="005643EA" w:rsidRPr="00392FFD" w:rsidRDefault="003C7853" w:rsidP="00FD239F">
            <w:pPr>
              <w:pStyle w:val="InstructionsText"/>
            </w:pPr>
            <w:r>
              <w:t xml:space="preserve">Cuantumul este obținut prin adunarea tuturor elementelor care constituie baza pragului și înmulțirea sumei determinate astfel cu </w:t>
            </w:r>
            <w:r w:rsidRPr="001E5221">
              <w:t>10</w:t>
            </w:r>
            <w:r>
              <w:t> %.</w:t>
            </w:r>
          </w:p>
        </w:tc>
      </w:tr>
      <w:tr w:rsidR="002648B0" w:rsidRPr="00392FFD" w:rsidTr="00672D2A">
        <w:tc>
          <w:tcPr>
            <w:tcW w:w="1506" w:type="dxa"/>
          </w:tcPr>
          <w:p w:rsidR="002648B0" w:rsidRPr="00392FFD" w:rsidRDefault="002648B0" w:rsidP="00FD239F">
            <w:pPr>
              <w:pStyle w:val="InstructionsText"/>
            </w:pPr>
            <w:r w:rsidRPr="001E5221">
              <w:t>210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10</w:t>
            </w:r>
            <w:r w:rsidRPr="00243047">
              <w:rPr>
                <w:u w:val="single"/>
              </w:rPr>
              <w:tab/>
            </w:r>
            <w:r>
              <w:rPr>
                <w:rStyle w:val="InstructionsTabelleberschrift"/>
                <w:rFonts w:ascii="Times New Roman" w:hAnsi="Times New Roman"/>
                <w:sz w:val="24"/>
              </w:rPr>
              <w:t xml:space="preserve">Pragul de </w:t>
            </w:r>
            <w:r w:rsidRPr="001E5221">
              <w:rPr>
                <w:rStyle w:val="InstructionsTabelleberschrift"/>
                <w:rFonts w:ascii="Times New Roman" w:hAnsi="Times New Roman"/>
                <w:sz w:val="24"/>
              </w:rPr>
              <w:t>17</w:t>
            </w:r>
            <w:r>
              <w:rPr>
                <w:rStyle w:val="InstructionsTabelleberschrift"/>
                <w:rFonts w:ascii="Times New Roman" w:hAnsi="Times New Roman"/>
                <w:sz w:val="24"/>
              </w:rPr>
              <w:t>,</w:t>
            </w:r>
            <w:r w:rsidRPr="001E5221">
              <w:rPr>
                <w:rStyle w:val="InstructionsTabelleberschrift"/>
                <w:rFonts w:ascii="Times New Roman" w:hAnsi="Times New Roman"/>
                <w:sz w:val="24"/>
              </w:rPr>
              <w:t>65</w:t>
            </w:r>
            <w:r>
              <w:rPr>
                <w:rStyle w:val="InstructionsTabelleberschrift"/>
                <w:rFonts w:ascii="Times New Roman" w:hAnsi="Times New Roman"/>
                <w:sz w:val="24"/>
              </w:rPr>
              <w:t xml:space="preserve"> % al fondurilor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w:t>
            </w:r>
          </w:p>
          <w:p w:rsidR="005643EA" w:rsidRPr="00392FFD" w:rsidRDefault="00EB5C83" w:rsidP="00FD239F">
            <w:pPr>
              <w:pStyle w:val="InstructionsText"/>
            </w:pPr>
            <w:r>
              <w:t>Articolul </w:t>
            </w:r>
            <w:r w:rsidR="002648B0" w:rsidRPr="001E5221">
              <w:t>48</w:t>
            </w:r>
            <w:r w:rsidR="002648B0">
              <w:t xml:space="preserve"> </w:t>
            </w:r>
            <w:r w:rsidR="00AD50FE">
              <w:t>alineatul </w:t>
            </w:r>
            <w:r w:rsidR="002648B0">
              <w:t>(</w:t>
            </w:r>
            <w:r w:rsidR="002648B0" w:rsidRPr="001E5221">
              <w:t>1</w:t>
            </w:r>
            <w:r w:rsidR="002648B0">
              <w:t>) din CRR.</w:t>
            </w:r>
          </w:p>
          <w:p w:rsidR="005643EA" w:rsidRPr="00392FFD" w:rsidRDefault="002648B0" w:rsidP="00FD239F">
            <w:pPr>
              <w:pStyle w:val="InstructionsText"/>
            </w:pPr>
            <w:r>
              <w:t xml:space="preserve">Acest element conține pragul de </w:t>
            </w:r>
            <w:r w:rsidRPr="001E5221">
              <w:t>17</w:t>
            </w:r>
            <w:r>
              <w:t>,</w:t>
            </w:r>
            <w:r w:rsidRPr="001E5221">
              <w:t>65</w:t>
            </w:r>
            <w:r>
              <w:t xml:space="preserve"> % pentru deținerile în entități din sectorul financiar în care o instituție deține o investiție semnificativă și pentru creanțele privind impozitul amânat care se bazează pe profitabilitatea viitoare și decurg din diferențele temporare, care trebuie aplicat după pragul de </w:t>
            </w:r>
            <w:r w:rsidRPr="001E5221">
              <w:t>10</w:t>
            </w:r>
            <w:r>
              <w:t> %.</w:t>
            </w:r>
          </w:p>
          <w:p w:rsidR="005643EA" w:rsidRPr="00392FFD" w:rsidRDefault="002648B0" w:rsidP="00FD239F">
            <w:pPr>
              <w:pStyle w:val="InstructionsText"/>
            </w:pPr>
            <w:r>
              <w:t xml:space="preserve">Pragul este calculat astfel încât cuantumul celor două elemente care este recunoscut să nu depășească </w:t>
            </w:r>
            <w:r w:rsidRPr="001E5221">
              <w:t>15</w:t>
            </w:r>
            <w:r>
              <w:t xml:space="preserve"> % din fondurile proprii de nivel </w:t>
            </w:r>
            <w:r w:rsidRPr="001E5221">
              <w:t>1</w:t>
            </w:r>
            <w:r>
              <w:t xml:space="preserve"> de bază finale, și anume din fondurile proprii de nivel </w:t>
            </w:r>
            <w:r w:rsidRPr="001E5221">
              <w:t>1</w:t>
            </w:r>
            <w:r>
              <w:t xml:space="preserve"> de bază calculate după toate deducerile și excluzând eventualele ajustări datorate dispozițiilor tranzitorii.</w:t>
            </w:r>
          </w:p>
        </w:tc>
      </w:tr>
      <w:tr w:rsidR="00216D67" w:rsidRPr="00392FFD" w:rsidTr="00672D2A">
        <w:tc>
          <w:tcPr>
            <w:tcW w:w="1506" w:type="dxa"/>
          </w:tcPr>
          <w:p w:rsidR="00216D67" w:rsidRPr="00392FFD" w:rsidRDefault="00216D67" w:rsidP="00FD239F">
            <w:pPr>
              <w:pStyle w:val="InstructionsText"/>
            </w:pPr>
            <w:r w:rsidRPr="001E5221">
              <w:t>225</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Capitalul eligibil în scopul deținerilor calificate din afara sectorului financiar</w:t>
            </w:r>
          </w:p>
          <w:p w:rsidR="00216D67" w:rsidRPr="00392FFD" w:rsidRDefault="00EB5C83"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Articolul </w:t>
            </w:r>
            <w:r w:rsidR="00216D67" w:rsidRPr="001E5221">
              <w:rPr>
                <w:rStyle w:val="InstructionsTabelleberschrift"/>
                <w:rFonts w:ascii="Times New Roman" w:hAnsi="Times New Roman"/>
                <w:b w:val="0"/>
                <w:sz w:val="24"/>
                <w:u w:val="none"/>
              </w:rPr>
              <w:t>4</w:t>
            </w:r>
            <w:r w:rsidR="00216D67">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216D67">
              <w:rPr>
                <w:rStyle w:val="InstructionsTabelleberschrift"/>
                <w:rFonts w:ascii="Times New Roman" w:hAnsi="Times New Roman"/>
                <w:b w:val="0"/>
                <w:sz w:val="24"/>
                <w:u w:val="none"/>
              </w:rPr>
              <w:t>(</w:t>
            </w:r>
            <w:r w:rsidR="00216D67" w:rsidRPr="001E5221">
              <w:rPr>
                <w:rStyle w:val="InstructionsTabelleberschrift"/>
                <w:rFonts w:ascii="Times New Roman" w:hAnsi="Times New Roman"/>
                <w:b w:val="0"/>
                <w:sz w:val="24"/>
                <w:u w:val="none"/>
              </w:rPr>
              <w:t>1</w:t>
            </w:r>
            <w:r w:rsidR="00216D67">
              <w:rPr>
                <w:rStyle w:val="InstructionsTabelleberschrift"/>
                <w:rFonts w:ascii="Times New Roman" w:hAnsi="Times New Roman"/>
                <w:b w:val="0"/>
                <w:sz w:val="24"/>
                <w:u w:val="none"/>
              </w:rPr>
              <w:t xml:space="preserve">) punctul </w:t>
            </w:r>
            <w:r w:rsidR="00216D67" w:rsidRPr="001E5221">
              <w:rPr>
                <w:rStyle w:val="InstructionsTabelleberschrift"/>
                <w:rFonts w:ascii="Times New Roman" w:hAnsi="Times New Roman"/>
                <w:b w:val="0"/>
                <w:sz w:val="24"/>
                <w:u w:val="none"/>
              </w:rPr>
              <w:t>71</w:t>
            </w:r>
            <w:r w:rsidR="00216D67">
              <w:rPr>
                <w:rStyle w:val="InstructionsTabelleberschrift"/>
                <w:rFonts w:ascii="Times New Roman" w:hAnsi="Times New Roman"/>
                <w:b w:val="0"/>
                <w:sz w:val="24"/>
                <w:u w:val="none"/>
              </w:rPr>
              <w:t xml:space="preserve"> litera (a)</w:t>
            </w:r>
          </w:p>
        </w:tc>
      </w:tr>
      <w:tr w:rsidR="00216D67" w:rsidRPr="00392FFD" w:rsidTr="00672D2A">
        <w:tc>
          <w:tcPr>
            <w:tcW w:w="1506" w:type="dxa"/>
          </w:tcPr>
          <w:p w:rsidR="00216D67" w:rsidRPr="00392FFD" w:rsidRDefault="00216D67" w:rsidP="00FD239F">
            <w:pPr>
              <w:pStyle w:val="InstructionsText"/>
            </w:pPr>
            <w:r w:rsidRPr="001E5221">
              <w:t>226</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Capitalul eligibil în scopul expunerilor mari</w:t>
            </w:r>
          </w:p>
          <w:p w:rsidR="00216D67" w:rsidRPr="00201704" w:rsidRDefault="00EB5C83" w:rsidP="00FD239F">
            <w:pPr>
              <w:pStyle w:val="InstructionsText"/>
              <w:rPr>
                <w:rStyle w:val="InstructionsTabelleberschrift"/>
                <w:rFonts w:ascii="Times New Roman" w:hAnsi="Times New Roman"/>
                <w:b w:val="0"/>
                <w:bCs w:val="0"/>
                <w:sz w:val="24"/>
                <w:u w:val="none"/>
              </w:rPr>
            </w:pPr>
            <w:r>
              <w:lastRenderedPageBreak/>
              <w:t>Articolul </w:t>
            </w:r>
            <w:r w:rsidR="00216D67" w:rsidRPr="001E5221">
              <w:t>4</w:t>
            </w:r>
            <w:r w:rsidR="00216D67">
              <w:t xml:space="preserve"> </w:t>
            </w:r>
            <w:r w:rsidR="00AD50FE">
              <w:t>alineatul </w:t>
            </w:r>
            <w:r w:rsidR="00216D67">
              <w:t>(</w:t>
            </w:r>
            <w:r w:rsidR="00216D67" w:rsidRPr="001E5221">
              <w:t>1</w:t>
            </w:r>
            <w:r w:rsidR="00216D67">
              <w:t xml:space="preserve">) punctul </w:t>
            </w:r>
            <w:r w:rsidR="00216D67" w:rsidRPr="001E5221">
              <w:t>71</w:t>
            </w:r>
            <w:r w:rsidR="00216D67">
              <w:t xml:space="preserve"> litera (b)</w:t>
            </w:r>
          </w:p>
        </w:tc>
      </w:tr>
      <w:tr w:rsidR="002648B0" w:rsidRPr="00392FFD" w:rsidTr="00672D2A">
        <w:tc>
          <w:tcPr>
            <w:tcW w:w="1506" w:type="dxa"/>
          </w:tcPr>
          <w:p w:rsidR="002648B0" w:rsidRPr="00392FFD" w:rsidRDefault="002648B0" w:rsidP="00FD239F">
            <w:pPr>
              <w:pStyle w:val="InstructionsText"/>
            </w:pPr>
            <w:r w:rsidRPr="001E5221">
              <w:lastRenderedPageBreak/>
              <w:t>230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12</w:t>
            </w:r>
            <w:r w:rsidRPr="00243047">
              <w:rPr>
                <w:u w:val="single"/>
              </w:rPr>
              <w:tab/>
            </w:r>
            <w:r>
              <w:rPr>
                <w:rStyle w:val="InstructionsTabelleberschrift"/>
                <w:rFonts w:ascii="Times New Roman" w:hAnsi="Times New Roman"/>
                <w:sz w:val="24"/>
              </w:rPr>
              <w:t xml:space="preserve">Dețineri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nu deține o investiție semnificativă, excluzând pozițiile scurte</w:t>
            </w:r>
          </w:p>
          <w:p w:rsidR="005643EA" w:rsidRPr="00392FFD" w:rsidRDefault="002648B0" w:rsidP="00FD239F">
            <w:pPr>
              <w:pStyle w:val="InstructionsText"/>
            </w:pPr>
            <w:r>
              <w:t xml:space="preserve">Articolele </w:t>
            </w:r>
            <w:r w:rsidRPr="001E5221">
              <w:t>44</w:t>
            </w:r>
            <w:r>
              <w:t>-</w:t>
            </w:r>
            <w:r w:rsidRPr="001E5221">
              <w:t>46</w:t>
            </w:r>
            <w:r>
              <w:t xml:space="preserve"> și </w:t>
            </w:r>
            <w:r w:rsidR="00EB5C83">
              <w:t>articolul </w:t>
            </w:r>
            <w:r w:rsidRPr="001E5221">
              <w:t>49</w:t>
            </w:r>
            <w:r>
              <w:t xml:space="preserve"> din CRR</w:t>
            </w:r>
          </w:p>
        </w:tc>
      </w:tr>
      <w:tr w:rsidR="002648B0" w:rsidRPr="00392FFD" w:rsidTr="00672D2A">
        <w:tc>
          <w:tcPr>
            <w:tcW w:w="1506" w:type="dxa"/>
          </w:tcPr>
          <w:p w:rsidR="002648B0" w:rsidRPr="00392FFD" w:rsidRDefault="002648B0" w:rsidP="00FD239F">
            <w:pPr>
              <w:pStyle w:val="InstructionsText"/>
            </w:pPr>
            <w:r w:rsidRPr="001E5221">
              <w:t>240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directe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nu deține o investiție semnificativă</w:t>
            </w:r>
          </w:p>
          <w:p w:rsidR="005643EA" w:rsidRPr="00392FFD" w:rsidRDefault="002648B0" w:rsidP="00FD239F">
            <w:pPr>
              <w:pStyle w:val="InstructionsText"/>
            </w:pPr>
            <w:r>
              <w:t xml:space="preserve">Articolele </w:t>
            </w:r>
            <w:r w:rsidRPr="001E5221">
              <w:t>44</w:t>
            </w:r>
            <w:r>
              <w:t xml:space="preserve">, </w:t>
            </w:r>
            <w:r w:rsidRPr="001E5221">
              <w:t>45</w:t>
            </w:r>
            <w:r>
              <w:t xml:space="preserve">, </w:t>
            </w:r>
            <w:r w:rsidRPr="001E5221">
              <w:t>46</w:t>
            </w:r>
            <w:r>
              <w:t xml:space="preserve"> și </w:t>
            </w:r>
            <w:r w:rsidRPr="001E5221">
              <w:t>49</w:t>
            </w:r>
            <w:r>
              <w:t xml:space="preserve"> din CRR</w:t>
            </w:r>
          </w:p>
        </w:tc>
      </w:tr>
      <w:tr w:rsidR="002648B0" w:rsidRPr="00392FFD" w:rsidTr="00672D2A">
        <w:tc>
          <w:tcPr>
            <w:tcW w:w="1506" w:type="dxa"/>
          </w:tcPr>
          <w:p w:rsidR="002648B0" w:rsidRPr="00392FFD" w:rsidRDefault="002648B0" w:rsidP="00FD239F">
            <w:pPr>
              <w:pStyle w:val="InstructionsText"/>
            </w:pPr>
            <w:r w:rsidRPr="001E5221">
              <w:t>250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directe brute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nu deține o investiție semnificativă</w:t>
            </w:r>
          </w:p>
          <w:p w:rsidR="005643EA" w:rsidRPr="00392FFD" w:rsidRDefault="002648B0" w:rsidP="00FD239F">
            <w:pPr>
              <w:pStyle w:val="InstructionsText"/>
            </w:pPr>
            <w:r>
              <w:t xml:space="preserve">Articolele </w:t>
            </w:r>
            <w:r w:rsidRPr="001E5221">
              <w:t>44</w:t>
            </w:r>
            <w:r>
              <w:t xml:space="preserve">, </w:t>
            </w:r>
            <w:r w:rsidRPr="001E5221">
              <w:t>46</w:t>
            </w:r>
            <w:r>
              <w:t xml:space="preserve"> și </w:t>
            </w:r>
            <w:r w:rsidRPr="001E5221">
              <w:t>49</w:t>
            </w:r>
            <w:r>
              <w:t xml:space="preserve"> din CRR</w:t>
            </w:r>
          </w:p>
          <w:p w:rsidR="005643EA" w:rsidRPr="00392FFD" w:rsidRDefault="002648B0" w:rsidP="00FD239F">
            <w:pPr>
              <w:pStyle w:val="InstructionsText"/>
            </w:pPr>
            <w:r>
              <w:t xml:space="preserve">Dețineri directe de fonduri proprii de nivel </w:t>
            </w:r>
            <w:r w:rsidRPr="001E5221">
              <w:t>1</w:t>
            </w:r>
            <w:r>
              <w:t xml:space="preserve"> de bază ale entităților din sectorul financiar în care instituția nu deține o investiție semnificativă, excluzând:</w:t>
            </w:r>
          </w:p>
          <w:p w:rsidR="005643EA" w:rsidRPr="00392FFD" w:rsidRDefault="002648B0" w:rsidP="00FD239F">
            <w:pPr>
              <w:pStyle w:val="InstructionsText"/>
            </w:pPr>
            <w:r>
              <w:t>a)</w:t>
            </w:r>
            <w:r>
              <w:tab/>
              <w:t xml:space="preserve">pozițiile aferente angajamentelor de preluare fermă deținute timp de cinci zile lucrătoare sau mai puțin; </w:t>
            </w:r>
          </w:p>
          <w:p w:rsidR="005643EA" w:rsidRPr="00392FFD" w:rsidRDefault="002648B0" w:rsidP="00FD239F">
            <w:pPr>
              <w:pStyle w:val="InstructionsText"/>
            </w:pPr>
            <w:r>
              <w:t>b)</w:t>
            </w:r>
            <w:r>
              <w:tab/>
              <w:t xml:space="preserve">cuantumurile referitoare la investițiile pentru care se aplică oricare dintre alternativele de la </w:t>
            </w:r>
            <w:r w:rsidR="00EB5C83">
              <w:t>articolul </w:t>
            </w:r>
            <w:r w:rsidRPr="001E5221">
              <w:t>49</w:t>
            </w:r>
            <w:r>
              <w:t xml:space="preserve"> și </w:t>
            </w:r>
          </w:p>
          <w:p w:rsidR="005643EA" w:rsidRPr="00392FFD" w:rsidRDefault="002648B0" w:rsidP="00FD239F">
            <w:pPr>
              <w:pStyle w:val="InstructionsText"/>
            </w:pPr>
            <w:r>
              <w:t>c)</w:t>
            </w:r>
            <w:r>
              <w:tab/>
              <w:t xml:space="preserve">deținerile care sunt tratate drept dețineri reciproce în conformitate cu </w:t>
            </w:r>
            <w:r w:rsidR="00EB5C83">
              <w:t>articolul </w:t>
            </w:r>
            <w:r w:rsidRPr="001E5221">
              <w:t>36</w:t>
            </w:r>
            <w:r>
              <w:t xml:space="preserve"> </w:t>
            </w:r>
            <w:r w:rsidR="00AD50FE">
              <w:t>alineatul </w:t>
            </w:r>
            <w:r>
              <w:t>(</w:t>
            </w:r>
            <w:r w:rsidRPr="001E5221">
              <w:t>1</w:t>
            </w:r>
            <w:r>
              <w:t>) litera (g) din CRR.</w:t>
            </w:r>
          </w:p>
        </w:tc>
      </w:tr>
      <w:tr w:rsidR="002648B0" w:rsidRPr="00392FFD" w:rsidTr="00672D2A">
        <w:tc>
          <w:tcPr>
            <w:tcW w:w="1506" w:type="dxa"/>
          </w:tcPr>
          <w:p w:rsidR="002648B0" w:rsidRPr="00392FFD" w:rsidRDefault="002648B0" w:rsidP="00FD239F">
            <w:pPr>
              <w:pStyle w:val="InstructionsText"/>
            </w:pPr>
            <w:r w:rsidRPr="001E5221">
              <w:t>260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Poziții scurte de semn opus permise în ceea ce privește deținerile directe brute incluse mai sus</w:t>
            </w:r>
          </w:p>
          <w:p w:rsidR="005643EA" w:rsidRPr="00392FFD" w:rsidRDefault="00EB5C83" w:rsidP="00FD239F">
            <w:pPr>
              <w:pStyle w:val="InstructionsText"/>
            </w:pPr>
            <w:r>
              <w:t>Articolul </w:t>
            </w:r>
            <w:r w:rsidR="002648B0" w:rsidRPr="001E5221">
              <w:t>45</w:t>
            </w:r>
            <w:r w:rsidR="002648B0">
              <w:t xml:space="preserve"> din CRR</w:t>
            </w:r>
          </w:p>
          <w:p w:rsidR="005643EA" w:rsidRPr="00392FFD" w:rsidRDefault="00EB5C83" w:rsidP="00FD239F">
            <w:pPr>
              <w:pStyle w:val="InstructionsText"/>
            </w:pPr>
            <w:r>
              <w:t>Articolul </w:t>
            </w:r>
            <w:r w:rsidR="002648B0" w:rsidRPr="001E5221">
              <w:t>45</w:t>
            </w:r>
            <w:r w:rsidR="002648B0">
              <w:t xml:space="preserve"> din CRR permite pozițiile scurte de semn opus în aceeași expunere-suport cu condiția ca scadența poziției scurte să fie aceeași cu cea a poziției lungi sau să aibă o scadență reziduală de cel puțin un an.</w:t>
            </w:r>
          </w:p>
        </w:tc>
      </w:tr>
      <w:tr w:rsidR="002648B0" w:rsidRPr="00392FFD" w:rsidTr="00672D2A">
        <w:tc>
          <w:tcPr>
            <w:tcW w:w="1506" w:type="dxa"/>
          </w:tcPr>
          <w:p w:rsidR="002648B0" w:rsidRPr="00392FFD" w:rsidRDefault="002648B0" w:rsidP="00FD239F">
            <w:pPr>
              <w:pStyle w:val="InstructionsText"/>
            </w:pPr>
            <w:r w:rsidRPr="001E5221">
              <w:t>270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xml:space="preserve">Dețineri indirecte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nu deține o investiție semnificativă</w:t>
            </w:r>
          </w:p>
          <w:p w:rsidR="005643EA" w:rsidRPr="00392FFD" w:rsidRDefault="00EB5C83" w:rsidP="00FD239F">
            <w:pPr>
              <w:pStyle w:val="InstructionsText"/>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114</w:t>
            </w:r>
            <w:r w:rsidR="002648B0">
              <w:t xml:space="preserve">, </w:t>
            </w:r>
            <w:r>
              <w:t>articolul </w:t>
            </w:r>
            <w:r w:rsidR="002648B0" w:rsidRPr="001E5221">
              <w:t>44</w:t>
            </w:r>
            <w:r w:rsidR="002648B0">
              <w:t xml:space="preserve"> și </w:t>
            </w:r>
            <w:r>
              <w:t>articolul </w:t>
            </w:r>
            <w:r w:rsidR="002648B0" w:rsidRPr="001E5221">
              <w:t>45</w:t>
            </w:r>
            <w:r w:rsidR="002648B0">
              <w:t xml:space="preserve"> din CRR</w:t>
            </w:r>
          </w:p>
        </w:tc>
      </w:tr>
      <w:tr w:rsidR="002648B0" w:rsidRPr="00392FFD" w:rsidTr="00672D2A">
        <w:tc>
          <w:tcPr>
            <w:tcW w:w="1506" w:type="dxa"/>
          </w:tcPr>
          <w:p w:rsidR="002648B0" w:rsidRPr="00392FFD" w:rsidRDefault="002648B0" w:rsidP="00FD239F">
            <w:pPr>
              <w:pStyle w:val="InstructionsText"/>
            </w:pPr>
            <w:r w:rsidRPr="001E5221">
              <w:t>280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indirecte brute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nu deține o investiție semnificativă</w:t>
            </w:r>
          </w:p>
          <w:p w:rsidR="005643EA" w:rsidRPr="00392FFD" w:rsidRDefault="00EB5C83" w:rsidP="00FD239F">
            <w:pPr>
              <w:pStyle w:val="InstructionsText"/>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114</w:t>
            </w:r>
            <w:r w:rsidR="002648B0">
              <w:t xml:space="preserve">, </w:t>
            </w:r>
            <w:r>
              <w:t>articolul </w:t>
            </w:r>
            <w:r w:rsidR="002648B0" w:rsidRPr="001E5221">
              <w:t>44</w:t>
            </w:r>
            <w:r w:rsidR="002648B0">
              <w:t xml:space="preserve"> și </w:t>
            </w:r>
            <w:r>
              <w:t>articolul </w:t>
            </w:r>
            <w:r w:rsidR="002648B0" w:rsidRPr="001E5221">
              <w:t>45</w:t>
            </w:r>
            <w:r w:rsidR="002648B0">
              <w:t xml:space="preserve"> din CRR</w:t>
            </w:r>
          </w:p>
          <w:p w:rsidR="005643EA" w:rsidRPr="00392FFD" w:rsidRDefault="002648B0" w:rsidP="00FD239F">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rsidR="005643EA" w:rsidRPr="00392FFD" w:rsidRDefault="002648B0" w:rsidP="00FD239F">
            <w:pPr>
              <w:pStyle w:val="InstructionsText"/>
            </w:pPr>
            <w:r>
              <w:lastRenderedPageBreak/>
              <w:t xml:space="preserve">Deținerile care sunt tratate drept dețineri reciproce în conformitate cu </w:t>
            </w:r>
            <w:r w:rsidR="00EB5C83">
              <w:t>articolul </w:t>
            </w:r>
            <w:r w:rsidRPr="001E5221">
              <w:t>36</w:t>
            </w:r>
            <w:r>
              <w:t xml:space="preserve"> </w:t>
            </w:r>
            <w:r w:rsidR="00AD50FE">
              <w:t>alineatul </w:t>
            </w:r>
            <w:r>
              <w:t>(</w:t>
            </w:r>
            <w:r w:rsidRPr="001E5221">
              <w:t>1</w:t>
            </w:r>
            <w:r>
              <w:t>) litera (g) din CRR nu sunt incluse.</w:t>
            </w:r>
          </w:p>
        </w:tc>
      </w:tr>
      <w:tr w:rsidR="002648B0" w:rsidRPr="00392FFD" w:rsidTr="00672D2A">
        <w:trPr>
          <w:trHeight w:val="850"/>
        </w:trPr>
        <w:tc>
          <w:tcPr>
            <w:tcW w:w="1506" w:type="dxa"/>
          </w:tcPr>
          <w:p w:rsidR="002648B0" w:rsidRPr="00392FFD" w:rsidRDefault="002648B0" w:rsidP="00FD239F">
            <w:pPr>
              <w:pStyle w:val="InstructionsText"/>
            </w:pPr>
            <w:r w:rsidRPr="001E5221">
              <w:lastRenderedPageBreak/>
              <w:t>290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Poziții scurte de semn opus permise în ceea ce privește deținerile indirecte brute incluse mai sus</w:t>
            </w:r>
          </w:p>
          <w:p w:rsidR="005643EA" w:rsidRPr="00392FFD" w:rsidRDefault="00EB5C83" w:rsidP="00FD239F">
            <w:pPr>
              <w:pStyle w:val="InstructionsText"/>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114</w:t>
            </w:r>
            <w:r w:rsidR="002648B0">
              <w:t xml:space="preserve"> și </w:t>
            </w:r>
            <w:r>
              <w:t>articolul </w:t>
            </w:r>
            <w:r w:rsidR="002648B0" w:rsidRPr="001E5221">
              <w:t>45</w:t>
            </w:r>
            <w:r w:rsidR="002648B0">
              <w:t xml:space="preserve"> din CRR</w:t>
            </w:r>
          </w:p>
          <w:p w:rsidR="005643EA" w:rsidRPr="00392FFD" w:rsidRDefault="00EB5C83" w:rsidP="00FD239F">
            <w:pPr>
              <w:pStyle w:val="InstructionsText"/>
            </w:pPr>
            <w:r>
              <w:t>Articolul </w:t>
            </w:r>
            <w:r w:rsidR="002648B0" w:rsidRPr="001E5221">
              <w:t>45</w:t>
            </w:r>
            <w:r w:rsidR="002648B0">
              <w:t xml:space="preserve"> litera (a) din CRR permite compensarea pozițiilor scurte de semn opus în aceeași expunere-suport cu condiția ca scadența poziției scurte să fie aceeași cu cea a poziției lungi sau să aibă o scadență reziduală de cel puțin un an.</w:t>
            </w:r>
          </w:p>
        </w:tc>
      </w:tr>
      <w:tr w:rsidR="002648B0" w:rsidRPr="00392FFD" w:rsidTr="00672D2A">
        <w:tc>
          <w:tcPr>
            <w:tcW w:w="1506" w:type="dxa"/>
          </w:tcPr>
          <w:p w:rsidR="002648B0" w:rsidRPr="00392FFD" w:rsidRDefault="002648B0" w:rsidP="00FD239F">
            <w:pPr>
              <w:pStyle w:val="InstructionsText"/>
            </w:pPr>
            <w:r w:rsidRPr="001E5221">
              <w:t>291</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sidRPr="001E5221">
              <w:rPr>
                <w:rStyle w:val="InstructionsTabelleberschrift"/>
                <w:rFonts w:ascii="Times New Roman" w:hAnsi="Times New Roman"/>
                <w:sz w:val="24"/>
              </w:rPr>
              <w:t>12</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sintetice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nu deține o investiție semnificativă</w:t>
            </w:r>
          </w:p>
          <w:p w:rsidR="005643EA" w:rsidRPr="00392FFD"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2648B0" w:rsidRPr="001E5221">
              <w:rPr>
                <w:rStyle w:val="InstructionsTabelleberschrift"/>
                <w:rFonts w:ascii="Times New Roman" w:hAnsi="Times New Roman"/>
                <w:b w:val="0"/>
                <w:sz w:val="24"/>
                <w:u w:val="none"/>
              </w:rPr>
              <w:t>4</w:t>
            </w:r>
            <w:r w:rsidR="002648B0">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2648B0">
              <w:rPr>
                <w:rStyle w:val="InstructionsTabelleberschrift"/>
                <w:rFonts w:ascii="Times New Roman" w:hAnsi="Times New Roman"/>
                <w:b w:val="0"/>
                <w:sz w:val="24"/>
                <w:u w:val="none"/>
              </w:rPr>
              <w:t>(</w:t>
            </w:r>
            <w:r w:rsidR="002648B0" w:rsidRPr="001E5221">
              <w:rPr>
                <w:rStyle w:val="InstructionsTabelleberschrift"/>
                <w:rFonts w:ascii="Times New Roman" w:hAnsi="Times New Roman"/>
                <w:b w:val="0"/>
                <w:sz w:val="24"/>
                <w:u w:val="none"/>
              </w:rPr>
              <w:t>1</w:t>
            </w:r>
            <w:r w:rsidR="002648B0">
              <w:rPr>
                <w:rStyle w:val="InstructionsTabelleberschrift"/>
                <w:rFonts w:ascii="Times New Roman" w:hAnsi="Times New Roman"/>
                <w:b w:val="0"/>
                <w:sz w:val="24"/>
                <w:u w:val="none"/>
              </w:rPr>
              <w:t xml:space="preserve">) punctul </w:t>
            </w:r>
            <w:r w:rsidR="002648B0" w:rsidRPr="001E5221">
              <w:rPr>
                <w:rStyle w:val="InstructionsTabelleberschrift"/>
                <w:rFonts w:ascii="Times New Roman" w:hAnsi="Times New Roman"/>
                <w:b w:val="0"/>
                <w:sz w:val="24"/>
                <w:u w:val="none"/>
              </w:rPr>
              <w:t>126</w:t>
            </w:r>
            <w:r w:rsidR="002648B0">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articolul </w:t>
            </w:r>
            <w:r w:rsidR="002648B0" w:rsidRPr="001E5221">
              <w:rPr>
                <w:rStyle w:val="InstructionsTabelleberschrift"/>
                <w:rFonts w:ascii="Times New Roman" w:hAnsi="Times New Roman"/>
                <w:b w:val="0"/>
                <w:sz w:val="24"/>
                <w:u w:val="none"/>
              </w:rPr>
              <w:t>44</w:t>
            </w:r>
            <w:r w:rsidR="002648B0">
              <w:rPr>
                <w:rStyle w:val="InstructionsTabelleberschrift"/>
                <w:rFonts w:ascii="Times New Roman" w:hAnsi="Times New Roman"/>
                <w:b w:val="0"/>
                <w:sz w:val="24"/>
                <w:u w:val="none"/>
              </w:rPr>
              <w:t xml:space="preserve"> și </w:t>
            </w:r>
            <w:r>
              <w:rPr>
                <w:rStyle w:val="InstructionsTabelleberschrift"/>
                <w:rFonts w:ascii="Times New Roman" w:hAnsi="Times New Roman"/>
                <w:b w:val="0"/>
                <w:sz w:val="24"/>
                <w:u w:val="none"/>
              </w:rPr>
              <w:t>articolul </w:t>
            </w:r>
            <w:r w:rsidR="002648B0" w:rsidRPr="001E5221">
              <w:rPr>
                <w:rStyle w:val="InstructionsTabelleberschrift"/>
                <w:rFonts w:ascii="Times New Roman" w:hAnsi="Times New Roman"/>
                <w:b w:val="0"/>
                <w:sz w:val="24"/>
                <w:u w:val="none"/>
              </w:rPr>
              <w:t>45</w:t>
            </w:r>
            <w:r w:rsidR="002648B0">
              <w:rPr>
                <w:rStyle w:val="InstructionsTabelleberschrift"/>
                <w:rFonts w:ascii="Times New Roman" w:hAnsi="Times New Roman"/>
                <w:b w:val="0"/>
                <w:sz w:val="24"/>
                <w:u w:val="none"/>
              </w:rPr>
              <w:t xml:space="preserve"> din CRR</w:t>
            </w:r>
          </w:p>
        </w:tc>
      </w:tr>
      <w:tr w:rsidR="002648B0" w:rsidRPr="00392FFD" w:rsidTr="00672D2A">
        <w:tc>
          <w:tcPr>
            <w:tcW w:w="1506" w:type="dxa"/>
          </w:tcPr>
          <w:p w:rsidR="005643EA" w:rsidRPr="00392FFD" w:rsidRDefault="002648B0" w:rsidP="00FD239F">
            <w:pPr>
              <w:pStyle w:val="InstructionsText"/>
            </w:pPr>
            <w:r w:rsidRPr="001E5221">
              <w:t>292</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sidRPr="001E5221">
              <w:rPr>
                <w:rStyle w:val="InstructionsTabelleberschrift"/>
                <w:rFonts w:ascii="Times New Roman" w:hAnsi="Times New Roman"/>
                <w:sz w:val="24"/>
              </w:rPr>
              <w:t>12</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xml:space="preserve">Dețineri sintetice brute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nu deține o investiție semnificativă</w:t>
            </w:r>
          </w:p>
          <w:p w:rsidR="005643EA" w:rsidRPr="00392FFD"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805255" w:rsidRPr="001E5221">
              <w:rPr>
                <w:rStyle w:val="InstructionsTabelleberschrift"/>
                <w:rFonts w:ascii="Times New Roman" w:hAnsi="Times New Roman"/>
                <w:b w:val="0"/>
                <w:sz w:val="24"/>
                <w:u w:val="none"/>
              </w:rPr>
              <w:t>4</w:t>
            </w:r>
            <w:r w:rsidR="00805255">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805255">
              <w:rPr>
                <w:rStyle w:val="InstructionsTabelleberschrift"/>
                <w:rFonts w:ascii="Times New Roman" w:hAnsi="Times New Roman"/>
                <w:b w:val="0"/>
                <w:sz w:val="24"/>
                <w:u w:val="none"/>
              </w:rPr>
              <w:t>(</w:t>
            </w:r>
            <w:r w:rsidR="00805255" w:rsidRPr="001E5221">
              <w:rPr>
                <w:rStyle w:val="InstructionsTabelleberschrift"/>
                <w:rFonts w:ascii="Times New Roman" w:hAnsi="Times New Roman"/>
                <w:b w:val="0"/>
                <w:sz w:val="24"/>
                <w:u w:val="none"/>
              </w:rPr>
              <w:t>1</w:t>
            </w:r>
            <w:r w:rsidR="00805255">
              <w:rPr>
                <w:rStyle w:val="InstructionsTabelleberschrift"/>
                <w:rFonts w:ascii="Times New Roman" w:hAnsi="Times New Roman"/>
                <w:b w:val="0"/>
                <w:sz w:val="24"/>
                <w:u w:val="none"/>
              </w:rPr>
              <w:t xml:space="preserve">) punctul </w:t>
            </w:r>
            <w:r w:rsidR="00805255" w:rsidRPr="001E5221">
              <w:rPr>
                <w:rStyle w:val="InstructionsTabelleberschrift"/>
                <w:rFonts w:ascii="Times New Roman" w:hAnsi="Times New Roman"/>
                <w:b w:val="0"/>
                <w:sz w:val="24"/>
                <w:u w:val="none"/>
              </w:rPr>
              <w:t>126</w:t>
            </w:r>
            <w:r w:rsidR="00805255">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articolul </w:t>
            </w:r>
            <w:r w:rsidR="00805255" w:rsidRPr="001E5221">
              <w:rPr>
                <w:rStyle w:val="InstructionsTabelleberschrift"/>
                <w:rFonts w:ascii="Times New Roman" w:hAnsi="Times New Roman"/>
                <w:b w:val="0"/>
                <w:sz w:val="24"/>
                <w:u w:val="none"/>
              </w:rPr>
              <w:t>44</w:t>
            </w:r>
            <w:r w:rsidR="00805255">
              <w:rPr>
                <w:rStyle w:val="InstructionsTabelleberschrift"/>
                <w:rFonts w:ascii="Times New Roman" w:hAnsi="Times New Roman"/>
                <w:b w:val="0"/>
                <w:sz w:val="24"/>
                <w:u w:val="none"/>
              </w:rPr>
              <w:t xml:space="preserve"> și </w:t>
            </w:r>
            <w:r>
              <w:rPr>
                <w:rStyle w:val="InstructionsTabelleberschrift"/>
                <w:rFonts w:ascii="Times New Roman" w:hAnsi="Times New Roman"/>
                <w:b w:val="0"/>
                <w:sz w:val="24"/>
                <w:u w:val="none"/>
              </w:rPr>
              <w:t>articolul </w:t>
            </w:r>
            <w:r w:rsidR="00805255" w:rsidRPr="001E5221">
              <w:rPr>
                <w:rStyle w:val="InstructionsTabelleberschrift"/>
                <w:rFonts w:ascii="Times New Roman" w:hAnsi="Times New Roman"/>
                <w:b w:val="0"/>
                <w:sz w:val="24"/>
                <w:u w:val="none"/>
              </w:rPr>
              <w:t>45</w:t>
            </w:r>
            <w:r w:rsidR="00805255">
              <w:rPr>
                <w:rStyle w:val="InstructionsTabelleberschrift"/>
                <w:rFonts w:ascii="Times New Roman" w:hAnsi="Times New Roman"/>
                <w:b w:val="0"/>
                <w:sz w:val="24"/>
                <w:u w:val="none"/>
              </w:rPr>
              <w:t xml:space="preserve"> din CRR</w:t>
            </w:r>
          </w:p>
        </w:tc>
      </w:tr>
      <w:tr w:rsidR="002648B0" w:rsidRPr="00392FFD" w:rsidTr="00672D2A">
        <w:tc>
          <w:tcPr>
            <w:tcW w:w="1506" w:type="dxa"/>
          </w:tcPr>
          <w:p w:rsidR="005643EA" w:rsidRPr="00392FFD" w:rsidRDefault="002648B0" w:rsidP="00FD239F">
            <w:pPr>
              <w:pStyle w:val="InstructionsText"/>
            </w:pPr>
            <w:r w:rsidRPr="001E5221">
              <w:t>293</w:t>
            </w:r>
          </w:p>
        </w:tc>
        <w:tc>
          <w:tcPr>
            <w:tcW w:w="7243" w:type="dxa"/>
            <w:vAlign w:val="center"/>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12</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43047">
              <w:rPr>
                <w:u w:val="single"/>
              </w:rPr>
              <w:tab/>
            </w:r>
            <w:r>
              <w:rPr>
                <w:rStyle w:val="InstructionsTabelleberschrift"/>
                <w:rFonts w:ascii="Times New Roman" w:hAnsi="Times New Roman"/>
                <w:sz w:val="24"/>
              </w:rPr>
              <w:t>(-) Poziții scurte de semn opus permise în ceea ce privește deținerile sintetice brute incluse mai sus</w:t>
            </w:r>
          </w:p>
          <w:p w:rsidR="005643EA" w:rsidRPr="00392FFD"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805255" w:rsidRPr="001E5221">
              <w:rPr>
                <w:rStyle w:val="InstructionsTabelleberschrift"/>
                <w:rFonts w:ascii="Times New Roman" w:hAnsi="Times New Roman"/>
                <w:b w:val="0"/>
                <w:sz w:val="24"/>
                <w:u w:val="none"/>
              </w:rPr>
              <w:t>4</w:t>
            </w:r>
            <w:r w:rsidR="00805255">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805255">
              <w:rPr>
                <w:rStyle w:val="InstructionsTabelleberschrift"/>
                <w:rFonts w:ascii="Times New Roman" w:hAnsi="Times New Roman"/>
                <w:b w:val="0"/>
                <w:sz w:val="24"/>
                <w:u w:val="none"/>
              </w:rPr>
              <w:t>(</w:t>
            </w:r>
            <w:r w:rsidR="00805255" w:rsidRPr="001E5221">
              <w:rPr>
                <w:rStyle w:val="InstructionsTabelleberschrift"/>
                <w:rFonts w:ascii="Times New Roman" w:hAnsi="Times New Roman"/>
                <w:b w:val="0"/>
                <w:sz w:val="24"/>
                <w:u w:val="none"/>
              </w:rPr>
              <w:t>1</w:t>
            </w:r>
            <w:r w:rsidR="00805255">
              <w:rPr>
                <w:rStyle w:val="InstructionsTabelleberschrift"/>
                <w:rFonts w:ascii="Times New Roman" w:hAnsi="Times New Roman"/>
                <w:b w:val="0"/>
                <w:sz w:val="24"/>
                <w:u w:val="none"/>
              </w:rPr>
              <w:t xml:space="preserve">) punctul </w:t>
            </w:r>
            <w:r w:rsidR="00805255" w:rsidRPr="001E5221">
              <w:rPr>
                <w:rStyle w:val="InstructionsTabelleberschrift"/>
                <w:rFonts w:ascii="Times New Roman" w:hAnsi="Times New Roman"/>
                <w:b w:val="0"/>
                <w:sz w:val="24"/>
                <w:u w:val="none"/>
              </w:rPr>
              <w:t>126</w:t>
            </w:r>
            <w:r w:rsidR="00805255">
              <w:rPr>
                <w:rStyle w:val="InstructionsTabelleberschrift"/>
                <w:rFonts w:ascii="Times New Roman" w:hAnsi="Times New Roman"/>
                <w:b w:val="0"/>
                <w:sz w:val="24"/>
                <w:u w:val="none"/>
              </w:rPr>
              <w:t xml:space="preserve"> și </w:t>
            </w:r>
            <w:r>
              <w:rPr>
                <w:rStyle w:val="InstructionsTabelleberschrift"/>
                <w:rFonts w:ascii="Times New Roman" w:hAnsi="Times New Roman"/>
                <w:b w:val="0"/>
                <w:sz w:val="24"/>
                <w:u w:val="none"/>
              </w:rPr>
              <w:t>articolul </w:t>
            </w:r>
            <w:r w:rsidR="00805255" w:rsidRPr="001E5221">
              <w:rPr>
                <w:rStyle w:val="InstructionsTabelleberschrift"/>
                <w:rFonts w:ascii="Times New Roman" w:hAnsi="Times New Roman"/>
                <w:b w:val="0"/>
                <w:sz w:val="24"/>
                <w:u w:val="none"/>
              </w:rPr>
              <w:t>45</w:t>
            </w:r>
            <w:r w:rsidR="00805255">
              <w:rPr>
                <w:rStyle w:val="InstructionsTabelleberschrift"/>
                <w:rFonts w:ascii="Times New Roman" w:hAnsi="Times New Roman"/>
                <w:b w:val="0"/>
                <w:sz w:val="24"/>
                <w:u w:val="none"/>
              </w:rPr>
              <w:t xml:space="preserve"> din CRR</w:t>
            </w:r>
          </w:p>
        </w:tc>
      </w:tr>
      <w:tr w:rsidR="002648B0" w:rsidRPr="00392FFD" w:rsidTr="00672D2A">
        <w:tc>
          <w:tcPr>
            <w:tcW w:w="1506" w:type="dxa"/>
          </w:tcPr>
          <w:p w:rsidR="002648B0" w:rsidRPr="00392FFD" w:rsidRDefault="002648B0" w:rsidP="00FD239F">
            <w:pPr>
              <w:pStyle w:val="InstructionsText"/>
            </w:pPr>
            <w:r w:rsidRPr="001E5221">
              <w:t>300</w:t>
            </w:r>
          </w:p>
        </w:tc>
        <w:tc>
          <w:tcPr>
            <w:tcW w:w="7243"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13</w:t>
            </w:r>
            <w:r w:rsidRPr="00243047">
              <w:rPr>
                <w:u w:val="single"/>
              </w:rPr>
              <w:tab/>
            </w:r>
            <w:r>
              <w:rPr>
                <w:rStyle w:val="InstructionsTabelleberschrift"/>
                <w:rFonts w:ascii="Times New Roman" w:hAnsi="Times New Roman"/>
                <w:sz w:val="24"/>
              </w:rPr>
              <w:t xml:space="preserve">Dețineri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nu deține o investiție semnificativă, excluzând pozițiile scurte</w:t>
            </w:r>
          </w:p>
          <w:p w:rsidR="005643EA" w:rsidRPr="00392FFD" w:rsidRDefault="002648B0" w:rsidP="00FD239F">
            <w:pPr>
              <w:pStyle w:val="InstructionsText"/>
            </w:pPr>
            <w:r>
              <w:t xml:space="preserve">Articolele </w:t>
            </w:r>
            <w:r w:rsidRPr="001E5221">
              <w:t>58</w:t>
            </w:r>
            <w:r>
              <w:t>-</w:t>
            </w:r>
            <w:r w:rsidRPr="001E5221">
              <w:t>60</w:t>
            </w:r>
            <w:r>
              <w:t xml:space="preserve"> din CRR</w:t>
            </w:r>
          </w:p>
        </w:tc>
      </w:tr>
      <w:tr w:rsidR="002648B0" w:rsidRPr="00392FFD" w:rsidTr="00672D2A">
        <w:tc>
          <w:tcPr>
            <w:tcW w:w="1506" w:type="dxa"/>
          </w:tcPr>
          <w:p w:rsidR="002648B0" w:rsidRPr="00392FFD" w:rsidRDefault="002648B0" w:rsidP="00FD239F">
            <w:pPr>
              <w:pStyle w:val="InstructionsText"/>
            </w:pPr>
            <w:r w:rsidRPr="001E5221">
              <w:t>310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directe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nu deține o investiție semnificativă</w:t>
            </w:r>
          </w:p>
          <w:p w:rsidR="005643EA" w:rsidRPr="00392FFD" w:rsidRDefault="00EB5C83" w:rsidP="00FD239F">
            <w:pPr>
              <w:pStyle w:val="InstructionsText"/>
            </w:pPr>
            <w:r>
              <w:t>Articolul </w:t>
            </w:r>
            <w:r w:rsidR="002648B0" w:rsidRPr="001E5221">
              <w:t>58</w:t>
            </w:r>
            <w:r w:rsidR="002648B0">
              <w:t xml:space="preserve">, </w:t>
            </w:r>
            <w:r>
              <w:t>articolul </w:t>
            </w:r>
            <w:r w:rsidR="002648B0" w:rsidRPr="001E5221">
              <w:t>59</w:t>
            </w:r>
            <w:r w:rsidR="002648B0">
              <w:t xml:space="preserve"> și </w:t>
            </w:r>
            <w:r>
              <w:t>articolul </w:t>
            </w:r>
            <w:r w:rsidR="002648B0" w:rsidRPr="001E5221">
              <w:t>60</w:t>
            </w:r>
            <w:r w:rsidR="002648B0">
              <w:t xml:space="preserve"> </w:t>
            </w:r>
            <w:r w:rsidR="00AD50FE">
              <w:t>alineatul </w:t>
            </w:r>
            <w:r w:rsidR="002648B0">
              <w:t>(</w:t>
            </w:r>
            <w:r w:rsidR="002648B0" w:rsidRPr="001E5221">
              <w:t>2</w:t>
            </w:r>
            <w:r w:rsidR="002648B0">
              <w:t>) din CRR</w:t>
            </w:r>
          </w:p>
        </w:tc>
      </w:tr>
      <w:tr w:rsidR="002648B0" w:rsidRPr="00392FFD" w:rsidTr="00672D2A">
        <w:tc>
          <w:tcPr>
            <w:tcW w:w="1506" w:type="dxa"/>
          </w:tcPr>
          <w:p w:rsidR="002648B0" w:rsidRPr="00392FFD" w:rsidRDefault="002648B0" w:rsidP="00FD239F">
            <w:pPr>
              <w:pStyle w:val="InstructionsText"/>
            </w:pPr>
            <w:r w:rsidRPr="001E5221">
              <w:t>320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directe brute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nu deține o investiție semnificativă</w:t>
            </w:r>
          </w:p>
          <w:p w:rsidR="005643EA" w:rsidRPr="00392FFD" w:rsidRDefault="00EB5C83" w:rsidP="00FD239F">
            <w:pPr>
              <w:pStyle w:val="InstructionsText"/>
            </w:pPr>
            <w:r>
              <w:t>Articolul </w:t>
            </w:r>
            <w:r w:rsidR="002648B0" w:rsidRPr="001E5221">
              <w:t>58</w:t>
            </w:r>
            <w:r w:rsidR="002648B0">
              <w:t xml:space="preserve"> și </w:t>
            </w:r>
            <w:r>
              <w:t>articolul </w:t>
            </w:r>
            <w:r w:rsidR="002648B0" w:rsidRPr="001E5221">
              <w:t>60</w:t>
            </w:r>
            <w:r w:rsidR="002648B0">
              <w:t xml:space="preserve"> </w:t>
            </w:r>
            <w:r w:rsidR="00AD50FE">
              <w:t>alineatul </w:t>
            </w:r>
            <w:r w:rsidR="002648B0">
              <w:t>(</w:t>
            </w:r>
            <w:r w:rsidR="002648B0" w:rsidRPr="001E5221">
              <w:t>2</w:t>
            </w:r>
            <w:r w:rsidR="002648B0">
              <w:t>) din CRR</w:t>
            </w:r>
          </w:p>
          <w:p w:rsidR="005643EA" w:rsidRPr="00392FFD" w:rsidRDefault="002648B0" w:rsidP="00FD239F">
            <w:pPr>
              <w:pStyle w:val="InstructionsText"/>
            </w:pPr>
            <w:r>
              <w:t xml:space="preserve">Dețineri directe de fonduri proprii de nivel </w:t>
            </w:r>
            <w:r w:rsidRPr="001E5221">
              <w:t>1</w:t>
            </w:r>
            <w:r>
              <w:t xml:space="preserve"> suplimentar ale entităților din sectorul financiar în care instituția nu deține o investiție semnificativă, excluzând:</w:t>
            </w:r>
          </w:p>
          <w:p w:rsidR="005643EA" w:rsidRPr="00392FFD" w:rsidRDefault="002648B0" w:rsidP="00FD239F">
            <w:pPr>
              <w:pStyle w:val="InstructionsText"/>
            </w:pPr>
            <w:r>
              <w:t>a)</w:t>
            </w:r>
            <w:r>
              <w:tab/>
              <w:t xml:space="preserve">pozițiile aferente angajamentelor de preluare fermă deținute timp de cinci zile lucrătoare sau mai puțin și </w:t>
            </w:r>
          </w:p>
          <w:p w:rsidR="005643EA" w:rsidRPr="00392FFD" w:rsidRDefault="002648B0" w:rsidP="00FD239F">
            <w:pPr>
              <w:pStyle w:val="InstructionsText"/>
            </w:pPr>
            <w:r>
              <w:t>b)</w:t>
            </w:r>
            <w:r>
              <w:tab/>
              <w:t xml:space="preserve">deținerile care sunt tratate drept dețineri reciproce în conformitate cu </w:t>
            </w:r>
            <w:r w:rsidR="00EB5C83">
              <w:t>articolul </w:t>
            </w:r>
            <w:r w:rsidRPr="001E5221">
              <w:t>56</w:t>
            </w:r>
            <w:r>
              <w:t xml:space="preserve"> litera (b) din CRR.</w:t>
            </w:r>
          </w:p>
        </w:tc>
      </w:tr>
      <w:tr w:rsidR="002648B0" w:rsidRPr="00392FFD" w:rsidTr="00672D2A">
        <w:tc>
          <w:tcPr>
            <w:tcW w:w="1506" w:type="dxa"/>
          </w:tcPr>
          <w:p w:rsidR="002648B0" w:rsidRPr="00392FFD" w:rsidRDefault="002648B0" w:rsidP="00C407B9">
            <w:pPr>
              <w:pStyle w:val="InstructionsText"/>
              <w:keepNext/>
            </w:pPr>
            <w:r w:rsidRPr="001E5221">
              <w:lastRenderedPageBreak/>
              <w:t>330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Poziții scurte de semn opus permise în ceea ce privește deținerile directe brute incluse mai sus</w:t>
            </w:r>
          </w:p>
          <w:p w:rsidR="005643EA" w:rsidRPr="00392FFD" w:rsidRDefault="00EB5C83" w:rsidP="00FD239F">
            <w:pPr>
              <w:pStyle w:val="InstructionsText"/>
            </w:pPr>
            <w:r>
              <w:t>Articolul </w:t>
            </w:r>
            <w:r w:rsidR="002648B0" w:rsidRPr="001E5221">
              <w:t>59</w:t>
            </w:r>
            <w:r w:rsidR="002648B0">
              <w:t xml:space="preserve"> din CRR</w:t>
            </w:r>
          </w:p>
          <w:p w:rsidR="005643EA" w:rsidRPr="00392FFD" w:rsidRDefault="00EB5C83" w:rsidP="00FD239F">
            <w:pPr>
              <w:pStyle w:val="InstructionsText"/>
            </w:pPr>
            <w:r>
              <w:t>Articolul </w:t>
            </w:r>
            <w:r w:rsidR="002648B0" w:rsidRPr="001E5221">
              <w:t>59</w:t>
            </w:r>
            <w:r w:rsidR="002648B0">
              <w:t xml:space="preserve"> litera (a) din CRR permite compensarea pozițiilor scurte de semn opus în aceeași expunere-suport cu condiția ca scadența poziției scurte să fie aceeași cu cea a poziției lungi sau să aibă o scadență reziduală de cel puțin un an.</w:t>
            </w:r>
          </w:p>
        </w:tc>
      </w:tr>
      <w:tr w:rsidR="002648B0" w:rsidRPr="00392FFD" w:rsidTr="00672D2A">
        <w:tc>
          <w:tcPr>
            <w:tcW w:w="1506" w:type="dxa"/>
          </w:tcPr>
          <w:p w:rsidR="002648B0" w:rsidRPr="00392FFD" w:rsidRDefault="002648B0" w:rsidP="00FD239F">
            <w:pPr>
              <w:pStyle w:val="InstructionsText"/>
            </w:pPr>
            <w:r w:rsidRPr="001E5221">
              <w:t>340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xml:space="preserve">Dețineri indirecte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nu deține o investiție semnificativă</w:t>
            </w:r>
          </w:p>
          <w:p w:rsidR="005643EA" w:rsidRPr="00392FFD" w:rsidRDefault="00EB5C83" w:rsidP="00FD239F">
            <w:pPr>
              <w:pStyle w:val="InstructionsText"/>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114</w:t>
            </w:r>
            <w:r w:rsidR="002648B0">
              <w:t xml:space="preserve">, </w:t>
            </w:r>
            <w:r>
              <w:t>articolul </w:t>
            </w:r>
            <w:r w:rsidR="002648B0" w:rsidRPr="001E5221">
              <w:t>58</w:t>
            </w:r>
            <w:r w:rsidR="002648B0">
              <w:t xml:space="preserve"> și </w:t>
            </w:r>
            <w:r>
              <w:t>articolul </w:t>
            </w:r>
            <w:r w:rsidR="002648B0" w:rsidRPr="001E5221">
              <w:t>59</w:t>
            </w:r>
            <w:r w:rsidR="002648B0">
              <w:t xml:space="preserve"> din CRR</w:t>
            </w:r>
          </w:p>
        </w:tc>
      </w:tr>
      <w:tr w:rsidR="002648B0" w:rsidRPr="00392FFD" w:rsidTr="00672D2A">
        <w:tc>
          <w:tcPr>
            <w:tcW w:w="1506" w:type="dxa"/>
          </w:tcPr>
          <w:p w:rsidR="002648B0" w:rsidRPr="00392FFD" w:rsidRDefault="002648B0" w:rsidP="00FD239F">
            <w:pPr>
              <w:pStyle w:val="InstructionsText"/>
            </w:pPr>
            <w:r w:rsidRPr="001E5221">
              <w:t>350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indirecte brute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nu deține o investiție semnificativă</w:t>
            </w:r>
          </w:p>
          <w:p w:rsidR="005643EA" w:rsidRPr="00392FFD" w:rsidRDefault="00EB5C83" w:rsidP="00FD239F">
            <w:pPr>
              <w:pStyle w:val="InstructionsText"/>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114</w:t>
            </w:r>
            <w:r w:rsidR="002648B0">
              <w:t xml:space="preserve">, </w:t>
            </w:r>
            <w:r>
              <w:t>articolul </w:t>
            </w:r>
            <w:r w:rsidR="002648B0" w:rsidRPr="001E5221">
              <w:t>58</w:t>
            </w:r>
            <w:r w:rsidR="002648B0">
              <w:t xml:space="preserve"> și </w:t>
            </w:r>
            <w:r>
              <w:t>articolul </w:t>
            </w:r>
            <w:r w:rsidR="002648B0" w:rsidRPr="001E5221">
              <w:t>59</w:t>
            </w:r>
            <w:r w:rsidR="002648B0">
              <w:t xml:space="preserve"> din CRR</w:t>
            </w:r>
          </w:p>
          <w:p w:rsidR="005643EA" w:rsidRPr="00392FFD" w:rsidRDefault="002648B0" w:rsidP="00FD239F">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rsidR="005643EA" w:rsidRPr="00392FFD" w:rsidRDefault="002648B0" w:rsidP="00FD239F">
            <w:pPr>
              <w:pStyle w:val="InstructionsText"/>
            </w:pPr>
            <w:r>
              <w:t xml:space="preserve">Deținerile care sunt tratate drept dețineri reciproce în conformitate cu </w:t>
            </w:r>
            <w:r w:rsidR="00EB5C83">
              <w:t>articolul </w:t>
            </w:r>
            <w:r w:rsidRPr="001E5221">
              <w:t>56</w:t>
            </w:r>
            <w:r>
              <w:t xml:space="preserve"> litera (b) din CRR nu sunt incluse.</w:t>
            </w:r>
          </w:p>
        </w:tc>
      </w:tr>
      <w:tr w:rsidR="002648B0" w:rsidRPr="00392FFD" w:rsidTr="00672D2A">
        <w:tc>
          <w:tcPr>
            <w:tcW w:w="1506" w:type="dxa"/>
          </w:tcPr>
          <w:p w:rsidR="002648B0" w:rsidRPr="00392FFD" w:rsidRDefault="002648B0" w:rsidP="00FD239F">
            <w:pPr>
              <w:pStyle w:val="InstructionsText"/>
            </w:pPr>
            <w:r w:rsidRPr="001E5221">
              <w:t>360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Poziții scurte de semn opus permise în ceea ce privește deținerile indirecte brute incluse mai sus</w:t>
            </w:r>
          </w:p>
          <w:p w:rsidR="005643EA" w:rsidRPr="00392FFD" w:rsidRDefault="00EB5C83" w:rsidP="00FD239F">
            <w:pPr>
              <w:pStyle w:val="InstructionsText"/>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114</w:t>
            </w:r>
            <w:r w:rsidR="002648B0">
              <w:t xml:space="preserve"> și </w:t>
            </w:r>
            <w:r>
              <w:t>articolul </w:t>
            </w:r>
            <w:r w:rsidR="002648B0" w:rsidRPr="001E5221">
              <w:t>59</w:t>
            </w:r>
            <w:r w:rsidR="002648B0">
              <w:t xml:space="preserve"> din CRR</w:t>
            </w:r>
          </w:p>
          <w:p w:rsidR="005643EA" w:rsidRPr="00392FFD" w:rsidRDefault="00EB5C83" w:rsidP="00FD239F">
            <w:pPr>
              <w:pStyle w:val="InstructionsText"/>
            </w:pPr>
            <w:r>
              <w:t>Articolul </w:t>
            </w:r>
            <w:r w:rsidR="002648B0" w:rsidRPr="001E5221">
              <w:t>59</w:t>
            </w:r>
            <w:r w:rsidR="002648B0">
              <w:t xml:space="preserve"> litera (a) din CRR permite pozițiile scurte de semn opus în aceeași expunere-suport cu condiția ca scadența poziției scurte să fie aceeași cu cea a poziției lungi sau să aibă o scadență reziduală de cel puțin un an.</w:t>
            </w:r>
          </w:p>
        </w:tc>
      </w:tr>
      <w:tr w:rsidR="002648B0" w:rsidRPr="00392FFD" w:rsidTr="00672D2A">
        <w:tc>
          <w:tcPr>
            <w:tcW w:w="1506" w:type="dxa"/>
          </w:tcPr>
          <w:p w:rsidR="002648B0" w:rsidRPr="00392FFD" w:rsidRDefault="002648B0" w:rsidP="00FD239F">
            <w:pPr>
              <w:pStyle w:val="InstructionsText"/>
            </w:pPr>
            <w:r w:rsidRPr="001E5221">
              <w:t>361</w:t>
            </w:r>
          </w:p>
        </w:tc>
        <w:tc>
          <w:tcPr>
            <w:tcW w:w="7243" w:type="dxa"/>
            <w:vAlign w:val="center"/>
          </w:tcPr>
          <w:p w:rsidR="005643EA" w:rsidRPr="00201704" w:rsidRDefault="002648B0" w:rsidP="00FD239F">
            <w:pPr>
              <w:pStyle w:val="InstructionsText"/>
            </w:pPr>
            <w:r w:rsidRPr="001E5221">
              <w:rPr>
                <w:rStyle w:val="InstructionsTabelleberschrift"/>
                <w:rFonts w:ascii="Times New Roman" w:hAnsi="Times New Roman"/>
                <w:sz w:val="24"/>
              </w:rPr>
              <w:t>13</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43047">
              <w:rPr>
                <w:u w:val="single"/>
              </w:rPr>
              <w:tab/>
            </w:r>
            <w:r>
              <w:rPr>
                <w:rStyle w:val="InstructionsTabelleberschrift"/>
                <w:rFonts w:ascii="Times New Roman" w:hAnsi="Times New Roman"/>
                <w:sz w:val="24"/>
              </w:rPr>
              <w:t xml:space="preserve">Dețineri sintetice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nu deține o investiție semnificativă</w:t>
            </w:r>
          </w:p>
          <w:p w:rsidR="005643EA" w:rsidRPr="00201704" w:rsidRDefault="00EB5C83" w:rsidP="00FD239F">
            <w:pPr>
              <w:pStyle w:val="InstructionsText"/>
              <w:rPr>
                <w:rStyle w:val="InstructionsTabelleberschrift"/>
                <w:rFonts w:ascii="Times New Roman" w:hAnsi="Times New Roman"/>
                <w:b w:val="0"/>
                <w:bCs w:val="0"/>
                <w:sz w:val="24"/>
                <w:u w:val="none"/>
              </w:rPr>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126</w:t>
            </w:r>
            <w:r w:rsidR="002648B0">
              <w:t xml:space="preserve">, </w:t>
            </w:r>
            <w:r>
              <w:t>articolul </w:t>
            </w:r>
            <w:r w:rsidR="002648B0" w:rsidRPr="001E5221">
              <w:t>58</w:t>
            </w:r>
            <w:r w:rsidR="002648B0">
              <w:t xml:space="preserve"> și </w:t>
            </w:r>
            <w:r>
              <w:t>articolul </w:t>
            </w:r>
            <w:r w:rsidR="002648B0" w:rsidRPr="001E5221">
              <w:t>59</w:t>
            </w:r>
            <w:r w:rsidR="002648B0">
              <w:t xml:space="preserve"> din CRR</w:t>
            </w:r>
          </w:p>
        </w:tc>
      </w:tr>
      <w:tr w:rsidR="002648B0" w:rsidRPr="00392FFD" w:rsidTr="00672D2A">
        <w:tc>
          <w:tcPr>
            <w:tcW w:w="1506" w:type="dxa"/>
          </w:tcPr>
          <w:p w:rsidR="002648B0" w:rsidRPr="00392FFD" w:rsidRDefault="002648B0" w:rsidP="00FD239F">
            <w:pPr>
              <w:pStyle w:val="InstructionsText"/>
            </w:pPr>
            <w:r w:rsidRPr="001E5221">
              <w:t>362</w:t>
            </w:r>
          </w:p>
        </w:tc>
        <w:tc>
          <w:tcPr>
            <w:tcW w:w="7243" w:type="dxa"/>
            <w:vAlign w:val="center"/>
          </w:tcPr>
          <w:p w:rsidR="005643EA" w:rsidRPr="00201704" w:rsidRDefault="002648B0" w:rsidP="00FD239F">
            <w:pPr>
              <w:pStyle w:val="InstructionsText"/>
            </w:pPr>
            <w:r w:rsidRPr="001E5221">
              <w:rPr>
                <w:rStyle w:val="InstructionsTabelleberschrift"/>
                <w:rFonts w:ascii="Times New Roman" w:hAnsi="Times New Roman"/>
                <w:sz w:val="24"/>
              </w:rPr>
              <w:t>13</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sintetice brute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nu deține o investiție semnificativă</w:t>
            </w:r>
          </w:p>
          <w:p w:rsidR="005643EA" w:rsidRPr="00201704" w:rsidRDefault="00EB5C83" w:rsidP="00FD239F">
            <w:pPr>
              <w:pStyle w:val="InstructionsText"/>
              <w:rPr>
                <w:rStyle w:val="InstructionsTabelleberschrift"/>
                <w:rFonts w:ascii="Times New Roman" w:hAnsi="Times New Roman"/>
                <w:b w:val="0"/>
                <w:bCs w:val="0"/>
                <w:sz w:val="24"/>
                <w:u w:val="none"/>
              </w:rPr>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126</w:t>
            </w:r>
            <w:r w:rsidR="002648B0">
              <w:t xml:space="preserve">, </w:t>
            </w:r>
            <w:r>
              <w:t>articolul </w:t>
            </w:r>
            <w:r w:rsidR="002648B0" w:rsidRPr="001E5221">
              <w:t>58</w:t>
            </w:r>
            <w:r w:rsidR="002648B0">
              <w:t xml:space="preserve"> și </w:t>
            </w:r>
            <w:r>
              <w:t>articolul </w:t>
            </w:r>
            <w:r w:rsidR="002648B0" w:rsidRPr="001E5221">
              <w:t>59</w:t>
            </w:r>
            <w:r w:rsidR="002648B0">
              <w:t xml:space="preserve"> din CRR</w:t>
            </w:r>
          </w:p>
        </w:tc>
      </w:tr>
      <w:tr w:rsidR="002648B0" w:rsidRPr="00392FFD" w:rsidTr="00672D2A">
        <w:tc>
          <w:tcPr>
            <w:tcW w:w="1506" w:type="dxa"/>
          </w:tcPr>
          <w:p w:rsidR="002648B0" w:rsidRPr="00392FFD" w:rsidRDefault="002648B0" w:rsidP="00FD239F">
            <w:pPr>
              <w:pStyle w:val="InstructionsText"/>
            </w:pPr>
            <w:r w:rsidRPr="001E5221">
              <w:t>363</w:t>
            </w:r>
          </w:p>
        </w:tc>
        <w:tc>
          <w:tcPr>
            <w:tcW w:w="7243" w:type="dxa"/>
            <w:vAlign w:val="center"/>
          </w:tcPr>
          <w:p w:rsidR="005643EA" w:rsidRPr="00201704" w:rsidRDefault="002648B0" w:rsidP="00FD239F">
            <w:pPr>
              <w:pStyle w:val="InstructionsText"/>
            </w:pPr>
            <w:r w:rsidRPr="001E5221">
              <w:rPr>
                <w:rStyle w:val="InstructionsTabelleberschrift"/>
                <w:rFonts w:ascii="Times New Roman" w:hAnsi="Times New Roman"/>
                <w:sz w:val="24"/>
              </w:rPr>
              <w:t>13</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Poziții scurte de semn opus permise în ceea ce privește deținerile sintetice brute incluse mai sus</w:t>
            </w:r>
          </w:p>
          <w:p w:rsidR="005643EA" w:rsidRPr="00201704" w:rsidRDefault="00EB5C83" w:rsidP="00FD239F">
            <w:pPr>
              <w:pStyle w:val="InstructionsText"/>
              <w:rPr>
                <w:rStyle w:val="InstructionsTabelleberschrift"/>
                <w:rFonts w:ascii="Times New Roman" w:hAnsi="Times New Roman"/>
                <w:b w:val="0"/>
                <w:bCs w:val="0"/>
                <w:sz w:val="24"/>
                <w:u w:val="none"/>
              </w:rPr>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126</w:t>
            </w:r>
            <w:r w:rsidR="002648B0">
              <w:t xml:space="preserve"> și </w:t>
            </w:r>
            <w:r>
              <w:t>articolul </w:t>
            </w:r>
            <w:r w:rsidR="002648B0" w:rsidRPr="001E5221">
              <w:t>59</w:t>
            </w:r>
            <w:r w:rsidR="002648B0">
              <w:t xml:space="preserve"> din CRR</w:t>
            </w:r>
          </w:p>
        </w:tc>
      </w:tr>
      <w:tr w:rsidR="002648B0" w:rsidRPr="00392FFD" w:rsidTr="00672D2A">
        <w:tc>
          <w:tcPr>
            <w:tcW w:w="1506" w:type="dxa"/>
          </w:tcPr>
          <w:p w:rsidR="002648B0" w:rsidRPr="00392FFD" w:rsidRDefault="002648B0" w:rsidP="00AE3761">
            <w:pPr>
              <w:pStyle w:val="InstructionsText"/>
              <w:keepNext/>
            </w:pPr>
            <w:r w:rsidRPr="001E5221">
              <w:lastRenderedPageBreak/>
              <w:t>370</w:t>
            </w:r>
          </w:p>
        </w:tc>
        <w:tc>
          <w:tcPr>
            <w:tcW w:w="7243" w:type="dxa"/>
          </w:tcPr>
          <w:p w:rsidR="005643EA" w:rsidRPr="00201704" w:rsidRDefault="00C66473" w:rsidP="00FD239F">
            <w:pPr>
              <w:pStyle w:val="InstructionsText"/>
            </w:pPr>
            <w:r w:rsidRPr="001E5221">
              <w:rPr>
                <w:rStyle w:val="InstructionsTabelleberschrift"/>
                <w:rFonts w:ascii="Times New Roman" w:hAnsi="Times New Roman"/>
                <w:sz w:val="24"/>
              </w:rPr>
              <w:t>14</w:t>
            </w:r>
            <w:r w:rsidRPr="00243047">
              <w:rPr>
                <w:rStyle w:val="InstructionsTabelleberschrift"/>
                <w:rFonts w:ascii="Times New Roman" w:hAnsi="Times New Roman"/>
                <w:sz w:val="24"/>
              </w:rPr>
              <w:t>.</w:t>
            </w:r>
            <w:r w:rsidRPr="00243047">
              <w:rPr>
                <w:u w:val="single"/>
              </w:rPr>
              <w:tab/>
            </w:r>
            <w:r>
              <w:rPr>
                <w:rStyle w:val="InstructionsTabelleberschrift"/>
                <w:rFonts w:ascii="Times New Roman" w:hAnsi="Times New Roman"/>
                <w:sz w:val="24"/>
              </w:rPr>
              <w:t xml:space="preserve">Dețineri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nu deține o investiție semnificativă, excluzând pozițiile scurte</w:t>
            </w:r>
          </w:p>
          <w:p w:rsidR="005643EA" w:rsidRPr="00392FFD" w:rsidRDefault="002648B0" w:rsidP="00FD239F">
            <w:pPr>
              <w:pStyle w:val="InstructionsText"/>
            </w:pPr>
            <w:r>
              <w:t xml:space="preserve">Articolele </w:t>
            </w:r>
            <w:r w:rsidRPr="001E5221">
              <w:t>68</w:t>
            </w:r>
            <w:r>
              <w:t>-</w:t>
            </w:r>
            <w:r w:rsidRPr="001E5221">
              <w:t>70</w:t>
            </w:r>
            <w:r>
              <w:t xml:space="preserve"> din CRR</w:t>
            </w:r>
          </w:p>
        </w:tc>
      </w:tr>
      <w:tr w:rsidR="002648B0" w:rsidRPr="00392FFD" w:rsidTr="00672D2A">
        <w:tc>
          <w:tcPr>
            <w:tcW w:w="1506" w:type="dxa"/>
          </w:tcPr>
          <w:p w:rsidR="002648B0" w:rsidRPr="00392FFD" w:rsidRDefault="002648B0" w:rsidP="00FD239F">
            <w:pPr>
              <w:pStyle w:val="InstructionsText"/>
            </w:pPr>
            <w:r w:rsidRPr="001E5221">
              <w:t>380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14</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directe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nu deține o investiție semnificativă</w:t>
            </w:r>
          </w:p>
          <w:p w:rsidR="005643EA" w:rsidRPr="00392FFD" w:rsidRDefault="00EB5C83" w:rsidP="00FD239F">
            <w:pPr>
              <w:pStyle w:val="InstructionsText"/>
            </w:pPr>
            <w:r>
              <w:t>Articolul </w:t>
            </w:r>
            <w:r w:rsidR="002648B0" w:rsidRPr="001E5221">
              <w:t>68</w:t>
            </w:r>
            <w:r w:rsidR="002648B0">
              <w:t xml:space="preserve">, </w:t>
            </w:r>
            <w:r>
              <w:t>articolul </w:t>
            </w:r>
            <w:r w:rsidR="002648B0" w:rsidRPr="001E5221">
              <w:t>69</w:t>
            </w:r>
            <w:r w:rsidR="002648B0">
              <w:t xml:space="preserve"> și </w:t>
            </w:r>
            <w:r>
              <w:t>articolul </w:t>
            </w:r>
            <w:r w:rsidR="002648B0" w:rsidRPr="001E5221">
              <w:t>70</w:t>
            </w:r>
            <w:r w:rsidR="002648B0">
              <w:t xml:space="preserve"> </w:t>
            </w:r>
            <w:r w:rsidR="00AD50FE">
              <w:t>alineatul </w:t>
            </w:r>
            <w:r w:rsidR="002648B0">
              <w:t>(</w:t>
            </w:r>
            <w:r w:rsidR="002648B0" w:rsidRPr="001E5221">
              <w:t>2</w:t>
            </w:r>
            <w:r w:rsidR="002648B0">
              <w:t>) din CRR</w:t>
            </w:r>
          </w:p>
        </w:tc>
      </w:tr>
      <w:tr w:rsidR="002648B0" w:rsidRPr="00392FFD" w:rsidTr="00672D2A">
        <w:tc>
          <w:tcPr>
            <w:tcW w:w="1506" w:type="dxa"/>
          </w:tcPr>
          <w:p w:rsidR="002648B0" w:rsidRPr="00392FFD" w:rsidRDefault="002648B0" w:rsidP="00FD239F">
            <w:pPr>
              <w:pStyle w:val="InstructionsText"/>
            </w:pPr>
            <w:r w:rsidRPr="001E5221">
              <w:t>390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14</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directe brute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nu deține o investiție semnificativă</w:t>
            </w:r>
          </w:p>
          <w:p w:rsidR="005643EA" w:rsidRPr="00392FFD" w:rsidRDefault="00EB5C83" w:rsidP="00FD239F">
            <w:pPr>
              <w:pStyle w:val="InstructionsText"/>
            </w:pPr>
            <w:r>
              <w:t>Articolul </w:t>
            </w:r>
            <w:r w:rsidR="002648B0" w:rsidRPr="001E5221">
              <w:t>68</w:t>
            </w:r>
            <w:r w:rsidR="002648B0">
              <w:t xml:space="preserve"> și </w:t>
            </w:r>
            <w:r>
              <w:t>articolul </w:t>
            </w:r>
            <w:r w:rsidR="002648B0" w:rsidRPr="001E5221">
              <w:t>70</w:t>
            </w:r>
            <w:r w:rsidR="002648B0">
              <w:t xml:space="preserve"> </w:t>
            </w:r>
            <w:r w:rsidR="00AD50FE">
              <w:t>alineatul </w:t>
            </w:r>
            <w:r w:rsidR="002648B0">
              <w:t>(</w:t>
            </w:r>
            <w:r w:rsidR="002648B0" w:rsidRPr="001E5221">
              <w:t>2</w:t>
            </w:r>
            <w:r w:rsidR="002648B0">
              <w:t>) din CRR</w:t>
            </w:r>
          </w:p>
          <w:p w:rsidR="005643EA" w:rsidRPr="00392FFD" w:rsidRDefault="002648B0" w:rsidP="00FD239F">
            <w:pPr>
              <w:pStyle w:val="InstructionsText"/>
            </w:pPr>
            <w:r>
              <w:t xml:space="preserve">Dețineri directe de fonduri proprii de nivel </w:t>
            </w:r>
            <w:r w:rsidRPr="001E5221">
              <w:t>2</w:t>
            </w:r>
            <w:r>
              <w:t xml:space="preserve"> ale entităților din sectorul financiar în care instituția nu deține o investiție semnificativă, excluzând:</w:t>
            </w:r>
          </w:p>
          <w:p w:rsidR="005643EA" w:rsidRPr="00392FFD" w:rsidRDefault="002648B0" w:rsidP="00FD239F">
            <w:pPr>
              <w:pStyle w:val="InstructionsText"/>
            </w:pPr>
            <w:r>
              <w:t>a)</w:t>
            </w:r>
            <w:r>
              <w:tab/>
              <w:t xml:space="preserve">pozițiile aferente angajamentelor de preluare fermă deținute timp de cinci zile lucrătoare sau mai puțin și </w:t>
            </w:r>
          </w:p>
          <w:p w:rsidR="005643EA" w:rsidRPr="00392FFD" w:rsidRDefault="002648B0" w:rsidP="00FD239F">
            <w:pPr>
              <w:pStyle w:val="InstructionsText"/>
            </w:pPr>
            <w:r>
              <w:t>b)</w:t>
            </w:r>
            <w:r>
              <w:tab/>
              <w:t xml:space="preserve">deținerile care sunt tratate drept dețineri reciproce în conformitate cu </w:t>
            </w:r>
            <w:r w:rsidR="00EB5C83">
              <w:t>articolul </w:t>
            </w:r>
            <w:r w:rsidRPr="001E5221">
              <w:t>66</w:t>
            </w:r>
            <w:r>
              <w:t xml:space="preserve"> litera (b) din CRR.</w:t>
            </w:r>
          </w:p>
        </w:tc>
      </w:tr>
      <w:tr w:rsidR="002648B0" w:rsidRPr="00392FFD" w:rsidTr="00672D2A">
        <w:tc>
          <w:tcPr>
            <w:tcW w:w="1506" w:type="dxa"/>
          </w:tcPr>
          <w:p w:rsidR="002648B0" w:rsidRPr="00392FFD" w:rsidRDefault="002648B0" w:rsidP="00FD239F">
            <w:pPr>
              <w:pStyle w:val="InstructionsText"/>
            </w:pPr>
            <w:r w:rsidRPr="001E5221">
              <w:t>400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14</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Poziții scurte de semn opus permise în ceea ce privește deținerile directe brute incluse mai sus</w:t>
            </w:r>
          </w:p>
          <w:p w:rsidR="005643EA" w:rsidRPr="00392FFD" w:rsidRDefault="00EB5C83" w:rsidP="00FD239F">
            <w:pPr>
              <w:pStyle w:val="InstructionsText"/>
            </w:pPr>
            <w:r>
              <w:t>Articolul </w:t>
            </w:r>
            <w:r w:rsidR="002648B0" w:rsidRPr="001E5221">
              <w:t>69</w:t>
            </w:r>
            <w:r w:rsidR="002648B0">
              <w:t xml:space="preserve"> din CRR</w:t>
            </w:r>
          </w:p>
          <w:p w:rsidR="005643EA" w:rsidRPr="00392FFD" w:rsidRDefault="00EB5C83" w:rsidP="00FD239F">
            <w:pPr>
              <w:pStyle w:val="InstructionsText"/>
            </w:pPr>
            <w:r>
              <w:t>Articolul </w:t>
            </w:r>
            <w:r w:rsidR="002648B0" w:rsidRPr="001E5221">
              <w:t>69</w:t>
            </w:r>
            <w:r w:rsidR="002648B0">
              <w:t xml:space="preserve"> litera (a) din CRR permite compensarea pozițiilor scurte de semn opus în aceeași expunere-suport cu condiția ca scadența poziției scurte să fie aceeași cu cea a poziției lungi sau să aibă o scadență reziduală de cel puțin un an.</w:t>
            </w:r>
          </w:p>
        </w:tc>
      </w:tr>
      <w:tr w:rsidR="002648B0" w:rsidRPr="00392FFD" w:rsidTr="00672D2A">
        <w:tc>
          <w:tcPr>
            <w:tcW w:w="1506" w:type="dxa"/>
          </w:tcPr>
          <w:p w:rsidR="002648B0" w:rsidRPr="00392FFD" w:rsidRDefault="002648B0" w:rsidP="00FD239F">
            <w:pPr>
              <w:pStyle w:val="InstructionsText"/>
            </w:pPr>
            <w:r w:rsidRPr="001E5221">
              <w:t>410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14</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xml:space="preserve">Dețineri indirecte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nu deține o investiție semnificativă</w:t>
            </w:r>
          </w:p>
          <w:p w:rsidR="005643EA" w:rsidRPr="00392FFD" w:rsidRDefault="00EB5C83" w:rsidP="00FD239F">
            <w:pPr>
              <w:pStyle w:val="InstructionsText"/>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114</w:t>
            </w:r>
            <w:r w:rsidR="002648B0">
              <w:t xml:space="preserve">, </w:t>
            </w:r>
            <w:r>
              <w:t>articolul </w:t>
            </w:r>
            <w:r w:rsidR="002648B0" w:rsidRPr="001E5221">
              <w:t>68</w:t>
            </w:r>
            <w:r w:rsidR="002648B0">
              <w:t xml:space="preserve"> și </w:t>
            </w:r>
            <w:r>
              <w:t>articolul </w:t>
            </w:r>
            <w:r w:rsidR="002648B0" w:rsidRPr="001E5221">
              <w:t>69</w:t>
            </w:r>
            <w:r w:rsidR="002648B0">
              <w:t xml:space="preserve"> din CRR</w:t>
            </w:r>
          </w:p>
        </w:tc>
      </w:tr>
      <w:tr w:rsidR="002648B0" w:rsidRPr="00392FFD" w:rsidTr="00672D2A">
        <w:tc>
          <w:tcPr>
            <w:tcW w:w="1506" w:type="dxa"/>
          </w:tcPr>
          <w:p w:rsidR="002648B0" w:rsidRPr="00392FFD" w:rsidRDefault="002648B0" w:rsidP="00FD239F">
            <w:pPr>
              <w:pStyle w:val="InstructionsText"/>
            </w:pPr>
            <w:r w:rsidRPr="001E5221">
              <w:t>420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14</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indirecte brute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nu deține o investiție semnificativă</w:t>
            </w:r>
          </w:p>
          <w:p w:rsidR="005643EA" w:rsidRPr="00392FFD" w:rsidRDefault="00EB5C83" w:rsidP="00FD239F">
            <w:pPr>
              <w:pStyle w:val="InstructionsText"/>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114</w:t>
            </w:r>
            <w:r w:rsidR="002648B0">
              <w:t xml:space="preserve">, </w:t>
            </w:r>
            <w:r>
              <w:t>articolul </w:t>
            </w:r>
            <w:r w:rsidR="002648B0" w:rsidRPr="001E5221">
              <w:t>68</w:t>
            </w:r>
            <w:r w:rsidR="002648B0">
              <w:t xml:space="preserve"> și </w:t>
            </w:r>
            <w:r>
              <w:t>articolul </w:t>
            </w:r>
            <w:r w:rsidR="002648B0" w:rsidRPr="001E5221">
              <w:t>69</w:t>
            </w:r>
            <w:r w:rsidR="002648B0">
              <w:t xml:space="preserve"> din CRR</w:t>
            </w:r>
          </w:p>
          <w:p w:rsidR="005643EA" w:rsidRPr="00392FFD" w:rsidRDefault="002648B0" w:rsidP="00FD239F">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rsidR="005643EA" w:rsidRPr="00392FFD" w:rsidRDefault="002648B0" w:rsidP="00FD239F">
            <w:pPr>
              <w:pStyle w:val="InstructionsText"/>
            </w:pPr>
            <w:r>
              <w:t xml:space="preserve">Deținerile care sunt tratate drept dețineri reciproce în conformitate cu </w:t>
            </w:r>
            <w:r w:rsidR="00EB5C83">
              <w:t>articolul </w:t>
            </w:r>
            <w:r w:rsidRPr="001E5221">
              <w:t>66</w:t>
            </w:r>
            <w:r>
              <w:t xml:space="preserve"> litera (b) din CRR nu sunt incluse.</w:t>
            </w:r>
          </w:p>
        </w:tc>
      </w:tr>
      <w:tr w:rsidR="002648B0" w:rsidRPr="00392FFD" w:rsidTr="00672D2A">
        <w:tc>
          <w:tcPr>
            <w:tcW w:w="1506" w:type="dxa"/>
          </w:tcPr>
          <w:p w:rsidR="002648B0" w:rsidRPr="00392FFD" w:rsidRDefault="002648B0" w:rsidP="00FD239F">
            <w:pPr>
              <w:pStyle w:val="InstructionsText"/>
            </w:pPr>
            <w:r w:rsidRPr="001E5221">
              <w:lastRenderedPageBreak/>
              <w:t>430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14</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Poziții scurte de semn opus permise în ceea ce privește deținerile indirecte brute incluse mai sus</w:t>
            </w:r>
          </w:p>
          <w:p w:rsidR="005643EA" w:rsidRPr="00392FFD" w:rsidRDefault="00EB5C83" w:rsidP="00FD239F">
            <w:pPr>
              <w:pStyle w:val="InstructionsText"/>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114</w:t>
            </w:r>
            <w:r w:rsidR="002648B0">
              <w:t xml:space="preserve"> și </w:t>
            </w:r>
            <w:r>
              <w:t>articolul </w:t>
            </w:r>
            <w:r w:rsidR="002648B0" w:rsidRPr="001E5221">
              <w:t>69</w:t>
            </w:r>
            <w:r w:rsidR="002648B0">
              <w:t xml:space="preserve"> din CRR</w:t>
            </w:r>
          </w:p>
          <w:p w:rsidR="005643EA" w:rsidRPr="00392FFD" w:rsidRDefault="00EB5C83" w:rsidP="00FD239F">
            <w:pPr>
              <w:pStyle w:val="InstructionsText"/>
            </w:pPr>
            <w:r>
              <w:t>Articolul </w:t>
            </w:r>
            <w:r w:rsidR="002648B0" w:rsidRPr="001E5221">
              <w:t>69</w:t>
            </w:r>
            <w:r w:rsidR="002648B0">
              <w:t xml:space="preserve"> litera (a) din CRR permite compensarea pozițiilor scurte de semn opus în aceeași expunere-suport cu condiția ca scadența poziției scurte să fie aceeași cu cea a poziției lungi sau să aibă o scadență reziduală de cel puțin un an.</w:t>
            </w:r>
          </w:p>
        </w:tc>
      </w:tr>
      <w:tr w:rsidR="00DE5A31" w:rsidRPr="00392FFD" w:rsidTr="00672D2A">
        <w:tc>
          <w:tcPr>
            <w:tcW w:w="1506" w:type="dxa"/>
          </w:tcPr>
          <w:p w:rsidR="00DE5A31" w:rsidRPr="00392FFD" w:rsidRDefault="00DE5A31" w:rsidP="00FD239F">
            <w:pPr>
              <w:pStyle w:val="InstructionsText"/>
            </w:pPr>
            <w:r w:rsidRPr="001E5221">
              <w:t>431</w:t>
            </w:r>
          </w:p>
        </w:tc>
        <w:tc>
          <w:tcPr>
            <w:tcW w:w="7243" w:type="dxa"/>
          </w:tcPr>
          <w:p w:rsidR="005643EA" w:rsidRPr="00201704" w:rsidRDefault="00DE5A31" w:rsidP="00FD239F">
            <w:pPr>
              <w:pStyle w:val="InstructionsText"/>
            </w:pPr>
            <w:r w:rsidRPr="001E5221">
              <w:rPr>
                <w:rStyle w:val="InstructionsTabelleberschrift"/>
                <w:rFonts w:ascii="Times New Roman" w:hAnsi="Times New Roman"/>
                <w:sz w:val="24"/>
              </w:rPr>
              <w:t>14</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43047">
              <w:rPr>
                <w:u w:val="single"/>
              </w:rPr>
              <w:tab/>
            </w:r>
            <w:r>
              <w:rPr>
                <w:rStyle w:val="InstructionsTabelleberschrift"/>
                <w:rFonts w:ascii="Times New Roman" w:hAnsi="Times New Roman"/>
                <w:sz w:val="24"/>
              </w:rPr>
              <w:t xml:space="preserve">Dețineri sintetice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nu deține o investiție semnificativă</w:t>
            </w:r>
          </w:p>
          <w:p w:rsidR="005643EA" w:rsidRPr="00392FFD" w:rsidRDefault="00EB5C83" w:rsidP="00FD239F">
            <w:pPr>
              <w:pStyle w:val="InstructionsText"/>
              <w:rPr>
                <w:rStyle w:val="InstructionsTabelleberschrift"/>
                <w:rFonts w:ascii="Times New Roman" w:hAnsi="Times New Roman"/>
                <w:sz w:val="24"/>
              </w:rPr>
            </w:pPr>
            <w:r>
              <w:t>Articolul </w:t>
            </w:r>
            <w:r w:rsidR="00805255" w:rsidRPr="001E5221">
              <w:t>4</w:t>
            </w:r>
            <w:r w:rsidR="00805255">
              <w:t xml:space="preserve"> </w:t>
            </w:r>
            <w:r w:rsidR="00AD50FE">
              <w:t>alineatul </w:t>
            </w:r>
            <w:r w:rsidR="00805255">
              <w:t>(</w:t>
            </w:r>
            <w:r w:rsidR="00805255" w:rsidRPr="001E5221">
              <w:t>1</w:t>
            </w:r>
            <w:r w:rsidR="00805255">
              <w:t xml:space="preserve">) punctul </w:t>
            </w:r>
            <w:r w:rsidR="00805255" w:rsidRPr="001E5221">
              <w:t>126</w:t>
            </w:r>
            <w:r w:rsidR="00805255">
              <w:t xml:space="preserve">, </w:t>
            </w:r>
            <w:r>
              <w:t>articolul </w:t>
            </w:r>
            <w:r w:rsidR="00805255" w:rsidRPr="001E5221">
              <w:t>68</w:t>
            </w:r>
            <w:r w:rsidR="00805255">
              <w:t xml:space="preserve"> și </w:t>
            </w:r>
            <w:r>
              <w:t>articolul </w:t>
            </w:r>
            <w:r w:rsidR="00805255" w:rsidRPr="001E5221">
              <w:t>69</w:t>
            </w:r>
            <w:r w:rsidR="00805255">
              <w:t xml:space="preserve"> din CRR</w:t>
            </w:r>
          </w:p>
        </w:tc>
      </w:tr>
      <w:tr w:rsidR="00DE5A31" w:rsidRPr="00392FFD" w:rsidTr="00672D2A">
        <w:tc>
          <w:tcPr>
            <w:tcW w:w="1506" w:type="dxa"/>
          </w:tcPr>
          <w:p w:rsidR="00DE5A31" w:rsidRPr="00392FFD" w:rsidRDefault="00DE5A31" w:rsidP="00FD239F">
            <w:pPr>
              <w:pStyle w:val="InstructionsText"/>
            </w:pPr>
            <w:r w:rsidRPr="001E5221">
              <w:t>432</w:t>
            </w:r>
          </w:p>
        </w:tc>
        <w:tc>
          <w:tcPr>
            <w:tcW w:w="7243" w:type="dxa"/>
          </w:tcPr>
          <w:p w:rsidR="005643EA" w:rsidRPr="00201704" w:rsidRDefault="00DE5A31" w:rsidP="00FD239F">
            <w:pPr>
              <w:pStyle w:val="InstructionsText"/>
            </w:pPr>
            <w:r w:rsidRPr="001E5221">
              <w:rPr>
                <w:rStyle w:val="InstructionsTabelleberschrift"/>
                <w:rFonts w:ascii="Times New Roman" w:hAnsi="Times New Roman"/>
                <w:sz w:val="24"/>
              </w:rPr>
              <w:t>14</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sintetice brute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nu deține o investiție semnificativă</w:t>
            </w:r>
          </w:p>
          <w:p w:rsidR="005643EA" w:rsidRPr="00201704" w:rsidRDefault="00EB5C83" w:rsidP="00FD239F">
            <w:pPr>
              <w:pStyle w:val="InstructionsText"/>
              <w:rPr>
                <w:rStyle w:val="InstructionsTabelleberschrift"/>
                <w:rFonts w:ascii="Times New Roman" w:hAnsi="Times New Roman"/>
                <w:b w:val="0"/>
                <w:bCs w:val="0"/>
                <w:sz w:val="24"/>
                <w:u w:val="none"/>
              </w:rPr>
            </w:pPr>
            <w:r>
              <w:t>Articolul </w:t>
            </w:r>
            <w:r w:rsidR="00805255" w:rsidRPr="001E5221">
              <w:t>4</w:t>
            </w:r>
            <w:r w:rsidR="00805255">
              <w:t xml:space="preserve"> </w:t>
            </w:r>
            <w:r w:rsidR="00AD50FE">
              <w:t>alineatul </w:t>
            </w:r>
            <w:r w:rsidR="00805255">
              <w:t>(</w:t>
            </w:r>
            <w:r w:rsidR="00805255" w:rsidRPr="001E5221">
              <w:t>1</w:t>
            </w:r>
            <w:r w:rsidR="00805255">
              <w:t xml:space="preserve">) punctul </w:t>
            </w:r>
            <w:r w:rsidR="00805255" w:rsidRPr="001E5221">
              <w:t>126</w:t>
            </w:r>
            <w:r w:rsidR="00805255">
              <w:t xml:space="preserve">, </w:t>
            </w:r>
            <w:r>
              <w:t>articolul </w:t>
            </w:r>
            <w:r w:rsidR="00805255" w:rsidRPr="001E5221">
              <w:t>68</w:t>
            </w:r>
            <w:r w:rsidR="00805255">
              <w:t xml:space="preserve"> și </w:t>
            </w:r>
            <w:r>
              <w:t>articolul </w:t>
            </w:r>
            <w:r w:rsidR="00805255" w:rsidRPr="001E5221">
              <w:t>69</w:t>
            </w:r>
            <w:r w:rsidR="00805255">
              <w:t xml:space="preserve"> din CRR</w:t>
            </w:r>
          </w:p>
        </w:tc>
      </w:tr>
      <w:tr w:rsidR="00DE5A31" w:rsidRPr="00392FFD" w:rsidTr="00672D2A">
        <w:tc>
          <w:tcPr>
            <w:tcW w:w="1506" w:type="dxa"/>
          </w:tcPr>
          <w:p w:rsidR="00DE5A31" w:rsidRPr="00392FFD" w:rsidRDefault="00DE5A31" w:rsidP="00FD239F">
            <w:pPr>
              <w:pStyle w:val="InstructionsText"/>
            </w:pPr>
            <w:r w:rsidRPr="001E5221">
              <w:t>433</w:t>
            </w:r>
          </w:p>
        </w:tc>
        <w:tc>
          <w:tcPr>
            <w:tcW w:w="7243" w:type="dxa"/>
          </w:tcPr>
          <w:p w:rsidR="005643EA" w:rsidRPr="00201704" w:rsidRDefault="00DE5A31" w:rsidP="00FD239F">
            <w:pPr>
              <w:pStyle w:val="InstructionsText"/>
            </w:pPr>
            <w:r w:rsidRPr="001E5221">
              <w:rPr>
                <w:rStyle w:val="InstructionsTabelleberschrift"/>
                <w:rFonts w:ascii="Times New Roman" w:hAnsi="Times New Roman"/>
                <w:sz w:val="24"/>
              </w:rPr>
              <w:t>14</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Poziții scurte de semn opus permise în ceea ce privește deținerile sintetice brute incluse mai sus</w:t>
            </w:r>
          </w:p>
          <w:p w:rsidR="005643EA" w:rsidRPr="00201704" w:rsidRDefault="00EB5C83" w:rsidP="00FD239F">
            <w:pPr>
              <w:pStyle w:val="InstructionsText"/>
              <w:rPr>
                <w:rStyle w:val="InstructionsTabelleberschrift"/>
                <w:rFonts w:ascii="Times New Roman" w:hAnsi="Times New Roman"/>
                <w:b w:val="0"/>
                <w:bCs w:val="0"/>
                <w:sz w:val="24"/>
                <w:u w:val="none"/>
              </w:rPr>
            </w:pPr>
            <w:r>
              <w:t>Articolul </w:t>
            </w:r>
            <w:r w:rsidR="00805255" w:rsidRPr="001E5221">
              <w:t>4</w:t>
            </w:r>
            <w:r w:rsidR="00805255">
              <w:t xml:space="preserve"> </w:t>
            </w:r>
            <w:r w:rsidR="00AD50FE">
              <w:t>alineatul </w:t>
            </w:r>
            <w:r w:rsidR="00805255">
              <w:t>(</w:t>
            </w:r>
            <w:r w:rsidR="00805255" w:rsidRPr="001E5221">
              <w:t>1</w:t>
            </w:r>
            <w:r w:rsidR="00805255">
              <w:t xml:space="preserve">) punctul </w:t>
            </w:r>
            <w:r w:rsidR="00805255" w:rsidRPr="001E5221">
              <w:t>126</w:t>
            </w:r>
            <w:r w:rsidR="00805255">
              <w:t xml:space="preserve"> și </w:t>
            </w:r>
            <w:r>
              <w:t>articolul </w:t>
            </w:r>
            <w:r w:rsidR="00805255" w:rsidRPr="001E5221">
              <w:t>69</w:t>
            </w:r>
            <w:r w:rsidR="00805255">
              <w:t xml:space="preserve"> din CRR</w:t>
            </w:r>
          </w:p>
        </w:tc>
      </w:tr>
      <w:tr w:rsidR="002648B0" w:rsidRPr="00392FFD" w:rsidTr="00672D2A">
        <w:tc>
          <w:tcPr>
            <w:tcW w:w="1506" w:type="dxa"/>
          </w:tcPr>
          <w:p w:rsidR="002648B0" w:rsidRPr="00392FFD" w:rsidRDefault="002648B0" w:rsidP="00FD239F">
            <w:pPr>
              <w:pStyle w:val="InstructionsText"/>
            </w:pPr>
            <w:r w:rsidRPr="001E5221">
              <w:t>440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15</w:t>
            </w:r>
            <w:r w:rsidRPr="00243047">
              <w:rPr>
                <w:u w:val="single"/>
              </w:rPr>
              <w:tab/>
            </w:r>
            <w:r>
              <w:rPr>
                <w:rStyle w:val="InstructionsTabelleberschrift"/>
                <w:rFonts w:ascii="Times New Roman" w:hAnsi="Times New Roman"/>
                <w:sz w:val="24"/>
              </w:rPr>
              <w:t xml:space="preserve">Dețineri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deține o investiție semnificativă, excluzând pozițiile scurte</w:t>
            </w:r>
          </w:p>
          <w:p w:rsidR="005643EA" w:rsidRPr="00392FFD" w:rsidRDefault="002648B0" w:rsidP="00FD239F">
            <w:pPr>
              <w:pStyle w:val="InstructionsText"/>
            </w:pPr>
            <w:r>
              <w:t xml:space="preserve">Articolele </w:t>
            </w:r>
            <w:r w:rsidRPr="001E5221">
              <w:t>44</w:t>
            </w:r>
            <w:r>
              <w:t xml:space="preserve">, </w:t>
            </w:r>
            <w:r w:rsidRPr="001E5221">
              <w:t>45</w:t>
            </w:r>
            <w:r>
              <w:t xml:space="preserve">, </w:t>
            </w:r>
            <w:r w:rsidRPr="001E5221">
              <w:t>47</w:t>
            </w:r>
            <w:r>
              <w:t xml:space="preserve"> și </w:t>
            </w:r>
            <w:r w:rsidRPr="001E5221">
              <w:t>49</w:t>
            </w:r>
            <w:r>
              <w:t xml:space="preserve"> din CRR</w:t>
            </w:r>
          </w:p>
        </w:tc>
      </w:tr>
      <w:tr w:rsidR="002648B0" w:rsidRPr="00392FFD" w:rsidTr="00672D2A">
        <w:tc>
          <w:tcPr>
            <w:tcW w:w="1506" w:type="dxa"/>
          </w:tcPr>
          <w:p w:rsidR="002648B0" w:rsidRPr="00392FFD" w:rsidRDefault="008F54B0" w:rsidP="00FD239F">
            <w:pPr>
              <w:pStyle w:val="InstructionsText"/>
            </w:pPr>
            <w:r w:rsidRPr="001E5221">
              <w:t>450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15</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directe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deține o investiție semnificativă</w:t>
            </w:r>
          </w:p>
          <w:p w:rsidR="005643EA" w:rsidRPr="00392FFD" w:rsidRDefault="002648B0" w:rsidP="00FD239F">
            <w:pPr>
              <w:pStyle w:val="InstructionsText"/>
            </w:pPr>
            <w:r>
              <w:t xml:space="preserve">Articolele </w:t>
            </w:r>
            <w:r w:rsidRPr="001E5221">
              <w:t>44</w:t>
            </w:r>
            <w:r>
              <w:t xml:space="preserve">, </w:t>
            </w:r>
            <w:r w:rsidRPr="001E5221">
              <w:t>45</w:t>
            </w:r>
            <w:r>
              <w:t xml:space="preserve">, </w:t>
            </w:r>
            <w:r w:rsidRPr="001E5221">
              <w:t>47</w:t>
            </w:r>
            <w:r>
              <w:t xml:space="preserve"> și </w:t>
            </w:r>
            <w:r w:rsidRPr="001E5221">
              <w:t>49</w:t>
            </w:r>
            <w:r>
              <w:t xml:space="preserve"> din CRR</w:t>
            </w:r>
          </w:p>
        </w:tc>
      </w:tr>
      <w:tr w:rsidR="002648B0" w:rsidRPr="00392FFD" w:rsidTr="00672D2A">
        <w:tc>
          <w:tcPr>
            <w:tcW w:w="1506" w:type="dxa"/>
          </w:tcPr>
          <w:p w:rsidR="002648B0" w:rsidRPr="00392FFD" w:rsidRDefault="008F54B0" w:rsidP="00FD239F">
            <w:pPr>
              <w:pStyle w:val="InstructionsText"/>
            </w:pPr>
            <w:r w:rsidRPr="001E5221">
              <w:t>460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15</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directe brute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deține o investiție semnificativă</w:t>
            </w:r>
          </w:p>
          <w:p w:rsidR="005643EA" w:rsidRPr="00392FFD" w:rsidRDefault="002648B0" w:rsidP="00FD239F">
            <w:pPr>
              <w:pStyle w:val="InstructionsText"/>
            </w:pPr>
            <w:r>
              <w:t xml:space="preserve">Articolele </w:t>
            </w:r>
            <w:r w:rsidRPr="001E5221">
              <w:t>44</w:t>
            </w:r>
            <w:r>
              <w:t xml:space="preserve">, </w:t>
            </w:r>
            <w:r w:rsidRPr="001E5221">
              <w:t>45</w:t>
            </w:r>
            <w:r>
              <w:t xml:space="preserve">, </w:t>
            </w:r>
            <w:r w:rsidRPr="001E5221">
              <w:t>47</w:t>
            </w:r>
            <w:r>
              <w:t xml:space="preserve"> și </w:t>
            </w:r>
            <w:r w:rsidRPr="001E5221">
              <w:t>49</w:t>
            </w:r>
            <w:r>
              <w:t xml:space="preserve"> din CRR</w:t>
            </w:r>
          </w:p>
          <w:p w:rsidR="005643EA" w:rsidRPr="00392FFD" w:rsidRDefault="002648B0" w:rsidP="00FD239F">
            <w:pPr>
              <w:pStyle w:val="InstructionsText"/>
            </w:pPr>
            <w:r>
              <w:t xml:space="preserve">Dețineri directe de fonduri proprii de nivel </w:t>
            </w:r>
            <w:r w:rsidRPr="001E5221">
              <w:t>1</w:t>
            </w:r>
            <w:r>
              <w:t xml:space="preserve"> de bază ale entităților din sectorul financiar în care instituția deține o investiție semnificativă, excluzând:</w:t>
            </w:r>
          </w:p>
          <w:p w:rsidR="005643EA" w:rsidRPr="00392FFD" w:rsidRDefault="002648B0" w:rsidP="00FD239F">
            <w:pPr>
              <w:pStyle w:val="InstructionsText"/>
            </w:pPr>
            <w:r>
              <w:t>a)</w:t>
            </w:r>
            <w:r>
              <w:tab/>
              <w:t xml:space="preserve">pozițiile aferente angajamentelor de preluare fermă deținute timp de cinci zile lucrătoare sau mai puțin; </w:t>
            </w:r>
          </w:p>
          <w:p w:rsidR="005643EA" w:rsidRPr="00392FFD" w:rsidRDefault="002648B0" w:rsidP="00FD239F">
            <w:pPr>
              <w:pStyle w:val="InstructionsText"/>
            </w:pPr>
            <w:r>
              <w:t>b)</w:t>
            </w:r>
            <w:r>
              <w:tab/>
              <w:t xml:space="preserve">cuantumurile referitoare la investițiile pentru care se aplică oricare dintre alternativele de la </w:t>
            </w:r>
            <w:r w:rsidR="00EB5C83">
              <w:t>articolul </w:t>
            </w:r>
            <w:r w:rsidRPr="001E5221">
              <w:t>49</w:t>
            </w:r>
            <w:r>
              <w:t xml:space="preserve"> și </w:t>
            </w:r>
          </w:p>
          <w:p w:rsidR="005643EA" w:rsidRPr="00392FFD" w:rsidRDefault="002648B0" w:rsidP="00FD239F">
            <w:pPr>
              <w:pStyle w:val="InstructionsText"/>
            </w:pPr>
            <w:r>
              <w:t>c)</w:t>
            </w:r>
            <w:r>
              <w:tab/>
              <w:t xml:space="preserve">deținerile care sunt tratate drept dețineri reciproce în conformitate cu </w:t>
            </w:r>
            <w:r w:rsidR="00EB5C83">
              <w:t>articolul </w:t>
            </w:r>
            <w:r w:rsidRPr="001E5221">
              <w:t>36</w:t>
            </w:r>
            <w:r>
              <w:t xml:space="preserve"> </w:t>
            </w:r>
            <w:r w:rsidR="00AD50FE">
              <w:t>alineatul </w:t>
            </w:r>
            <w:r>
              <w:t>(</w:t>
            </w:r>
            <w:r w:rsidRPr="001E5221">
              <w:t>1</w:t>
            </w:r>
            <w:r>
              <w:t>) litera (g) din CRR.</w:t>
            </w:r>
          </w:p>
        </w:tc>
      </w:tr>
      <w:tr w:rsidR="002648B0" w:rsidRPr="00392FFD" w:rsidTr="00672D2A">
        <w:tc>
          <w:tcPr>
            <w:tcW w:w="1506" w:type="dxa"/>
          </w:tcPr>
          <w:p w:rsidR="002648B0" w:rsidRPr="00392FFD" w:rsidRDefault="002648B0" w:rsidP="00AE3761">
            <w:pPr>
              <w:pStyle w:val="InstructionsText"/>
              <w:keepNext/>
            </w:pPr>
            <w:r w:rsidRPr="001E5221">
              <w:lastRenderedPageBreak/>
              <w:t>470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15</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Poziții scurte de semn opus permise în ceea ce privește deținerile directe brute incluse mai sus</w:t>
            </w:r>
          </w:p>
          <w:p w:rsidR="005643EA" w:rsidRPr="00392FFD" w:rsidRDefault="00EB5C83" w:rsidP="00FD239F">
            <w:pPr>
              <w:pStyle w:val="InstructionsText"/>
            </w:pPr>
            <w:r>
              <w:t>Articolul </w:t>
            </w:r>
            <w:r w:rsidR="002648B0" w:rsidRPr="001E5221">
              <w:t>45</w:t>
            </w:r>
            <w:r w:rsidR="002648B0">
              <w:t xml:space="preserve"> din CRR</w:t>
            </w:r>
          </w:p>
          <w:p w:rsidR="005643EA" w:rsidRPr="00392FFD" w:rsidRDefault="00EB5C83" w:rsidP="00FD239F">
            <w:pPr>
              <w:pStyle w:val="InstructionsText"/>
            </w:pPr>
            <w:r>
              <w:t>Articolul </w:t>
            </w:r>
            <w:r w:rsidR="002648B0" w:rsidRPr="001E5221">
              <w:t>45</w:t>
            </w:r>
            <w:r w:rsidR="002648B0">
              <w:t xml:space="preserve"> litera (a) din CRR permite compensarea pozițiilor scurte de semn opus în aceeași expunere-suport cu condiția ca scadența poziției scurte să fie aceeași cu cea a poziției lungi sau să aibă o scadență reziduală de cel puțin un an.</w:t>
            </w:r>
          </w:p>
        </w:tc>
      </w:tr>
      <w:tr w:rsidR="002648B0" w:rsidRPr="00392FFD" w:rsidTr="00672D2A">
        <w:tc>
          <w:tcPr>
            <w:tcW w:w="1506" w:type="dxa"/>
          </w:tcPr>
          <w:p w:rsidR="002648B0" w:rsidRPr="00392FFD" w:rsidRDefault="002648B0" w:rsidP="00FD239F">
            <w:pPr>
              <w:pStyle w:val="InstructionsText"/>
            </w:pPr>
            <w:r w:rsidRPr="001E5221">
              <w:t>480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15</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xml:space="preserve">Dețineri indirecte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deține o investiție semnificativă</w:t>
            </w:r>
          </w:p>
          <w:p w:rsidR="005643EA" w:rsidRPr="00392FFD" w:rsidRDefault="00EB5C83" w:rsidP="00FD239F">
            <w:pPr>
              <w:pStyle w:val="InstructionsText"/>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114</w:t>
            </w:r>
            <w:r w:rsidR="002648B0">
              <w:t xml:space="preserve">, </w:t>
            </w:r>
            <w:r>
              <w:t>articolul </w:t>
            </w:r>
            <w:r w:rsidR="002648B0" w:rsidRPr="001E5221">
              <w:t>44</w:t>
            </w:r>
            <w:r w:rsidR="002648B0">
              <w:t xml:space="preserve"> și </w:t>
            </w:r>
            <w:r>
              <w:t>articolul </w:t>
            </w:r>
            <w:r w:rsidR="002648B0" w:rsidRPr="001E5221">
              <w:t>45</w:t>
            </w:r>
            <w:r w:rsidR="002648B0">
              <w:t xml:space="preserve"> din CRR</w:t>
            </w:r>
          </w:p>
        </w:tc>
      </w:tr>
      <w:tr w:rsidR="002648B0" w:rsidRPr="00392FFD" w:rsidTr="00672D2A">
        <w:tc>
          <w:tcPr>
            <w:tcW w:w="1506" w:type="dxa"/>
          </w:tcPr>
          <w:p w:rsidR="002648B0" w:rsidRPr="00392FFD" w:rsidRDefault="002648B0" w:rsidP="00FD239F">
            <w:pPr>
              <w:pStyle w:val="InstructionsText"/>
            </w:pPr>
            <w:r w:rsidRPr="001E5221">
              <w:t>490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15</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indirecte brute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deține o investiție semnificativă</w:t>
            </w:r>
          </w:p>
          <w:p w:rsidR="005643EA" w:rsidRPr="00392FFD" w:rsidRDefault="00EB5C83" w:rsidP="00FD239F">
            <w:pPr>
              <w:pStyle w:val="InstructionsText"/>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114</w:t>
            </w:r>
            <w:r w:rsidR="002648B0">
              <w:t xml:space="preserve">, </w:t>
            </w:r>
            <w:r>
              <w:t>articolul </w:t>
            </w:r>
            <w:r w:rsidR="002648B0" w:rsidRPr="001E5221">
              <w:t>44</w:t>
            </w:r>
            <w:r w:rsidR="002648B0">
              <w:t xml:space="preserve"> și </w:t>
            </w:r>
            <w:r>
              <w:t>articolul </w:t>
            </w:r>
            <w:r w:rsidR="002648B0" w:rsidRPr="001E5221">
              <w:t>45</w:t>
            </w:r>
            <w:r w:rsidR="002648B0">
              <w:t xml:space="preserve"> din CRR</w:t>
            </w:r>
          </w:p>
          <w:p w:rsidR="005643EA" w:rsidRPr="00392FFD" w:rsidRDefault="002648B0" w:rsidP="00FD239F">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rsidR="005643EA" w:rsidRPr="00392FFD" w:rsidRDefault="002648B0" w:rsidP="00FD239F">
            <w:pPr>
              <w:pStyle w:val="InstructionsText"/>
            </w:pPr>
            <w:r>
              <w:t xml:space="preserve">Deținerile care sunt tratate drept dețineri reciproce în conformitate cu </w:t>
            </w:r>
            <w:r w:rsidR="00EB5C83">
              <w:t>articolul </w:t>
            </w:r>
            <w:r w:rsidRPr="001E5221">
              <w:t>36</w:t>
            </w:r>
            <w:r>
              <w:t xml:space="preserve"> </w:t>
            </w:r>
            <w:r w:rsidR="00AD50FE">
              <w:t>alineatul </w:t>
            </w:r>
            <w:r>
              <w:t>(</w:t>
            </w:r>
            <w:r w:rsidRPr="001E5221">
              <w:t>1</w:t>
            </w:r>
            <w:r>
              <w:t>) litera (g) din CRR nu sunt incluse.</w:t>
            </w:r>
          </w:p>
        </w:tc>
      </w:tr>
      <w:tr w:rsidR="002648B0" w:rsidRPr="00392FFD" w:rsidTr="00672D2A">
        <w:tc>
          <w:tcPr>
            <w:tcW w:w="1506" w:type="dxa"/>
          </w:tcPr>
          <w:p w:rsidR="002648B0" w:rsidRPr="00392FFD" w:rsidRDefault="002648B0" w:rsidP="00FD239F">
            <w:pPr>
              <w:pStyle w:val="InstructionsText"/>
            </w:pPr>
            <w:r w:rsidRPr="001E5221">
              <w:t>500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15</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Poziții scurte de semn opus permise în ceea ce privește deținerile indirecte brute incluse mai sus</w:t>
            </w:r>
          </w:p>
          <w:p w:rsidR="005643EA" w:rsidRPr="00392FFD" w:rsidRDefault="00EB5C83" w:rsidP="00FD239F">
            <w:pPr>
              <w:pStyle w:val="InstructionsText"/>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114</w:t>
            </w:r>
            <w:r w:rsidR="002648B0">
              <w:t xml:space="preserve"> și </w:t>
            </w:r>
            <w:r>
              <w:t>articolul </w:t>
            </w:r>
            <w:r w:rsidR="002648B0" w:rsidRPr="001E5221">
              <w:t>45</w:t>
            </w:r>
            <w:r w:rsidR="002648B0">
              <w:t xml:space="preserve"> din CRR</w:t>
            </w:r>
          </w:p>
          <w:p w:rsidR="005643EA" w:rsidRPr="00392FFD" w:rsidRDefault="00EB5C83" w:rsidP="00FD239F">
            <w:pPr>
              <w:pStyle w:val="InstructionsText"/>
            </w:pPr>
            <w:r>
              <w:t>Articolul </w:t>
            </w:r>
            <w:r w:rsidR="002648B0" w:rsidRPr="001E5221">
              <w:t>45</w:t>
            </w:r>
            <w:r w:rsidR="002648B0">
              <w:t xml:space="preserve"> litera (a) din CRR permite compensarea pozițiilor scurte de semn opus în aceeași expunere-suport cu condiția ca scadența poziției scurte să fie aceeași cu cea a poziției lungi sau să aibă o scadență reziduală de cel puțin un an.</w:t>
            </w:r>
          </w:p>
        </w:tc>
      </w:tr>
      <w:tr w:rsidR="00DE5A31" w:rsidRPr="00392FFD" w:rsidTr="00672D2A">
        <w:tc>
          <w:tcPr>
            <w:tcW w:w="1506" w:type="dxa"/>
          </w:tcPr>
          <w:p w:rsidR="00DE5A31" w:rsidRPr="00392FFD" w:rsidRDefault="00DE5A31" w:rsidP="00FD239F">
            <w:pPr>
              <w:pStyle w:val="InstructionsText"/>
            </w:pPr>
            <w:r w:rsidRPr="001E5221">
              <w:t>501</w:t>
            </w:r>
          </w:p>
        </w:tc>
        <w:tc>
          <w:tcPr>
            <w:tcW w:w="7243" w:type="dxa"/>
          </w:tcPr>
          <w:p w:rsidR="005643EA" w:rsidRPr="00201704" w:rsidRDefault="00DE5A31" w:rsidP="00FD239F">
            <w:pPr>
              <w:pStyle w:val="InstructionsText"/>
            </w:pPr>
            <w:r w:rsidRPr="001E5221">
              <w:rPr>
                <w:rStyle w:val="InstructionsTabelleberschrift"/>
                <w:rFonts w:ascii="Times New Roman" w:hAnsi="Times New Roman"/>
                <w:sz w:val="24"/>
              </w:rPr>
              <w:t>15</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43047">
              <w:rPr>
                <w:u w:val="single"/>
              </w:rPr>
              <w:tab/>
            </w:r>
            <w:r>
              <w:rPr>
                <w:rStyle w:val="InstructionsTabelleberschrift"/>
                <w:rFonts w:ascii="Times New Roman" w:hAnsi="Times New Roman"/>
                <w:sz w:val="24"/>
              </w:rPr>
              <w:t xml:space="preserve">Dețineri sintetice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deține o investiție semnificativă</w:t>
            </w:r>
          </w:p>
          <w:p w:rsidR="005643EA" w:rsidRPr="00392FFD" w:rsidRDefault="00EB5C83" w:rsidP="00FD239F">
            <w:pPr>
              <w:pStyle w:val="InstructionsText"/>
            </w:pPr>
            <w:r>
              <w:t>Articolul </w:t>
            </w:r>
            <w:r w:rsidR="00805255" w:rsidRPr="001E5221">
              <w:t>4</w:t>
            </w:r>
            <w:r w:rsidR="00805255">
              <w:t xml:space="preserve"> </w:t>
            </w:r>
            <w:r w:rsidR="00AD50FE">
              <w:t>alineatul </w:t>
            </w:r>
            <w:r w:rsidR="00805255">
              <w:t>(</w:t>
            </w:r>
            <w:r w:rsidR="00805255" w:rsidRPr="001E5221">
              <w:t>1</w:t>
            </w:r>
            <w:r w:rsidR="00805255">
              <w:t xml:space="preserve">) punctul </w:t>
            </w:r>
            <w:r w:rsidR="00805255" w:rsidRPr="001E5221">
              <w:t>126</w:t>
            </w:r>
            <w:r w:rsidR="00805255">
              <w:t xml:space="preserve">, </w:t>
            </w:r>
            <w:r>
              <w:t>articolul </w:t>
            </w:r>
            <w:r w:rsidR="00805255" w:rsidRPr="001E5221">
              <w:t>44</w:t>
            </w:r>
            <w:r w:rsidR="00805255">
              <w:t xml:space="preserve"> și </w:t>
            </w:r>
            <w:r>
              <w:t>articolul </w:t>
            </w:r>
            <w:r w:rsidR="00805255" w:rsidRPr="001E5221">
              <w:t>45</w:t>
            </w:r>
            <w:r w:rsidR="00805255">
              <w:t xml:space="preserve"> din CRR</w:t>
            </w:r>
          </w:p>
        </w:tc>
      </w:tr>
      <w:tr w:rsidR="00DE5A31" w:rsidRPr="00392FFD" w:rsidTr="00672D2A">
        <w:tc>
          <w:tcPr>
            <w:tcW w:w="1506" w:type="dxa"/>
          </w:tcPr>
          <w:p w:rsidR="00DE5A31" w:rsidRPr="00392FFD" w:rsidRDefault="00DE5A31" w:rsidP="00FD239F">
            <w:pPr>
              <w:pStyle w:val="InstructionsText"/>
            </w:pPr>
            <w:r w:rsidRPr="001E5221">
              <w:t>502</w:t>
            </w:r>
          </w:p>
        </w:tc>
        <w:tc>
          <w:tcPr>
            <w:tcW w:w="7243" w:type="dxa"/>
          </w:tcPr>
          <w:p w:rsidR="005643EA" w:rsidRPr="00201704" w:rsidRDefault="00DE5A31" w:rsidP="00FD239F">
            <w:pPr>
              <w:pStyle w:val="InstructionsText"/>
            </w:pPr>
            <w:r w:rsidRPr="001E5221">
              <w:rPr>
                <w:rStyle w:val="InstructionsTabelleberschrift"/>
                <w:rFonts w:ascii="Times New Roman" w:hAnsi="Times New Roman"/>
                <w:sz w:val="24"/>
              </w:rPr>
              <w:t>15</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sintetice brute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deține o investiție semnificativă</w:t>
            </w:r>
          </w:p>
          <w:p w:rsidR="005643EA" w:rsidRPr="00392FFD" w:rsidRDefault="00EB5C83" w:rsidP="00FD239F">
            <w:pPr>
              <w:pStyle w:val="InstructionsText"/>
            </w:pPr>
            <w:r>
              <w:t>Articolul </w:t>
            </w:r>
            <w:r w:rsidR="00805255" w:rsidRPr="001E5221">
              <w:t>4</w:t>
            </w:r>
            <w:r w:rsidR="00805255">
              <w:t xml:space="preserve"> </w:t>
            </w:r>
            <w:r w:rsidR="00AD50FE">
              <w:t>alineatul </w:t>
            </w:r>
            <w:r w:rsidR="00805255">
              <w:t>(</w:t>
            </w:r>
            <w:r w:rsidR="00805255" w:rsidRPr="001E5221">
              <w:t>1</w:t>
            </w:r>
            <w:r w:rsidR="00805255">
              <w:t xml:space="preserve">) punctul </w:t>
            </w:r>
            <w:r w:rsidR="00805255" w:rsidRPr="001E5221">
              <w:t>126</w:t>
            </w:r>
            <w:r w:rsidR="00805255">
              <w:t xml:space="preserve">, </w:t>
            </w:r>
            <w:r>
              <w:t>articolul </w:t>
            </w:r>
            <w:r w:rsidR="00805255" w:rsidRPr="001E5221">
              <w:t>44</w:t>
            </w:r>
            <w:r w:rsidR="00805255">
              <w:t xml:space="preserve"> și </w:t>
            </w:r>
            <w:r>
              <w:t>articolul </w:t>
            </w:r>
            <w:r w:rsidR="00805255" w:rsidRPr="001E5221">
              <w:t>45</w:t>
            </w:r>
            <w:r w:rsidR="00805255">
              <w:t xml:space="preserve"> din CRR</w:t>
            </w:r>
          </w:p>
        </w:tc>
      </w:tr>
      <w:tr w:rsidR="00DE5A31" w:rsidRPr="00392FFD" w:rsidTr="00672D2A">
        <w:tc>
          <w:tcPr>
            <w:tcW w:w="1506" w:type="dxa"/>
          </w:tcPr>
          <w:p w:rsidR="00DE5A31" w:rsidRPr="00392FFD" w:rsidRDefault="00E81DB9" w:rsidP="00FD239F">
            <w:pPr>
              <w:pStyle w:val="InstructionsText"/>
            </w:pPr>
            <w:r w:rsidRPr="001E5221">
              <w:t>503</w:t>
            </w:r>
          </w:p>
        </w:tc>
        <w:tc>
          <w:tcPr>
            <w:tcW w:w="7243" w:type="dxa"/>
          </w:tcPr>
          <w:p w:rsidR="005643EA" w:rsidRPr="00201704" w:rsidRDefault="00E81DB9" w:rsidP="00FD239F">
            <w:pPr>
              <w:pStyle w:val="InstructionsText"/>
            </w:pPr>
            <w:r w:rsidRPr="001E5221">
              <w:rPr>
                <w:rStyle w:val="InstructionsTabelleberschrift"/>
                <w:rFonts w:ascii="Times New Roman" w:hAnsi="Times New Roman"/>
                <w:sz w:val="24"/>
              </w:rPr>
              <w:t>15</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Poziții scurte de semn opus permise în ceea ce privește deținerile sintetice brute incluse mai sus</w:t>
            </w:r>
          </w:p>
          <w:p w:rsidR="005643EA" w:rsidRPr="00392FFD" w:rsidRDefault="00EB5C83" w:rsidP="00FD239F">
            <w:pPr>
              <w:pStyle w:val="InstructionsText"/>
            </w:pPr>
            <w:r>
              <w:t>Articolul </w:t>
            </w:r>
            <w:r w:rsidR="00805255" w:rsidRPr="001E5221">
              <w:t>4</w:t>
            </w:r>
            <w:r w:rsidR="00805255">
              <w:t xml:space="preserve"> </w:t>
            </w:r>
            <w:r w:rsidR="00AD50FE">
              <w:t>alineatul </w:t>
            </w:r>
            <w:r w:rsidR="00805255">
              <w:t>(</w:t>
            </w:r>
            <w:r w:rsidR="00805255" w:rsidRPr="001E5221">
              <w:t>1</w:t>
            </w:r>
            <w:r w:rsidR="00805255">
              <w:t xml:space="preserve">) punctul </w:t>
            </w:r>
            <w:r w:rsidR="00805255" w:rsidRPr="001E5221">
              <w:t>126</w:t>
            </w:r>
            <w:r w:rsidR="00805255">
              <w:t xml:space="preserve"> și </w:t>
            </w:r>
            <w:r>
              <w:t>articolul </w:t>
            </w:r>
            <w:r w:rsidR="00805255" w:rsidRPr="001E5221">
              <w:t>45</w:t>
            </w:r>
            <w:r w:rsidR="00805255">
              <w:t xml:space="preserve"> din CRR</w:t>
            </w:r>
          </w:p>
        </w:tc>
      </w:tr>
      <w:tr w:rsidR="002648B0" w:rsidRPr="00392FFD" w:rsidTr="00672D2A">
        <w:tc>
          <w:tcPr>
            <w:tcW w:w="1506" w:type="dxa"/>
          </w:tcPr>
          <w:p w:rsidR="002648B0" w:rsidRPr="00392FFD" w:rsidRDefault="002648B0" w:rsidP="00AE3761">
            <w:pPr>
              <w:pStyle w:val="InstructionsText"/>
              <w:keepNext/>
            </w:pPr>
            <w:r w:rsidRPr="001E5221">
              <w:lastRenderedPageBreak/>
              <w:t>510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16</w:t>
            </w:r>
            <w:r>
              <w:rPr>
                <w:rStyle w:val="InstructionsTabelleberschrift"/>
                <w:rFonts w:ascii="Times New Roman" w:hAnsi="Times New Roman"/>
                <w:sz w:val="24"/>
              </w:rPr>
              <w:t xml:space="preserve"> Dețineri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deține o investiție semnificativă, excluzând pozițiile scurte</w:t>
            </w:r>
          </w:p>
          <w:p w:rsidR="005643EA" w:rsidRPr="00392FFD" w:rsidRDefault="002648B0" w:rsidP="00FD239F">
            <w:pPr>
              <w:pStyle w:val="InstructionsText"/>
            </w:pPr>
            <w:r>
              <w:t xml:space="preserve">Articolele </w:t>
            </w:r>
            <w:r w:rsidRPr="001E5221">
              <w:t>58</w:t>
            </w:r>
            <w:r>
              <w:t xml:space="preserve"> și </w:t>
            </w:r>
            <w:r w:rsidRPr="001E5221">
              <w:t>59</w:t>
            </w:r>
            <w:r>
              <w:t xml:space="preserve"> din CRR</w:t>
            </w:r>
          </w:p>
        </w:tc>
      </w:tr>
      <w:tr w:rsidR="002648B0" w:rsidRPr="00392FFD" w:rsidTr="00672D2A">
        <w:tc>
          <w:tcPr>
            <w:tcW w:w="1506" w:type="dxa"/>
          </w:tcPr>
          <w:p w:rsidR="002648B0" w:rsidRPr="00392FFD" w:rsidRDefault="002648B0" w:rsidP="00FD239F">
            <w:pPr>
              <w:pStyle w:val="InstructionsText"/>
            </w:pPr>
            <w:r w:rsidRPr="001E5221">
              <w:t>520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16</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directe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deține o investiție semnificativă</w:t>
            </w:r>
          </w:p>
          <w:p w:rsidR="005643EA" w:rsidRPr="00392FFD" w:rsidRDefault="002648B0" w:rsidP="00FD239F">
            <w:pPr>
              <w:pStyle w:val="InstructionsText"/>
            </w:pPr>
            <w:r>
              <w:t xml:space="preserve">Articolele </w:t>
            </w:r>
            <w:r w:rsidRPr="001E5221">
              <w:t>58</w:t>
            </w:r>
            <w:r>
              <w:t xml:space="preserve"> și </w:t>
            </w:r>
            <w:r w:rsidRPr="001E5221">
              <w:t>59</w:t>
            </w:r>
            <w:r>
              <w:t xml:space="preserve"> din CRR</w:t>
            </w:r>
          </w:p>
        </w:tc>
      </w:tr>
      <w:tr w:rsidR="002648B0" w:rsidRPr="00392FFD" w:rsidTr="00672D2A">
        <w:tc>
          <w:tcPr>
            <w:tcW w:w="1506" w:type="dxa"/>
          </w:tcPr>
          <w:p w:rsidR="002648B0" w:rsidRPr="00392FFD" w:rsidRDefault="002648B0" w:rsidP="00FD239F">
            <w:pPr>
              <w:pStyle w:val="InstructionsText"/>
            </w:pPr>
            <w:r w:rsidRPr="001E5221">
              <w:t>530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16</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directe brute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deține o investiție semnificativă</w:t>
            </w:r>
          </w:p>
          <w:p w:rsidR="005643EA" w:rsidRPr="00392FFD" w:rsidRDefault="00EB5C83" w:rsidP="00FD239F">
            <w:pPr>
              <w:pStyle w:val="InstructionsText"/>
            </w:pPr>
            <w:r>
              <w:t>Articolul </w:t>
            </w:r>
            <w:r w:rsidR="002648B0" w:rsidRPr="001E5221">
              <w:t>58</w:t>
            </w:r>
            <w:r w:rsidR="002648B0">
              <w:t xml:space="preserve"> din CRR</w:t>
            </w:r>
          </w:p>
          <w:p w:rsidR="005643EA" w:rsidRPr="00392FFD" w:rsidRDefault="002648B0" w:rsidP="00FD239F">
            <w:pPr>
              <w:pStyle w:val="InstructionsText"/>
            </w:pPr>
            <w:r>
              <w:t xml:space="preserve">Dețineri directe de fonduri proprii de nivel </w:t>
            </w:r>
            <w:r w:rsidRPr="001E5221">
              <w:t>1</w:t>
            </w:r>
            <w:r>
              <w:t xml:space="preserve"> suplimentar ale entităților din sectorul financiar în care instituția deține o investiție semnificativă, excluzând:</w:t>
            </w:r>
          </w:p>
          <w:p w:rsidR="005643EA" w:rsidRPr="00392FFD" w:rsidRDefault="002648B0" w:rsidP="00FD239F">
            <w:pPr>
              <w:pStyle w:val="InstructionsText"/>
            </w:pPr>
            <w:r>
              <w:t>a)</w:t>
            </w:r>
            <w:r>
              <w:tab/>
              <w:t>pozițiile aferente angajamentelor de preluare fermă deținute timp de cinci zile lucrătoare sau mai puțin [</w:t>
            </w:r>
            <w:r w:rsidR="00EB5C83">
              <w:t>articolul </w:t>
            </w:r>
            <w:r w:rsidRPr="001E5221">
              <w:t>56</w:t>
            </w:r>
            <w:r>
              <w:t xml:space="preserve"> litera (d)] și </w:t>
            </w:r>
          </w:p>
          <w:p w:rsidR="005643EA" w:rsidRPr="00392FFD" w:rsidRDefault="002648B0" w:rsidP="00FD239F">
            <w:pPr>
              <w:pStyle w:val="InstructionsText"/>
            </w:pPr>
            <w:r>
              <w:t>b)</w:t>
            </w:r>
            <w:r>
              <w:tab/>
              <w:t xml:space="preserve">deținerile care sunt tratate drept dețineri reciproce în conformitate cu </w:t>
            </w:r>
            <w:r w:rsidR="00EB5C83">
              <w:t>articolul </w:t>
            </w:r>
            <w:r w:rsidRPr="001E5221">
              <w:t>56</w:t>
            </w:r>
            <w:r>
              <w:t xml:space="preserve"> litera (b) din CRR.</w:t>
            </w:r>
          </w:p>
        </w:tc>
      </w:tr>
      <w:tr w:rsidR="002648B0" w:rsidRPr="00392FFD" w:rsidTr="00672D2A">
        <w:tc>
          <w:tcPr>
            <w:tcW w:w="1506" w:type="dxa"/>
          </w:tcPr>
          <w:p w:rsidR="002648B0" w:rsidRPr="00392FFD" w:rsidRDefault="002648B0" w:rsidP="00FD239F">
            <w:pPr>
              <w:pStyle w:val="InstructionsText"/>
            </w:pPr>
            <w:r w:rsidRPr="001E5221">
              <w:t>540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16</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Poziții scurte de semn opus permise în ceea ce privește deținerile directe brute incluse mai sus</w:t>
            </w:r>
          </w:p>
          <w:p w:rsidR="005643EA" w:rsidRPr="00392FFD" w:rsidRDefault="00EB5C83" w:rsidP="00FD239F">
            <w:pPr>
              <w:pStyle w:val="InstructionsText"/>
            </w:pPr>
            <w:r>
              <w:t>Articolul </w:t>
            </w:r>
            <w:r w:rsidR="002648B0" w:rsidRPr="001E5221">
              <w:t>59</w:t>
            </w:r>
            <w:r w:rsidR="002648B0">
              <w:t xml:space="preserve"> din CRR</w:t>
            </w:r>
          </w:p>
          <w:p w:rsidR="005643EA" w:rsidRPr="00392FFD" w:rsidRDefault="00EB5C83" w:rsidP="00FD239F">
            <w:pPr>
              <w:pStyle w:val="InstructionsText"/>
            </w:pPr>
            <w:r>
              <w:t>Articolul </w:t>
            </w:r>
            <w:r w:rsidR="002648B0" w:rsidRPr="001E5221">
              <w:t>59</w:t>
            </w:r>
            <w:r w:rsidR="002648B0">
              <w:t xml:space="preserve"> litera (a) din CRR permite compensarea pozițiilor scurte de semn opus în aceeași expunere-suport cu condiția ca scadența poziției scurte să fie aceeași cu cea a poziției lungi sau să aibă o scadență reziduală de cel puțin un an.</w:t>
            </w:r>
          </w:p>
        </w:tc>
      </w:tr>
      <w:tr w:rsidR="002648B0" w:rsidRPr="00392FFD" w:rsidTr="00672D2A">
        <w:tc>
          <w:tcPr>
            <w:tcW w:w="1506" w:type="dxa"/>
          </w:tcPr>
          <w:p w:rsidR="002648B0" w:rsidRPr="00392FFD" w:rsidRDefault="002648B0" w:rsidP="00FD239F">
            <w:pPr>
              <w:pStyle w:val="InstructionsText"/>
            </w:pPr>
            <w:r w:rsidRPr="001E5221">
              <w:t>550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16</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xml:space="preserve">Dețineri indirecte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deține o investiție semnificativă</w:t>
            </w:r>
          </w:p>
          <w:p w:rsidR="005643EA" w:rsidRPr="00392FFD" w:rsidRDefault="00EB5C83" w:rsidP="00FD239F">
            <w:pPr>
              <w:pStyle w:val="InstructionsText"/>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114</w:t>
            </w:r>
            <w:r w:rsidR="002648B0">
              <w:t xml:space="preserve">, </w:t>
            </w:r>
            <w:r>
              <w:t>articolul </w:t>
            </w:r>
            <w:r w:rsidR="002648B0" w:rsidRPr="001E5221">
              <w:t>58</w:t>
            </w:r>
            <w:r w:rsidR="002648B0">
              <w:t xml:space="preserve"> și </w:t>
            </w:r>
            <w:r>
              <w:t>articolul </w:t>
            </w:r>
            <w:r w:rsidR="002648B0" w:rsidRPr="001E5221">
              <w:t>59</w:t>
            </w:r>
            <w:r w:rsidR="002648B0">
              <w:t xml:space="preserve"> din CRR</w:t>
            </w:r>
          </w:p>
        </w:tc>
      </w:tr>
      <w:tr w:rsidR="002648B0" w:rsidRPr="00392FFD" w:rsidTr="00672D2A">
        <w:tc>
          <w:tcPr>
            <w:tcW w:w="1506" w:type="dxa"/>
          </w:tcPr>
          <w:p w:rsidR="002648B0" w:rsidRPr="00392FFD" w:rsidRDefault="002648B0" w:rsidP="00FD239F">
            <w:pPr>
              <w:pStyle w:val="InstructionsText"/>
            </w:pPr>
            <w:r w:rsidRPr="001E5221">
              <w:t>560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16</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indirecte brute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deține o investiție semnificativă</w:t>
            </w:r>
          </w:p>
          <w:p w:rsidR="005643EA" w:rsidRPr="00392FFD" w:rsidRDefault="00EB5C83" w:rsidP="00FD239F">
            <w:pPr>
              <w:pStyle w:val="InstructionsText"/>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114</w:t>
            </w:r>
            <w:r w:rsidR="002648B0">
              <w:t xml:space="preserve">, </w:t>
            </w:r>
            <w:r>
              <w:t>articolul </w:t>
            </w:r>
            <w:r w:rsidR="002648B0" w:rsidRPr="001E5221">
              <w:t>58</w:t>
            </w:r>
            <w:r w:rsidR="002648B0">
              <w:t xml:space="preserve"> și </w:t>
            </w:r>
            <w:r>
              <w:t>articolul </w:t>
            </w:r>
            <w:r w:rsidR="002648B0" w:rsidRPr="001E5221">
              <w:t>59</w:t>
            </w:r>
            <w:r w:rsidR="002648B0">
              <w:t xml:space="preserve"> din CRR</w:t>
            </w:r>
          </w:p>
          <w:p w:rsidR="005643EA" w:rsidRPr="00392FFD" w:rsidRDefault="002648B0" w:rsidP="00FD239F">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rsidR="005643EA" w:rsidRPr="00392FFD" w:rsidRDefault="002648B0" w:rsidP="00FD239F">
            <w:pPr>
              <w:pStyle w:val="InstructionsText"/>
            </w:pPr>
            <w:r>
              <w:t xml:space="preserve">Deținerile care sunt tratate drept dețineri reciproce în conformitate cu </w:t>
            </w:r>
            <w:r w:rsidR="00EB5C83">
              <w:t>articolul </w:t>
            </w:r>
            <w:r w:rsidRPr="001E5221">
              <w:t>56</w:t>
            </w:r>
            <w:r>
              <w:t xml:space="preserve"> litera (b) din CRR nu sunt incluse.</w:t>
            </w:r>
          </w:p>
        </w:tc>
      </w:tr>
      <w:tr w:rsidR="002648B0" w:rsidRPr="00392FFD" w:rsidTr="00672D2A">
        <w:tc>
          <w:tcPr>
            <w:tcW w:w="1506" w:type="dxa"/>
          </w:tcPr>
          <w:p w:rsidR="002648B0" w:rsidRPr="00392FFD" w:rsidRDefault="002648B0" w:rsidP="00FD239F">
            <w:pPr>
              <w:pStyle w:val="InstructionsText"/>
            </w:pPr>
            <w:r w:rsidRPr="001E5221">
              <w:lastRenderedPageBreak/>
              <w:t>570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16</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Poziții scurte de semn opus permise în ceea ce privește deținerile indirecte brute incluse mai sus</w:t>
            </w:r>
          </w:p>
          <w:p w:rsidR="005643EA" w:rsidRPr="00392FFD" w:rsidRDefault="00EB5C83" w:rsidP="00FD239F">
            <w:pPr>
              <w:pStyle w:val="InstructionsText"/>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114</w:t>
            </w:r>
            <w:r w:rsidR="002648B0">
              <w:t xml:space="preserve"> și </w:t>
            </w:r>
            <w:r>
              <w:t>articolul </w:t>
            </w:r>
            <w:r w:rsidR="002648B0" w:rsidRPr="001E5221">
              <w:t>59</w:t>
            </w:r>
            <w:r w:rsidR="002648B0">
              <w:t xml:space="preserve"> din CRR</w:t>
            </w:r>
          </w:p>
          <w:p w:rsidR="005643EA" w:rsidRPr="00392FFD" w:rsidRDefault="00EB5C83" w:rsidP="00FD239F">
            <w:pPr>
              <w:pStyle w:val="InstructionsText"/>
            </w:pPr>
            <w:r>
              <w:t>Articolul </w:t>
            </w:r>
            <w:r w:rsidR="002648B0" w:rsidRPr="001E5221">
              <w:t>59</w:t>
            </w:r>
            <w:r w:rsidR="002648B0">
              <w:t xml:space="preserve"> litera (a) din CRR permite compensarea pozițiilor scurte de semn opus în aceeași expunere-suport cu condiția ca scadența poziției scurte să fie aceeași cu cea a poziției lungi sau să aibă o scadență reziduală de cel puțin un an.</w:t>
            </w:r>
          </w:p>
        </w:tc>
      </w:tr>
      <w:tr w:rsidR="00E81DB9" w:rsidRPr="00392FFD" w:rsidTr="00672D2A">
        <w:tc>
          <w:tcPr>
            <w:tcW w:w="1506" w:type="dxa"/>
          </w:tcPr>
          <w:p w:rsidR="00E81DB9" w:rsidRPr="00392FFD" w:rsidRDefault="00E81DB9" w:rsidP="00FD239F">
            <w:pPr>
              <w:pStyle w:val="InstructionsText"/>
            </w:pPr>
            <w:r w:rsidRPr="001E5221">
              <w:t>571</w:t>
            </w:r>
          </w:p>
        </w:tc>
        <w:tc>
          <w:tcPr>
            <w:tcW w:w="7243" w:type="dxa"/>
          </w:tcPr>
          <w:p w:rsidR="005643EA" w:rsidRPr="00201704" w:rsidRDefault="00E81DB9" w:rsidP="00FD239F">
            <w:pPr>
              <w:pStyle w:val="InstructionsText"/>
            </w:pPr>
            <w:r w:rsidRPr="001E5221">
              <w:rPr>
                <w:rStyle w:val="InstructionsTabelleberschrift"/>
                <w:rFonts w:ascii="Times New Roman" w:hAnsi="Times New Roman"/>
                <w:sz w:val="24"/>
              </w:rPr>
              <w:t>16</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43047">
              <w:rPr>
                <w:u w:val="single"/>
              </w:rPr>
              <w:tab/>
            </w:r>
            <w:r>
              <w:rPr>
                <w:rStyle w:val="InstructionsTabelleberschrift"/>
                <w:rFonts w:ascii="Times New Roman" w:hAnsi="Times New Roman"/>
                <w:sz w:val="24"/>
              </w:rPr>
              <w:t xml:space="preserve">Dețineri sintetice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deține o investiție semnificativă</w:t>
            </w:r>
          </w:p>
          <w:p w:rsidR="005643EA" w:rsidRPr="00201704" w:rsidRDefault="00EB5C83" w:rsidP="00FD239F">
            <w:pPr>
              <w:pStyle w:val="InstructionsText"/>
              <w:rPr>
                <w:rStyle w:val="InstructionsTabelleberschrift"/>
                <w:rFonts w:ascii="Times New Roman" w:hAnsi="Times New Roman"/>
                <w:b w:val="0"/>
                <w:bCs w:val="0"/>
                <w:sz w:val="24"/>
                <w:u w:val="none"/>
              </w:rPr>
            </w:pPr>
            <w:r>
              <w:t>Articolul </w:t>
            </w:r>
            <w:r w:rsidR="00E81DB9" w:rsidRPr="001E5221">
              <w:t>4</w:t>
            </w:r>
            <w:r w:rsidR="00E81DB9">
              <w:t xml:space="preserve"> </w:t>
            </w:r>
            <w:r w:rsidR="00AD50FE">
              <w:t>alineatul </w:t>
            </w:r>
            <w:r w:rsidR="00E81DB9">
              <w:t>(</w:t>
            </w:r>
            <w:r w:rsidR="00E81DB9" w:rsidRPr="001E5221">
              <w:t>1</w:t>
            </w:r>
            <w:r w:rsidR="00E81DB9">
              <w:t xml:space="preserve">) punctul </w:t>
            </w:r>
            <w:r w:rsidR="00E81DB9" w:rsidRPr="001E5221">
              <w:t>126</w:t>
            </w:r>
            <w:r w:rsidR="00E81DB9">
              <w:t xml:space="preserve">, </w:t>
            </w:r>
            <w:r>
              <w:t>articolul </w:t>
            </w:r>
            <w:r w:rsidR="00E81DB9" w:rsidRPr="001E5221">
              <w:t>58</w:t>
            </w:r>
            <w:r w:rsidR="00E81DB9">
              <w:t xml:space="preserve"> și </w:t>
            </w:r>
            <w:r>
              <w:t>articolul </w:t>
            </w:r>
            <w:r w:rsidR="00E81DB9" w:rsidRPr="001E5221">
              <w:t>59</w:t>
            </w:r>
            <w:r w:rsidR="00E81DB9">
              <w:t xml:space="preserve"> din CRR</w:t>
            </w:r>
          </w:p>
        </w:tc>
      </w:tr>
      <w:tr w:rsidR="00E81DB9" w:rsidRPr="00392FFD" w:rsidTr="00672D2A">
        <w:tc>
          <w:tcPr>
            <w:tcW w:w="1506" w:type="dxa"/>
          </w:tcPr>
          <w:p w:rsidR="00E81DB9" w:rsidRPr="00392FFD" w:rsidRDefault="00E81DB9" w:rsidP="00FD239F">
            <w:pPr>
              <w:pStyle w:val="InstructionsText"/>
            </w:pPr>
            <w:r w:rsidRPr="001E5221">
              <w:t>572</w:t>
            </w:r>
          </w:p>
        </w:tc>
        <w:tc>
          <w:tcPr>
            <w:tcW w:w="7243" w:type="dxa"/>
          </w:tcPr>
          <w:p w:rsidR="005643EA" w:rsidRPr="00201704" w:rsidRDefault="00E81DB9" w:rsidP="00FD239F">
            <w:pPr>
              <w:pStyle w:val="InstructionsText"/>
            </w:pPr>
            <w:r w:rsidRPr="001E5221">
              <w:rPr>
                <w:rStyle w:val="InstructionsTabelleberschrift"/>
                <w:rFonts w:ascii="Times New Roman" w:hAnsi="Times New Roman"/>
                <w:sz w:val="24"/>
              </w:rPr>
              <w:t>16</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sintetice brute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deține o investiție semnificativă</w:t>
            </w:r>
          </w:p>
          <w:p w:rsidR="005643EA" w:rsidRPr="00201704" w:rsidRDefault="00EB5C83" w:rsidP="00FD239F">
            <w:pPr>
              <w:pStyle w:val="InstructionsText"/>
              <w:rPr>
                <w:rStyle w:val="InstructionsTabelleberschrift"/>
                <w:rFonts w:ascii="Times New Roman" w:hAnsi="Times New Roman"/>
                <w:b w:val="0"/>
                <w:bCs w:val="0"/>
                <w:sz w:val="24"/>
                <w:u w:val="none"/>
              </w:rPr>
            </w:pPr>
            <w:r>
              <w:t>Articolul </w:t>
            </w:r>
            <w:r w:rsidR="00E81DB9" w:rsidRPr="001E5221">
              <w:t>4</w:t>
            </w:r>
            <w:r w:rsidR="00E81DB9">
              <w:t xml:space="preserve"> </w:t>
            </w:r>
            <w:r w:rsidR="00AD50FE">
              <w:t>alineatul </w:t>
            </w:r>
            <w:r w:rsidR="00E81DB9">
              <w:t>(</w:t>
            </w:r>
            <w:r w:rsidR="00E81DB9" w:rsidRPr="001E5221">
              <w:t>1</w:t>
            </w:r>
            <w:r w:rsidR="00E81DB9">
              <w:t xml:space="preserve">) punctul </w:t>
            </w:r>
            <w:r w:rsidR="00E81DB9" w:rsidRPr="001E5221">
              <w:t>126</w:t>
            </w:r>
            <w:r w:rsidR="00E81DB9">
              <w:t xml:space="preserve">, </w:t>
            </w:r>
            <w:r>
              <w:t>articolul </w:t>
            </w:r>
            <w:r w:rsidR="00E81DB9" w:rsidRPr="001E5221">
              <w:t>58</w:t>
            </w:r>
            <w:r w:rsidR="00E81DB9">
              <w:t xml:space="preserve"> și </w:t>
            </w:r>
            <w:r>
              <w:t>articolul </w:t>
            </w:r>
            <w:r w:rsidR="00E81DB9" w:rsidRPr="001E5221">
              <w:t>59</w:t>
            </w:r>
            <w:r w:rsidR="00E81DB9">
              <w:t xml:space="preserve"> din CRR</w:t>
            </w:r>
          </w:p>
        </w:tc>
      </w:tr>
      <w:tr w:rsidR="00E81DB9" w:rsidRPr="00392FFD" w:rsidTr="00672D2A">
        <w:tc>
          <w:tcPr>
            <w:tcW w:w="1506" w:type="dxa"/>
          </w:tcPr>
          <w:p w:rsidR="00E81DB9" w:rsidRPr="00392FFD" w:rsidRDefault="00E81DB9" w:rsidP="00FD239F">
            <w:pPr>
              <w:pStyle w:val="InstructionsText"/>
            </w:pPr>
            <w:r w:rsidRPr="001E5221">
              <w:t>573</w:t>
            </w:r>
          </w:p>
        </w:tc>
        <w:tc>
          <w:tcPr>
            <w:tcW w:w="7243" w:type="dxa"/>
          </w:tcPr>
          <w:p w:rsidR="005643EA" w:rsidRPr="00201704" w:rsidRDefault="00E81DB9" w:rsidP="00FD239F">
            <w:pPr>
              <w:pStyle w:val="InstructionsText"/>
            </w:pPr>
            <w:r w:rsidRPr="001E5221">
              <w:rPr>
                <w:rStyle w:val="InstructionsTabelleberschrift"/>
                <w:rFonts w:ascii="Times New Roman" w:hAnsi="Times New Roman"/>
                <w:sz w:val="24"/>
              </w:rPr>
              <w:t>16</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Poziții scurte de semn opus permise în ceea ce privește deținerile sintetice brute incluse mai sus</w:t>
            </w:r>
          </w:p>
          <w:p w:rsidR="005643EA" w:rsidRPr="00201704" w:rsidRDefault="00EB5C83" w:rsidP="00FD239F">
            <w:pPr>
              <w:pStyle w:val="InstructionsText"/>
              <w:rPr>
                <w:rStyle w:val="InstructionsTabelleberschrift"/>
                <w:rFonts w:ascii="Times New Roman" w:hAnsi="Times New Roman"/>
                <w:b w:val="0"/>
                <w:bCs w:val="0"/>
                <w:sz w:val="24"/>
                <w:u w:val="none"/>
              </w:rPr>
            </w:pPr>
            <w:r>
              <w:t>Articolul </w:t>
            </w:r>
            <w:r w:rsidR="00E81DB9" w:rsidRPr="001E5221">
              <w:t>4</w:t>
            </w:r>
            <w:r w:rsidR="00E81DB9">
              <w:t xml:space="preserve"> </w:t>
            </w:r>
            <w:r w:rsidR="00AD50FE">
              <w:t>alineatul </w:t>
            </w:r>
            <w:r w:rsidR="00E81DB9">
              <w:t>(</w:t>
            </w:r>
            <w:r w:rsidR="00E81DB9" w:rsidRPr="001E5221">
              <w:t>1</w:t>
            </w:r>
            <w:r w:rsidR="00E81DB9">
              <w:t xml:space="preserve">) punctul </w:t>
            </w:r>
            <w:r w:rsidR="00E81DB9" w:rsidRPr="001E5221">
              <w:t>126</w:t>
            </w:r>
            <w:r w:rsidR="00E81DB9">
              <w:t xml:space="preserve"> și </w:t>
            </w:r>
            <w:r>
              <w:t>articolul </w:t>
            </w:r>
            <w:r w:rsidR="00E81DB9" w:rsidRPr="001E5221">
              <w:t>59</w:t>
            </w:r>
            <w:r w:rsidR="00E81DB9">
              <w:t xml:space="preserve"> din CRR</w:t>
            </w:r>
          </w:p>
        </w:tc>
      </w:tr>
      <w:tr w:rsidR="002648B0" w:rsidRPr="00392FFD" w:rsidTr="00672D2A">
        <w:tc>
          <w:tcPr>
            <w:tcW w:w="1506" w:type="dxa"/>
          </w:tcPr>
          <w:p w:rsidR="002648B0" w:rsidRPr="00392FFD" w:rsidRDefault="002648B0" w:rsidP="00FD239F">
            <w:pPr>
              <w:pStyle w:val="InstructionsText"/>
            </w:pPr>
            <w:r w:rsidRPr="001E5221">
              <w:t>580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17</w:t>
            </w:r>
            <w:r>
              <w:rPr>
                <w:rStyle w:val="InstructionsTabelleberschrift"/>
                <w:rFonts w:ascii="Times New Roman" w:hAnsi="Times New Roman"/>
                <w:sz w:val="24"/>
              </w:rPr>
              <w:t xml:space="preserve"> Dețineri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deține o investiție semnificativă, excluzând pozițiile scurte</w:t>
            </w:r>
          </w:p>
          <w:p w:rsidR="005643EA" w:rsidRPr="00392FFD" w:rsidRDefault="002648B0" w:rsidP="00FD239F">
            <w:pPr>
              <w:pStyle w:val="InstructionsText"/>
            </w:pPr>
            <w:r>
              <w:t xml:space="preserve">Articolele </w:t>
            </w:r>
            <w:r w:rsidRPr="001E5221">
              <w:t>68</w:t>
            </w:r>
            <w:r>
              <w:t xml:space="preserve"> și </w:t>
            </w:r>
            <w:r w:rsidRPr="001E5221">
              <w:t>69</w:t>
            </w:r>
            <w:r>
              <w:t xml:space="preserve"> din CRR</w:t>
            </w:r>
          </w:p>
        </w:tc>
      </w:tr>
      <w:tr w:rsidR="002648B0" w:rsidRPr="00392FFD" w:rsidTr="00672D2A">
        <w:tc>
          <w:tcPr>
            <w:tcW w:w="1506" w:type="dxa"/>
          </w:tcPr>
          <w:p w:rsidR="002648B0" w:rsidRPr="00392FFD" w:rsidRDefault="002648B0" w:rsidP="00FD239F">
            <w:pPr>
              <w:pStyle w:val="InstructionsText"/>
            </w:pPr>
            <w:r w:rsidRPr="001E5221">
              <w:t>590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17</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directe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deține o investiție semnificativă</w:t>
            </w:r>
          </w:p>
          <w:p w:rsidR="005643EA" w:rsidRPr="00392FFD" w:rsidRDefault="002648B0" w:rsidP="00FD239F">
            <w:pPr>
              <w:pStyle w:val="InstructionsText"/>
            </w:pPr>
            <w:r>
              <w:t xml:space="preserve">Articolele </w:t>
            </w:r>
            <w:r w:rsidRPr="001E5221">
              <w:t>68</w:t>
            </w:r>
            <w:r>
              <w:t xml:space="preserve"> și </w:t>
            </w:r>
            <w:r w:rsidRPr="001E5221">
              <w:t>69</w:t>
            </w:r>
            <w:r>
              <w:t xml:space="preserve"> din CRR</w:t>
            </w:r>
          </w:p>
        </w:tc>
      </w:tr>
      <w:tr w:rsidR="002648B0" w:rsidRPr="00392FFD" w:rsidTr="00672D2A">
        <w:tc>
          <w:tcPr>
            <w:tcW w:w="1506" w:type="dxa"/>
          </w:tcPr>
          <w:p w:rsidR="002648B0" w:rsidRPr="00392FFD" w:rsidRDefault="002648B0" w:rsidP="00FD239F">
            <w:pPr>
              <w:pStyle w:val="InstructionsText"/>
            </w:pPr>
            <w:r w:rsidRPr="001E5221">
              <w:t>600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17</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directe brute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deține o investiție semnificativă</w:t>
            </w:r>
          </w:p>
          <w:p w:rsidR="005643EA" w:rsidRPr="00392FFD" w:rsidRDefault="00EB5C83" w:rsidP="00FD239F">
            <w:pPr>
              <w:pStyle w:val="InstructionsText"/>
            </w:pPr>
            <w:r>
              <w:t>Articolul </w:t>
            </w:r>
            <w:r w:rsidR="002648B0" w:rsidRPr="001E5221">
              <w:t>68</w:t>
            </w:r>
            <w:r w:rsidR="002648B0">
              <w:t xml:space="preserve"> din CRR</w:t>
            </w:r>
          </w:p>
          <w:p w:rsidR="005643EA" w:rsidRPr="00392FFD" w:rsidRDefault="002648B0" w:rsidP="00FD239F">
            <w:pPr>
              <w:pStyle w:val="InstructionsText"/>
            </w:pPr>
            <w:r>
              <w:t xml:space="preserve">Dețineri directe de fonduri proprii de nivel </w:t>
            </w:r>
            <w:r w:rsidRPr="001E5221">
              <w:t>2</w:t>
            </w:r>
            <w:r>
              <w:t xml:space="preserve"> ale entităților din sectorul financiar în care instituția deține o investiție semnificativă, excluzând:</w:t>
            </w:r>
          </w:p>
          <w:p w:rsidR="005643EA" w:rsidRPr="00392FFD" w:rsidRDefault="002648B0" w:rsidP="00FD239F">
            <w:pPr>
              <w:pStyle w:val="InstructionsText"/>
            </w:pPr>
            <w:r>
              <w:t>a)</w:t>
            </w:r>
            <w:r>
              <w:tab/>
              <w:t>pozițiile aferente angajamentelor de preluare fermă deținute timp de cinci zile lucrătoare sau mai puțin [</w:t>
            </w:r>
            <w:r w:rsidR="00EB5C83">
              <w:t>articolul </w:t>
            </w:r>
            <w:r w:rsidRPr="001E5221">
              <w:t>66</w:t>
            </w:r>
            <w:r>
              <w:t xml:space="preserve"> litera (d)] și </w:t>
            </w:r>
          </w:p>
          <w:p w:rsidR="005643EA" w:rsidRPr="00392FFD" w:rsidRDefault="002648B0" w:rsidP="00FD239F">
            <w:pPr>
              <w:pStyle w:val="InstructionsText"/>
            </w:pPr>
            <w:r>
              <w:t>b)</w:t>
            </w:r>
            <w:r>
              <w:tab/>
              <w:t xml:space="preserve">deținerile care sunt tratate drept dețineri reciproce în conformitate cu </w:t>
            </w:r>
            <w:r w:rsidR="00EB5C83">
              <w:t>articolul </w:t>
            </w:r>
            <w:r w:rsidRPr="001E5221">
              <w:t>66</w:t>
            </w:r>
            <w:r>
              <w:t xml:space="preserve"> litera (b) din CRR.</w:t>
            </w:r>
          </w:p>
        </w:tc>
      </w:tr>
      <w:tr w:rsidR="002648B0" w:rsidRPr="00392FFD" w:rsidTr="00672D2A">
        <w:tc>
          <w:tcPr>
            <w:tcW w:w="1506" w:type="dxa"/>
          </w:tcPr>
          <w:p w:rsidR="002648B0" w:rsidRPr="00392FFD" w:rsidRDefault="002648B0" w:rsidP="00FD239F">
            <w:pPr>
              <w:pStyle w:val="InstructionsText"/>
            </w:pPr>
            <w:r w:rsidRPr="001E5221">
              <w:t>610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17</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Poziții scurte de semn opus permise în ceea ce privește deținerile directe brute incluse mai sus</w:t>
            </w:r>
          </w:p>
          <w:p w:rsidR="005643EA" w:rsidRPr="00392FFD" w:rsidRDefault="00EB5C83" w:rsidP="00FD239F">
            <w:pPr>
              <w:pStyle w:val="InstructionsText"/>
            </w:pPr>
            <w:r>
              <w:t>Articolul </w:t>
            </w:r>
            <w:r w:rsidR="002648B0" w:rsidRPr="001E5221">
              <w:t>69</w:t>
            </w:r>
            <w:r w:rsidR="002648B0">
              <w:t xml:space="preserve"> din CRR</w:t>
            </w:r>
          </w:p>
          <w:p w:rsidR="005643EA" w:rsidRPr="00392FFD" w:rsidRDefault="00EB5C83" w:rsidP="00FD239F">
            <w:pPr>
              <w:pStyle w:val="InstructionsText"/>
            </w:pPr>
            <w:r>
              <w:t>Articolul </w:t>
            </w:r>
            <w:r w:rsidR="002648B0" w:rsidRPr="001E5221">
              <w:t>69</w:t>
            </w:r>
            <w:r w:rsidR="002648B0">
              <w:t xml:space="preserve"> litera (a) din CRR permite compensarea pozițiilor scurte de semn opus în aceeași expunere-suport cu condiția ca scadența poziției </w:t>
            </w:r>
            <w:r w:rsidR="002648B0">
              <w:lastRenderedPageBreak/>
              <w:t>scurte să fie aceeași cu cea a poziției lungi sau să aibă o scadență reziduală de cel puțin un an.</w:t>
            </w:r>
          </w:p>
        </w:tc>
      </w:tr>
      <w:tr w:rsidR="002648B0" w:rsidRPr="00392FFD" w:rsidTr="00672D2A">
        <w:tc>
          <w:tcPr>
            <w:tcW w:w="1506" w:type="dxa"/>
          </w:tcPr>
          <w:p w:rsidR="002648B0" w:rsidRPr="00392FFD" w:rsidRDefault="002648B0" w:rsidP="00FD239F">
            <w:pPr>
              <w:pStyle w:val="InstructionsText"/>
            </w:pPr>
            <w:r w:rsidRPr="001E5221">
              <w:lastRenderedPageBreak/>
              <w:t>620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17</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xml:space="preserve">Dețineri indirecte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deține o investiție semnificativă</w:t>
            </w:r>
          </w:p>
          <w:p w:rsidR="005643EA" w:rsidRPr="00392FFD" w:rsidRDefault="00EB5C83" w:rsidP="00FD239F">
            <w:pPr>
              <w:pStyle w:val="InstructionsText"/>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114</w:t>
            </w:r>
            <w:r w:rsidR="002648B0">
              <w:t xml:space="preserve">, </w:t>
            </w:r>
            <w:r>
              <w:t>articolul </w:t>
            </w:r>
            <w:r w:rsidR="002648B0" w:rsidRPr="001E5221">
              <w:t>68</w:t>
            </w:r>
            <w:r w:rsidR="002648B0">
              <w:t xml:space="preserve"> și </w:t>
            </w:r>
            <w:r>
              <w:t>articolul </w:t>
            </w:r>
            <w:r w:rsidR="002648B0" w:rsidRPr="001E5221">
              <w:t>69</w:t>
            </w:r>
            <w:r w:rsidR="002648B0">
              <w:t xml:space="preserve"> din CRR</w:t>
            </w:r>
          </w:p>
        </w:tc>
      </w:tr>
      <w:tr w:rsidR="002648B0" w:rsidRPr="00392FFD" w:rsidTr="00672D2A">
        <w:tc>
          <w:tcPr>
            <w:tcW w:w="1506" w:type="dxa"/>
          </w:tcPr>
          <w:p w:rsidR="002648B0" w:rsidRPr="00392FFD" w:rsidRDefault="002648B0" w:rsidP="00FD239F">
            <w:pPr>
              <w:pStyle w:val="InstructionsText"/>
            </w:pPr>
            <w:r w:rsidRPr="001E5221">
              <w:t>630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17</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indirecte brute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deține o investiție semnificativă</w:t>
            </w:r>
          </w:p>
          <w:p w:rsidR="005643EA" w:rsidRPr="00392FFD" w:rsidRDefault="00EB5C83" w:rsidP="00FD239F">
            <w:pPr>
              <w:pStyle w:val="InstructionsText"/>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114</w:t>
            </w:r>
            <w:r w:rsidR="002648B0">
              <w:t xml:space="preserve">, </w:t>
            </w:r>
            <w:r>
              <w:t>articolul </w:t>
            </w:r>
            <w:r w:rsidR="002648B0" w:rsidRPr="001E5221">
              <w:t>68</w:t>
            </w:r>
            <w:r w:rsidR="002648B0">
              <w:t xml:space="preserve"> și </w:t>
            </w:r>
            <w:r>
              <w:t>articolul </w:t>
            </w:r>
            <w:r w:rsidR="002648B0" w:rsidRPr="001E5221">
              <w:t>69</w:t>
            </w:r>
            <w:r w:rsidR="002648B0">
              <w:t xml:space="preserve"> din CRR</w:t>
            </w:r>
          </w:p>
          <w:p w:rsidR="005643EA" w:rsidRPr="00392FFD" w:rsidRDefault="002648B0" w:rsidP="00FD239F">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rsidR="005643EA" w:rsidRPr="00392FFD" w:rsidRDefault="002648B0" w:rsidP="00FD239F">
            <w:pPr>
              <w:pStyle w:val="InstructionsText"/>
            </w:pPr>
            <w:r>
              <w:t xml:space="preserve">Deținerile care sunt tratate drept dețineri reciproce în conformitate cu </w:t>
            </w:r>
            <w:r w:rsidR="00EB5C83">
              <w:t>articolul </w:t>
            </w:r>
            <w:r w:rsidRPr="001E5221">
              <w:t>66</w:t>
            </w:r>
            <w:r>
              <w:t xml:space="preserve"> litera (b) din CRR nu sunt incluse.</w:t>
            </w:r>
          </w:p>
        </w:tc>
      </w:tr>
      <w:tr w:rsidR="002648B0" w:rsidRPr="00392FFD" w:rsidTr="00672D2A">
        <w:tc>
          <w:tcPr>
            <w:tcW w:w="1506" w:type="dxa"/>
          </w:tcPr>
          <w:p w:rsidR="002648B0" w:rsidRPr="00392FFD" w:rsidRDefault="002648B0" w:rsidP="00FD239F">
            <w:pPr>
              <w:pStyle w:val="InstructionsText"/>
            </w:pPr>
            <w:r w:rsidRPr="001E5221">
              <w:t>640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17</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Poziții scurte de semn opus permise în ceea ce privește deținerile indirecte brute incluse mai sus</w:t>
            </w:r>
          </w:p>
          <w:p w:rsidR="005643EA" w:rsidRPr="00392FFD" w:rsidRDefault="00EB5C83" w:rsidP="00FD239F">
            <w:pPr>
              <w:pStyle w:val="InstructionsText"/>
            </w:pPr>
            <w:r>
              <w:t>Articolul </w:t>
            </w:r>
            <w:r w:rsidR="002648B0" w:rsidRPr="001E5221">
              <w:t>4</w:t>
            </w:r>
            <w:r w:rsidR="002648B0">
              <w:t xml:space="preserve"> </w:t>
            </w:r>
            <w:r w:rsidR="00AD50FE">
              <w:t>alineatul </w:t>
            </w:r>
            <w:r w:rsidR="002648B0">
              <w:t>(</w:t>
            </w:r>
            <w:r w:rsidR="002648B0" w:rsidRPr="001E5221">
              <w:t>1</w:t>
            </w:r>
            <w:r w:rsidR="002648B0">
              <w:t xml:space="preserve">) punctul </w:t>
            </w:r>
            <w:r w:rsidR="002648B0" w:rsidRPr="001E5221">
              <w:t>114</w:t>
            </w:r>
            <w:r w:rsidR="002648B0">
              <w:t xml:space="preserve"> și </w:t>
            </w:r>
            <w:r>
              <w:t>articolul </w:t>
            </w:r>
            <w:r w:rsidR="002648B0" w:rsidRPr="001E5221">
              <w:t>69</w:t>
            </w:r>
            <w:r w:rsidR="002648B0">
              <w:t xml:space="preserve"> din CRR</w:t>
            </w:r>
          </w:p>
          <w:p w:rsidR="005643EA" w:rsidRPr="00392FFD" w:rsidRDefault="00EB5C83" w:rsidP="00FD239F">
            <w:pPr>
              <w:pStyle w:val="InstructionsText"/>
            </w:pPr>
            <w:r>
              <w:t>Articolul </w:t>
            </w:r>
            <w:r w:rsidR="002648B0" w:rsidRPr="001E5221">
              <w:t>69</w:t>
            </w:r>
            <w:r w:rsidR="002648B0">
              <w:t xml:space="preserve"> litera (a) din CRR permite compensarea pozițiilor scurte de semn opus în aceeași expunere-suport cu condiția ca scadența poziției scurte să fie aceeași cu cea a poziției lungi sau să aibă o scadență reziduală de cel puțin un an.</w:t>
            </w:r>
          </w:p>
        </w:tc>
      </w:tr>
      <w:tr w:rsidR="002648B0" w:rsidRPr="00392FFD" w:rsidTr="00672D2A">
        <w:tc>
          <w:tcPr>
            <w:tcW w:w="1506" w:type="dxa"/>
          </w:tcPr>
          <w:p w:rsidR="002648B0" w:rsidRPr="00392FFD" w:rsidRDefault="002648B0" w:rsidP="00FD239F">
            <w:pPr>
              <w:pStyle w:val="InstructionsText"/>
            </w:pPr>
            <w:r w:rsidRPr="001E5221">
              <w:t>641</w:t>
            </w:r>
          </w:p>
        </w:tc>
        <w:tc>
          <w:tcPr>
            <w:tcW w:w="7243" w:type="dxa"/>
            <w:vAlign w:val="center"/>
          </w:tcPr>
          <w:p w:rsidR="005643EA" w:rsidRPr="00201704" w:rsidRDefault="002648B0" w:rsidP="00FD239F">
            <w:pPr>
              <w:pStyle w:val="InstructionsText"/>
            </w:pPr>
            <w:r w:rsidRPr="001E5221">
              <w:rPr>
                <w:rStyle w:val="InstructionsTabelleberschrift"/>
                <w:rFonts w:ascii="Times New Roman" w:hAnsi="Times New Roman"/>
                <w:sz w:val="24"/>
              </w:rPr>
              <w:t>17</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243047">
              <w:rPr>
                <w:u w:val="single"/>
              </w:rPr>
              <w:tab/>
            </w:r>
            <w:r>
              <w:rPr>
                <w:rStyle w:val="InstructionsTabelleberschrift"/>
                <w:rFonts w:ascii="Times New Roman" w:hAnsi="Times New Roman"/>
                <w:sz w:val="24"/>
              </w:rPr>
              <w:t xml:space="preserve">Dețineri sintetice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deține o investiție semnificativă</w:t>
            </w:r>
          </w:p>
          <w:p w:rsidR="005643EA" w:rsidRPr="00201704" w:rsidRDefault="00EB5C83" w:rsidP="00FD239F">
            <w:pPr>
              <w:pStyle w:val="InstructionsText"/>
              <w:rPr>
                <w:rStyle w:val="InstructionsTabelleberschrift"/>
                <w:rFonts w:ascii="Times New Roman" w:hAnsi="Times New Roman"/>
                <w:b w:val="0"/>
                <w:bCs w:val="0"/>
                <w:sz w:val="24"/>
                <w:u w:val="none"/>
              </w:rPr>
            </w:pPr>
            <w:r>
              <w:t>Articolul </w:t>
            </w:r>
            <w:r w:rsidR="00805255" w:rsidRPr="001E5221">
              <w:t>4</w:t>
            </w:r>
            <w:r w:rsidR="00805255">
              <w:t xml:space="preserve"> </w:t>
            </w:r>
            <w:r w:rsidR="00AD50FE">
              <w:t>alineatul </w:t>
            </w:r>
            <w:r w:rsidR="00805255">
              <w:t>(</w:t>
            </w:r>
            <w:r w:rsidR="00805255" w:rsidRPr="001E5221">
              <w:t>1</w:t>
            </w:r>
            <w:r w:rsidR="00805255">
              <w:t xml:space="preserve">) punctul </w:t>
            </w:r>
            <w:r w:rsidR="00805255" w:rsidRPr="001E5221">
              <w:t>126</w:t>
            </w:r>
            <w:r w:rsidR="00805255">
              <w:t xml:space="preserve">, </w:t>
            </w:r>
            <w:r>
              <w:t>articolul </w:t>
            </w:r>
            <w:r w:rsidR="00805255" w:rsidRPr="001E5221">
              <w:t>68</w:t>
            </w:r>
            <w:r w:rsidR="00805255">
              <w:t xml:space="preserve"> și </w:t>
            </w:r>
            <w:r>
              <w:t>articolul </w:t>
            </w:r>
            <w:r w:rsidR="00805255" w:rsidRPr="001E5221">
              <w:t>69</w:t>
            </w:r>
            <w:r w:rsidR="00805255">
              <w:t xml:space="preserve"> din CRR</w:t>
            </w:r>
          </w:p>
        </w:tc>
      </w:tr>
      <w:tr w:rsidR="002648B0" w:rsidRPr="00392FFD" w:rsidTr="00672D2A">
        <w:tc>
          <w:tcPr>
            <w:tcW w:w="1506" w:type="dxa"/>
          </w:tcPr>
          <w:p w:rsidR="002648B0" w:rsidRPr="00392FFD" w:rsidRDefault="002648B0" w:rsidP="00FD239F">
            <w:pPr>
              <w:pStyle w:val="InstructionsText"/>
            </w:pPr>
            <w:r w:rsidRPr="001E5221">
              <w:t>642</w:t>
            </w:r>
          </w:p>
        </w:tc>
        <w:tc>
          <w:tcPr>
            <w:tcW w:w="7243" w:type="dxa"/>
            <w:vAlign w:val="center"/>
          </w:tcPr>
          <w:p w:rsidR="005643EA" w:rsidRPr="00201704" w:rsidRDefault="002648B0" w:rsidP="00FD239F">
            <w:pPr>
              <w:pStyle w:val="InstructionsText"/>
            </w:pPr>
            <w:r w:rsidRPr="001E5221">
              <w:rPr>
                <w:rStyle w:val="InstructionsTabelleberschrift"/>
                <w:rFonts w:ascii="Times New Roman" w:hAnsi="Times New Roman"/>
                <w:sz w:val="24"/>
              </w:rPr>
              <w:t>17</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243047">
              <w:rPr>
                <w:u w:val="single"/>
              </w:rPr>
              <w:tab/>
            </w:r>
            <w:r>
              <w:rPr>
                <w:rStyle w:val="InstructionsTabelleberschrift"/>
                <w:rFonts w:ascii="Times New Roman" w:hAnsi="Times New Roman"/>
                <w:sz w:val="24"/>
              </w:rPr>
              <w:t xml:space="preserve">Dețineri sintetice brute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deține o investiție semnificativă</w:t>
            </w:r>
          </w:p>
          <w:p w:rsidR="005643EA" w:rsidRPr="00201704" w:rsidRDefault="00EB5C83" w:rsidP="00FD239F">
            <w:pPr>
              <w:pStyle w:val="InstructionsText"/>
              <w:rPr>
                <w:rStyle w:val="InstructionsTabelleberschrift"/>
                <w:rFonts w:ascii="Times New Roman" w:hAnsi="Times New Roman"/>
                <w:b w:val="0"/>
                <w:bCs w:val="0"/>
                <w:sz w:val="24"/>
                <w:u w:val="none"/>
              </w:rPr>
            </w:pPr>
            <w:r>
              <w:t>Articolul </w:t>
            </w:r>
            <w:r w:rsidR="00805255" w:rsidRPr="001E5221">
              <w:t>4</w:t>
            </w:r>
            <w:r w:rsidR="00805255">
              <w:t xml:space="preserve"> </w:t>
            </w:r>
            <w:r w:rsidR="00AD50FE">
              <w:t>alineatul </w:t>
            </w:r>
            <w:r w:rsidR="00805255">
              <w:t>(</w:t>
            </w:r>
            <w:r w:rsidR="00805255" w:rsidRPr="001E5221">
              <w:t>1</w:t>
            </w:r>
            <w:r w:rsidR="00805255">
              <w:t xml:space="preserve">) punctul </w:t>
            </w:r>
            <w:r w:rsidR="00805255" w:rsidRPr="001E5221">
              <w:t>126</w:t>
            </w:r>
            <w:r w:rsidR="00805255">
              <w:t xml:space="preserve">, </w:t>
            </w:r>
            <w:r>
              <w:t>articolul </w:t>
            </w:r>
            <w:r w:rsidR="00805255" w:rsidRPr="001E5221">
              <w:t>68</w:t>
            </w:r>
            <w:r w:rsidR="00805255">
              <w:t xml:space="preserve"> și </w:t>
            </w:r>
            <w:r>
              <w:t>articolul </w:t>
            </w:r>
            <w:r w:rsidR="00805255" w:rsidRPr="001E5221">
              <w:t>69</w:t>
            </w:r>
            <w:r w:rsidR="00805255">
              <w:t xml:space="preserve"> din CRR</w:t>
            </w:r>
          </w:p>
        </w:tc>
      </w:tr>
      <w:tr w:rsidR="002648B0" w:rsidRPr="00392FFD" w:rsidTr="00672D2A">
        <w:tc>
          <w:tcPr>
            <w:tcW w:w="1506" w:type="dxa"/>
          </w:tcPr>
          <w:p w:rsidR="002648B0" w:rsidRPr="00392FFD" w:rsidRDefault="002648B0" w:rsidP="00FD239F">
            <w:pPr>
              <w:pStyle w:val="InstructionsText"/>
            </w:pPr>
            <w:r w:rsidRPr="001E5221">
              <w:t>643</w:t>
            </w:r>
          </w:p>
        </w:tc>
        <w:tc>
          <w:tcPr>
            <w:tcW w:w="7243" w:type="dxa"/>
            <w:vAlign w:val="center"/>
          </w:tcPr>
          <w:p w:rsidR="005643EA" w:rsidRPr="00201704" w:rsidRDefault="002648B0" w:rsidP="00FD239F">
            <w:pPr>
              <w:pStyle w:val="InstructionsText"/>
            </w:pPr>
            <w:r w:rsidRPr="001E5221">
              <w:rPr>
                <w:rStyle w:val="InstructionsTabelleberschrift"/>
                <w:rFonts w:ascii="Times New Roman" w:hAnsi="Times New Roman"/>
                <w:sz w:val="24"/>
              </w:rPr>
              <w:t>17</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243047">
              <w:rPr>
                <w:u w:val="single"/>
              </w:rPr>
              <w:tab/>
            </w:r>
            <w:r>
              <w:rPr>
                <w:rStyle w:val="InstructionsTabelleberschrift"/>
                <w:rFonts w:ascii="Times New Roman" w:hAnsi="Times New Roman"/>
                <w:sz w:val="24"/>
              </w:rPr>
              <w:t>(-) Poziții scurte de semn opus permise în ceea ce privește deținerile sintetice brute incluse mai sus</w:t>
            </w:r>
          </w:p>
          <w:p w:rsidR="005643EA" w:rsidRPr="00201704" w:rsidRDefault="00EB5C83" w:rsidP="00FD239F">
            <w:pPr>
              <w:pStyle w:val="InstructionsText"/>
              <w:rPr>
                <w:rStyle w:val="InstructionsTabelleberschrift"/>
                <w:rFonts w:ascii="Times New Roman" w:hAnsi="Times New Roman"/>
                <w:b w:val="0"/>
                <w:bCs w:val="0"/>
                <w:sz w:val="24"/>
                <w:u w:val="none"/>
              </w:rPr>
            </w:pPr>
            <w:r>
              <w:t>Articolul </w:t>
            </w:r>
            <w:r w:rsidR="00805255" w:rsidRPr="001E5221">
              <w:t>4</w:t>
            </w:r>
            <w:r w:rsidR="00805255">
              <w:t xml:space="preserve"> </w:t>
            </w:r>
            <w:r w:rsidR="00AD50FE">
              <w:t>alineatul </w:t>
            </w:r>
            <w:r w:rsidR="00805255">
              <w:t>(</w:t>
            </w:r>
            <w:r w:rsidR="00805255" w:rsidRPr="001E5221">
              <w:t>1</w:t>
            </w:r>
            <w:r w:rsidR="00805255">
              <w:t xml:space="preserve">) punctul </w:t>
            </w:r>
            <w:r w:rsidR="00805255" w:rsidRPr="001E5221">
              <w:t>126</w:t>
            </w:r>
            <w:r w:rsidR="00805255">
              <w:t xml:space="preserve"> și </w:t>
            </w:r>
            <w:r>
              <w:t>articolul </w:t>
            </w:r>
            <w:r w:rsidR="00805255" w:rsidRPr="001E5221">
              <w:t>69</w:t>
            </w:r>
            <w:r w:rsidR="00805255">
              <w:t xml:space="preserve"> din CRR</w:t>
            </w:r>
          </w:p>
        </w:tc>
      </w:tr>
      <w:tr w:rsidR="002648B0" w:rsidRPr="00392FFD" w:rsidTr="00672D2A">
        <w:tc>
          <w:tcPr>
            <w:tcW w:w="1506" w:type="dxa"/>
          </w:tcPr>
          <w:p w:rsidR="002648B0" w:rsidRPr="00392FFD" w:rsidRDefault="002648B0" w:rsidP="00FD239F">
            <w:pPr>
              <w:pStyle w:val="InstructionsText"/>
            </w:pPr>
            <w:r w:rsidRPr="001E5221">
              <w:t>650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18</w:t>
            </w:r>
            <w:r>
              <w:rPr>
                <w:rStyle w:val="InstructionsTabelleberschrift"/>
                <w:rFonts w:ascii="Times New Roman" w:hAnsi="Times New Roman"/>
                <w:sz w:val="24"/>
              </w:rPr>
              <w:t xml:space="preserve"> Expunerile ponderate la risc ale deținerilor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în entități din sectorul financiar, care nu sunt deduse din fondurile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instituției</w:t>
            </w:r>
          </w:p>
          <w:p w:rsidR="005643EA" w:rsidRPr="00392FFD" w:rsidRDefault="00EB5C83" w:rsidP="00FD239F">
            <w:pPr>
              <w:pStyle w:val="InstructionsText"/>
            </w:pPr>
            <w:r>
              <w:t>Articolul </w:t>
            </w:r>
            <w:r w:rsidR="002648B0" w:rsidRPr="001E5221">
              <w:t>46</w:t>
            </w:r>
            <w:r w:rsidR="002648B0">
              <w:t xml:space="preserve"> </w:t>
            </w:r>
            <w:r w:rsidR="00AD50FE">
              <w:t>alineatul </w:t>
            </w:r>
            <w:r w:rsidR="002648B0">
              <w:t>(</w:t>
            </w:r>
            <w:r w:rsidR="002648B0" w:rsidRPr="001E5221">
              <w:t>4</w:t>
            </w:r>
            <w:r w:rsidR="002648B0">
              <w:t xml:space="preserve">), </w:t>
            </w:r>
            <w:r>
              <w:t>articolul </w:t>
            </w:r>
            <w:r w:rsidR="002648B0" w:rsidRPr="001E5221">
              <w:t>48</w:t>
            </w:r>
            <w:r w:rsidR="002648B0">
              <w:t xml:space="preserve"> </w:t>
            </w:r>
            <w:r w:rsidR="00AD50FE">
              <w:t>alineatul </w:t>
            </w:r>
            <w:r w:rsidR="002648B0">
              <w:t>(</w:t>
            </w:r>
            <w:r w:rsidR="002648B0" w:rsidRPr="001E5221">
              <w:t>4</w:t>
            </w:r>
            <w:r w:rsidR="002648B0">
              <w:t xml:space="preserve">) și </w:t>
            </w:r>
            <w:r>
              <w:t>articolul </w:t>
            </w:r>
            <w:r w:rsidR="002648B0" w:rsidRPr="001E5221">
              <w:t>49</w:t>
            </w:r>
            <w:r w:rsidR="002648B0">
              <w:t xml:space="preserve"> </w:t>
            </w:r>
            <w:r w:rsidR="00AD50FE">
              <w:t>alineatul </w:t>
            </w:r>
            <w:r w:rsidR="002648B0">
              <w:t>(</w:t>
            </w:r>
            <w:r w:rsidR="002648B0" w:rsidRPr="001E5221">
              <w:t>4</w:t>
            </w:r>
            <w:r w:rsidR="002648B0">
              <w:t>) din CRR.</w:t>
            </w:r>
          </w:p>
        </w:tc>
      </w:tr>
      <w:tr w:rsidR="002648B0" w:rsidRPr="00392FFD" w:rsidTr="00672D2A">
        <w:tc>
          <w:tcPr>
            <w:tcW w:w="1506" w:type="dxa"/>
          </w:tcPr>
          <w:p w:rsidR="002648B0" w:rsidRPr="00392FFD" w:rsidRDefault="002648B0" w:rsidP="00FD239F">
            <w:pPr>
              <w:pStyle w:val="InstructionsText"/>
            </w:pPr>
            <w:r w:rsidRPr="001E5221">
              <w:lastRenderedPageBreak/>
              <w:t>660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19</w:t>
            </w:r>
            <w:r>
              <w:rPr>
                <w:rStyle w:val="InstructionsTabelleberschrift"/>
                <w:rFonts w:ascii="Times New Roman" w:hAnsi="Times New Roman"/>
                <w:sz w:val="24"/>
              </w:rPr>
              <w:t xml:space="preserve"> Expunerile ponderate la risc ale deținerilor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în entități din sectorul financiar, care nu sunt deduse din fondurile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instituției</w:t>
            </w:r>
          </w:p>
          <w:p w:rsidR="005643EA" w:rsidRPr="00392FFD" w:rsidRDefault="00EB5C83" w:rsidP="00FD239F">
            <w:pPr>
              <w:pStyle w:val="InstructionsText"/>
            </w:pPr>
            <w:r>
              <w:t>Articolul </w:t>
            </w:r>
            <w:r w:rsidR="002648B0" w:rsidRPr="001E5221">
              <w:t>60</w:t>
            </w:r>
            <w:r w:rsidR="002648B0">
              <w:t xml:space="preserve"> </w:t>
            </w:r>
            <w:r w:rsidR="00AD50FE">
              <w:t>alineatul </w:t>
            </w:r>
            <w:r w:rsidR="002648B0">
              <w:t>(</w:t>
            </w:r>
            <w:r w:rsidR="002648B0" w:rsidRPr="001E5221">
              <w:t>4</w:t>
            </w:r>
            <w:r w:rsidR="002648B0">
              <w:t>) din CRR.</w:t>
            </w:r>
          </w:p>
        </w:tc>
      </w:tr>
      <w:tr w:rsidR="002648B0" w:rsidRPr="00392FFD" w:rsidTr="00672D2A">
        <w:tc>
          <w:tcPr>
            <w:tcW w:w="1506" w:type="dxa"/>
          </w:tcPr>
          <w:p w:rsidR="002648B0" w:rsidRPr="00392FFD" w:rsidRDefault="002648B0" w:rsidP="00FD239F">
            <w:pPr>
              <w:pStyle w:val="InstructionsText"/>
            </w:pPr>
            <w:r w:rsidRPr="001E5221">
              <w:t>670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20</w:t>
            </w:r>
            <w:r>
              <w:rPr>
                <w:rStyle w:val="InstructionsTabelleberschrift"/>
                <w:rFonts w:ascii="Times New Roman" w:hAnsi="Times New Roman"/>
                <w:sz w:val="24"/>
              </w:rPr>
              <w:t xml:space="preserve"> Expunerile ponderate la risc ale deținerilor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în entități din sectorul financiar, care nu sunt deduse din fondurile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instituției</w:t>
            </w:r>
          </w:p>
          <w:p w:rsidR="005643EA" w:rsidRPr="00392FFD" w:rsidRDefault="00EB5C83" w:rsidP="00FD239F">
            <w:pPr>
              <w:pStyle w:val="InstructionsText"/>
            </w:pPr>
            <w:r>
              <w:t>Articolul </w:t>
            </w:r>
            <w:r w:rsidR="002648B0" w:rsidRPr="001E5221">
              <w:t>70</w:t>
            </w:r>
            <w:r w:rsidR="002648B0">
              <w:t xml:space="preserve"> </w:t>
            </w:r>
            <w:r w:rsidR="00AD50FE">
              <w:t>alineatul </w:t>
            </w:r>
            <w:r w:rsidR="002648B0">
              <w:t>(</w:t>
            </w:r>
            <w:r w:rsidR="002648B0" w:rsidRPr="001E5221">
              <w:t>4</w:t>
            </w:r>
            <w:r w:rsidR="002648B0">
              <w:t>) din CRR.</w:t>
            </w:r>
          </w:p>
        </w:tc>
      </w:tr>
      <w:tr w:rsidR="002648B0" w:rsidRPr="00392FFD" w:rsidTr="00672D2A">
        <w:tc>
          <w:tcPr>
            <w:tcW w:w="1506" w:type="dxa"/>
          </w:tcPr>
          <w:p w:rsidR="002648B0" w:rsidRPr="00392FFD" w:rsidRDefault="002648B0" w:rsidP="00FD239F">
            <w:pPr>
              <w:pStyle w:val="InstructionsText"/>
            </w:pPr>
            <w:r w:rsidRPr="001E5221">
              <w:t>680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21</w:t>
            </w:r>
            <w:r w:rsidRPr="00243047">
              <w:rPr>
                <w:u w:val="single"/>
              </w:rPr>
              <w:tab/>
            </w:r>
            <w:r>
              <w:rPr>
                <w:rStyle w:val="InstructionsTabelleberschrift"/>
                <w:rFonts w:ascii="Times New Roman" w:hAnsi="Times New Roman"/>
                <w:sz w:val="24"/>
              </w:rPr>
              <w:t xml:space="preserve">Dețineri de 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nu deține o investiție semnificativă, care fac obiectul unei derogări temporare</w:t>
            </w:r>
          </w:p>
          <w:p w:rsidR="005643EA" w:rsidRPr="00392FFD" w:rsidRDefault="00EB5C83" w:rsidP="00FD239F">
            <w:pPr>
              <w:pStyle w:val="InstructionsText"/>
            </w:pPr>
            <w:r>
              <w:t>Articolul </w:t>
            </w:r>
            <w:r w:rsidR="002648B0" w:rsidRPr="001E5221">
              <w:t>79</w:t>
            </w:r>
            <w:r w:rsidR="002648B0">
              <w:t xml:space="preserve"> din CRR</w:t>
            </w:r>
          </w:p>
          <w:p w:rsidR="005643EA" w:rsidRPr="00392FFD" w:rsidRDefault="002648B0" w:rsidP="00FD239F">
            <w:pPr>
              <w:pStyle w:val="InstructionsText"/>
            </w:pPr>
            <w:r>
              <w:t xml:space="preserve">O autoritate competentă poate acorda o derogare temporară de la aplicarea dispozițiilor privind deducerile din fondurile proprii de nivel </w:t>
            </w:r>
            <w:r w:rsidRPr="001E5221">
              <w:t>1</w:t>
            </w:r>
            <w:r>
              <w:t xml:space="preserve"> de bază aferente deținerilor de instrumente ale unei anumite entități din sectorul financiar, în cazul în care consideră că aceste dețineri au scopul unei operațiuni de asistență financiară destinate reorganizării și salvării entității respective.</w:t>
            </w:r>
          </w:p>
          <w:p w:rsidR="005643EA" w:rsidRPr="00392FFD" w:rsidRDefault="002648B0" w:rsidP="00FD239F">
            <w:pPr>
              <w:pStyle w:val="InstructionsText"/>
            </w:pPr>
            <w:r>
              <w:t xml:space="preserve">A se reține faptul că aceste instrumente trebuie, de asemenea, raportate la punctul </w:t>
            </w:r>
            <w:r w:rsidRPr="001E5221">
              <w:t>12</w:t>
            </w:r>
            <w:r>
              <w:t>.</w:t>
            </w:r>
            <w:r w:rsidRPr="001E5221">
              <w:t>1</w:t>
            </w:r>
            <w:r>
              <w:t>.</w:t>
            </w:r>
          </w:p>
        </w:tc>
      </w:tr>
      <w:tr w:rsidR="002648B0" w:rsidRPr="00392FFD" w:rsidTr="00672D2A">
        <w:tc>
          <w:tcPr>
            <w:tcW w:w="1506" w:type="dxa"/>
          </w:tcPr>
          <w:p w:rsidR="002648B0" w:rsidRPr="00392FFD" w:rsidRDefault="002648B0" w:rsidP="00FD239F">
            <w:pPr>
              <w:pStyle w:val="InstructionsText"/>
            </w:pPr>
            <w:r w:rsidRPr="001E5221">
              <w:t>690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22</w:t>
            </w:r>
            <w:r w:rsidRPr="00243047">
              <w:rPr>
                <w:u w:val="single"/>
              </w:rPr>
              <w:tab/>
            </w:r>
            <w:r>
              <w:rPr>
                <w:rStyle w:val="InstructionsTabelleberschrift"/>
                <w:rFonts w:ascii="Times New Roman" w:hAnsi="Times New Roman"/>
                <w:sz w:val="24"/>
              </w:rPr>
              <w:t xml:space="preserve">Dețineri de 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deține o investiție semnificativă, care fac obiectul unei derogări temporare</w:t>
            </w:r>
          </w:p>
          <w:p w:rsidR="005643EA" w:rsidRPr="00392FFD" w:rsidRDefault="00EB5C83" w:rsidP="00FD239F">
            <w:pPr>
              <w:pStyle w:val="InstructionsText"/>
            </w:pPr>
            <w:r>
              <w:t>Articolul </w:t>
            </w:r>
            <w:r w:rsidR="002648B0" w:rsidRPr="001E5221">
              <w:t>79</w:t>
            </w:r>
            <w:r w:rsidR="002648B0">
              <w:t xml:space="preserve"> din CRR</w:t>
            </w:r>
          </w:p>
          <w:p w:rsidR="005643EA" w:rsidRPr="00392FFD" w:rsidRDefault="002648B0" w:rsidP="00FD239F">
            <w:pPr>
              <w:pStyle w:val="InstructionsText"/>
            </w:pPr>
            <w:r>
              <w:t xml:space="preserve">O autoritate competentă poate acorda o derogare temporară de la aplicarea dispozițiilor privind deducerile din fondurile proprii de nivel </w:t>
            </w:r>
            <w:r w:rsidRPr="001E5221">
              <w:t>1</w:t>
            </w:r>
            <w:r>
              <w:t xml:space="preserve"> de bază aferente deținerilor de instrumente ale unei anumite entități din sectorul financiar, în cazul în care consideră că aceste dețineri au scopul unei operațiuni de asistență financiară destinate reorganizării și salvării entității respective.</w:t>
            </w:r>
          </w:p>
          <w:p w:rsidR="005643EA" w:rsidRPr="00392FFD" w:rsidRDefault="002648B0" w:rsidP="00FD239F">
            <w:pPr>
              <w:pStyle w:val="InstructionsText"/>
            </w:pPr>
            <w:r>
              <w:t xml:space="preserve">A se reține faptul că aceste instrumente trebuie, de asemenea, raportate la punctul </w:t>
            </w:r>
            <w:r w:rsidRPr="001E5221">
              <w:t>15</w:t>
            </w:r>
            <w:r>
              <w:t>.</w:t>
            </w:r>
            <w:r w:rsidRPr="001E5221">
              <w:t>1</w:t>
            </w:r>
            <w:r>
              <w:t>.</w:t>
            </w:r>
          </w:p>
        </w:tc>
      </w:tr>
      <w:tr w:rsidR="002648B0" w:rsidRPr="00392FFD" w:rsidTr="00672D2A">
        <w:tc>
          <w:tcPr>
            <w:tcW w:w="1506" w:type="dxa"/>
          </w:tcPr>
          <w:p w:rsidR="002648B0" w:rsidRPr="00392FFD" w:rsidRDefault="002648B0" w:rsidP="00FD239F">
            <w:pPr>
              <w:pStyle w:val="InstructionsText"/>
            </w:pPr>
            <w:r w:rsidRPr="001E5221">
              <w:t>700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23</w:t>
            </w:r>
            <w:r w:rsidRPr="00243047">
              <w:rPr>
                <w:u w:val="single"/>
              </w:rPr>
              <w:tab/>
            </w:r>
            <w:r>
              <w:rPr>
                <w:rStyle w:val="InstructionsTabelleberschrift"/>
                <w:rFonts w:ascii="Times New Roman" w:hAnsi="Times New Roman"/>
                <w:sz w:val="24"/>
              </w:rPr>
              <w:t xml:space="preserve">Dețineri de 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nu deține o investiție semnificativă, care fac obiectul unei derogări temporare</w:t>
            </w:r>
          </w:p>
          <w:p w:rsidR="005643EA" w:rsidRPr="00392FFD" w:rsidRDefault="00EB5C83" w:rsidP="00FD239F">
            <w:pPr>
              <w:pStyle w:val="InstructionsText"/>
            </w:pPr>
            <w:r>
              <w:t>Articolul </w:t>
            </w:r>
            <w:r w:rsidR="002648B0" w:rsidRPr="001E5221">
              <w:t>79</w:t>
            </w:r>
            <w:r w:rsidR="002648B0">
              <w:t xml:space="preserve"> din CRR</w:t>
            </w:r>
          </w:p>
          <w:p w:rsidR="005643EA" w:rsidRPr="00392FFD" w:rsidRDefault="002648B0" w:rsidP="00FD239F">
            <w:pPr>
              <w:pStyle w:val="InstructionsText"/>
            </w:pPr>
            <w:r>
              <w:t xml:space="preserve">O autoritate competentă poate acorda o derogare temporară de la aplicarea dispozițiilor privind deducerile din fondurile proprii de nivel </w:t>
            </w:r>
            <w:r w:rsidRPr="001E5221">
              <w:t>1</w:t>
            </w:r>
            <w:r>
              <w:t xml:space="preserve"> suplimentar aferente deținerilor de instrumente ale unei anumite entități din sectorul financiar, în cazul în care consideră că aceste dețineri au scopul unei operațiuni de asistență financiară destinate reorganizării și salvării entității respective.</w:t>
            </w:r>
          </w:p>
          <w:p w:rsidR="005643EA" w:rsidRPr="00392FFD" w:rsidRDefault="002648B0" w:rsidP="00FD239F">
            <w:pPr>
              <w:pStyle w:val="InstructionsText"/>
            </w:pPr>
            <w:r>
              <w:lastRenderedPageBreak/>
              <w:t xml:space="preserve">A se reține faptul că aceste instrumente trebuie, de asemenea, raportate la punctul </w:t>
            </w:r>
            <w:r w:rsidRPr="001E5221">
              <w:t>13</w:t>
            </w:r>
            <w:r>
              <w:t>.</w:t>
            </w:r>
            <w:r w:rsidRPr="001E5221">
              <w:t>1</w:t>
            </w:r>
            <w:r>
              <w:t>.</w:t>
            </w:r>
          </w:p>
        </w:tc>
      </w:tr>
      <w:tr w:rsidR="002648B0" w:rsidRPr="00392FFD" w:rsidTr="00672D2A">
        <w:tc>
          <w:tcPr>
            <w:tcW w:w="1506" w:type="dxa"/>
          </w:tcPr>
          <w:p w:rsidR="002648B0" w:rsidRPr="00392FFD" w:rsidRDefault="002648B0" w:rsidP="00FD239F">
            <w:pPr>
              <w:pStyle w:val="InstructionsText"/>
            </w:pPr>
            <w:r w:rsidRPr="001E5221">
              <w:lastRenderedPageBreak/>
              <w:t>710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24</w:t>
            </w:r>
            <w:r w:rsidRPr="00243047">
              <w:rPr>
                <w:u w:val="single"/>
              </w:rPr>
              <w:tab/>
            </w:r>
            <w:r>
              <w:rPr>
                <w:rStyle w:val="InstructionsTabelleberschrift"/>
                <w:rFonts w:ascii="Times New Roman" w:hAnsi="Times New Roman"/>
                <w:sz w:val="24"/>
              </w:rPr>
              <w:t xml:space="preserve">Dețineri de 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deține o investiție semnificativă, care fac obiectul unei derogări temporare</w:t>
            </w:r>
          </w:p>
          <w:p w:rsidR="005643EA" w:rsidRPr="00392FFD" w:rsidRDefault="00EB5C83" w:rsidP="00FD239F">
            <w:pPr>
              <w:pStyle w:val="InstructionsText"/>
            </w:pPr>
            <w:r>
              <w:t>Articolul </w:t>
            </w:r>
            <w:r w:rsidR="002648B0" w:rsidRPr="001E5221">
              <w:t>79</w:t>
            </w:r>
            <w:r w:rsidR="002648B0">
              <w:t xml:space="preserve"> din CRR</w:t>
            </w:r>
          </w:p>
          <w:p w:rsidR="005643EA" w:rsidRPr="00392FFD" w:rsidRDefault="002648B0" w:rsidP="00FD239F">
            <w:pPr>
              <w:pStyle w:val="InstructionsText"/>
            </w:pPr>
            <w:r>
              <w:t xml:space="preserve">O autoritate competentă poate acorda o derogare temporară de la aplicarea dispozițiilor privind deducerile din fondurile proprii de nivel </w:t>
            </w:r>
            <w:r w:rsidRPr="001E5221">
              <w:t>1</w:t>
            </w:r>
            <w:r>
              <w:t xml:space="preserve"> suplimentar aferente deținerilor de instrumente ale unei anumite entități din sectorul financiar, în cazul în care consideră că aceste dețineri au scopul unei operațiuni de asistență financiară destinate reorganizării și salvării entității respective.</w:t>
            </w:r>
          </w:p>
          <w:p w:rsidR="005643EA" w:rsidRPr="00392FFD" w:rsidRDefault="002648B0" w:rsidP="00FD239F">
            <w:pPr>
              <w:pStyle w:val="InstructionsText"/>
            </w:pPr>
            <w:r>
              <w:t xml:space="preserve">A se reține faptul că aceste instrumente trebuie, de asemenea, raportate la punctul </w:t>
            </w:r>
            <w:r w:rsidRPr="001E5221">
              <w:t>16</w:t>
            </w:r>
            <w:r>
              <w:t>.</w:t>
            </w:r>
            <w:r w:rsidRPr="001E5221">
              <w:t>1</w:t>
            </w:r>
            <w:r>
              <w:t>.</w:t>
            </w:r>
          </w:p>
        </w:tc>
      </w:tr>
      <w:tr w:rsidR="002648B0" w:rsidRPr="00392FFD" w:rsidTr="00672D2A">
        <w:tc>
          <w:tcPr>
            <w:tcW w:w="1506" w:type="dxa"/>
          </w:tcPr>
          <w:p w:rsidR="002648B0" w:rsidRPr="00392FFD" w:rsidRDefault="002648B0" w:rsidP="00FD239F">
            <w:pPr>
              <w:pStyle w:val="InstructionsText"/>
            </w:pPr>
            <w:r w:rsidRPr="001E5221">
              <w:t>720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25</w:t>
            </w:r>
            <w:r w:rsidRPr="00243047">
              <w:rPr>
                <w:u w:val="single"/>
              </w:rPr>
              <w:tab/>
            </w:r>
            <w:r>
              <w:rPr>
                <w:rStyle w:val="InstructionsTabelleberschrift"/>
                <w:rFonts w:ascii="Times New Roman" w:hAnsi="Times New Roman"/>
                <w:sz w:val="24"/>
              </w:rPr>
              <w:t xml:space="preserve">Dețineri de instrumente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nu deține o investiție semnificativă, care fac obiectul unei derogări temporare</w:t>
            </w:r>
          </w:p>
          <w:p w:rsidR="005643EA" w:rsidRPr="00392FFD" w:rsidRDefault="00EB5C83" w:rsidP="00FD239F">
            <w:pPr>
              <w:pStyle w:val="InstructionsText"/>
            </w:pPr>
            <w:r>
              <w:t>Articolul </w:t>
            </w:r>
            <w:r w:rsidR="002648B0" w:rsidRPr="001E5221">
              <w:t>79</w:t>
            </w:r>
            <w:r w:rsidR="002648B0">
              <w:t xml:space="preserve"> din CRR</w:t>
            </w:r>
          </w:p>
          <w:p w:rsidR="005643EA" w:rsidRPr="00392FFD" w:rsidRDefault="002648B0" w:rsidP="00FD239F">
            <w:pPr>
              <w:pStyle w:val="InstructionsText"/>
            </w:pPr>
            <w:r>
              <w:t xml:space="preserve">O autoritate competentă poate acorda o derogare temporară de la aplicarea dispozițiilor privind deducerile din fondurile proprii de nivel </w:t>
            </w:r>
            <w:r w:rsidRPr="001E5221">
              <w:t>2</w:t>
            </w:r>
            <w:r>
              <w:t xml:space="preserve"> aferente deținerilor de instrumente ale unei anumite entități din sectorul financiar, în cazul în care consideră că aceste dețineri au scopul unei operațiuni de asistență financiară destinate reorganizării și salvării entității respective.</w:t>
            </w:r>
          </w:p>
          <w:p w:rsidR="005643EA" w:rsidRPr="00392FFD" w:rsidRDefault="002648B0" w:rsidP="00FD239F">
            <w:pPr>
              <w:pStyle w:val="InstructionsText"/>
            </w:pPr>
            <w:r>
              <w:t xml:space="preserve">A se reține faptul că aceste instrumente trebuie, de asemenea, raportate la punctul </w:t>
            </w:r>
            <w:r w:rsidRPr="001E5221">
              <w:t>14</w:t>
            </w:r>
            <w:r>
              <w:t>.</w:t>
            </w:r>
            <w:r w:rsidRPr="001E5221">
              <w:t>1</w:t>
            </w:r>
            <w:r>
              <w:t>.</w:t>
            </w:r>
          </w:p>
        </w:tc>
      </w:tr>
      <w:tr w:rsidR="002648B0" w:rsidRPr="00392FFD" w:rsidTr="00672D2A">
        <w:tc>
          <w:tcPr>
            <w:tcW w:w="1506" w:type="dxa"/>
          </w:tcPr>
          <w:p w:rsidR="002648B0" w:rsidRPr="00392FFD" w:rsidRDefault="002648B0" w:rsidP="00FD239F">
            <w:pPr>
              <w:pStyle w:val="InstructionsText"/>
            </w:pPr>
            <w:r w:rsidRPr="001E5221">
              <w:t>730</w:t>
            </w:r>
          </w:p>
        </w:tc>
        <w:tc>
          <w:tcPr>
            <w:tcW w:w="7243" w:type="dxa"/>
          </w:tcPr>
          <w:p w:rsidR="005643EA" w:rsidRPr="00201704" w:rsidRDefault="002648B0" w:rsidP="00FD239F">
            <w:pPr>
              <w:pStyle w:val="InstructionsText"/>
            </w:pPr>
            <w:r w:rsidRPr="001E5221">
              <w:rPr>
                <w:rStyle w:val="InstructionsTabelleberschrift"/>
                <w:rFonts w:ascii="Times New Roman" w:hAnsi="Times New Roman"/>
                <w:sz w:val="24"/>
              </w:rPr>
              <w:t>26</w:t>
            </w:r>
            <w:r w:rsidRPr="00243047">
              <w:rPr>
                <w:u w:val="single"/>
              </w:rPr>
              <w:tab/>
            </w:r>
            <w:r>
              <w:rPr>
                <w:rStyle w:val="InstructionsTabelleberschrift"/>
                <w:rFonts w:ascii="Times New Roman" w:hAnsi="Times New Roman"/>
                <w:sz w:val="24"/>
              </w:rPr>
              <w:t xml:space="preserve">Dețineri de instrumente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deține o investiție semnificativă, care fac obiectul unei derogări temporare</w:t>
            </w:r>
          </w:p>
          <w:p w:rsidR="005643EA" w:rsidRPr="00392FFD" w:rsidRDefault="00EB5C83" w:rsidP="00FD239F">
            <w:pPr>
              <w:pStyle w:val="InstructionsText"/>
            </w:pPr>
            <w:r>
              <w:t>Articolul </w:t>
            </w:r>
            <w:r w:rsidR="002648B0" w:rsidRPr="001E5221">
              <w:t>79</w:t>
            </w:r>
            <w:r w:rsidR="002648B0">
              <w:t xml:space="preserve"> din CRR</w:t>
            </w:r>
          </w:p>
          <w:p w:rsidR="005643EA" w:rsidRPr="00392FFD" w:rsidRDefault="002648B0" w:rsidP="00FD239F">
            <w:pPr>
              <w:pStyle w:val="InstructionsText"/>
            </w:pPr>
            <w:r>
              <w:t xml:space="preserve">O autoritate competentă poate acorda o derogare temporară de la aplicarea dispozițiilor privind deducerile din fondurile proprii de nivel </w:t>
            </w:r>
            <w:r w:rsidRPr="001E5221">
              <w:t>2</w:t>
            </w:r>
            <w:r>
              <w:t xml:space="preserve"> aferente deținerilor de instrumente ale unei anumite entități din sectorul financiar, în cazul în care consideră că aceste dețineri au scopul unei operațiuni de asistență financiară destinate reorganizării și salvării entității respective.</w:t>
            </w:r>
          </w:p>
          <w:p w:rsidR="005643EA" w:rsidRPr="00392FFD" w:rsidRDefault="002648B0" w:rsidP="00FD239F">
            <w:pPr>
              <w:pStyle w:val="InstructionsText"/>
            </w:pPr>
            <w:r>
              <w:t xml:space="preserve">A se reține faptul că aceste instrumente trebuie, de asemenea, raportate la punctul </w:t>
            </w:r>
            <w:r w:rsidRPr="001E5221">
              <w:t>17</w:t>
            </w:r>
            <w:r>
              <w:t>.</w:t>
            </w:r>
            <w:r w:rsidRPr="001E5221">
              <w:t>1</w:t>
            </w:r>
            <w:r>
              <w:t>.</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rsidRPr="001E5221">
              <w:t>740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sidRPr="001E5221">
              <w:rPr>
                <w:rStyle w:val="InstructionsTabelleberschrift"/>
                <w:rFonts w:ascii="Times New Roman" w:hAnsi="Times New Roman"/>
                <w:sz w:val="24"/>
              </w:rPr>
              <w:t>27</w:t>
            </w:r>
            <w:r w:rsidRPr="00243047">
              <w:rPr>
                <w:u w:val="single"/>
              </w:rPr>
              <w:tab/>
            </w:r>
            <w:r>
              <w:rPr>
                <w:rStyle w:val="InstructionsTabelleberschrift"/>
                <w:rFonts w:ascii="Times New Roman" w:hAnsi="Times New Roman"/>
                <w:sz w:val="24"/>
              </w:rPr>
              <w:t>Cerința privind amortizorul combinat</w:t>
            </w:r>
          </w:p>
          <w:p w:rsidR="005643EA" w:rsidRPr="00392FFD" w:rsidRDefault="00EB5C83" w:rsidP="00FD239F">
            <w:pPr>
              <w:pStyle w:val="InstructionsText"/>
            </w:pPr>
            <w:r>
              <w:t>Articolul </w:t>
            </w:r>
            <w:r w:rsidR="002648B0" w:rsidRPr="001E5221">
              <w:t>128</w:t>
            </w:r>
            <w:r w:rsidR="002648B0">
              <w:t xml:space="preserve"> punctul </w:t>
            </w:r>
            <w:r w:rsidR="002648B0" w:rsidRPr="001E5221">
              <w:t>6</w:t>
            </w:r>
            <w:r w:rsidR="002648B0">
              <w:t xml:space="preserve"> din CRD.</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AC0F2C" w:rsidP="00D33008">
            <w:pPr>
              <w:pStyle w:val="InstructionsText"/>
              <w:keepNext/>
            </w:pPr>
            <w:r w:rsidRPr="001E5221">
              <w:lastRenderedPageBreak/>
              <w:t>750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454139" w:rsidP="00FD239F">
            <w:pPr>
              <w:pStyle w:val="InstructionsText"/>
            </w:pPr>
            <w:r>
              <w:rPr>
                <w:rStyle w:val="InstructionsTabelleberschrift"/>
                <w:rFonts w:ascii="Times New Roman" w:hAnsi="Times New Roman"/>
                <w:sz w:val="24"/>
              </w:rPr>
              <w:t>Amortizorul de conservare a capitalului</w:t>
            </w:r>
          </w:p>
          <w:p w:rsidR="005643EA" w:rsidRPr="00392FFD" w:rsidRDefault="00EB5C83" w:rsidP="00FD239F">
            <w:pPr>
              <w:pStyle w:val="InstructionsText"/>
            </w:pPr>
            <w:r>
              <w:t>Articolul </w:t>
            </w:r>
            <w:r w:rsidR="002648B0" w:rsidRPr="001E5221">
              <w:t>128</w:t>
            </w:r>
            <w:r w:rsidR="002648B0">
              <w:t xml:space="preserve"> punctul </w:t>
            </w:r>
            <w:r w:rsidR="002648B0" w:rsidRPr="001E5221">
              <w:t>1</w:t>
            </w:r>
            <w:r w:rsidR="002648B0">
              <w:t xml:space="preserve"> și </w:t>
            </w:r>
            <w:r>
              <w:t>articolul </w:t>
            </w:r>
            <w:r w:rsidR="002648B0" w:rsidRPr="001E5221">
              <w:t>129</w:t>
            </w:r>
            <w:r w:rsidR="002648B0">
              <w:t xml:space="preserve"> din CRD. </w:t>
            </w:r>
          </w:p>
          <w:p w:rsidR="005643EA" w:rsidRPr="00392FFD" w:rsidRDefault="002648B0" w:rsidP="00FD239F">
            <w:pPr>
              <w:pStyle w:val="InstructionsText"/>
            </w:pPr>
            <w:r>
              <w:t xml:space="preserve">În conformitate cu </w:t>
            </w:r>
            <w:r w:rsidR="00EB5C83">
              <w:t>articolul </w:t>
            </w:r>
            <w:r w:rsidRPr="001E5221">
              <w:t>129</w:t>
            </w:r>
            <w:r>
              <w:t xml:space="preserve"> </w:t>
            </w:r>
            <w:r w:rsidR="00AD50FE">
              <w:t>alineatul </w:t>
            </w:r>
            <w:r>
              <w:t>(</w:t>
            </w:r>
            <w:r w:rsidRPr="001E5221">
              <w:t>1</w:t>
            </w:r>
            <w:r>
              <w:t xml:space="preserve">), amortizorul de conservare a capitalului este un cuantum suplimentar de fonduri proprii de nivel </w:t>
            </w:r>
            <w:r w:rsidRPr="001E5221">
              <w:t>1</w:t>
            </w:r>
            <w:r>
              <w:t xml:space="preserve"> de bază. Datorită faptului că rata de </w:t>
            </w:r>
            <w:r w:rsidRPr="001E5221">
              <w:t>2</w:t>
            </w:r>
            <w:r>
              <w:t>,</w:t>
            </w:r>
            <w:r w:rsidRPr="001E5221">
              <w:t>5</w:t>
            </w:r>
            <w:r>
              <w:t> % a amortizorului de conservare a capitalului este stabilă, în această celulă trebuie raportat un cuantum.</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rsidRPr="001E5221">
              <w:t>760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Amortizorul de conservare aferent riscului </w:t>
            </w:r>
            <w:proofErr w:type="spellStart"/>
            <w:r>
              <w:rPr>
                <w:rStyle w:val="InstructionsTabelleberschrift"/>
                <w:rFonts w:ascii="Times New Roman" w:hAnsi="Times New Roman"/>
                <w:sz w:val="24"/>
              </w:rPr>
              <w:t>macroprudențial</w:t>
            </w:r>
            <w:proofErr w:type="spellEnd"/>
            <w:r>
              <w:rPr>
                <w:rStyle w:val="InstructionsTabelleberschrift"/>
                <w:rFonts w:ascii="Times New Roman" w:hAnsi="Times New Roman"/>
                <w:sz w:val="24"/>
              </w:rPr>
              <w:t xml:space="preserve"> sau sistemic identificat la nivelul unui stat membru </w:t>
            </w:r>
          </w:p>
          <w:p w:rsidR="005643EA" w:rsidRPr="00392FFD" w:rsidRDefault="00EB5C83" w:rsidP="00FD239F">
            <w:pPr>
              <w:pStyle w:val="InstructionsText"/>
            </w:pPr>
            <w:r>
              <w:t>Articolul </w:t>
            </w:r>
            <w:r w:rsidR="002648B0" w:rsidRPr="001E5221">
              <w:t>458</w:t>
            </w:r>
            <w:r w:rsidR="002648B0">
              <w:t xml:space="preserve"> </w:t>
            </w:r>
            <w:r w:rsidR="00AD50FE">
              <w:t>alineatul </w:t>
            </w:r>
            <w:r w:rsidR="002648B0">
              <w:t>(</w:t>
            </w:r>
            <w:r w:rsidR="002648B0" w:rsidRPr="001E5221">
              <w:t>2</w:t>
            </w:r>
            <w:r w:rsidR="002648B0">
              <w:t>) litera (d) punctul (</w:t>
            </w:r>
            <w:proofErr w:type="spellStart"/>
            <w:r w:rsidR="002648B0">
              <w:t>iv</w:t>
            </w:r>
            <w:proofErr w:type="spellEnd"/>
            <w:r w:rsidR="002648B0">
              <w:t>) din CRR.</w:t>
            </w:r>
          </w:p>
          <w:p w:rsidR="00DF65DF" w:rsidRPr="00392FFD" w:rsidRDefault="002648B0" w:rsidP="00FD239F">
            <w:pPr>
              <w:pStyle w:val="InstructionsText"/>
            </w:pPr>
            <w:r>
              <w:t xml:space="preserve">În această celulă se raportează cuantumul amortizorului de conservare aferent riscului </w:t>
            </w:r>
            <w:proofErr w:type="spellStart"/>
            <w:r>
              <w:t>macroprudențial</w:t>
            </w:r>
            <w:proofErr w:type="spellEnd"/>
            <w:r>
              <w:t xml:space="preserve"> sau sistemic identificat la nivelul unui stat membru, care poate fi impus în temeiul articolului </w:t>
            </w:r>
            <w:r w:rsidRPr="001E5221">
              <w:t>458</w:t>
            </w:r>
            <w:r>
              <w:t xml:space="preserve"> din CRR în plus față de amortizorul de conservare a capitalului.</w:t>
            </w:r>
          </w:p>
          <w:p w:rsidR="005643EA" w:rsidRPr="00392FFD" w:rsidRDefault="00DF65DF" w:rsidP="00FD239F">
            <w:pPr>
              <w:pStyle w:val="InstructionsText"/>
            </w:pPr>
            <w:r>
              <w:t>Cuantumul raportat reprezintă cuantumul fondurilor proprii necesare pentru îndeplinirea cerințelor respective privind amortizorul de capital la data de raportare.</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rsidRPr="001E5221">
              <w:t>770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10177C" w:rsidP="00FD239F">
            <w:pPr>
              <w:pStyle w:val="InstructionsText"/>
            </w:pPr>
            <w:r>
              <w:rPr>
                <w:rStyle w:val="InstructionsTabelleberschrift"/>
                <w:rFonts w:ascii="Times New Roman" w:hAnsi="Times New Roman"/>
                <w:sz w:val="24"/>
              </w:rPr>
              <w:t xml:space="preserve">Amortizorul </w:t>
            </w:r>
            <w:proofErr w:type="spellStart"/>
            <w:r>
              <w:rPr>
                <w:rStyle w:val="InstructionsTabelleberschrift"/>
                <w:rFonts w:ascii="Times New Roman" w:hAnsi="Times New Roman"/>
                <w:sz w:val="24"/>
              </w:rPr>
              <w:t>anticiclic</w:t>
            </w:r>
            <w:proofErr w:type="spellEnd"/>
            <w:r>
              <w:rPr>
                <w:rStyle w:val="InstructionsTabelleberschrift"/>
                <w:rFonts w:ascii="Times New Roman" w:hAnsi="Times New Roman"/>
                <w:sz w:val="24"/>
              </w:rPr>
              <w:t xml:space="preserve"> de capital specific instituției </w:t>
            </w:r>
          </w:p>
          <w:p w:rsidR="00DF65DF" w:rsidRPr="00392FFD" w:rsidRDefault="00EB5C83" w:rsidP="00FD239F">
            <w:pPr>
              <w:pStyle w:val="InstructionsText"/>
            </w:pPr>
            <w:r>
              <w:t>Articolul </w:t>
            </w:r>
            <w:r w:rsidR="002648B0" w:rsidRPr="001E5221">
              <w:t>128</w:t>
            </w:r>
            <w:r w:rsidR="002648B0">
              <w:t xml:space="preserve"> punctul </w:t>
            </w:r>
            <w:r w:rsidR="002648B0" w:rsidRPr="001E5221">
              <w:t>2</w:t>
            </w:r>
            <w:r w:rsidR="002648B0">
              <w:t xml:space="preserve">, </w:t>
            </w:r>
            <w:r>
              <w:t>articolul </w:t>
            </w:r>
            <w:r w:rsidR="002648B0" w:rsidRPr="001E5221">
              <w:t>130</w:t>
            </w:r>
            <w:r w:rsidR="002648B0">
              <w:t xml:space="preserve"> și articolele </w:t>
            </w:r>
            <w:r w:rsidR="002648B0" w:rsidRPr="001E5221">
              <w:t>135</w:t>
            </w:r>
            <w:r w:rsidR="002648B0">
              <w:t>-</w:t>
            </w:r>
            <w:r w:rsidR="002648B0" w:rsidRPr="001E5221">
              <w:t>140</w:t>
            </w:r>
            <w:r w:rsidR="002648B0">
              <w:t xml:space="preserve"> din CRD. </w:t>
            </w:r>
          </w:p>
          <w:p w:rsidR="005643EA" w:rsidRPr="00392FFD" w:rsidRDefault="00DF65DF" w:rsidP="00FD239F">
            <w:pPr>
              <w:pStyle w:val="InstructionsText"/>
            </w:pPr>
            <w:r>
              <w:t>Cuantumul raportat reprezintă cuantumul fondurilor proprii necesare pentru îndeplinirea cerințelor respective privind amortizorul de capital la data de raportare.</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rsidRPr="001E5221">
              <w:t>780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Amortizorul de risc sistemic </w:t>
            </w:r>
          </w:p>
          <w:p w:rsidR="00DF65DF" w:rsidRPr="00392FFD" w:rsidRDefault="00EB5C83" w:rsidP="00FD239F">
            <w:pPr>
              <w:pStyle w:val="InstructionsText"/>
            </w:pPr>
            <w:r>
              <w:t>Articolul </w:t>
            </w:r>
            <w:r w:rsidR="002648B0" w:rsidRPr="001E5221">
              <w:t>128</w:t>
            </w:r>
            <w:r w:rsidR="002648B0">
              <w:t xml:space="preserve"> punctul </w:t>
            </w:r>
            <w:r w:rsidR="002648B0" w:rsidRPr="001E5221">
              <w:t>5</w:t>
            </w:r>
            <w:r w:rsidR="002648B0">
              <w:t xml:space="preserve">, </w:t>
            </w:r>
            <w:r>
              <w:t>articolul </w:t>
            </w:r>
            <w:r w:rsidR="002648B0" w:rsidRPr="001E5221">
              <w:t>133</w:t>
            </w:r>
            <w:r w:rsidR="002648B0">
              <w:t xml:space="preserve"> și </w:t>
            </w:r>
            <w:r>
              <w:t>articolul </w:t>
            </w:r>
            <w:r w:rsidR="002648B0" w:rsidRPr="001E5221">
              <w:t>134</w:t>
            </w:r>
            <w:r w:rsidR="002648B0">
              <w:t xml:space="preserve"> din CRD </w:t>
            </w:r>
          </w:p>
          <w:p w:rsidR="005643EA" w:rsidRPr="00392FFD" w:rsidRDefault="00DF65DF" w:rsidP="00FD239F">
            <w:pPr>
              <w:pStyle w:val="InstructionsText"/>
            </w:pPr>
            <w:r>
              <w:t>Cuantumul raportat reprezintă cuantumul fondurilor proprii necesare pentru îndeplinirea cerințelor respective privind amortizorul de capital la data de raportare.</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rsidRPr="001E5221">
              <w:t>800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Amortizorul instituțiilor globale de importanță sistemică</w:t>
            </w:r>
          </w:p>
          <w:p w:rsidR="00DF65DF" w:rsidRPr="00392FFD"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AC0F2C" w:rsidRPr="001E5221">
              <w:rPr>
                <w:rStyle w:val="InstructionsTabelleberschrift"/>
                <w:rFonts w:ascii="Times New Roman" w:hAnsi="Times New Roman"/>
                <w:b w:val="0"/>
                <w:sz w:val="24"/>
                <w:u w:val="none"/>
              </w:rPr>
              <w:t>128</w:t>
            </w:r>
            <w:r w:rsidR="00AC0F2C">
              <w:rPr>
                <w:rStyle w:val="InstructionsTabelleberschrift"/>
                <w:rFonts w:ascii="Times New Roman" w:hAnsi="Times New Roman"/>
                <w:b w:val="0"/>
                <w:sz w:val="24"/>
                <w:u w:val="none"/>
              </w:rPr>
              <w:t xml:space="preserve"> punctul </w:t>
            </w:r>
            <w:r w:rsidR="00AC0F2C" w:rsidRPr="001E5221">
              <w:rPr>
                <w:rStyle w:val="InstructionsTabelleberschrift"/>
                <w:rFonts w:ascii="Times New Roman" w:hAnsi="Times New Roman"/>
                <w:b w:val="0"/>
                <w:sz w:val="24"/>
                <w:u w:val="none"/>
              </w:rPr>
              <w:t>3</w:t>
            </w:r>
            <w:r w:rsidR="00AC0F2C">
              <w:rPr>
                <w:rStyle w:val="InstructionsTabelleberschrift"/>
                <w:rFonts w:ascii="Times New Roman" w:hAnsi="Times New Roman"/>
                <w:b w:val="0"/>
                <w:sz w:val="24"/>
                <w:u w:val="none"/>
              </w:rPr>
              <w:t xml:space="preserve"> și </w:t>
            </w:r>
            <w:r>
              <w:rPr>
                <w:rStyle w:val="InstructionsTabelleberschrift"/>
                <w:rFonts w:ascii="Times New Roman" w:hAnsi="Times New Roman"/>
                <w:b w:val="0"/>
                <w:sz w:val="24"/>
                <w:u w:val="none"/>
              </w:rPr>
              <w:t>articolul </w:t>
            </w:r>
            <w:r w:rsidR="00AC0F2C" w:rsidRPr="001E5221">
              <w:rPr>
                <w:rStyle w:val="InstructionsTabelleberschrift"/>
                <w:rFonts w:ascii="Times New Roman" w:hAnsi="Times New Roman"/>
                <w:b w:val="0"/>
                <w:sz w:val="24"/>
                <w:u w:val="none"/>
              </w:rPr>
              <w:t>131</w:t>
            </w:r>
            <w:r w:rsidR="00AC0F2C">
              <w:rPr>
                <w:rStyle w:val="InstructionsTabelleberschrift"/>
                <w:rFonts w:ascii="Times New Roman" w:hAnsi="Times New Roman"/>
                <w:b w:val="0"/>
                <w:sz w:val="24"/>
                <w:u w:val="none"/>
              </w:rPr>
              <w:t xml:space="preserve"> din CRD</w:t>
            </w:r>
          </w:p>
          <w:p w:rsidR="005643EA" w:rsidRPr="00201704" w:rsidRDefault="00DF65DF" w:rsidP="00FD239F">
            <w:pPr>
              <w:pStyle w:val="InstructionsText"/>
              <w:rPr>
                <w:rStyle w:val="InstructionsTabelleberschrift"/>
                <w:rFonts w:ascii="Times New Roman" w:hAnsi="Times New Roman"/>
                <w:b w:val="0"/>
                <w:bCs w:val="0"/>
                <w:sz w:val="24"/>
                <w:u w:val="none"/>
              </w:rPr>
            </w:pPr>
            <w:r>
              <w:t>Cuantumul raportat reprezintă cuantumul fondurilor proprii necesare pentru îndeplinirea cerințelor respective privind amortizorul de capital la data de raportare.</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rsidRPr="001E5221">
              <w:t>810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Amortizorul altor instituții de importanță sistemică </w:t>
            </w:r>
          </w:p>
          <w:p w:rsidR="00DF65DF" w:rsidRPr="00392FFD"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AC0F2C" w:rsidRPr="001E5221">
              <w:rPr>
                <w:rStyle w:val="InstructionsTabelleberschrift"/>
                <w:rFonts w:ascii="Times New Roman" w:hAnsi="Times New Roman"/>
                <w:b w:val="0"/>
                <w:sz w:val="24"/>
                <w:u w:val="none"/>
              </w:rPr>
              <w:t>128</w:t>
            </w:r>
            <w:r w:rsidR="00AC0F2C">
              <w:rPr>
                <w:rStyle w:val="InstructionsTabelleberschrift"/>
                <w:rFonts w:ascii="Times New Roman" w:hAnsi="Times New Roman"/>
                <w:b w:val="0"/>
                <w:sz w:val="24"/>
                <w:u w:val="none"/>
              </w:rPr>
              <w:t xml:space="preserve"> punctul </w:t>
            </w:r>
            <w:r w:rsidR="00AC0F2C" w:rsidRPr="001E5221">
              <w:rPr>
                <w:rStyle w:val="InstructionsTabelleberschrift"/>
                <w:rFonts w:ascii="Times New Roman" w:hAnsi="Times New Roman"/>
                <w:b w:val="0"/>
                <w:sz w:val="24"/>
                <w:u w:val="none"/>
              </w:rPr>
              <w:t>4</w:t>
            </w:r>
            <w:r w:rsidR="00AC0F2C">
              <w:rPr>
                <w:rStyle w:val="InstructionsTabelleberschrift"/>
                <w:rFonts w:ascii="Times New Roman" w:hAnsi="Times New Roman"/>
                <w:b w:val="0"/>
                <w:sz w:val="24"/>
                <w:u w:val="none"/>
              </w:rPr>
              <w:t xml:space="preserve"> și </w:t>
            </w:r>
            <w:r>
              <w:rPr>
                <w:rStyle w:val="InstructionsTabelleberschrift"/>
                <w:rFonts w:ascii="Times New Roman" w:hAnsi="Times New Roman"/>
                <w:b w:val="0"/>
                <w:sz w:val="24"/>
                <w:u w:val="none"/>
              </w:rPr>
              <w:t>articolul </w:t>
            </w:r>
            <w:r w:rsidR="00AC0F2C" w:rsidRPr="001E5221">
              <w:rPr>
                <w:rStyle w:val="InstructionsTabelleberschrift"/>
                <w:rFonts w:ascii="Times New Roman" w:hAnsi="Times New Roman"/>
                <w:b w:val="0"/>
                <w:sz w:val="24"/>
                <w:u w:val="none"/>
              </w:rPr>
              <w:t>131</w:t>
            </w:r>
            <w:r w:rsidR="00AC0F2C">
              <w:rPr>
                <w:rStyle w:val="InstructionsTabelleberschrift"/>
                <w:rFonts w:ascii="Times New Roman" w:hAnsi="Times New Roman"/>
                <w:b w:val="0"/>
                <w:sz w:val="24"/>
                <w:u w:val="none"/>
              </w:rPr>
              <w:t xml:space="preserve"> din CRD.</w:t>
            </w:r>
          </w:p>
          <w:p w:rsidR="005643EA" w:rsidRPr="00201704" w:rsidRDefault="00DF65DF" w:rsidP="00FD239F">
            <w:pPr>
              <w:pStyle w:val="InstructionsText"/>
              <w:rPr>
                <w:rStyle w:val="InstructionsTabelleberschrift"/>
                <w:rFonts w:ascii="Times New Roman" w:hAnsi="Times New Roman"/>
                <w:b w:val="0"/>
                <w:bCs w:val="0"/>
                <w:sz w:val="24"/>
                <w:u w:val="none"/>
              </w:rPr>
            </w:pPr>
            <w:r>
              <w:t>Cuantumul raportat reprezintă cuantumul fondurilor proprii necesare pentru îndeplinirea cerințelor respective privind amortizorul de capital la data de raportare.</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rsidRPr="001E5221">
              <w:t>820</w:t>
            </w:r>
          </w:p>
          <w:p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E81DB9"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28</w:t>
            </w:r>
            <w:r w:rsidRPr="00243047">
              <w:rPr>
                <w:u w:val="single"/>
              </w:rPr>
              <w:tab/>
            </w:r>
            <w:r>
              <w:rPr>
                <w:rStyle w:val="InstructionsTabelleberschrift"/>
                <w:rFonts w:ascii="Times New Roman" w:hAnsi="Times New Roman"/>
                <w:sz w:val="24"/>
              </w:rPr>
              <w:t>Cerințele de fonduri proprii aferente ajustărilor prevăzute de pilonul II</w:t>
            </w:r>
          </w:p>
          <w:p w:rsidR="005643EA" w:rsidRPr="00392FFD"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190FA3" w:rsidRPr="001E5221">
              <w:rPr>
                <w:rStyle w:val="InstructionsTabelleberschrift"/>
                <w:rFonts w:ascii="Times New Roman" w:hAnsi="Times New Roman"/>
                <w:b w:val="0"/>
                <w:sz w:val="24"/>
                <w:u w:val="none"/>
              </w:rPr>
              <w:t>104</w:t>
            </w:r>
            <w:r w:rsidR="00190FA3">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190FA3">
              <w:rPr>
                <w:rStyle w:val="InstructionsTabelleberschrift"/>
                <w:rFonts w:ascii="Times New Roman" w:hAnsi="Times New Roman"/>
                <w:b w:val="0"/>
                <w:sz w:val="24"/>
                <w:u w:val="none"/>
              </w:rPr>
              <w:t>(</w:t>
            </w:r>
            <w:r w:rsidR="00190FA3" w:rsidRPr="001E5221">
              <w:rPr>
                <w:rStyle w:val="InstructionsTabelleberschrift"/>
                <w:rFonts w:ascii="Times New Roman" w:hAnsi="Times New Roman"/>
                <w:b w:val="0"/>
                <w:sz w:val="24"/>
                <w:u w:val="none"/>
              </w:rPr>
              <w:t>2</w:t>
            </w:r>
            <w:r w:rsidR="00190FA3">
              <w:rPr>
                <w:rStyle w:val="InstructionsTabelleberschrift"/>
                <w:rFonts w:ascii="Times New Roman" w:hAnsi="Times New Roman"/>
                <w:b w:val="0"/>
                <w:sz w:val="24"/>
                <w:u w:val="none"/>
              </w:rPr>
              <w:t xml:space="preserve">) din CRD. </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În cazul în care o autoritate competentă decide că o instituție trebuie să calculeze cerințele de fonduri proprii suplimentare din motive legate de </w:t>
            </w:r>
            <w:r>
              <w:rPr>
                <w:rStyle w:val="InstructionsTabelleberschrift"/>
                <w:rFonts w:ascii="Times New Roman" w:hAnsi="Times New Roman"/>
                <w:b w:val="0"/>
                <w:sz w:val="24"/>
                <w:u w:val="none"/>
              </w:rPr>
              <w:lastRenderedPageBreak/>
              <w:t xml:space="preserve">pilonul II, aceste cerințe de fonduri proprii suplimentare se raportează în această celulă. </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rsidRPr="001E5221">
              <w:lastRenderedPageBreak/>
              <w:t>830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29</w:t>
            </w:r>
            <w:r w:rsidRPr="00243047">
              <w:rPr>
                <w:u w:val="single"/>
              </w:rPr>
              <w:tab/>
            </w:r>
            <w:r>
              <w:rPr>
                <w:rStyle w:val="InstructionsTabelleberschrift"/>
                <w:rFonts w:ascii="Times New Roman" w:hAnsi="Times New Roman"/>
                <w:sz w:val="24"/>
              </w:rPr>
              <w:t>Capital inițial</w:t>
            </w:r>
          </w:p>
          <w:p w:rsidR="005643EA" w:rsidRPr="00392FFD"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Articolele </w:t>
            </w:r>
            <w:r w:rsidRPr="001E5221">
              <w:rPr>
                <w:rStyle w:val="InstructionsTabelleberschrift"/>
                <w:rFonts w:ascii="Times New Roman" w:hAnsi="Times New Roman"/>
                <w:b w:val="0"/>
                <w:sz w:val="24"/>
                <w:u w:val="none"/>
              </w:rPr>
              <w:t>12</w:t>
            </w:r>
            <w:r>
              <w:rPr>
                <w:rStyle w:val="InstructionsTabelleberschrift"/>
                <w:rFonts w:ascii="Times New Roman" w:hAnsi="Times New Roman"/>
                <w:b w:val="0"/>
                <w:sz w:val="24"/>
                <w:u w:val="none"/>
              </w:rPr>
              <w:t xml:space="preserve">, </w:t>
            </w:r>
            <w:r w:rsidRPr="001E5221">
              <w:rPr>
                <w:rStyle w:val="InstructionsTabelleberschrift"/>
                <w:rFonts w:ascii="Times New Roman" w:hAnsi="Times New Roman"/>
                <w:b w:val="0"/>
                <w:sz w:val="24"/>
                <w:u w:val="none"/>
              </w:rPr>
              <w:t>28</w:t>
            </w:r>
            <w:r>
              <w:rPr>
                <w:rStyle w:val="InstructionsTabelleberschrift"/>
                <w:rFonts w:ascii="Times New Roman" w:hAnsi="Times New Roman"/>
                <w:b w:val="0"/>
                <w:sz w:val="24"/>
                <w:u w:val="none"/>
              </w:rPr>
              <w:t xml:space="preserve"> și </w:t>
            </w:r>
            <w:r w:rsidRPr="001E5221">
              <w:rPr>
                <w:rStyle w:val="InstructionsTabelleberschrift"/>
                <w:rFonts w:ascii="Times New Roman" w:hAnsi="Times New Roman"/>
                <w:b w:val="0"/>
                <w:sz w:val="24"/>
                <w:u w:val="none"/>
              </w:rPr>
              <w:t>31</w:t>
            </w:r>
            <w:r>
              <w:rPr>
                <w:rStyle w:val="InstructionsTabelleberschrift"/>
                <w:rFonts w:ascii="Times New Roman" w:hAnsi="Times New Roman"/>
                <w:b w:val="0"/>
                <w:sz w:val="24"/>
                <w:u w:val="none"/>
              </w:rPr>
              <w:t xml:space="preserve"> din CRD și </w:t>
            </w:r>
            <w:r w:rsidR="00EB5C83">
              <w:rPr>
                <w:rStyle w:val="InstructionsTabelleberschrift"/>
                <w:rFonts w:ascii="Times New Roman" w:hAnsi="Times New Roman"/>
                <w:b w:val="0"/>
                <w:sz w:val="24"/>
                <w:u w:val="none"/>
              </w:rPr>
              <w:t>articolul </w:t>
            </w:r>
            <w:r w:rsidRPr="001E5221">
              <w:rPr>
                <w:rStyle w:val="InstructionsTabelleberschrift"/>
                <w:rFonts w:ascii="Times New Roman" w:hAnsi="Times New Roman"/>
                <w:b w:val="0"/>
                <w:sz w:val="24"/>
                <w:u w:val="none"/>
              </w:rPr>
              <w:t>93</w:t>
            </w:r>
            <w:r>
              <w:rPr>
                <w:rStyle w:val="InstructionsTabelleberschrift"/>
                <w:rFonts w:ascii="Times New Roman" w:hAnsi="Times New Roman"/>
                <w:b w:val="0"/>
                <w:sz w:val="24"/>
                <w:u w:val="none"/>
              </w:rPr>
              <w:t xml:space="preserve"> din CRR</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rsidRPr="001E5221">
              <w:t>840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30</w:t>
            </w:r>
            <w:r w:rsidRPr="00243047">
              <w:rPr>
                <w:u w:val="single"/>
              </w:rPr>
              <w:tab/>
            </w:r>
            <w:r>
              <w:rPr>
                <w:rStyle w:val="InstructionsTabelleberschrift"/>
                <w:rFonts w:ascii="Times New Roman" w:hAnsi="Times New Roman"/>
                <w:sz w:val="24"/>
              </w:rPr>
              <w:t>Fonduri proprii bazate pe cheltuieli generale fixe</w:t>
            </w:r>
          </w:p>
          <w:p w:rsidR="005643EA" w:rsidRPr="00201704"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E0639C" w:rsidRPr="001E5221">
              <w:rPr>
                <w:rStyle w:val="InstructionsTabelleberschrift"/>
                <w:rFonts w:ascii="Times New Roman" w:hAnsi="Times New Roman"/>
                <w:b w:val="0"/>
                <w:sz w:val="24"/>
                <w:u w:val="none"/>
              </w:rPr>
              <w:t>96</w:t>
            </w:r>
            <w:r w:rsidR="00E0639C">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E0639C">
              <w:rPr>
                <w:rStyle w:val="InstructionsTabelleberschrift"/>
                <w:rFonts w:ascii="Times New Roman" w:hAnsi="Times New Roman"/>
                <w:b w:val="0"/>
                <w:sz w:val="24"/>
                <w:u w:val="none"/>
              </w:rPr>
              <w:t>(</w:t>
            </w:r>
            <w:r w:rsidR="00E0639C" w:rsidRPr="001E5221">
              <w:rPr>
                <w:rStyle w:val="InstructionsTabelleberschrift"/>
                <w:rFonts w:ascii="Times New Roman" w:hAnsi="Times New Roman"/>
                <w:b w:val="0"/>
                <w:sz w:val="24"/>
                <w:u w:val="none"/>
              </w:rPr>
              <w:t>2</w:t>
            </w:r>
            <w:r w:rsidR="00E0639C">
              <w:rPr>
                <w:rStyle w:val="InstructionsTabelleberschrift"/>
                <w:rFonts w:ascii="Times New Roman" w:hAnsi="Times New Roman"/>
                <w:b w:val="0"/>
                <w:sz w:val="24"/>
                <w:u w:val="none"/>
              </w:rPr>
              <w:t xml:space="preserve">) litera (b), </w:t>
            </w:r>
            <w:r>
              <w:rPr>
                <w:rStyle w:val="InstructionsTabelleberschrift"/>
                <w:rFonts w:ascii="Times New Roman" w:hAnsi="Times New Roman"/>
                <w:b w:val="0"/>
                <w:sz w:val="24"/>
                <w:u w:val="none"/>
              </w:rPr>
              <w:t>articolul </w:t>
            </w:r>
            <w:r w:rsidR="00E0639C" w:rsidRPr="001E5221">
              <w:rPr>
                <w:rStyle w:val="InstructionsTabelleberschrift"/>
                <w:rFonts w:ascii="Times New Roman" w:hAnsi="Times New Roman"/>
                <w:b w:val="0"/>
                <w:sz w:val="24"/>
                <w:u w:val="none"/>
              </w:rPr>
              <w:t>97</w:t>
            </w:r>
            <w:r w:rsidR="00E0639C">
              <w:rPr>
                <w:rStyle w:val="InstructionsTabelleberschrift"/>
                <w:rFonts w:ascii="Times New Roman" w:hAnsi="Times New Roman"/>
                <w:b w:val="0"/>
                <w:sz w:val="24"/>
                <w:u w:val="none"/>
              </w:rPr>
              <w:t xml:space="preserve"> și </w:t>
            </w:r>
            <w:r>
              <w:rPr>
                <w:rStyle w:val="InstructionsTabelleberschrift"/>
                <w:rFonts w:ascii="Times New Roman" w:hAnsi="Times New Roman"/>
                <w:b w:val="0"/>
                <w:sz w:val="24"/>
                <w:u w:val="none"/>
              </w:rPr>
              <w:t>articolul </w:t>
            </w:r>
            <w:r w:rsidR="00E0639C" w:rsidRPr="001E5221">
              <w:rPr>
                <w:rStyle w:val="InstructionsTabelleberschrift"/>
                <w:rFonts w:ascii="Times New Roman" w:hAnsi="Times New Roman"/>
                <w:b w:val="0"/>
                <w:sz w:val="24"/>
                <w:u w:val="none"/>
              </w:rPr>
              <w:t>98</w:t>
            </w:r>
            <w:r w:rsidR="00E0639C">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E0639C">
              <w:rPr>
                <w:rStyle w:val="InstructionsTabelleberschrift"/>
                <w:rFonts w:ascii="Times New Roman" w:hAnsi="Times New Roman"/>
                <w:b w:val="0"/>
                <w:sz w:val="24"/>
                <w:u w:val="none"/>
              </w:rPr>
              <w:t>(</w:t>
            </w:r>
            <w:r w:rsidR="00E0639C" w:rsidRPr="001E5221">
              <w:rPr>
                <w:rStyle w:val="InstructionsTabelleberschrift"/>
                <w:rFonts w:ascii="Times New Roman" w:hAnsi="Times New Roman"/>
                <w:b w:val="0"/>
                <w:sz w:val="24"/>
                <w:u w:val="none"/>
              </w:rPr>
              <w:t>1</w:t>
            </w:r>
            <w:r w:rsidR="00E0639C">
              <w:rPr>
                <w:rStyle w:val="InstructionsTabelleberschrift"/>
                <w:rFonts w:ascii="Times New Roman" w:hAnsi="Times New Roman"/>
                <w:b w:val="0"/>
                <w:sz w:val="24"/>
                <w:u w:val="none"/>
              </w:rPr>
              <w:t>) litera (a) din CRR</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497D60" w:rsidP="00FD239F">
            <w:pPr>
              <w:pStyle w:val="InstructionsText"/>
            </w:pPr>
            <w:r w:rsidRPr="001E5221">
              <w:t>850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31</w:t>
            </w:r>
            <w:r w:rsidRPr="00243047">
              <w:rPr>
                <w:u w:val="single"/>
              </w:rPr>
              <w:tab/>
            </w:r>
            <w:r>
              <w:rPr>
                <w:rStyle w:val="InstructionsTabelleberschrift"/>
                <w:rFonts w:ascii="Times New Roman" w:hAnsi="Times New Roman"/>
                <w:sz w:val="24"/>
              </w:rPr>
              <w:t>Expuneri inițiale, altele decât cele interne</w:t>
            </w:r>
          </w:p>
          <w:p w:rsidR="00DD5F87" w:rsidRPr="00392FFD" w:rsidRDefault="00A774C1"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Informațiile necesare pentru calcularea pragului de notificare a formularului CR GB în conformitate cu </w:t>
            </w:r>
            <w:r w:rsidR="00EB5C83">
              <w:rPr>
                <w:rStyle w:val="InstructionsTabelleberschrift"/>
                <w:rFonts w:ascii="Times New Roman" w:hAnsi="Times New Roman"/>
                <w:b w:val="0"/>
                <w:sz w:val="24"/>
                <w:u w:val="none"/>
              </w:rPr>
              <w:t>articolul </w:t>
            </w:r>
            <w:r w:rsidRPr="001E5221">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Pr>
                <w:rStyle w:val="InstructionsTabelleberschrift"/>
                <w:rFonts w:ascii="Times New Roman" w:hAnsi="Times New Roman"/>
                <w:b w:val="0"/>
                <w:sz w:val="24"/>
                <w:u w:val="none"/>
              </w:rPr>
              <w:t xml:space="preserve">(a) punctul </w:t>
            </w:r>
            <w:r w:rsidRPr="001E5221">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din prezentul regulament. Calcularea pragului se realizează la baza expunerii inițiale înainte de aplicarea factorilor de conversie. </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consideră că expunerile sunt interne în cazul în care este vorba de expuneri față de contrapărțile situate în statul membru în care este situată instituția.</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A774C1" w:rsidP="00FD239F">
            <w:pPr>
              <w:pStyle w:val="InstructionsText"/>
            </w:pPr>
            <w:r w:rsidRPr="001E5221">
              <w:t>860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32</w:t>
            </w:r>
            <w:r w:rsidRPr="00243047">
              <w:rPr>
                <w:u w:val="single"/>
              </w:rPr>
              <w:tab/>
            </w:r>
            <w:r>
              <w:rPr>
                <w:rStyle w:val="InstructionsTabelleberschrift"/>
                <w:rFonts w:ascii="Times New Roman" w:hAnsi="Times New Roman"/>
                <w:sz w:val="24"/>
              </w:rPr>
              <w:t>Total expuneri inițiale</w:t>
            </w:r>
          </w:p>
          <w:p w:rsidR="00DD5F87" w:rsidRPr="00392FFD" w:rsidRDefault="00FA386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Informațiile necesare pentru calcularea pragului de notificare a formularului CR GB în conformitate cu </w:t>
            </w:r>
            <w:r w:rsidR="00EB5C83">
              <w:rPr>
                <w:rStyle w:val="InstructionsTabelleberschrift"/>
                <w:rFonts w:ascii="Times New Roman" w:hAnsi="Times New Roman"/>
                <w:b w:val="0"/>
                <w:sz w:val="24"/>
                <w:u w:val="none"/>
              </w:rPr>
              <w:t>articolul </w:t>
            </w:r>
            <w:r w:rsidRPr="001E5221">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Pr>
                <w:rStyle w:val="InstructionsTabelleberschrift"/>
                <w:rFonts w:ascii="Times New Roman" w:hAnsi="Times New Roman"/>
                <w:b w:val="0"/>
                <w:sz w:val="24"/>
                <w:u w:val="none"/>
              </w:rPr>
              <w:t xml:space="preserve">(a) punctul </w:t>
            </w:r>
            <w:r w:rsidRPr="001E5221">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din prezentul regulament. Calcularea pragului se realizează la baza expunerii inițiale înainte de aplicarea factorilor de conversie.</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consideră că expunerile sunt interne în cazul în care este vorba de expuneri față de contrapărțile situate în statul membru în care este situată instituția.</w:t>
            </w:r>
          </w:p>
        </w:tc>
      </w:tr>
      <w:tr w:rsidR="00700DFD"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392FFD" w:rsidRDefault="007E16E5" w:rsidP="00FD239F">
            <w:pPr>
              <w:pStyle w:val="InstructionsText"/>
            </w:pPr>
            <w:r w:rsidRPr="001E5221">
              <w:t>870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Ajustări la fondurile proprii totale</w:t>
            </w:r>
          </w:p>
          <w:p w:rsidR="00700DFD" w:rsidRPr="00392FFD"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700DFD" w:rsidRPr="001E5221">
              <w:rPr>
                <w:rStyle w:val="InstructionsTabelleberschrift"/>
                <w:rFonts w:ascii="Times New Roman" w:hAnsi="Times New Roman"/>
                <w:b w:val="0"/>
                <w:sz w:val="24"/>
                <w:u w:val="none"/>
              </w:rPr>
              <w:t>500</w:t>
            </w:r>
            <w:r w:rsidR="00700DFD">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700DFD">
              <w:rPr>
                <w:rStyle w:val="InstructionsTabelleberschrift"/>
                <w:rFonts w:ascii="Times New Roman" w:hAnsi="Times New Roman"/>
                <w:b w:val="0"/>
                <w:sz w:val="24"/>
                <w:u w:val="none"/>
              </w:rPr>
              <w:t>(</w:t>
            </w:r>
            <w:r w:rsidR="00700DFD" w:rsidRPr="001E5221">
              <w:rPr>
                <w:rStyle w:val="InstructionsTabelleberschrift"/>
                <w:rFonts w:ascii="Times New Roman" w:hAnsi="Times New Roman"/>
                <w:b w:val="0"/>
                <w:sz w:val="24"/>
                <w:u w:val="none"/>
              </w:rPr>
              <w:t>4</w:t>
            </w:r>
            <w:r w:rsidR="00700DFD">
              <w:rPr>
                <w:rStyle w:val="InstructionsTabelleberschrift"/>
                <w:rFonts w:ascii="Times New Roman" w:hAnsi="Times New Roman"/>
                <w:b w:val="0"/>
                <w:sz w:val="24"/>
                <w:u w:val="none"/>
              </w:rPr>
              <w:t>) din CRR.</w:t>
            </w:r>
          </w:p>
          <w:p w:rsidR="00643362"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Diferența dintre cuantumul raportat la poziția </w:t>
            </w:r>
            <w:r w:rsidRPr="001E5221">
              <w:rPr>
                <w:rStyle w:val="InstructionsTabelleberschrift"/>
                <w:rFonts w:ascii="Times New Roman" w:hAnsi="Times New Roman"/>
                <w:b w:val="0"/>
                <w:sz w:val="24"/>
                <w:u w:val="none"/>
              </w:rPr>
              <w:t>880</w:t>
            </w:r>
            <w:r>
              <w:rPr>
                <w:rStyle w:val="InstructionsTabelleberschrift"/>
                <w:rFonts w:ascii="Times New Roman" w:hAnsi="Times New Roman"/>
                <w:b w:val="0"/>
                <w:sz w:val="24"/>
                <w:u w:val="none"/>
              </w:rPr>
              <w:t xml:space="preserve"> și fondurile proprii totale în temeiul CRR trebuie raportată la această poziție. </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în care se aplică alternativa SA [</w:t>
            </w:r>
            <w:r w:rsidR="00EB5C83">
              <w:rPr>
                <w:rStyle w:val="InstructionsTabelleberschrift"/>
                <w:rFonts w:ascii="Times New Roman" w:hAnsi="Times New Roman"/>
                <w:b w:val="0"/>
                <w:sz w:val="24"/>
                <w:u w:val="none"/>
              </w:rPr>
              <w:t>articolul </w:t>
            </w:r>
            <w:r w:rsidRPr="001E5221">
              <w:rPr>
                <w:rStyle w:val="InstructionsTabelleberschrift"/>
                <w:rFonts w:ascii="Times New Roman" w:hAnsi="Times New Roman"/>
                <w:b w:val="0"/>
                <w:sz w:val="24"/>
                <w:u w:val="none"/>
              </w:rPr>
              <w:t>500</w:t>
            </w:r>
            <w:r>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din CRR], acest rând se lasă necompletat.</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rsidRPr="001E5221">
              <w:t>880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Fonduri proprii ajustate complet pentru pragul Basel I</w:t>
            </w:r>
          </w:p>
          <w:p w:rsidR="000A4B61" w:rsidRPr="00392FFD"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7E16E5" w:rsidRPr="001E5221">
              <w:rPr>
                <w:rStyle w:val="InstructionsTabelleberschrift"/>
                <w:rFonts w:ascii="Times New Roman" w:hAnsi="Times New Roman"/>
                <w:b w:val="0"/>
                <w:sz w:val="24"/>
                <w:u w:val="none"/>
              </w:rPr>
              <w:t>500</w:t>
            </w:r>
            <w:r w:rsidR="007E16E5">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7E16E5">
              <w:rPr>
                <w:rStyle w:val="InstructionsTabelleberschrift"/>
                <w:rFonts w:ascii="Times New Roman" w:hAnsi="Times New Roman"/>
                <w:b w:val="0"/>
                <w:sz w:val="24"/>
                <w:u w:val="none"/>
              </w:rPr>
              <w:t>(</w:t>
            </w:r>
            <w:r w:rsidR="007E16E5" w:rsidRPr="001E5221">
              <w:rPr>
                <w:rStyle w:val="InstructionsTabelleberschrift"/>
                <w:rFonts w:ascii="Times New Roman" w:hAnsi="Times New Roman"/>
                <w:b w:val="0"/>
                <w:sz w:val="24"/>
                <w:u w:val="none"/>
              </w:rPr>
              <w:t>4</w:t>
            </w:r>
            <w:r w:rsidR="007E16E5">
              <w:rPr>
                <w:rStyle w:val="InstructionsTabelleberschrift"/>
                <w:rFonts w:ascii="Times New Roman" w:hAnsi="Times New Roman"/>
                <w:b w:val="0"/>
                <w:sz w:val="24"/>
                <w:u w:val="none"/>
              </w:rPr>
              <w:t>) din CRR.</w:t>
            </w:r>
          </w:p>
          <w:p w:rsidR="002540B2" w:rsidRPr="00392FFD" w:rsidRDefault="002540B2"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Fondurile proprii totale în temeiul CRR ajustate conform cerințelor prevăzute la </w:t>
            </w:r>
            <w:r w:rsidR="00EB5C83">
              <w:rPr>
                <w:rStyle w:val="InstructionsTabelleberschrift"/>
                <w:rFonts w:ascii="Times New Roman" w:hAnsi="Times New Roman"/>
                <w:b w:val="0"/>
                <w:sz w:val="24"/>
                <w:u w:val="none"/>
              </w:rPr>
              <w:t>articolul </w:t>
            </w:r>
            <w:r w:rsidRPr="001E5221">
              <w:rPr>
                <w:rStyle w:val="InstructionsTabelleberschrift"/>
                <w:rFonts w:ascii="Times New Roman" w:hAnsi="Times New Roman"/>
                <w:b w:val="0"/>
                <w:sz w:val="24"/>
                <w:u w:val="none"/>
              </w:rPr>
              <w:t>500</w:t>
            </w:r>
            <w:r>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din CRR (și anume ajustate complet pentru a reflecta diferențele existente între calculul fondurilor proprii, în conformitate cu Directiva </w:t>
            </w:r>
            <w:r w:rsidRPr="001E5221">
              <w:rPr>
                <w:rStyle w:val="InstructionsTabelleberschrift"/>
                <w:rFonts w:ascii="Times New Roman" w:hAnsi="Times New Roman"/>
                <w:b w:val="0"/>
                <w:sz w:val="24"/>
                <w:u w:val="none"/>
              </w:rPr>
              <w:t>93</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/CEE și cu Directiva </w:t>
            </w:r>
            <w:r w:rsidRPr="001E5221">
              <w:rPr>
                <w:rStyle w:val="InstructionsTabelleberschrift"/>
                <w:rFonts w:ascii="Times New Roman" w:hAnsi="Times New Roman"/>
                <w:b w:val="0"/>
                <w:sz w:val="24"/>
                <w:u w:val="none"/>
              </w:rPr>
              <w:t>2000</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12</w:t>
            </w:r>
            <w:r>
              <w:rPr>
                <w:rStyle w:val="InstructionsTabelleberschrift"/>
                <w:rFonts w:ascii="Times New Roman" w:hAnsi="Times New Roman"/>
                <w:b w:val="0"/>
                <w:sz w:val="24"/>
                <w:u w:val="none"/>
              </w:rPr>
              <w:t xml:space="preserve">/CE, aplicabile înainte de </w:t>
            </w:r>
            <w:r w:rsidRPr="001E5221">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ianuarie </w:t>
            </w:r>
            <w:r w:rsidRPr="001E5221">
              <w:rPr>
                <w:rStyle w:val="InstructionsTabelleberschrift"/>
                <w:rFonts w:ascii="Times New Roman" w:hAnsi="Times New Roman"/>
                <w:b w:val="0"/>
                <w:sz w:val="24"/>
                <w:u w:val="none"/>
              </w:rPr>
              <w:t>2007</w:t>
            </w:r>
            <w:r>
              <w:rPr>
                <w:rStyle w:val="InstructionsTabelleberschrift"/>
                <w:rFonts w:ascii="Times New Roman" w:hAnsi="Times New Roman"/>
                <w:b w:val="0"/>
                <w:sz w:val="24"/>
                <w:u w:val="none"/>
              </w:rPr>
              <w:t xml:space="preserve">, și calculul fondurilor proprii în conformitate cu CRR, diferențe provenind din tratamentele distincte aplicate pierderilor așteptate și pierderilor neașteptate în conformitate cu partea a treia titlul II capitolul </w:t>
            </w:r>
            <w:r w:rsidRPr="001E5221">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din CRR) trebuie raportate la această poziție. </w:t>
            </w:r>
          </w:p>
          <w:p w:rsidR="00DE48EF" w:rsidRPr="00201704"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în care se aplică alternativa SA [</w:t>
            </w:r>
            <w:r w:rsidR="00EB5C83">
              <w:rPr>
                <w:rStyle w:val="InstructionsTabelleberschrift"/>
                <w:rFonts w:ascii="Times New Roman" w:hAnsi="Times New Roman"/>
                <w:b w:val="0"/>
                <w:sz w:val="24"/>
                <w:u w:val="none"/>
              </w:rPr>
              <w:t>articolul </w:t>
            </w:r>
            <w:r w:rsidRPr="001E5221">
              <w:rPr>
                <w:rStyle w:val="InstructionsTabelleberschrift"/>
                <w:rFonts w:ascii="Times New Roman" w:hAnsi="Times New Roman"/>
                <w:b w:val="0"/>
                <w:sz w:val="24"/>
                <w:u w:val="none"/>
              </w:rPr>
              <w:t>500</w:t>
            </w:r>
            <w:r>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din CRR], acest rând se lasă necompletat.</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rsidRPr="001E5221">
              <w:lastRenderedPageBreak/>
              <w:t>890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Cerințe de fonduri proprii pentru pragul Basel I</w:t>
            </w:r>
          </w:p>
          <w:p w:rsidR="000A4B61" w:rsidRPr="00392FFD"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7E16E5" w:rsidRPr="001E5221">
              <w:rPr>
                <w:rStyle w:val="InstructionsTabelleberschrift"/>
                <w:rFonts w:ascii="Times New Roman" w:hAnsi="Times New Roman"/>
                <w:b w:val="0"/>
                <w:sz w:val="24"/>
                <w:u w:val="none"/>
              </w:rPr>
              <w:t>500</w:t>
            </w:r>
            <w:r w:rsidR="007E16E5">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7E16E5">
              <w:rPr>
                <w:rStyle w:val="InstructionsTabelleberschrift"/>
                <w:rFonts w:ascii="Times New Roman" w:hAnsi="Times New Roman"/>
                <w:b w:val="0"/>
                <w:sz w:val="24"/>
                <w:u w:val="none"/>
              </w:rPr>
              <w:t>(</w:t>
            </w:r>
            <w:r w:rsidR="007E16E5" w:rsidRPr="001E5221">
              <w:rPr>
                <w:rStyle w:val="InstructionsTabelleberschrift"/>
                <w:rFonts w:ascii="Times New Roman" w:hAnsi="Times New Roman"/>
                <w:b w:val="0"/>
                <w:sz w:val="24"/>
                <w:u w:val="none"/>
              </w:rPr>
              <w:t>1</w:t>
            </w:r>
            <w:r w:rsidR="007E16E5">
              <w:rPr>
                <w:rStyle w:val="InstructionsTabelleberschrift"/>
                <w:rFonts w:ascii="Times New Roman" w:hAnsi="Times New Roman"/>
                <w:b w:val="0"/>
                <w:sz w:val="24"/>
                <w:u w:val="none"/>
              </w:rPr>
              <w:t xml:space="preserve">) litera (b) din CRR. </w:t>
            </w:r>
          </w:p>
          <w:p w:rsidR="00DE48EF" w:rsidRPr="00392FFD"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Cuantumul fondurilor proprii care trebuie deținute în conformitate cu </w:t>
            </w:r>
            <w:r w:rsidR="00EB5C83">
              <w:rPr>
                <w:rStyle w:val="InstructionsTabelleberschrift"/>
                <w:rFonts w:ascii="Times New Roman" w:hAnsi="Times New Roman"/>
                <w:b w:val="0"/>
                <w:sz w:val="24"/>
                <w:u w:val="none"/>
              </w:rPr>
              <w:t>articolul </w:t>
            </w:r>
            <w:r w:rsidRPr="001E5221">
              <w:rPr>
                <w:rStyle w:val="InstructionsTabelleberschrift"/>
                <w:rFonts w:ascii="Times New Roman" w:hAnsi="Times New Roman"/>
                <w:b w:val="0"/>
                <w:sz w:val="24"/>
                <w:u w:val="none"/>
              </w:rPr>
              <w:t>500</w:t>
            </w:r>
            <w:r>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litera (b) din CRR (și anume </w:t>
            </w:r>
            <w:r w:rsidRPr="001E5221">
              <w:rPr>
                <w:rStyle w:val="InstructionsTabelleberschrift"/>
                <w:rFonts w:ascii="Times New Roman" w:hAnsi="Times New Roman"/>
                <w:b w:val="0"/>
                <w:sz w:val="24"/>
                <w:u w:val="none"/>
              </w:rPr>
              <w:t>80</w:t>
            </w:r>
            <w:r>
              <w:rPr>
                <w:rStyle w:val="InstructionsTabelleberschrift"/>
                <w:rFonts w:ascii="Times New Roman" w:hAnsi="Times New Roman"/>
                <w:b w:val="0"/>
                <w:sz w:val="24"/>
                <w:u w:val="none"/>
              </w:rPr>
              <w:t xml:space="preserve"> % din suma totală minimă de fonduri proprii pe care instituția ar trebui să le dețină în temeiul articolului </w:t>
            </w:r>
            <w:r w:rsidRPr="001E5221">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din Directiva </w:t>
            </w:r>
            <w:r w:rsidRPr="001E5221">
              <w:rPr>
                <w:rStyle w:val="InstructionsTabelleberschrift"/>
                <w:rFonts w:ascii="Times New Roman" w:hAnsi="Times New Roman"/>
                <w:b w:val="0"/>
                <w:sz w:val="24"/>
                <w:u w:val="none"/>
              </w:rPr>
              <w:t>93</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/CEE în forma în care directiva respectivă și Directiva </w:t>
            </w:r>
            <w:r w:rsidRPr="001E5221">
              <w:rPr>
                <w:rStyle w:val="InstructionsTabelleberschrift"/>
                <w:rFonts w:ascii="Times New Roman" w:hAnsi="Times New Roman"/>
                <w:b w:val="0"/>
                <w:sz w:val="24"/>
                <w:u w:val="none"/>
              </w:rPr>
              <w:t>2000</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12</w:t>
            </w:r>
            <w:r>
              <w:rPr>
                <w:rStyle w:val="InstructionsTabelleberschrift"/>
                <w:rFonts w:ascii="Times New Roman" w:hAnsi="Times New Roman"/>
                <w:b w:val="0"/>
                <w:sz w:val="24"/>
                <w:u w:val="none"/>
              </w:rPr>
              <w:t xml:space="preserve">/CE a Parlamentului European și a Consiliului din </w:t>
            </w:r>
            <w:r w:rsidRPr="001E5221">
              <w:rPr>
                <w:rStyle w:val="InstructionsTabelleberschrift"/>
                <w:rFonts w:ascii="Times New Roman" w:hAnsi="Times New Roman"/>
                <w:b w:val="0"/>
                <w:sz w:val="24"/>
                <w:u w:val="none"/>
              </w:rPr>
              <w:t>20</w:t>
            </w:r>
            <w:r>
              <w:rPr>
                <w:rStyle w:val="InstructionsTabelleberschrift"/>
                <w:rFonts w:ascii="Times New Roman" w:hAnsi="Times New Roman"/>
                <w:b w:val="0"/>
                <w:sz w:val="24"/>
                <w:u w:val="none"/>
              </w:rPr>
              <w:t xml:space="preserve"> martie </w:t>
            </w:r>
            <w:r w:rsidRPr="001E5221">
              <w:rPr>
                <w:rStyle w:val="InstructionsTabelleberschrift"/>
                <w:rFonts w:ascii="Times New Roman" w:hAnsi="Times New Roman"/>
                <w:b w:val="0"/>
                <w:sz w:val="24"/>
                <w:u w:val="none"/>
              </w:rPr>
              <w:t>2000</w:t>
            </w:r>
            <w:r>
              <w:rPr>
                <w:rStyle w:val="InstructionsTabelleberschrift"/>
                <w:rFonts w:ascii="Times New Roman" w:hAnsi="Times New Roman"/>
                <w:b w:val="0"/>
                <w:sz w:val="24"/>
                <w:u w:val="none"/>
              </w:rPr>
              <w:t xml:space="preserve"> privind inițierea și exercitarea activității instituțiilor de credit au fost aplicabile înainte de ianuarie </w:t>
            </w:r>
            <w:r w:rsidRPr="001E5221">
              <w:rPr>
                <w:rStyle w:val="InstructionsTabelleberschrift"/>
                <w:rFonts w:ascii="Times New Roman" w:hAnsi="Times New Roman"/>
                <w:b w:val="0"/>
                <w:sz w:val="24"/>
                <w:u w:val="none"/>
              </w:rPr>
              <w:t>2007</w:t>
            </w:r>
            <w:r>
              <w:rPr>
                <w:rStyle w:val="InstructionsTabelleberschrift"/>
                <w:rFonts w:ascii="Times New Roman" w:hAnsi="Times New Roman"/>
                <w:b w:val="0"/>
                <w:sz w:val="24"/>
                <w:u w:val="none"/>
              </w:rPr>
              <w:t>) trebuie raportat la această poziție.</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rsidRPr="001E5221">
              <w:t>900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Cerințe de fonduri proprii pentru pragul Basel I – alternativa SA</w:t>
            </w:r>
          </w:p>
          <w:p w:rsidR="000A4B61" w:rsidRPr="00392FFD"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7E16E5" w:rsidRPr="001E5221">
              <w:rPr>
                <w:rStyle w:val="InstructionsTabelleberschrift"/>
                <w:rFonts w:ascii="Times New Roman" w:hAnsi="Times New Roman"/>
                <w:b w:val="0"/>
                <w:sz w:val="24"/>
                <w:u w:val="none"/>
              </w:rPr>
              <w:t>500</w:t>
            </w:r>
            <w:r w:rsidR="007E16E5">
              <w:rPr>
                <w:rStyle w:val="InstructionsTabelleberschrift"/>
                <w:rFonts w:ascii="Times New Roman" w:hAnsi="Times New Roman"/>
                <w:b w:val="0"/>
                <w:sz w:val="24"/>
                <w:u w:val="none"/>
              </w:rPr>
              <w:t xml:space="preserve"> alineatele (</w:t>
            </w:r>
            <w:r w:rsidR="007E16E5" w:rsidRPr="001E5221">
              <w:rPr>
                <w:rStyle w:val="InstructionsTabelleberschrift"/>
                <w:rFonts w:ascii="Times New Roman" w:hAnsi="Times New Roman"/>
                <w:b w:val="0"/>
                <w:sz w:val="24"/>
                <w:u w:val="none"/>
              </w:rPr>
              <w:t>2</w:t>
            </w:r>
            <w:r w:rsidR="007E16E5">
              <w:rPr>
                <w:rStyle w:val="InstructionsTabelleberschrift"/>
                <w:rFonts w:ascii="Times New Roman" w:hAnsi="Times New Roman"/>
                <w:b w:val="0"/>
                <w:sz w:val="24"/>
                <w:u w:val="none"/>
              </w:rPr>
              <w:t>) și (</w:t>
            </w:r>
            <w:r w:rsidR="007E16E5" w:rsidRPr="001E5221">
              <w:rPr>
                <w:rStyle w:val="InstructionsTabelleberschrift"/>
                <w:rFonts w:ascii="Times New Roman" w:hAnsi="Times New Roman"/>
                <w:b w:val="0"/>
                <w:sz w:val="24"/>
                <w:u w:val="none"/>
              </w:rPr>
              <w:t>3</w:t>
            </w:r>
            <w:r w:rsidR="007E16E5">
              <w:rPr>
                <w:rStyle w:val="InstructionsTabelleberschrift"/>
                <w:rFonts w:ascii="Times New Roman" w:hAnsi="Times New Roman"/>
                <w:b w:val="0"/>
                <w:sz w:val="24"/>
                <w:u w:val="none"/>
              </w:rPr>
              <w:t xml:space="preserve">) din CRR. </w:t>
            </w:r>
          </w:p>
          <w:p w:rsidR="00DE48EF" w:rsidRPr="00201704"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Cuantumul fondurilor proprii care trebuie deținute în conformitate cu </w:t>
            </w:r>
            <w:r w:rsidR="00EB5C83">
              <w:rPr>
                <w:rStyle w:val="InstructionsTabelleberschrift"/>
                <w:rFonts w:ascii="Times New Roman" w:hAnsi="Times New Roman"/>
                <w:b w:val="0"/>
                <w:sz w:val="24"/>
                <w:u w:val="none"/>
              </w:rPr>
              <w:t>articolul </w:t>
            </w:r>
            <w:r w:rsidRPr="001E5221">
              <w:rPr>
                <w:rStyle w:val="InstructionsTabelleberschrift"/>
                <w:rFonts w:ascii="Times New Roman" w:hAnsi="Times New Roman"/>
                <w:b w:val="0"/>
                <w:sz w:val="24"/>
                <w:u w:val="none"/>
              </w:rPr>
              <w:t>500</w:t>
            </w:r>
            <w:r>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din CRR (și anume </w:t>
            </w:r>
            <w:r w:rsidRPr="001E5221">
              <w:rPr>
                <w:rStyle w:val="InstructionsTabelleberschrift"/>
                <w:rFonts w:ascii="Times New Roman" w:hAnsi="Times New Roman"/>
                <w:b w:val="0"/>
                <w:sz w:val="24"/>
                <w:u w:val="none"/>
              </w:rPr>
              <w:t>80</w:t>
            </w:r>
            <w:r>
              <w:rPr>
                <w:rStyle w:val="InstructionsTabelleberschrift"/>
                <w:rFonts w:ascii="Times New Roman" w:hAnsi="Times New Roman"/>
                <w:b w:val="0"/>
                <w:sz w:val="24"/>
                <w:u w:val="none"/>
              </w:rPr>
              <w:t xml:space="preserve"> % din fondurile proprii pe care instituția ar trebui să le dețină în temeiul articolului </w:t>
            </w:r>
            <w:r w:rsidRPr="001E5221">
              <w:rPr>
                <w:rStyle w:val="InstructionsTabelleberschrift"/>
                <w:rFonts w:ascii="Times New Roman" w:hAnsi="Times New Roman"/>
                <w:b w:val="0"/>
                <w:sz w:val="24"/>
                <w:u w:val="none"/>
              </w:rPr>
              <w:t>92</w:t>
            </w:r>
            <w:r>
              <w:rPr>
                <w:rStyle w:val="InstructionsTabelleberschrift"/>
                <w:rFonts w:ascii="Times New Roman" w:hAnsi="Times New Roman"/>
                <w:b w:val="0"/>
                <w:sz w:val="24"/>
                <w:u w:val="none"/>
              </w:rPr>
              <w:t xml:space="preserve">, calculând valorile ponderate la risc ale expunerilor în conformitate cu partea a treia titlul II capitolul </w:t>
            </w:r>
            <w:r w:rsidRPr="001E5221">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și partea a treia titlul III capitolul </w:t>
            </w:r>
            <w:r w:rsidRPr="001E5221">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sau </w:t>
            </w:r>
            <w:r w:rsidRPr="001E5221">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din CRR, după caz, în loc să facă aceasta în conformitate cu partea a treia titlul II capitolul </w:t>
            </w:r>
            <w:r w:rsidRPr="001E5221">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sau partea a treia titlul III capitolul </w:t>
            </w:r>
            <w:r w:rsidRPr="001E5221">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din CRR, după caz) trebuie raportat la această poziție.</w:t>
            </w:r>
          </w:p>
        </w:tc>
      </w:tr>
      <w:tr w:rsidR="00A840D5"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392FFD" w:rsidRDefault="00A840D5" w:rsidP="00FD239F">
            <w:pPr>
              <w:pStyle w:val="InstructionsText"/>
            </w:pPr>
            <w:r w:rsidRPr="001E5221">
              <w:t>910</w:t>
            </w:r>
          </w:p>
        </w:tc>
        <w:tc>
          <w:tcPr>
            <w:tcW w:w="7243" w:type="dxa"/>
            <w:tcBorders>
              <w:top w:val="single" w:sz="4" w:space="0" w:color="auto"/>
              <w:left w:val="single" w:sz="4" w:space="0" w:color="auto"/>
              <w:bottom w:val="single" w:sz="4" w:space="0" w:color="auto"/>
              <w:right w:val="single" w:sz="4" w:space="0" w:color="auto"/>
            </w:tcBorders>
          </w:tcPr>
          <w:p w:rsidR="002540B2" w:rsidRPr="00201704"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Deficitul de fonduri proprii totale în ceea ce privește cerințele de fonduri proprii impuse de pragul Basel I sau de alternativa SA</w:t>
            </w:r>
          </w:p>
          <w:p w:rsidR="00DE48EF" w:rsidRPr="00392FFD"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3A1469" w:rsidRPr="001E5221">
              <w:rPr>
                <w:rStyle w:val="InstructionsTabelleberschrift"/>
                <w:rFonts w:ascii="Times New Roman" w:hAnsi="Times New Roman"/>
                <w:b w:val="0"/>
                <w:sz w:val="24"/>
                <w:u w:val="none"/>
              </w:rPr>
              <w:t>500</w:t>
            </w:r>
            <w:r w:rsidR="003A1469">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3A1469">
              <w:rPr>
                <w:rStyle w:val="InstructionsTabelleberschrift"/>
                <w:rFonts w:ascii="Times New Roman" w:hAnsi="Times New Roman"/>
                <w:b w:val="0"/>
                <w:sz w:val="24"/>
                <w:u w:val="none"/>
              </w:rPr>
              <w:t>(</w:t>
            </w:r>
            <w:r w:rsidR="003A1469" w:rsidRPr="001E5221">
              <w:rPr>
                <w:rStyle w:val="InstructionsTabelleberschrift"/>
                <w:rFonts w:ascii="Times New Roman" w:hAnsi="Times New Roman"/>
                <w:b w:val="0"/>
                <w:sz w:val="24"/>
                <w:u w:val="none"/>
              </w:rPr>
              <w:t>1</w:t>
            </w:r>
            <w:r w:rsidR="003A1469">
              <w:rPr>
                <w:rStyle w:val="InstructionsTabelleberschrift"/>
                <w:rFonts w:ascii="Times New Roman" w:hAnsi="Times New Roman"/>
                <w:b w:val="0"/>
                <w:sz w:val="24"/>
                <w:u w:val="none"/>
              </w:rPr>
              <w:t xml:space="preserve">) litera (b) și </w:t>
            </w:r>
            <w:r>
              <w:rPr>
                <w:rStyle w:val="InstructionsTabelleberschrift"/>
                <w:rFonts w:ascii="Times New Roman" w:hAnsi="Times New Roman"/>
                <w:b w:val="0"/>
                <w:sz w:val="24"/>
                <w:u w:val="none"/>
              </w:rPr>
              <w:t>articolul </w:t>
            </w:r>
            <w:r w:rsidR="003A1469" w:rsidRPr="001E5221">
              <w:rPr>
                <w:rStyle w:val="InstructionsTabelleberschrift"/>
                <w:rFonts w:ascii="Times New Roman" w:hAnsi="Times New Roman"/>
                <w:b w:val="0"/>
                <w:sz w:val="24"/>
                <w:u w:val="none"/>
              </w:rPr>
              <w:t>500</w:t>
            </w:r>
            <w:r w:rsidR="003A1469">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3A1469">
              <w:rPr>
                <w:rStyle w:val="InstructionsTabelleberschrift"/>
                <w:rFonts w:ascii="Times New Roman" w:hAnsi="Times New Roman"/>
                <w:b w:val="0"/>
                <w:sz w:val="24"/>
                <w:u w:val="none"/>
              </w:rPr>
              <w:t>(</w:t>
            </w:r>
            <w:r w:rsidR="003A1469" w:rsidRPr="001E5221">
              <w:rPr>
                <w:rStyle w:val="InstructionsTabelleberschrift"/>
                <w:rFonts w:ascii="Times New Roman" w:hAnsi="Times New Roman"/>
                <w:b w:val="0"/>
                <w:sz w:val="24"/>
                <w:u w:val="none"/>
              </w:rPr>
              <w:t>2</w:t>
            </w:r>
            <w:r w:rsidR="003A1469">
              <w:rPr>
                <w:rStyle w:val="InstructionsTabelleberschrift"/>
                <w:rFonts w:ascii="Times New Roman" w:hAnsi="Times New Roman"/>
                <w:b w:val="0"/>
                <w:sz w:val="24"/>
                <w:u w:val="none"/>
              </w:rPr>
              <w:t xml:space="preserve">) din CRR.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Acest rând trebuie completat cu:</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 xml:space="preserve">dacă se aplică </w:t>
            </w:r>
            <w:r w:rsidR="00EB5C83">
              <w:rPr>
                <w:rStyle w:val="InstructionsTabelleberschrift"/>
                <w:rFonts w:ascii="Times New Roman" w:hAnsi="Times New Roman"/>
                <w:b w:val="0"/>
                <w:sz w:val="24"/>
                <w:u w:val="none"/>
              </w:rPr>
              <w:t>articolul </w:t>
            </w:r>
            <w:r w:rsidRPr="001E5221">
              <w:rPr>
                <w:rStyle w:val="InstructionsTabelleberschrift"/>
                <w:rFonts w:ascii="Times New Roman" w:hAnsi="Times New Roman"/>
                <w:b w:val="0"/>
                <w:sz w:val="24"/>
                <w:u w:val="none"/>
              </w:rPr>
              <w:t>500</w:t>
            </w:r>
            <w:r>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litera (b) din CRR și rândul </w:t>
            </w:r>
            <w:r w:rsidRPr="001E5221">
              <w:rPr>
                <w:rStyle w:val="InstructionsTabelleberschrift"/>
                <w:rFonts w:ascii="Times New Roman" w:hAnsi="Times New Roman"/>
                <w:b w:val="0"/>
                <w:sz w:val="24"/>
                <w:u w:val="none"/>
              </w:rPr>
              <w:t>880</w:t>
            </w:r>
            <w:r>
              <w:rPr>
                <w:rStyle w:val="InstructionsTabelleberschrift"/>
                <w:rFonts w:ascii="Times New Roman" w:hAnsi="Times New Roman"/>
                <w:b w:val="0"/>
                <w:sz w:val="24"/>
                <w:u w:val="none"/>
              </w:rPr>
              <w:t xml:space="preserve"> &lt; rândul </w:t>
            </w:r>
            <w:r w:rsidRPr="001E5221">
              <w:rPr>
                <w:rStyle w:val="InstructionsTabelleberschrift"/>
                <w:rFonts w:ascii="Times New Roman" w:hAnsi="Times New Roman"/>
                <w:b w:val="0"/>
                <w:sz w:val="24"/>
                <w:u w:val="none"/>
              </w:rPr>
              <w:t>890</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br/>
              <w:t xml:space="preserve">diferența dintre rândul </w:t>
            </w:r>
            <w:r w:rsidRPr="001E5221">
              <w:rPr>
                <w:rStyle w:val="InstructionsTabelleberschrift"/>
                <w:rFonts w:ascii="Times New Roman" w:hAnsi="Times New Roman"/>
                <w:b w:val="0"/>
                <w:sz w:val="24"/>
                <w:u w:val="none"/>
              </w:rPr>
              <w:t>890</w:t>
            </w:r>
            <w:r>
              <w:rPr>
                <w:rStyle w:val="InstructionsTabelleberschrift"/>
                <w:rFonts w:ascii="Times New Roman" w:hAnsi="Times New Roman"/>
                <w:b w:val="0"/>
                <w:sz w:val="24"/>
                <w:u w:val="none"/>
              </w:rPr>
              <w:t xml:space="preserve"> și rândul </w:t>
            </w:r>
            <w:r w:rsidRPr="001E5221">
              <w:rPr>
                <w:rStyle w:val="InstructionsTabelleberschrift"/>
                <w:rFonts w:ascii="Times New Roman" w:hAnsi="Times New Roman"/>
                <w:b w:val="0"/>
                <w:sz w:val="24"/>
                <w:u w:val="none"/>
              </w:rPr>
              <w:t>880</w:t>
            </w:r>
            <w:r>
              <w:rPr>
                <w:rStyle w:val="InstructionsTabelleberschrift"/>
                <w:rFonts w:ascii="Times New Roman" w:hAnsi="Times New Roman"/>
                <w:b w:val="0"/>
                <w:sz w:val="24"/>
                <w:u w:val="none"/>
              </w:rPr>
              <w:t xml:space="preserve">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 xml:space="preserve">sau dacă se aplică </w:t>
            </w:r>
            <w:r w:rsidR="00EB5C83">
              <w:rPr>
                <w:rStyle w:val="InstructionsTabelleberschrift"/>
                <w:rFonts w:ascii="Times New Roman" w:hAnsi="Times New Roman"/>
                <w:b w:val="0"/>
                <w:sz w:val="24"/>
                <w:u w:val="none"/>
              </w:rPr>
              <w:t>articolul </w:t>
            </w:r>
            <w:r w:rsidRPr="001E5221">
              <w:rPr>
                <w:rStyle w:val="InstructionsTabelleberschrift"/>
                <w:rFonts w:ascii="Times New Roman" w:hAnsi="Times New Roman"/>
                <w:b w:val="0"/>
                <w:sz w:val="24"/>
                <w:u w:val="none"/>
              </w:rPr>
              <w:t>500</w:t>
            </w:r>
            <w:r>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din CRR și rândul </w:t>
            </w:r>
            <w:r w:rsidRPr="001E5221">
              <w:rPr>
                <w:rStyle w:val="InstructionsTabelleberschrift"/>
                <w:rFonts w:ascii="Times New Roman" w:hAnsi="Times New Roman"/>
                <w:b w:val="0"/>
                <w:sz w:val="24"/>
                <w:u w:val="none"/>
              </w:rPr>
              <w:t>010</w:t>
            </w:r>
            <w:r>
              <w:rPr>
                <w:rStyle w:val="InstructionsTabelleberschrift"/>
                <w:rFonts w:ascii="Times New Roman" w:hAnsi="Times New Roman"/>
                <w:b w:val="0"/>
                <w:sz w:val="24"/>
                <w:u w:val="none"/>
              </w:rPr>
              <w:t xml:space="preserve"> din C </w:t>
            </w:r>
            <w:r w:rsidRPr="001E5221">
              <w:rPr>
                <w:rStyle w:val="InstructionsTabelleberschrift"/>
                <w:rFonts w:ascii="Times New Roman" w:hAnsi="Times New Roman"/>
                <w:b w:val="0"/>
                <w:sz w:val="24"/>
                <w:u w:val="none"/>
              </w:rPr>
              <w:t>01</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&lt; rândul </w:t>
            </w:r>
            <w:r w:rsidRPr="001E5221">
              <w:rPr>
                <w:rStyle w:val="InstructionsTabelleberschrift"/>
                <w:rFonts w:ascii="Times New Roman" w:hAnsi="Times New Roman"/>
                <w:b w:val="0"/>
                <w:sz w:val="24"/>
                <w:u w:val="none"/>
              </w:rPr>
              <w:t>900</w:t>
            </w:r>
            <w:r>
              <w:rPr>
                <w:rStyle w:val="InstructionsTabelleberschrift"/>
                <w:rFonts w:ascii="Times New Roman" w:hAnsi="Times New Roman"/>
                <w:b w:val="0"/>
                <w:sz w:val="24"/>
                <w:u w:val="none"/>
              </w:rPr>
              <w:t xml:space="preserve"> din C </w:t>
            </w:r>
            <w:r w:rsidRPr="001E5221">
              <w:rPr>
                <w:rStyle w:val="InstructionsTabelleberschrift"/>
                <w:rFonts w:ascii="Times New Roman" w:hAnsi="Times New Roman"/>
                <w:b w:val="0"/>
                <w:sz w:val="24"/>
                <w:u w:val="none"/>
              </w:rPr>
              <w:t>04</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diferența dintre rândul </w:t>
            </w:r>
            <w:r w:rsidRPr="001E5221">
              <w:rPr>
                <w:rStyle w:val="InstructionsTabelleberschrift"/>
                <w:rFonts w:ascii="Times New Roman" w:hAnsi="Times New Roman"/>
                <w:b w:val="0"/>
                <w:sz w:val="24"/>
                <w:u w:val="none"/>
              </w:rPr>
              <w:t>900</w:t>
            </w:r>
            <w:r>
              <w:rPr>
                <w:rStyle w:val="InstructionsTabelleberschrift"/>
                <w:rFonts w:ascii="Times New Roman" w:hAnsi="Times New Roman"/>
                <w:b w:val="0"/>
                <w:sz w:val="24"/>
                <w:u w:val="none"/>
              </w:rPr>
              <w:t xml:space="preserve"> din C </w:t>
            </w:r>
            <w:r w:rsidRPr="001E5221">
              <w:rPr>
                <w:rStyle w:val="InstructionsTabelleberschrift"/>
                <w:rFonts w:ascii="Times New Roman" w:hAnsi="Times New Roman"/>
                <w:b w:val="0"/>
                <w:sz w:val="24"/>
                <w:u w:val="none"/>
              </w:rPr>
              <w:t>04</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și rândul </w:t>
            </w:r>
            <w:r w:rsidRPr="001E5221">
              <w:rPr>
                <w:rStyle w:val="InstructionsTabelleberschrift"/>
                <w:rFonts w:ascii="Times New Roman" w:hAnsi="Times New Roman"/>
                <w:b w:val="0"/>
                <w:sz w:val="24"/>
                <w:u w:val="none"/>
              </w:rPr>
              <w:t>010</w:t>
            </w:r>
            <w:r>
              <w:rPr>
                <w:rStyle w:val="InstructionsTabelleberschrift"/>
                <w:rFonts w:ascii="Times New Roman" w:hAnsi="Times New Roman"/>
                <w:b w:val="0"/>
                <w:sz w:val="24"/>
                <w:u w:val="none"/>
              </w:rPr>
              <w:t xml:space="preserve"> din C </w:t>
            </w:r>
            <w:r w:rsidRPr="001E5221">
              <w:rPr>
                <w:rStyle w:val="InstructionsTabelleberschrift"/>
                <w:rFonts w:ascii="Times New Roman" w:hAnsi="Times New Roman"/>
                <w:b w:val="0"/>
                <w:sz w:val="24"/>
                <w:u w:val="none"/>
              </w:rPr>
              <w:t>01</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00</w:t>
            </w:r>
          </w:p>
        </w:tc>
      </w:tr>
    </w:tbl>
    <w:p w:rsidR="002648B0" w:rsidRPr="00392FFD" w:rsidRDefault="002648B0" w:rsidP="00FD239F">
      <w:pPr>
        <w:pStyle w:val="InstructionsText"/>
      </w:pPr>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86" w:name="_Toc360188333"/>
      <w:bookmarkStart w:id="87" w:name="_Toc516210616"/>
      <w:bookmarkStart w:id="88" w:name="_Toc473560881"/>
      <w:bookmarkStart w:id="89" w:name="_Toc523984838"/>
      <w:bookmarkStart w:id="90" w:name="_Toc308175834"/>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6</w:t>
      </w:r>
      <w:r>
        <w:tab/>
      </w:r>
      <w:r>
        <w:rPr>
          <w:rFonts w:ascii="Times New Roman" w:hAnsi="Times New Roman"/>
          <w:sz w:val="24"/>
        </w:rPr>
        <w:t xml:space="preserve">DISPOZIȚII TRANZITORII și INSTRUMENTE CARE ÎȘI PĂSTREAZĂ DREPTURILE: INSTRUMENTE CARE NU CONSTITUIE AJUTOARE DE STAT (CA </w:t>
      </w:r>
      <w:r w:rsidRPr="001E5221">
        <w:rPr>
          <w:rFonts w:ascii="Times New Roman" w:hAnsi="Times New Roman"/>
          <w:sz w:val="24"/>
        </w:rPr>
        <w:t>5</w:t>
      </w:r>
      <w:bookmarkEnd w:id="86"/>
      <w:r>
        <w:rPr>
          <w:rFonts w:ascii="Times New Roman" w:hAnsi="Times New Roman"/>
          <w:sz w:val="24"/>
        </w:rPr>
        <w:t>)</w:t>
      </w:r>
      <w:bookmarkEnd w:id="87"/>
      <w:bookmarkEnd w:id="88"/>
      <w:bookmarkEnd w:id="89"/>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91" w:name="_Toc308175835"/>
      <w:bookmarkStart w:id="92" w:name="_Toc360188334"/>
      <w:bookmarkStart w:id="93" w:name="_Toc516210617"/>
      <w:bookmarkStart w:id="94" w:name="_Toc473560882"/>
      <w:bookmarkStart w:id="95" w:name="_Toc523984839"/>
      <w:bookmarkEnd w:id="90"/>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1</w:t>
      </w:r>
      <w:r w:rsidRPr="00243047">
        <w:rPr>
          <w:u w:val="none"/>
        </w:rPr>
        <w:tab/>
      </w:r>
      <w:r>
        <w:rPr>
          <w:rFonts w:ascii="Times New Roman" w:hAnsi="Times New Roman"/>
          <w:sz w:val="24"/>
        </w:rPr>
        <w:t>Observații generale</w:t>
      </w:r>
      <w:bookmarkEnd w:id="91"/>
      <w:bookmarkEnd w:id="92"/>
      <w:bookmarkEnd w:id="93"/>
      <w:bookmarkEnd w:id="94"/>
      <w:bookmarkEnd w:id="95"/>
    </w:p>
    <w:p w:rsidR="00783881" w:rsidRPr="00392FFD" w:rsidRDefault="00B43C2A" w:rsidP="00C37B29">
      <w:pPr>
        <w:pStyle w:val="InstructionsText2"/>
        <w:numPr>
          <w:ilvl w:val="0"/>
          <w:numId w:val="0"/>
        </w:numPr>
        <w:ind w:left="993"/>
      </w:pPr>
      <w:r w:rsidRPr="001E5221">
        <w:t>15</w:t>
      </w:r>
      <w:r>
        <w:t>.</w:t>
      </w:r>
      <w:r>
        <w:tab/>
        <w:t>Formularul CA</w:t>
      </w:r>
      <w:r w:rsidRPr="001E5221">
        <w:t>5</w:t>
      </w:r>
      <w:r>
        <w:t xml:space="preserve"> sintetizează calculul elementelor de fonduri proprii și al deducerilor care fac obiectul dispozițiilor tranzitorii prevăzute la articolele</w:t>
      </w:r>
      <w:r w:rsidR="00D33008">
        <w:t> </w:t>
      </w:r>
      <w:r w:rsidRPr="001E5221">
        <w:t>465</w:t>
      </w:r>
      <w:r w:rsidR="00D33008">
        <w:t> ­ </w:t>
      </w:r>
      <w:r w:rsidRPr="001E5221">
        <w:t>491</w:t>
      </w:r>
      <w:r>
        <w:t xml:space="preserve"> din CRR. </w:t>
      </w:r>
    </w:p>
    <w:p w:rsidR="00496C53" w:rsidRPr="00392FFD" w:rsidRDefault="00125707" w:rsidP="00D33008">
      <w:pPr>
        <w:pStyle w:val="InstructionsText2"/>
        <w:keepNext/>
        <w:numPr>
          <w:ilvl w:val="0"/>
          <w:numId w:val="0"/>
        </w:numPr>
        <w:ind w:left="992"/>
      </w:pPr>
      <w:r w:rsidRPr="001E5221">
        <w:lastRenderedPageBreak/>
        <w:t>16</w:t>
      </w:r>
      <w:r>
        <w:t>.</w:t>
      </w:r>
      <w:r>
        <w:tab/>
        <w:t>Formularul CA</w:t>
      </w:r>
      <w:r w:rsidRPr="001E5221">
        <w:t>5</w:t>
      </w:r>
      <w:r>
        <w:t xml:space="preserve"> este structurat după cum urmează:</w:t>
      </w:r>
    </w:p>
    <w:p w:rsidR="002648B0" w:rsidRPr="00392FFD" w:rsidRDefault="00125707" w:rsidP="00C37B29">
      <w:pPr>
        <w:pStyle w:val="InstructionsText2"/>
        <w:numPr>
          <w:ilvl w:val="0"/>
          <w:numId w:val="0"/>
        </w:numPr>
        <w:ind w:left="993"/>
      </w:pPr>
      <w:r>
        <w:t>(a)</w:t>
      </w:r>
      <w:r>
        <w:tab/>
      </w:r>
      <w:r>
        <w:rPr>
          <w:u w:val="single"/>
        </w:rPr>
        <w:t xml:space="preserve">formularul </w:t>
      </w:r>
      <w:r w:rsidRPr="001E5221">
        <w:rPr>
          <w:u w:val="single"/>
        </w:rPr>
        <w:t>5</w:t>
      </w:r>
      <w:r>
        <w:rPr>
          <w:u w:val="single"/>
        </w:rPr>
        <w:t>.</w:t>
      </w:r>
      <w:r w:rsidRPr="001E5221">
        <w:rPr>
          <w:u w:val="single"/>
        </w:rPr>
        <w:t>1</w:t>
      </w:r>
      <w:r>
        <w:t xml:space="preserve"> rezumă ajustările totale care trebuie aduse diferitor componente ale fondurilor proprii (raportate în CA</w:t>
      </w:r>
      <w:r w:rsidRPr="001E5221">
        <w:t>1</w:t>
      </w:r>
      <w:r>
        <w:t xml:space="preserve"> în conformitate cu dispozițiile finale) ca urmare a aplicării dispozițiilor tranzitorii. Elementele din acest tabel sunt prezentate ca </w:t>
      </w:r>
      <w:r w:rsidR="008A5CE8">
        <w:t>«</w:t>
      </w:r>
      <w:r>
        <w:t>ajustări</w:t>
      </w:r>
      <w:r w:rsidR="008A5CE8">
        <w:t>»</w:t>
      </w:r>
      <w:r>
        <w:t xml:space="preserve"> ale diferitor componente de capital în CA</w:t>
      </w:r>
      <w:r w:rsidRPr="001E5221">
        <w:t>1</w:t>
      </w:r>
      <w:r>
        <w:t>, cu scopul de a reflecta efectele dispozițiilor tranzitorii în componentele fondurilor proprii;</w:t>
      </w:r>
    </w:p>
    <w:p w:rsidR="002648B0" w:rsidRPr="00392FFD" w:rsidRDefault="00125707" w:rsidP="00C37B29">
      <w:pPr>
        <w:pStyle w:val="InstructionsText2"/>
        <w:numPr>
          <w:ilvl w:val="0"/>
          <w:numId w:val="0"/>
        </w:numPr>
        <w:ind w:left="993"/>
      </w:pPr>
      <w:r>
        <w:t>(b)</w:t>
      </w:r>
      <w:r>
        <w:tab/>
      </w:r>
      <w:r>
        <w:rPr>
          <w:u w:val="single"/>
        </w:rPr>
        <w:t xml:space="preserve">formularul </w:t>
      </w:r>
      <w:r w:rsidRPr="001E5221">
        <w:rPr>
          <w:u w:val="single"/>
        </w:rPr>
        <w:t>5</w:t>
      </w:r>
      <w:r>
        <w:rPr>
          <w:u w:val="single"/>
        </w:rPr>
        <w:t>.</w:t>
      </w:r>
      <w:r w:rsidRPr="001E5221">
        <w:rPr>
          <w:u w:val="single"/>
        </w:rPr>
        <w:t>2</w:t>
      </w:r>
      <w:r>
        <w:t xml:space="preserve"> oferă detalii suplimentare privind calcularea instrumentelor care își păstrează drepturile și care nu constituie ajutoare de stat. </w:t>
      </w:r>
    </w:p>
    <w:p w:rsidR="005643EA" w:rsidRPr="00392FFD" w:rsidRDefault="00125707" w:rsidP="00C37B29">
      <w:pPr>
        <w:pStyle w:val="InstructionsText2"/>
        <w:numPr>
          <w:ilvl w:val="0"/>
          <w:numId w:val="0"/>
        </w:numPr>
        <w:ind w:left="993"/>
      </w:pPr>
      <w:bookmarkStart w:id="96" w:name="_Toc307386943"/>
      <w:r w:rsidRPr="001E5221">
        <w:t>17</w:t>
      </w:r>
      <w:r>
        <w:t>.</w:t>
      </w:r>
      <w:r>
        <w:tab/>
        <w:t xml:space="preserve">Instituțiile raportează în primele patru coloane ajustările fondurilor proprii de nivel </w:t>
      </w:r>
      <w:r w:rsidRPr="001E5221">
        <w:t>1</w:t>
      </w:r>
      <w:r>
        <w:t xml:space="preserve"> de bază, ale fondurilor proprii de nivel </w:t>
      </w:r>
      <w:r w:rsidRPr="001E5221">
        <w:t>1</w:t>
      </w:r>
      <w:r>
        <w:t xml:space="preserve"> suplimentar și ale fondurilor proprii de nivel </w:t>
      </w:r>
      <w:r w:rsidRPr="001E5221">
        <w:t>2</w:t>
      </w:r>
      <w:r>
        <w:t xml:space="preserve">, precum și cuantumurile care trebuie tratate drept active ponderate la risc. Instituțiile sunt obligate, de asemenea, să raporteze procentajul aplicabil în coloana </w:t>
      </w:r>
      <w:r w:rsidRPr="001E5221">
        <w:t>050</w:t>
      </w:r>
      <w:r>
        <w:t xml:space="preserve"> și cuantumul eligibil fără recunoașterea dispozițiilor tranzitorii în coloana </w:t>
      </w:r>
      <w:r w:rsidRPr="001E5221">
        <w:t>060</w:t>
      </w:r>
      <w:r>
        <w:t>.</w:t>
      </w:r>
    </w:p>
    <w:p w:rsidR="005643EA" w:rsidRPr="00392FFD" w:rsidRDefault="00125707" w:rsidP="00C37B29">
      <w:pPr>
        <w:pStyle w:val="InstructionsText2"/>
        <w:numPr>
          <w:ilvl w:val="0"/>
          <w:numId w:val="0"/>
        </w:numPr>
        <w:ind w:left="993"/>
      </w:pPr>
      <w:r w:rsidRPr="001E5221">
        <w:t>18</w:t>
      </w:r>
      <w:r>
        <w:t>.</w:t>
      </w:r>
      <w:r>
        <w:tab/>
        <w:t>Instituțiile trebuie să înregistreze elemente în CA</w:t>
      </w:r>
      <w:r w:rsidRPr="001E5221">
        <w:t>5</w:t>
      </w:r>
      <w:r>
        <w:t xml:space="preserve"> numai în perioada în care se aplică dispozițiile tranzitorii în conformitate cu partea a zecea din CRR.</w:t>
      </w:r>
    </w:p>
    <w:p w:rsidR="005643EA" w:rsidRPr="00392FFD" w:rsidRDefault="00125707" w:rsidP="00C37B29">
      <w:pPr>
        <w:pStyle w:val="InstructionsText2"/>
        <w:numPr>
          <w:ilvl w:val="0"/>
          <w:numId w:val="0"/>
        </w:numPr>
        <w:ind w:left="993"/>
      </w:pPr>
      <w:r w:rsidRPr="001E5221">
        <w:t>19</w:t>
      </w:r>
      <w:r>
        <w:t>.</w:t>
      </w:r>
      <w:r>
        <w:tab/>
        <w:t xml:space="preserve">Unele dintre dispozițiile tranzitorii impun o deducere din fondurile proprii de nivel </w:t>
      </w:r>
      <w:r w:rsidRPr="001E5221">
        <w:t>1</w:t>
      </w:r>
      <w:r>
        <w:t xml:space="preserve">. În acest caz și dacă valoarea reziduală a deducerii sau a deducerilor se aplică fondurilor proprii de nivel </w:t>
      </w:r>
      <w:r w:rsidRPr="001E5221">
        <w:t>1</w:t>
      </w:r>
      <w:r>
        <w:t xml:space="preserve"> și nu există suficiente fonduri proprii de nivel </w:t>
      </w:r>
      <w:r w:rsidRPr="001E5221">
        <w:t>1</w:t>
      </w:r>
      <w:r>
        <w:t xml:space="preserve"> suplimentar pentru a absorbi această valoare, atunci excesul trebuie dedus din fondurile proprii de nivel </w:t>
      </w:r>
      <w:r w:rsidRPr="001E5221">
        <w:t>1</w:t>
      </w:r>
      <w:r>
        <w:t xml:space="preserve"> de bază.</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97" w:name="_Toc516210618"/>
      <w:bookmarkStart w:id="98" w:name="_Toc473560883"/>
      <w:bookmarkStart w:id="99" w:name="_Toc523984840"/>
      <w:bookmarkStart w:id="100" w:name="_Toc360188335"/>
      <w:bookmarkStart w:id="101" w:name="_Toc308175836"/>
      <w:bookmarkEnd w:id="96"/>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B51B98">
        <w:rPr>
          <w:u w:val="none"/>
        </w:rPr>
        <w:tab/>
      </w:r>
      <w:r>
        <w:rPr>
          <w:rFonts w:ascii="Times New Roman" w:hAnsi="Times New Roman"/>
          <w:sz w:val="24"/>
        </w:rPr>
        <w:t xml:space="preserve">C </w:t>
      </w:r>
      <w:r w:rsidRPr="001E5221">
        <w:rPr>
          <w:rFonts w:ascii="Times New Roman" w:hAnsi="Times New Roman"/>
          <w:sz w:val="24"/>
        </w:rPr>
        <w:t>05</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 DISPOZIȚII TRANZITORII (CA</w:t>
      </w:r>
      <w:r w:rsidRPr="001E5221">
        <w:rPr>
          <w:rFonts w:ascii="Times New Roman" w:hAnsi="Times New Roman"/>
          <w:sz w:val="24"/>
        </w:rPr>
        <w:t>5</w:t>
      </w:r>
      <w:r>
        <w:rPr>
          <w:rFonts w:ascii="Times New Roman" w:hAnsi="Times New Roman"/>
          <w:sz w:val="24"/>
        </w:rPr>
        <w:t>.</w:t>
      </w:r>
      <w:r w:rsidRPr="001E5221">
        <w:rPr>
          <w:rFonts w:ascii="Times New Roman" w:hAnsi="Times New Roman"/>
          <w:sz w:val="24"/>
        </w:rPr>
        <w:t>1</w:t>
      </w:r>
      <w:r>
        <w:rPr>
          <w:rFonts w:ascii="Times New Roman" w:hAnsi="Times New Roman"/>
          <w:sz w:val="24"/>
        </w:rPr>
        <w:t>)</w:t>
      </w:r>
      <w:bookmarkEnd w:id="97"/>
      <w:bookmarkEnd w:id="98"/>
      <w:bookmarkEnd w:id="99"/>
      <w:r>
        <w:rPr>
          <w:rFonts w:ascii="Times New Roman" w:hAnsi="Times New Roman"/>
          <w:sz w:val="24"/>
        </w:rPr>
        <w:t xml:space="preserve"> </w:t>
      </w:r>
      <w:bookmarkEnd w:id="100"/>
      <w:bookmarkEnd w:id="101"/>
    </w:p>
    <w:p w:rsidR="002648B0" w:rsidRPr="00392FFD" w:rsidRDefault="00125707" w:rsidP="00C37B29">
      <w:pPr>
        <w:pStyle w:val="InstructionsText2"/>
        <w:numPr>
          <w:ilvl w:val="0"/>
          <w:numId w:val="0"/>
        </w:numPr>
        <w:ind w:left="993"/>
      </w:pPr>
      <w:r w:rsidRPr="001E5221">
        <w:t>20</w:t>
      </w:r>
      <w:r>
        <w:t>.</w:t>
      </w:r>
      <w:r>
        <w:tab/>
        <w:t xml:space="preserve">Instituțiile raportează în tabelul </w:t>
      </w:r>
      <w:r w:rsidRPr="001E5221">
        <w:t>5</w:t>
      </w:r>
      <w:r>
        <w:t>.</w:t>
      </w:r>
      <w:r w:rsidRPr="001E5221">
        <w:t>1</w:t>
      </w:r>
      <w:r>
        <w:t xml:space="preserve"> dispozițiile tranzitorii privind componentele fondurilor proprii prevăzute la articolele </w:t>
      </w:r>
      <w:r w:rsidRPr="001E5221">
        <w:t>465</w:t>
      </w:r>
      <w:r>
        <w:t>-</w:t>
      </w:r>
      <w:r w:rsidRPr="001E5221">
        <w:t>491</w:t>
      </w:r>
      <w:r>
        <w:t xml:space="preserve"> din CRR, în comparație cu aplicarea dispozițiilor finale stabilite în partea a doua titlul II din CRR. </w:t>
      </w:r>
    </w:p>
    <w:p w:rsidR="00783881" w:rsidRPr="00392FFD" w:rsidRDefault="00125707" w:rsidP="00C37B29">
      <w:pPr>
        <w:pStyle w:val="InstructionsText2"/>
        <w:numPr>
          <w:ilvl w:val="0"/>
          <w:numId w:val="0"/>
        </w:numPr>
        <w:ind w:left="993"/>
      </w:pPr>
      <w:r w:rsidRPr="001E5221">
        <w:t>21</w:t>
      </w:r>
      <w:r>
        <w:t>.</w:t>
      </w:r>
      <w:r>
        <w:tab/>
        <w:t xml:space="preserve">Instituțiile raportează pe rândurile </w:t>
      </w:r>
      <w:r w:rsidRPr="001E5221">
        <w:t>020</w:t>
      </w:r>
      <w:r>
        <w:t>-</w:t>
      </w:r>
      <w:r w:rsidRPr="001E5221">
        <w:t>060</w:t>
      </w:r>
      <w:r>
        <w:t xml:space="preserve"> informații în legătură cu dispozițiile tranzitorii privind instrumentele care își păstrează drepturile. Cifrele care trebuie raportate în coloanele </w:t>
      </w:r>
      <w:r w:rsidRPr="001E5221">
        <w:t>010</w:t>
      </w:r>
      <w:r>
        <w:t>-</w:t>
      </w:r>
      <w:r w:rsidRPr="001E5221">
        <w:t>060</w:t>
      </w:r>
      <w:r>
        <w:t xml:space="preserve"> pe rândul </w:t>
      </w:r>
      <w:r w:rsidRPr="001E5221">
        <w:t>030</w:t>
      </w:r>
      <w:r>
        <w:t xml:space="preserve"> din CA </w:t>
      </w:r>
      <w:r w:rsidRPr="001E5221">
        <w:t>5</w:t>
      </w:r>
      <w:r>
        <w:t>.</w:t>
      </w:r>
      <w:r w:rsidRPr="001E5221">
        <w:t>1</w:t>
      </w:r>
      <w:r>
        <w:t xml:space="preserve"> pot fi derivate din secțiunile corespunzătoare din CA </w:t>
      </w:r>
      <w:r w:rsidRPr="001E5221">
        <w:t>5</w:t>
      </w:r>
      <w:r>
        <w:t>.</w:t>
      </w:r>
      <w:r w:rsidRPr="001E5221">
        <w:t>2</w:t>
      </w:r>
      <w:r>
        <w:t>.</w:t>
      </w:r>
    </w:p>
    <w:p w:rsidR="00496C53" w:rsidRPr="00392FFD" w:rsidRDefault="00125707" w:rsidP="00C37B29">
      <w:pPr>
        <w:pStyle w:val="InstructionsText2"/>
        <w:numPr>
          <w:ilvl w:val="0"/>
          <w:numId w:val="0"/>
        </w:numPr>
        <w:ind w:left="993"/>
      </w:pPr>
      <w:r w:rsidRPr="001E5221">
        <w:t>22</w:t>
      </w:r>
      <w:r>
        <w:t>.</w:t>
      </w:r>
      <w:r>
        <w:tab/>
        <w:t xml:space="preserve">Instituțiile înscriu pe rândurile </w:t>
      </w:r>
      <w:r w:rsidRPr="001E5221">
        <w:t>070</w:t>
      </w:r>
      <w:r>
        <w:t>-</w:t>
      </w:r>
      <w:r w:rsidRPr="001E5221">
        <w:t>092</w:t>
      </w:r>
      <w:r>
        <w:t xml:space="preserve"> informații în legătură cu dispozițiile tranzitorii privind interesele minoritare și instrumentele de fonduri proprii de nivel</w:t>
      </w:r>
      <w:r w:rsidR="00D33008">
        <w:t> </w:t>
      </w:r>
      <w:r w:rsidRPr="001E5221">
        <w:t>1</w:t>
      </w:r>
      <w:r>
        <w:t xml:space="preserve"> suplimentar și de nivel </w:t>
      </w:r>
      <w:r w:rsidRPr="001E5221">
        <w:t>2</w:t>
      </w:r>
      <w:r>
        <w:t xml:space="preserve"> emise de filiale (în conformitate cu articolele </w:t>
      </w:r>
      <w:r w:rsidRPr="001E5221">
        <w:t>479</w:t>
      </w:r>
      <w:r>
        <w:t xml:space="preserve"> și </w:t>
      </w:r>
      <w:r w:rsidRPr="001E5221">
        <w:t>480</w:t>
      </w:r>
      <w:r>
        <w:t xml:space="preserve"> din CRR).</w:t>
      </w:r>
    </w:p>
    <w:p w:rsidR="00783881" w:rsidRPr="00392FFD" w:rsidRDefault="00125707" w:rsidP="00C37B29">
      <w:pPr>
        <w:pStyle w:val="InstructionsText2"/>
        <w:numPr>
          <w:ilvl w:val="0"/>
          <w:numId w:val="0"/>
        </w:numPr>
        <w:ind w:left="993"/>
      </w:pPr>
      <w:r w:rsidRPr="001E5221">
        <w:t>23</w:t>
      </w:r>
      <w:r>
        <w:t>.</w:t>
      </w:r>
      <w:r>
        <w:tab/>
        <w:t xml:space="preserve">Începând de la rândul </w:t>
      </w:r>
      <w:r w:rsidRPr="001E5221">
        <w:t>100</w:t>
      </w:r>
      <w:r>
        <w:t>, instituțiile raportează informații în legătură cu dispozițiile tranzitorii privind câștigurile și pierderile nerealizate, deducerile, precum și deducerile și filtrele prudențiale suplimentare.</w:t>
      </w:r>
    </w:p>
    <w:p w:rsidR="005643EA" w:rsidRPr="00392FFD" w:rsidRDefault="00125707" w:rsidP="00C37B29">
      <w:pPr>
        <w:pStyle w:val="InstructionsText2"/>
        <w:numPr>
          <w:ilvl w:val="0"/>
          <w:numId w:val="0"/>
        </w:numPr>
        <w:ind w:left="993"/>
      </w:pPr>
      <w:r w:rsidRPr="001E5221">
        <w:t>24</w:t>
      </w:r>
      <w:r>
        <w:t>.</w:t>
      </w:r>
      <w:r>
        <w:tab/>
        <w:t xml:space="preserve">Pot exista situații în care deducerile din fondurile proprii de nivel </w:t>
      </w:r>
      <w:r w:rsidRPr="001E5221">
        <w:t>1</w:t>
      </w:r>
      <w:r>
        <w:t xml:space="preserve"> de bază, de nivel </w:t>
      </w:r>
      <w:r w:rsidRPr="001E5221">
        <w:t>1</w:t>
      </w:r>
      <w:r>
        <w:t xml:space="preserve"> suplimentar sau de nivel </w:t>
      </w:r>
      <w:r w:rsidRPr="001E5221">
        <w:t>2</w:t>
      </w:r>
      <w:r>
        <w:t xml:space="preserve"> din perioada de tranziție depășesc fondurile proprii de nivel </w:t>
      </w:r>
      <w:r w:rsidRPr="001E5221">
        <w:t>1</w:t>
      </w:r>
      <w:r>
        <w:t xml:space="preserve"> de bază, de nivel </w:t>
      </w:r>
      <w:r w:rsidRPr="001E5221">
        <w:t>1</w:t>
      </w:r>
      <w:r>
        <w:t xml:space="preserve"> suplimentar sau de nivel </w:t>
      </w:r>
      <w:r w:rsidRPr="001E5221">
        <w:t>2</w:t>
      </w:r>
      <w:r>
        <w:t xml:space="preserve"> ale unei instituții. Acest efect – în cazul în care rezultă din dispozițiile tranzitorii – trebuie indicat în </w:t>
      </w:r>
      <w:r>
        <w:lastRenderedPageBreak/>
        <w:t>formularul CA</w:t>
      </w:r>
      <w:r w:rsidRPr="001E5221">
        <w:t>1</w:t>
      </w:r>
      <w:r>
        <w:t xml:space="preserve"> cu ajutorul celulelor corespunzătoare. În consecință, ajustările din coloanele formularului CA</w:t>
      </w:r>
      <w:r w:rsidRPr="001E5221">
        <w:t>5</w:t>
      </w:r>
      <w:r>
        <w:t xml:space="preserve"> nu includ efectele de propagare în cazul în care capitalul disponibil este insuficient. </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2" w:name="_Toc360188336"/>
      <w:bookmarkStart w:id="103" w:name="_Toc516210619"/>
      <w:bookmarkStart w:id="104" w:name="_Toc473560884"/>
      <w:bookmarkStart w:id="105" w:name="_Toc523984841"/>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B51B98">
        <w:rPr>
          <w:u w:val="none"/>
        </w:rPr>
        <w:tab/>
      </w:r>
      <w:r>
        <w:rPr>
          <w:rFonts w:ascii="Times New Roman" w:hAnsi="Times New Roman"/>
          <w:sz w:val="24"/>
        </w:rPr>
        <w:t>Instrucțiuni privind anumite poziții</w:t>
      </w:r>
      <w:bookmarkEnd w:id="102"/>
      <w:bookmarkEnd w:id="103"/>
      <w:bookmarkEnd w:id="104"/>
      <w:bookmarkEnd w:id="105"/>
    </w:p>
    <w:p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rsidTr="00672D2A">
        <w:tc>
          <w:tcPr>
            <w:tcW w:w="8372" w:type="dxa"/>
            <w:gridSpan w:val="2"/>
            <w:shd w:val="clear" w:color="auto" w:fill="D9D9D9"/>
          </w:tcPr>
          <w:p w:rsidR="00783881" w:rsidRPr="00392FFD" w:rsidRDefault="002648B0" w:rsidP="00FD239F">
            <w:pPr>
              <w:pStyle w:val="InstructionsText"/>
            </w:pPr>
            <w:r>
              <w:t>Coloane</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010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Ajustările fondurilor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Ajustările fondurilor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Ajustările fondurilor proprii de nivel </w:t>
            </w:r>
            <w:r w:rsidRPr="001E5221">
              <w:rPr>
                <w:rStyle w:val="InstructionsTabelleberschrift"/>
                <w:rFonts w:ascii="Times New Roman" w:hAnsi="Times New Roman"/>
                <w:sz w:val="24"/>
              </w:rPr>
              <w:t>2</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040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Ajustările incluse în activele ponderate la risc</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Coloana </w:t>
            </w:r>
            <w:r w:rsidRPr="001E5221">
              <w:rPr>
                <w:rStyle w:val="InstructionsTabelleText"/>
                <w:rFonts w:ascii="Times New Roman" w:hAnsi="Times New Roman"/>
                <w:sz w:val="24"/>
              </w:rPr>
              <w:t>040</w:t>
            </w:r>
            <w:r>
              <w:rPr>
                <w:rStyle w:val="InstructionsTabelleText"/>
                <w:rFonts w:ascii="Times New Roman" w:hAnsi="Times New Roman"/>
                <w:sz w:val="24"/>
              </w:rPr>
              <w:t xml:space="preserve"> include cuantumurile ajustărilor relevante aplicate cuantumului total al expunerii la risc de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92</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3</w:t>
            </w:r>
            <w:r>
              <w:rPr>
                <w:rStyle w:val="InstructionsTabelleText"/>
                <w:rFonts w:ascii="Times New Roman" w:hAnsi="Times New Roman"/>
                <w:sz w:val="24"/>
              </w:rPr>
              <w:t xml:space="preserve">) din CRR datorate dispozițiilor tranzitorii. Cuantumurile raportate țin seama de aplicarea dispozițiilor părții a treia titlul II capitolul </w:t>
            </w:r>
            <w:r w:rsidRPr="001E5221">
              <w:rPr>
                <w:rStyle w:val="InstructionsTabelleText"/>
                <w:rFonts w:ascii="Times New Roman" w:hAnsi="Times New Roman"/>
                <w:sz w:val="24"/>
              </w:rPr>
              <w:t>2</w:t>
            </w:r>
            <w:r>
              <w:rPr>
                <w:rStyle w:val="InstructionsTabelleText"/>
                <w:rFonts w:ascii="Times New Roman" w:hAnsi="Times New Roman"/>
                <w:sz w:val="24"/>
              </w:rPr>
              <w:t xml:space="preserve"> sau </w:t>
            </w:r>
            <w:r w:rsidRPr="001E5221">
              <w:rPr>
                <w:rStyle w:val="InstructionsTabelleText"/>
                <w:rFonts w:ascii="Times New Roman" w:hAnsi="Times New Roman"/>
                <w:sz w:val="24"/>
              </w:rPr>
              <w:t>3</w:t>
            </w:r>
            <w:r>
              <w:rPr>
                <w:rStyle w:val="InstructionsTabelleText"/>
                <w:rFonts w:ascii="Times New Roman" w:hAnsi="Times New Roman"/>
                <w:sz w:val="24"/>
              </w:rPr>
              <w:t xml:space="preserve"> sau ale părții a treia titlul IV,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92</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4</w:t>
            </w:r>
            <w:r>
              <w:rPr>
                <w:rStyle w:val="InstructionsTabelleText"/>
                <w:rFonts w:ascii="Times New Roman" w:hAnsi="Times New Roman"/>
                <w:sz w:val="24"/>
              </w:rPr>
              <w:t xml:space="preserve">) din CRR. În consecință, cuantumurile tranzitorii care fac obiectul dispozițiilor părții a treia titlul II capitolul </w:t>
            </w:r>
            <w:r w:rsidRPr="001E5221">
              <w:rPr>
                <w:rStyle w:val="InstructionsTabelleText"/>
                <w:rFonts w:ascii="Times New Roman" w:hAnsi="Times New Roman"/>
                <w:sz w:val="24"/>
              </w:rPr>
              <w:t>2</w:t>
            </w:r>
            <w:r>
              <w:rPr>
                <w:rStyle w:val="InstructionsTabelleText"/>
                <w:rFonts w:ascii="Times New Roman" w:hAnsi="Times New Roman"/>
                <w:sz w:val="24"/>
              </w:rPr>
              <w:t xml:space="preserve"> sau </w:t>
            </w:r>
            <w:r w:rsidRPr="001E5221">
              <w:rPr>
                <w:rStyle w:val="InstructionsTabelleText"/>
                <w:rFonts w:ascii="Times New Roman" w:hAnsi="Times New Roman"/>
                <w:sz w:val="24"/>
              </w:rPr>
              <w:t>3</w:t>
            </w:r>
            <w:r>
              <w:rPr>
                <w:rStyle w:val="InstructionsTabelleText"/>
                <w:rFonts w:ascii="Times New Roman" w:hAnsi="Times New Roman"/>
                <w:sz w:val="24"/>
              </w:rPr>
              <w:t xml:space="preserve"> trebuie raportate ca cuantumuri ponderate la risc ale expunerilor, în timp ce cuantumurile tranzitorii care fac obiectul părții a treia titlul IV trebuie să reprezinte cerințele de fonduri proprii înmulțite cu </w:t>
            </w:r>
            <w:r w:rsidRPr="001E5221">
              <w:rPr>
                <w:rStyle w:val="InstructionsTabelleText"/>
                <w:rFonts w:ascii="Times New Roman" w:hAnsi="Times New Roman"/>
                <w:sz w:val="24"/>
              </w:rPr>
              <w:t>12</w:t>
            </w:r>
            <w:r>
              <w:rPr>
                <w:rStyle w:val="InstructionsTabelleText"/>
                <w:rFonts w:ascii="Times New Roman" w:hAnsi="Times New Roman"/>
                <w:sz w:val="24"/>
              </w:rPr>
              <w:t>,</w:t>
            </w:r>
            <w:r w:rsidRPr="001E5221">
              <w:rPr>
                <w:rStyle w:val="InstructionsTabelleText"/>
                <w:rFonts w:ascii="Times New Roman" w:hAnsi="Times New Roman"/>
                <w:sz w:val="24"/>
              </w:rPr>
              <w:t>5</w:t>
            </w:r>
            <w:r>
              <w:rPr>
                <w:rStyle w:val="InstructionsTabelleText"/>
                <w:rFonts w:ascii="Times New Roman" w:hAnsi="Times New Roman"/>
                <w:sz w:val="24"/>
              </w:rPr>
              <w:t>.</w:t>
            </w:r>
          </w:p>
          <w:p w:rsidR="005643EA" w:rsidRPr="00201704" w:rsidRDefault="00B4177D"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Coloanele </w:t>
            </w:r>
            <w:r w:rsidRPr="001E5221">
              <w:rPr>
                <w:rStyle w:val="InstructionsTabelleText"/>
                <w:rFonts w:ascii="Times New Roman" w:hAnsi="Times New Roman"/>
                <w:sz w:val="24"/>
              </w:rPr>
              <w:t>010</w:t>
            </w:r>
            <w:r>
              <w:rPr>
                <w:rStyle w:val="InstructionsTabelleText"/>
                <w:rFonts w:ascii="Times New Roman" w:hAnsi="Times New Roman"/>
                <w:sz w:val="24"/>
              </w:rPr>
              <w:t>-</w:t>
            </w:r>
            <w:r w:rsidRPr="001E5221">
              <w:rPr>
                <w:rStyle w:val="InstructionsTabelleText"/>
                <w:rFonts w:ascii="Times New Roman" w:hAnsi="Times New Roman"/>
                <w:sz w:val="24"/>
              </w:rPr>
              <w:t>030</w:t>
            </w:r>
            <w:r>
              <w:rPr>
                <w:rStyle w:val="InstructionsTabelleText"/>
                <w:rFonts w:ascii="Times New Roman" w:hAnsi="Times New Roman"/>
                <w:sz w:val="24"/>
              </w:rPr>
              <w:t xml:space="preserve"> au o legătură directă cu formularul CA</w:t>
            </w:r>
            <w:r w:rsidRPr="001E5221">
              <w:rPr>
                <w:rStyle w:val="InstructionsTabelleText"/>
                <w:rFonts w:ascii="Times New Roman" w:hAnsi="Times New Roman"/>
                <w:sz w:val="24"/>
              </w:rPr>
              <w:t>1</w:t>
            </w:r>
            <w:r>
              <w:rPr>
                <w:rStyle w:val="InstructionsTabelleText"/>
                <w:rFonts w:ascii="Times New Roman" w:hAnsi="Times New Roman"/>
                <w:sz w:val="24"/>
              </w:rPr>
              <w:t>, însă ajustările cuantumului expunerii la risc nu au o legătură directă cu formularele relevante pentru riscul de credit. În cazul în care există ajustări ale cuantumului total al expunerii la risc care decurg din dispozițiile tranzitorii, respectivele ajustări trebuie să fie incluse direct în CR SA, CR IRB, CR EQU IRB, MKR SA TDI, MKR SA EQU sau MKR IM. În plus, aceste efecte trebuie raportate în coloana </w:t>
            </w:r>
            <w:r w:rsidRPr="001E5221">
              <w:rPr>
                <w:rStyle w:val="InstructionsTabelleText"/>
                <w:rFonts w:ascii="Times New Roman" w:hAnsi="Times New Roman"/>
                <w:sz w:val="24"/>
              </w:rPr>
              <w:t>040</w:t>
            </w:r>
            <w:r>
              <w:rPr>
                <w:rStyle w:val="InstructionsTabelleText"/>
                <w:rFonts w:ascii="Times New Roman" w:hAnsi="Times New Roman"/>
                <w:sz w:val="24"/>
              </w:rPr>
              <w:t xml:space="preserve"> din CA</w:t>
            </w:r>
            <w:r w:rsidRPr="001E5221">
              <w:rPr>
                <w:rStyle w:val="InstructionsTabelleText"/>
                <w:rFonts w:ascii="Times New Roman" w:hAnsi="Times New Roman"/>
                <w:sz w:val="24"/>
              </w:rPr>
              <w:t>5</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xml:space="preserve">. În consecință, aceste cuantumuri reprezintă doar elemente memorandum. </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Procentul aplicabil</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Cuantumul eligibil fără dispozițiile tranzitorii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include cuantumul fiecărui instrument înainte de aplicarea dispozițiilor tranzitorii. Este vorba despre cuantumul de bază relevant pentru calculul ajustărilor.</w:t>
            </w:r>
          </w:p>
        </w:tc>
      </w:tr>
    </w:tbl>
    <w:p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rsidTr="00672D2A">
        <w:tc>
          <w:tcPr>
            <w:tcW w:w="8490" w:type="dxa"/>
            <w:gridSpan w:val="2"/>
            <w:shd w:val="clear" w:color="auto" w:fill="D9D9D9"/>
          </w:tcPr>
          <w:p w:rsidR="002648B0" w:rsidRPr="00392FFD" w:rsidRDefault="002648B0" w:rsidP="00FD239F">
            <w:pPr>
              <w:pStyle w:val="InstructionsText"/>
            </w:pPr>
            <w:r>
              <w:t>Rânduri</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010</w:t>
            </w:r>
          </w:p>
        </w:tc>
        <w:tc>
          <w:tcPr>
            <w:tcW w:w="7478" w:type="dxa"/>
          </w:tcPr>
          <w:p w:rsidR="005643EA" w:rsidRPr="00201704" w:rsidRDefault="00C66473" w:rsidP="00FD239F">
            <w:pPr>
              <w:pStyle w:val="InstructionsText"/>
              <w:rPr>
                <w:rStyle w:val="Formatvorlage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B51B98">
              <w:rPr>
                <w:u w:val="single"/>
              </w:rPr>
              <w:tab/>
            </w:r>
            <w:r>
              <w:rPr>
                <w:rStyle w:val="InstructionsTabelleberschrift"/>
                <w:rFonts w:ascii="Times New Roman" w:hAnsi="Times New Roman"/>
                <w:sz w:val="24"/>
              </w:rPr>
              <w:t>Total ajustări</w:t>
            </w:r>
          </w:p>
          <w:p w:rsidR="002648B0" w:rsidRPr="00201704" w:rsidRDefault="002648B0" w:rsidP="007106FB">
            <w:pPr>
              <w:spacing w:before="0"/>
              <w:rPr>
                <w:rStyle w:val="FormatvorlageInstructionsTabelleText"/>
                <w:rFonts w:ascii="Times New Roman" w:hAnsi="Times New Roman"/>
                <w:bCs w:val="0"/>
                <w:sz w:val="24"/>
              </w:rPr>
            </w:pPr>
            <w:r>
              <w:rPr>
                <w:rStyle w:val="InstructionsTabelleText"/>
                <w:rFonts w:ascii="Times New Roman" w:hAnsi="Times New Roman"/>
                <w:sz w:val="24"/>
              </w:rPr>
              <w:t>Acest rând reflectă efectul global al ajustărilor tranzitorii la nivelul diferitor tipuri de capital, plus cuantumurile ponderate la risc care rezultă din aceste ajustări</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020</w:t>
            </w:r>
            <w:r>
              <w:rPr>
                <w:rStyle w:val="InstructionsTabelleText"/>
                <w:rFonts w:ascii="Times New Roman" w:hAnsi="Times New Roman"/>
                <w:sz w:val="24"/>
              </w:rPr>
              <w:t xml:space="preserve"> </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B51B98">
              <w:rPr>
                <w:u w:val="single"/>
              </w:rPr>
              <w:tab/>
            </w:r>
            <w:r>
              <w:rPr>
                <w:rStyle w:val="InstructionsTabelleberschrift"/>
                <w:rFonts w:ascii="Times New Roman" w:hAnsi="Times New Roman"/>
                <w:sz w:val="24"/>
              </w:rPr>
              <w:t>Instrumente care își păstrează drepturile obținute</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 xml:space="preserve">Articolele </w:t>
            </w:r>
            <w:r w:rsidRPr="001E5221">
              <w:rPr>
                <w:rStyle w:val="InstructionsTabelleText"/>
                <w:rFonts w:ascii="Times New Roman" w:hAnsi="Times New Roman"/>
                <w:sz w:val="24"/>
              </w:rPr>
              <w:t>483</w:t>
            </w:r>
            <w:r>
              <w:rPr>
                <w:rStyle w:val="InstructionsTabelleText"/>
                <w:rFonts w:ascii="Times New Roman" w:hAnsi="Times New Roman"/>
                <w:sz w:val="24"/>
              </w:rPr>
              <w:t>-</w:t>
            </w:r>
            <w:r w:rsidRPr="001E5221">
              <w:rPr>
                <w:rStyle w:val="InstructionsTabelleText"/>
                <w:rFonts w:ascii="Times New Roman" w:hAnsi="Times New Roman"/>
                <w:sz w:val="24"/>
              </w:rPr>
              <w:t>491</w:t>
            </w:r>
            <w:r>
              <w:rPr>
                <w:rStyle w:val="InstructionsTabelleText"/>
                <w:rFonts w:ascii="Times New Roman" w:hAnsi="Times New Roman"/>
                <w:sz w:val="24"/>
              </w:rPr>
              <w:t xml:space="preserve"> din CRR</w:t>
            </w:r>
          </w:p>
          <w:p w:rsidR="002648B0" w:rsidRPr="00392FFD"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lastRenderedPageBreak/>
              <w:t>Acest rând reflectă efectul global, la nivelul diferitor tipuri de capital, al instrumentelor care își păstrează drepturile în mod tranzitoriu.</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lastRenderedPageBreak/>
              <w:t>030</w:t>
            </w:r>
          </w:p>
        </w:tc>
        <w:tc>
          <w:tcPr>
            <w:tcW w:w="7478" w:type="dxa"/>
          </w:tcPr>
          <w:p w:rsidR="002648B0" w:rsidRPr="00201704" w:rsidRDefault="002648B0" w:rsidP="00FD239F">
            <w:pPr>
              <w:pStyle w:val="InstructionsText"/>
              <w:rPr>
                <w:rStyle w:val="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B51B98">
              <w:rPr>
                <w:u w:val="single"/>
              </w:rPr>
              <w:tab/>
            </w:r>
            <w:r>
              <w:rPr>
                <w:rStyle w:val="InstructionsTabelleberschrift"/>
                <w:rFonts w:ascii="Times New Roman" w:hAnsi="Times New Roman"/>
                <w:sz w:val="24"/>
              </w:rPr>
              <w:t>Instrumente care își păstrează drepturile obținute: instrumente care constituie ajutoare de stat</w:t>
            </w:r>
          </w:p>
          <w:p w:rsidR="002648B0" w:rsidRPr="00392FFD" w:rsidRDefault="00EB5C83" w:rsidP="007106FB">
            <w:pPr>
              <w:spacing w:before="0"/>
              <w:rPr>
                <w:rStyle w:val="InstructionsTabelleberschrif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483</w:t>
            </w:r>
            <w:r w:rsidR="002648B0">
              <w:rPr>
                <w:rStyle w:val="InstructionsTabelleText"/>
                <w:rFonts w:ascii="Times New Roman" w:hAnsi="Times New Roman"/>
                <w:sz w:val="24"/>
              </w:rPr>
              <w:t xml:space="preserve"> din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040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B51B98">
              <w:rPr>
                <w:u w:val="single"/>
              </w:rPr>
              <w:tab/>
            </w:r>
            <w:r>
              <w:rPr>
                <w:rStyle w:val="InstructionsTabelleberschrift"/>
                <w:rFonts w:ascii="Times New Roman" w:hAnsi="Times New Roman"/>
                <w:sz w:val="24"/>
              </w:rPr>
              <w:t xml:space="preserve">Instrumente care s-au calificat drept fonduri proprii în conformitate cu Directiva </w:t>
            </w:r>
            <w:r w:rsidRPr="001E5221">
              <w:rPr>
                <w:rStyle w:val="InstructionsTabelleberschrift"/>
                <w:rFonts w:ascii="Times New Roman" w:hAnsi="Times New Roman"/>
                <w:sz w:val="24"/>
              </w:rPr>
              <w:t>2006</w:t>
            </w:r>
            <w:r>
              <w:rPr>
                <w:rStyle w:val="InstructionsTabelleberschrift"/>
                <w:rFonts w:ascii="Times New Roman" w:hAnsi="Times New Roman"/>
                <w:sz w:val="24"/>
              </w:rPr>
              <w:t>/</w:t>
            </w:r>
            <w:r w:rsidRPr="001E5221">
              <w:rPr>
                <w:rStyle w:val="InstructionsTabelleberschrift"/>
                <w:rFonts w:ascii="Times New Roman" w:hAnsi="Times New Roman"/>
                <w:sz w:val="24"/>
              </w:rPr>
              <w:t>48</w:t>
            </w:r>
            <w:r>
              <w:rPr>
                <w:rStyle w:val="InstructionsTabelleberschrift"/>
                <w:rFonts w:ascii="Times New Roman" w:hAnsi="Times New Roman"/>
                <w:sz w:val="24"/>
              </w:rPr>
              <w:t>/CE</w:t>
            </w:r>
          </w:p>
          <w:p w:rsidR="005643EA" w:rsidRPr="00201704" w:rsidRDefault="00EB5C83" w:rsidP="00FD239F">
            <w:pPr>
              <w:pStyle w:val="InstructionsText"/>
              <w:rPr>
                <w:bCs/>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483</w:t>
            </w:r>
            <w:r w:rsidR="002648B0">
              <w:rPr>
                <w:rStyle w:val="InstructionsTabelleText"/>
                <w:rFonts w:ascii="Times New Roman" w:hAnsi="Times New Roman"/>
                <w:sz w:val="24"/>
              </w:rPr>
              <w:t xml:space="preserve"> alineatele (</w:t>
            </w:r>
            <w:r w:rsidR="002648B0" w:rsidRPr="001E5221">
              <w:rPr>
                <w:rStyle w:val="InstructionsTabelleText"/>
                <w:rFonts w:ascii="Times New Roman" w:hAnsi="Times New Roman"/>
                <w:sz w:val="24"/>
              </w:rPr>
              <w:t>1</w:t>
            </w:r>
            <w:r w:rsidR="002648B0">
              <w:rPr>
                <w:rStyle w:val="InstructionsTabelleText"/>
                <w:rFonts w:ascii="Times New Roman" w:hAnsi="Times New Roman"/>
                <w:sz w:val="24"/>
              </w:rPr>
              <w:t>), (</w:t>
            </w:r>
            <w:r w:rsidR="002648B0" w:rsidRPr="001E5221">
              <w:rPr>
                <w:rStyle w:val="InstructionsTabelleText"/>
                <w:rFonts w:ascii="Times New Roman" w:hAnsi="Times New Roman"/>
                <w:sz w:val="24"/>
              </w:rPr>
              <w:t>2</w:t>
            </w:r>
            <w:r w:rsidR="002648B0">
              <w:rPr>
                <w:rStyle w:val="InstructionsTabelleText"/>
                <w:rFonts w:ascii="Times New Roman" w:hAnsi="Times New Roman"/>
                <w:sz w:val="24"/>
              </w:rPr>
              <w:t>), (</w:t>
            </w:r>
            <w:r w:rsidR="002648B0" w:rsidRPr="001E5221">
              <w:rPr>
                <w:rStyle w:val="InstructionsTabelleText"/>
                <w:rFonts w:ascii="Times New Roman" w:hAnsi="Times New Roman"/>
                <w:sz w:val="24"/>
              </w:rPr>
              <w:t>4</w:t>
            </w:r>
            <w:r w:rsidR="002648B0">
              <w:rPr>
                <w:rStyle w:val="InstructionsTabelleText"/>
                <w:rFonts w:ascii="Times New Roman" w:hAnsi="Times New Roman"/>
                <w:sz w:val="24"/>
              </w:rPr>
              <w:t>) și (</w:t>
            </w:r>
            <w:r w:rsidR="002648B0" w:rsidRPr="001E5221">
              <w:rPr>
                <w:rStyle w:val="InstructionsTabelleText"/>
                <w:rFonts w:ascii="Times New Roman" w:hAnsi="Times New Roman"/>
                <w:sz w:val="24"/>
              </w:rPr>
              <w:t>6</w:t>
            </w:r>
            <w:r w:rsidR="002648B0">
              <w:rPr>
                <w:rStyle w:val="InstructionsTabelleText"/>
                <w:rFonts w:ascii="Times New Roman" w:hAnsi="Times New Roman"/>
                <w:sz w:val="24"/>
              </w:rPr>
              <w:t>) din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050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B51B98">
              <w:rPr>
                <w:u w:val="single"/>
              </w:rPr>
              <w:tab/>
            </w:r>
            <w:r>
              <w:rPr>
                <w:rStyle w:val="InstructionsTabelleberschrift"/>
                <w:rFonts w:ascii="Times New Roman" w:hAnsi="Times New Roman"/>
                <w:sz w:val="24"/>
              </w:rPr>
              <w:t>Instrumente emise de instituții care sunt înregistrate într-un stat membru care face obiectul unui program de ajustare economică</w:t>
            </w:r>
          </w:p>
          <w:p w:rsidR="002648B0" w:rsidRPr="00392FFD" w:rsidRDefault="00EB5C83" w:rsidP="007106FB">
            <w:pPr>
              <w:spacing w:before="0"/>
              <w:rPr>
                <w:rFonts w:ascii="Times New Roman" w:hAnsi="Times New Roman"/>
                <w:b/>
                <w:bCs/>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483</w:t>
            </w:r>
            <w:r w:rsidR="002648B0">
              <w:rPr>
                <w:rStyle w:val="InstructionsTabelleText"/>
                <w:rFonts w:ascii="Times New Roman" w:hAnsi="Times New Roman"/>
                <w:sz w:val="24"/>
              </w:rPr>
              <w:t xml:space="preserve"> alineatele (</w:t>
            </w:r>
            <w:r w:rsidR="002648B0" w:rsidRPr="001E5221">
              <w:rPr>
                <w:rStyle w:val="InstructionsTabelleText"/>
                <w:rFonts w:ascii="Times New Roman" w:hAnsi="Times New Roman"/>
                <w:sz w:val="24"/>
              </w:rPr>
              <w:t>1</w:t>
            </w:r>
            <w:r w:rsidR="002648B0">
              <w:rPr>
                <w:rStyle w:val="InstructionsTabelleText"/>
                <w:rFonts w:ascii="Times New Roman" w:hAnsi="Times New Roman"/>
                <w:sz w:val="24"/>
              </w:rPr>
              <w:t>), (</w:t>
            </w:r>
            <w:r w:rsidR="002648B0" w:rsidRPr="001E5221">
              <w:rPr>
                <w:rStyle w:val="InstructionsTabelleText"/>
                <w:rFonts w:ascii="Times New Roman" w:hAnsi="Times New Roman"/>
                <w:sz w:val="24"/>
              </w:rPr>
              <w:t>3</w:t>
            </w:r>
            <w:r w:rsidR="002648B0">
              <w:rPr>
                <w:rStyle w:val="InstructionsTabelleText"/>
                <w:rFonts w:ascii="Times New Roman" w:hAnsi="Times New Roman"/>
                <w:sz w:val="24"/>
              </w:rPr>
              <w:t>), (</w:t>
            </w:r>
            <w:r w:rsidR="002648B0" w:rsidRPr="001E5221">
              <w:rPr>
                <w:rStyle w:val="InstructionsTabelleText"/>
                <w:rFonts w:ascii="Times New Roman" w:hAnsi="Times New Roman"/>
                <w:sz w:val="24"/>
              </w:rPr>
              <w:t>5</w:t>
            </w:r>
            <w:r w:rsidR="002648B0">
              <w:rPr>
                <w:rStyle w:val="InstructionsTabelleText"/>
                <w:rFonts w:ascii="Times New Roman" w:hAnsi="Times New Roman"/>
                <w:sz w:val="24"/>
              </w:rPr>
              <w:t>), (</w:t>
            </w:r>
            <w:r w:rsidR="002648B0" w:rsidRPr="001E5221">
              <w:rPr>
                <w:rStyle w:val="InstructionsTabelleText"/>
                <w:rFonts w:ascii="Times New Roman" w:hAnsi="Times New Roman"/>
                <w:sz w:val="24"/>
              </w:rPr>
              <w:t>7</w:t>
            </w:r>
            <w:r w:rsidR="002648B0">
              <w:rPr>
                <w:rStyle w:val="InstructionsTabelleText"/>
                <w:rFonts w:ascii="Times New Roman" w:hAnsi="Times New Roman"/>
                <w:sz w:val="24"/>
              </w:rPr>
              <w:t>) și (</w:t>
            </w:r>
            <w:r w:rsidR="002648B0" w:rsidRPr="001E5221">
              <w:rPr>
                <w:rStyle w:val="InstructionsTabelleText"/>
                <w:rFonts w:ascii="Times New Roman" w:hAnsi="Times New Roman"/>
                <w:sz w:val="24"/>
              </w:rPr>
              <w:t>8</w:t>
            </w:r>
            <w:r w:rsidR="002648B0">
              <w:rPr>
                <w:rStyle w:val="InstructionsTabelleText"/>
                <w:rFonts w:ascii="Times New Roman" w:hAnsi="Times New Roman"/>
                <w:sz w:val="24"/>
              </w:rPr>
              <w:t>) din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060</w:t>
            </w:r>
          </w:p>
        </w:tc>
        <w:tc>
          <w:tcPr>
            <w:tcW w:w="7478" w:type="dxa"/>
          </w:tcPr>
          <w:p w:rsidR="002648B0" w:rsidRPr="00201704" w:rsidRDefault="002648B0" w:rsidP="007106FB">
            <w:pPr>
              <w:spacing w:before="0"/>
              <w:rPr>
                <w:rStyle w:val="InstructionsTabelleText"/>
                <w:rFonts w:ascii="Times New Roman" w:hAnsi="Times New Roman"/>
                <w:b/>
                <w:bCs/>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B51B98">
              <w:rPr>
                <w:u w:val="single"/>
              </w:rPr>
              <w:tab/>
            </w:r>
            <w:r>
              <w:rPr>
                <w:rStyle w:val="InstructionsTabelleberschrift"/>
                <w:rFonts w:ascii="Times New Roman" w:hAnsi="Times New Roman"/>
                <w:sz w:val="24"/>
              </w:rPr>
              <w:t>Instrumente care nu constituie ajutoare de stat</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 xml:space="preserve">Cuantumurile care trebuie raportate se obțin din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tabelului CA </w:t>
            </w:r>
            <w:r w:rsidRPr="001E5221">
              <w:rPr>
                <w:rStyle w:val="InstructionsTabelleText"/>
                <w:rFonts w:ascii="Times New Roman" w:hAnsi="Times New Roman"/>
                <w:sz w:val="24"/>
              </w:rPr>
              <w:t>5</w:t>
            </w:r>
            <w:r>
              <w:rPr>
                <w:rStyle w:val="InstructionsTabelleText"/>
                <w:rFonts w:ascii="Times New Roman" w:hAnsi="Times New Roman"/>
                <w:sz w:val="24"/>
              </w:rPr>
              <w:t>.</w:t>
            </w:r>
            <w:r w:rsidRPr="001E5221">
              <w:rPr>
                <w:rStyle w:val="InstructionsTabelleText"/>
                <w:rFonts w:ascii="Times New Roman" w:hAnsi="Times New Roman"/>
                <w:sz w:val="24"/>
              </w:rPr>
              <w:t>2</w:t>
            </w:r>
            <w:r>
              <w:rPr>
                <w:rStyle w:val="InstructionsTabelleText"/>
                <w:rFonts w:ascii="Times New Roman" w:hAnsi="Times New Roman"/>
                <w:sz w:val="24"/>
              </w:rPr>
              <w:t>.</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070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B51B98">
              <w:rPr>
                <w:u w:val="single"/>
              </w:rPr>
              <w:tab/>
            </w:r>
            <w:r>
              <w:rPr>
                <w:rStyle w:val="InstructionsTabelleberschrift"/>
                <w:rFonts w:ascii="Times New Roman" w:hAnsi="Times New Roman"/>
                <w:sz w:val="24"/>
              </w:rPr>
              <w:t>Interese minoritare și elemente echivalente</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 xml:space="preserve">Articolele </w:t>
            </w:r>
            <w:r w:rsidRPr="001E5221">
              <w:rPr>
                <w:rStyle w:val="InstructionsTabelleText"/>
                <w:rFonts w:ascii="Times New Roman" w:hAnsi="Times New Roman"/>
                <w:sz w:val="24"/>
              </w:rPr>
              <w:t>479</w:t>
            </w:r>
            <w:r>
              <w:rPr>
                <w:rStyle w:val="InstructionsTabelleText"/>
                <w:rFonts w:ascii="Times New Roman" w:hAnsi="Times New Roman"/>
                <w:sz w:val="24"/>
              </w:rPr>
              <w:t xml:space="preserve"> și </w:t>
            </w:r>
            <w:r w:rsidRPr="001E5221">
              <w:rPr>
                <w:rStyle w:val="InstructionsTabelleText"/>
                <w:rFonts w:ascii="Times New Roman" w:hAnsi="Times New Roman"/>
                <w:sz w:val="24"/>
              </w:rPr>
              <w:t>480</w:t>
            </w:r>
            <w:r>
              <w:rPr>
                <w:rStyle w:val="InstructionsTabelleText"/>
                <w:rFonts w:ascii="Times New Roman" w:hAnsi="Times New Roman"/>
                <w:sz w:val="24"/>
              </w:rPr>
              <w:t xml:space="preserve"> din CRR</w:t>
            </w:r>
          </w:p>
          <w:p w:rsidR="002648B0" w:rsidRPr="00392FFD" w:rsidRDefault="00FC1030" w:rsidP="007106FB">
            <w:pPr>
              <w:spacing w:before="0"/>
              <w:rPr>
                <w:rStyle w:val="InstructionsTabelleText"/>
                <w:rFonts w:ascii="Times New Roman" w:hAnsi="Times New Roman"/>
                <w:sz w:val="24"/>
              </w:rPr>
            </w:pPr>
            <w:r>
              <w:rPr>
                <w:rStyle w:val="InstructionsTabelleText"/>
                <w:rFonts w:ascii="Times New Roman" w:hAnsi="Times New Roman"/>
                <w:sz w:val="24"/>
              </w:rPr>
              <w:t xml:space="preserve">Acest rând reflectă efectele dispozițiilor tranzitorii asupra intereselor minoritare eligibile drept fonduri proprii de nivel </w:t>
            </w:r>
            <w:r w:rsidRPr="001E5221">
              <w:rPr>
                <w:rStyle w:val="InstructionsTabelleText"/>
                <w:rFonts w:ascii="Times New Roman" w:hAnsi="Times New Roman"/>
                <w:sz w:val="24"/>
              </w:rPr>
              <w:t>1</w:t>
            </w:r>
            <w:r>
              <w:rPr>
                <w:rStyle w:val="InstructionsTabelleText"/>
                <w:rFonts w:ascii="Times New Roman" w:hAnsi="Times New Roman"/>
                <w:sz w:val="24"/>
              </w:rPr>
              <w:t xml:space="preserve"> de bază; asupra instrumentelor de fonduri proprii de nivel </w:t>
            </w:r>
            <w:r w:rsidRPr="001E5221">
              <w:rPr>
                <w:rStyle w:val="InstructionsTabelleText"/>
                <w:rFonts w:ascii="Times New Roman" w:hAnsi="Times New Roman"/>
                <w:sz w:val="24"/>
              </w:rPr>
              <w:t>1</w:t>
            </w:r>
            <w:r>
              <w:rPr>
                <w:rStyle w:val="InstructionsTabelleText"/>
                <w:rFonts w:ascii="Times New Roman" w:hAnsi="Times New Roman"/>
                <w:sz w:val="24"/>
              </w:rPr>
              <w:t xml:space="preserve"> eligibile drept fonduri proprii de nivel </w:t>
            </w:r>
            <w:r w:rsidRPr="001E5221">
              <w:rPr>
                <w:rStyle w:val="InstructionsTabelleText"/>
                <w:rFonts w:ascii="Times New Roman" w:hAnsi="Times New Roman"/>
                <w:sz w:val="24"/>
              </w:rPr>
              <w:t>1</w:t>
            </w:r>
            <w:r>
              <w:rPr>
                <w:rStyle w:val="InstructionsTabelleText"/>
                <w:rFonts w:ascii="Times New Roman" w:hAnsi="Times New Roman"/>
                <w:sz w:val="24"/>
              </w:rPr>
              <w:t xml:space="preserve"> suplimentar consolidate, precum și asupra fondurilor proprii calificate eligibile drept fonduri proprii de nivel </w:t>
            </w:r>
            <w:r w:rsidRPr="001E5221">
              <w:rPr>
                <w:rStyle w:val="InstructionsTabelleText"/>
                <w:rFonts w:ascii="Times New Roman" w:hAnsi="Times New Roman"/>
                <w:sz w:val="24"/>
              </w:rPr>
              <w:t>2</w:t>
            </w:r>
            <w:r>
              <w:rPr>
                <w:rStyle w:val="InstructionsTabelleText"/>
                <w:rFonts w:ascii="Times New Roman" w:hAnsi="Times New Roman"/>
                <w:sz w:val="24"/>
              </w:rPr>
              <w:t xml:space="preserve"> consolidate.</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080</w:t>
            </w:r>
          </w:p>
        </w:tc>
        <w:tc>
          <w:tcPr>
            <w:tcW w:w="7478" w:type="dxa"/>
          </w:tcPr>
          <w:p w:rsidR="005643EA"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B51B98">
              <w:rPr>
                <w:u w:val="single"/>
              </w:rPr>
              <w:tab/>
            </w:r>
            <w:r>
              <w:rPr>
                <w:rStyle w:val="InstructionsTabelleberschrift"/>
                <w:rFonts w:ascii="Times New Roman" w:hAnsi="Times New Roman"/>
                <w:sz w:val="24"/>
              </w:rPr>
              <w:t>Instrumente de capital și elemente care nu se califică drept interese minoritare</w:t>
            </w:r>
          </w:p>
          <w:p w:rsidR="005643EA" w:rsidRPr="00392FFD" w:rsidRDefault="00EB5C83"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479</w:t>
            </w:r>
            <w:r w:rsidR="002648B0">
              <w:rPr>
                <w:rStyle w:val="InstructionsTabelleText"/>
                <w:rFonts w:ascii="Times New Roman" w:hAnsi="Times New Roman"/>
                <w:sz w:val="24"/>
              </w:rPr>
              <w:t xml:space="preserve"> din CRR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este cuantumul care se califică drept rezerve consolidate în conformitate cu reglementarea prealabilă. </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090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B51B98">
              <w:rPr>
                <w:u w:val="single"/>
              </w:rPr>
              <w:tab/>
            </w:r>
            <w:r>
              <w:rPr>
                <w:rStyle w:val="InstructionsTabelleberschrift"/>
                <w:rFonts w:ascii="Times New Roman" w:hAnsi="Times New Roman"/>
                <w:sz w:val="24"/>
              </w:rPr>
              <w:t>Recunoașterea tranzitorie în fondurile proprii consolidate a intereselor minoritare</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Articolele </w:t>
            </w:r>
            <w:r w:rsidRPr="001E5221">
              <w:rPr>
                <w:rStyle w:val="InstructionsTabelleText"/>
                <w:rFonts w:ascii="Times New Roman" w:hAnsi="Times New Roman"/>
                <w:sz w:val="24"/>
              </w:rPr>
              <w:t>84</w:t>
            </w:r>
            <w:r>
              <w:rPr>
                <w:rStyle w:val="InstructionsTabelleText"/>
                <w:rFonts w:ascii="Times New Roman" w:hAnsi="Times New Roman"/>
                <w:sz w:val="24"/>
              </w:rPr>
              <w:t xml:space="preserve"> și </w:t>
            </w:r>
            <w:r w:rsidRPr="001E5221">
              <w:rPr>
                <w:rStyle w:val="InstructionsTabelleText"/>
                <w:rFonts w:ascii="Times New Roman" w:hAnsi="Times New Roman"/>
                <w:sz w:val="24"/>
              </w:rPr>
              <w:t>480</w:t>
            </w:r>
            <w:r>
              <w:rPr>
                <w:rStyle w:val="InstructionsTabelleText"/>
                <w:rFonts w:ascii="Times New Roman" w:hAnsi="Times New Roman"/>
                <w:sz w:val="24"/>
              </w:rPr>
              <w:t xml:space="preserve"> din CRR</w:t>
            </w:r>
          </w:p>
          <w:p w:rsidR="005643EA" w:rsidRPr="00201704" w:rsidRDefault="002648B0"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este cuantumul eligibil fără dispozițiile tranzitorii.</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091</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B51B98">
              <w:rPr>
                <w:u w:val="single"/>
              </w:rPr>
              <w:tab/>
            </w:r>
            <w:r>
              <w:rPr>
                <w:rStyle w:val="InstructionsTabelleberschrift"/>
                <w:rFonts w:ascii="Times New Roman" w:hAnsi="Times New Roman"/>
                <w:sz w:val="24"/>
              </w:rPr>
              <w:t xml:space="preserve">Recunoașterea tranzitorie în fondurile proprii consolidate a fondurilor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eligibile</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Articolele </w:t>
            </w:r>
            <w:r w:rsidRPr="001E5221">
              <w:rPr>
                <w:rStyle w:val="InstructionsTabelleText"/>
                <w:rFonts w:ascii="Times New Roman" w:hAnsi="Times New Roman"/>
                <w:sz w:val="24"/>
              </w:rPr>
              <w:t>85</w:t>
            </w:r>
            <w:r>
              <w:rPr>
                <w:rStyle w:val="InstructionsTabelleText"/>
                <w:rFonts w:ascii="Times New Roman" w:hAnsi="Times New Roman"/>
                <w:sz w:val="24"/>
              </w:rPr>
              <w:t xml:space="preserve"> și </w:t>
            </w:r>
            <w:r w:rsidRPr="001E5221">
              <w:rPr>
                <w:rStyle w:val="InstructionsTabelleText"/>
                <w:rFonts w:ascii="Times New Roman" w:hAnsi="Times New Roman"/>
                <w:sz w:val="24"/>
              </w:rPr>
              <w:t>480</w:t>
            </w:r>
            <w:r>
              <w:rPr>
                <w:rStyle w:val="InstructionsTabelleText"/>
                <w:rFonts w:ascii="Times New Roman" w:hAnsi="Times New Roman"/>
                <w:sz w:val="24"/>
              </w:rPr>
              <w:t xml:space="preserve"> din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este cuantumul eligibil fără dispozițiile tranzitorii.</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092</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sidRPr="00B51B98">
              <w:rPr>
                <w:u w:val="single"/>
              </w:rPr>
              <w:tab/>
            </w:r>
            <w:r>
              <w:rPr>
                <w:rStyle w:val="InstructionsTabelleberschrift"/>
                <w:rFonts w:ascii="Times New Roman" w:hAnsi="Times New Roman"/>
                <w:sz w:val="24"/>
              </w:rPr>
              <w:t xml:space="preserve">Recunoașterea tranzitorie în fondurile proprii consolidate a fondurilor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eligibile</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Articolele </w:t>
            </w:r>
            <w:r w:rsidRPr="001E5221">
              <w:rPr>
                <w:rStyle w:val="InstructionsTabelleText"/>
                <w:rFonts w:ascii="Times New Roman" w:hAnsi="Times New Roman"/>
                <w:sz w:val="24"/>
              </w:rPr>
              <w:t>87</w:t>
            </w:r>
            <w:r>
              <w:rPr>
                <w:rStyle w:val="InstructionsTabelleText"/>
                <w:rFonts w:ascii="Times New Roman" w:hAnsi="Times New Roman"/>
                <w:sz w:val="24"/>
              </w:rPr>
              <w:t xml:space="preserve"> și </w:t>
            </w:r>
            <w:r w:rsidRPr="001E5221">
              <w:rPr>
                <w:rStyle w:val="InstructionsTabelleText"/>
                <w:rFonts w:ascii="Times New Roman" w:hAnsi="Times New Roman"/>
                <w:sz w:val="24"/>
              </w:rPr>
              <w:t>480</w:t>
            </w:r>
            <w:r>
              <w:rPr>
                <w:rStyle w:val="InstructionsTabelleText"/>
                <w:rFonts w:ascii="Times New Roman" w:hAnsi="Times New Roman"/>
                <w:sz w:val="24"/>
              </w:rPr>
              <w:t xml:space="preserve"> din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este cuantumul eligibil fără dispozițiile tranzitorii.</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lastRenderedPageBreak/>
              <w:t>100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B51B98">
              <w:rPr>
                <w:u w:val="single"/>
              </w:rPr>
              <w:tab/>
            </w:r>
            <w:r>
              <w:rPr>
                <w:rStyle w:val="InstructionsTabelleberschrift"/>
                <w:rFonts w:ascii="Times New Roman" w:hAnsi="Times New Roman"/>
                <w:sz w:val="24"/>
              </w:rPr>
              <w:t>Alte ajustări tranzitorii</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 xml:space="preserve">Articolele </w:t>
            </w:r>
            <w:r w:rsidRPr="001E5221">
              <w:rPr>
                <w:rStyle w:val="InstructionsTabelleText"/>
                <w:rFonts w:ascii="Times New Roman" w:hAnsi="Times New Roman"/>
                <w:sz w:val="24"/>
              </w:rPr>
              <w:t>467</w:t>
            </w:r>
            <w:r>
              <w:rPr>
                <w:rStyle w:val="InstructionsTabelleText"/>
                <w:rFonts w:ascii="Times New Roman" w:hAnsi="Times New Roman"/>
                <w:sz w:val="24"/>
              </w:rPr>
              <w:t>-</w:t>
            </w:r>
            <w:r w:rsidRPr="001E5221">
              <w:rPr>
                <w:rStyle w:val="InstructionsTabelleText"/>
                <w:rFonts w:ascii="Times New Roman" w:hAnsi="Times New Roman"/>
                <w:sz w:val="24"/>
              </w:rPr>
              <w:t>478</w:t>
            </w:r>
            <w:r>
              <w:rPr>
                <w:rStyle w:val="InstructionsTabelleText"/>
                <w:rFonts w:ascii="Times New Roman" w:hAnsi="Times New Roman"/>
                <w:sz w:val="24"/>
              </w:rPr>
              <w:t xml:space="preserve"> și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481</w:t>
            </w:r>
            <w:r>
              <w:rPr>
                <w:rStyle w:val="InstructionsTabelleText"/>
                <w:rFonts w:ascii="Times New Roman" w:hAnsi="Times New Roman"/>
                <w:sz w:val="24"/>
              </w:rPr>
              <w:t xml:space="preserve"> din CRR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Acest rând reflectă efectul global al ajustărilor tranzitorii, la nivelul deducerii, în ceea ce privește diferitele tipuri de capital, câștigurile și pierderile nerealizate și deducerile și filtrele prudențiale suplimentare, plus cuantumurile ponderate la risc care rezultă din aceste ajustări.</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110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B51B98">
              <w:rPr>
                <w:u w:val="single"/>
              </w:rPr>
              <w:tab/>
            </w:r>
            <w:r>
              <w:rPr>
                <w:rStyle w:val="InstructionsTabelleberschrift"/>
                <w:rFonts w:ascii="Times New Roman" w:hAnsi="Times New Roman"/>
                <w:sz w:val="24"/>
              </w:rPr>
              <w:t>Câștiguri și pierderi nerealizate</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 xml:space="preserve">Articolele </w:t>
            </w:r>
            <w:r w:rsidRPr="001E5221">
              <w:rPr>
                <w:rStyle w:val="InstructionsTabelleText"/>
                <w:rFonts w:ascii="Times New Roman" w:hAnsi="Times New Roman"/>
                <w:sz w:val="24"/>
              </w:rPr>
              <w:t>467</w:t>
            </w:r>
            <w:r>
              <w:rPr>
                <w:rStyle w:val="InstructionsTabelleText"/>
                <w:rFonts w:ascii="Times New Roman" w:hAnsi="Times New Roman"/>
                <w:sz w:val="24"/>
              </w:rPr>
              <w:t xml:space="preserve"> și </w:t>
            </w:r>
            <w:r w:rsidRPr="001E5221">
              <w:rPr>
                <w:rStyle w:val="InstructionsTabelleText"/>
                <w:rFonts w:ascii="Times New Roman" w:hAnsi="Times New Roman"/>
                <w:sz w:val="24"/>
              </w:rPr>
              <w:t>468</w:t>
            </w:r>
            <w:r>
              <w:rPr>
                <w:rStyle w:val="InstructionsTabelleText"/>
                <w:rFonts w:ascii="Times New Roman" w:hAnsi="Times New Roman"/>
                <w:sz w:val="24"/>
              </w:rPr>
              <w:t xml:space="preserve"> din CRR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Acest rând reflectă efectul general al dispozițiilor tranzitorii asupra câștigurilor și pierderilor nerealizate evaluate la valoarea justă.</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120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B51B98">
              <w:rPr>
                <w:u w:val="single"/>
              </w:rPr>
              <w:tab/>
            </w:r>
            <w:r>
              <w:rPr>
                <w:rStyle w:val="InstructionsTabelleberschrift"/>
                <w:rFonts w:ascii="Times New Roman" w:hAnsi="Times New Roman"/>
                <w:sz w:val="24"/>
              </w:rPr>
              <w:t>Câștiguri nerealizate</w:t>
            </w:r>
          </w:p>
          <w:p w:rsidR="005643EA"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468</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1</w:t>
            </w:r>
            <w:r w:rsidR="002648B0">
              <w:rPr>
                <w:rStyle w:val="InstructionsTabelleText"/>
                <w:rFonts w:ascii="Times New Roman" w:hAnsi="Times New Roman"/>
                <w:sz w:val="24"/>
              </w:rPr>
              <w:t>) din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130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B51B98">
              <w:rPr>
                <w:u w:val="single"/>
              </w:rPr>
              <w:tab/>
            </w:r>
            <w:r>
              <w:rPr>
                <w:rStyle w:val="InstructionsTabelleberschrift"/>
                <w:rFonts w:ascii="Times New Roman" w:hAnsi="Times New Roman"/>
                <w:sz w:val="24"/>
              </w:rPr>
              <w:t>Pierderi nerealizate</w:t>
            </w:r>
          </w:p>
          <w:p w:rsidR="005643EA"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467</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1</w:t>
            </w:r>
            <w:r w:rsidR="002648B0">
              <w:rPr>
                <w:rStyle w:val="InstructionsTabelleText"/>
                <w:rFonts w:ascii="Times New Roman" w:hAnsi="Times New Roman"/>
                <w:sz w:val="24"/>
              </w:rPr>
              <w:t>) din CRR.</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133</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B51B98">
              <w:rPr>
                <w:u w:val="single"/>
              </w:rPr>
              <w:tab/>
            </w:r>
            <w:r>
              <w:rPr>
                <w:rStyle w:val="InstructionsTabelleberschrift"/>
                <w:rFonts w:ascii="Times New Roman" w:hAnsi="Times New Roman"/>
                <w:sz w:val="24"/>
              </w:rPr>
              <w:t xml:space="preserve">Câștiguri nerealizate din expuneri față de administrații centrale clasificate în categoria </w:t>
            </w:r>
            <w:r w:rsidR="008A5CE8">
              <w:rPr>
                <w:rStyle w:val="InstructionsTabelleberschrift"/>
                <w:rFonts w:ascii="Times New Roman" w:hAnsi="Times New Roman"/>
                <w:sz w:val="24"/>
              </w:rPr>
              <w:t>«</w:t>
            </w:r>
            <w:r>
              <w:rPr>
                <w:rStyle w:val="InstructionsTabelleberschrift"/>
                <w:rFonts w:ascii="Times New Roman" w:hAnsi="Times New Roman"/>
                <w:sz w:val="24"/>
              </w:rPr>
              <w:t>Disponibil pentru vânzare</w:t>
            </w:r>
            <w:r w:rsidR="008A5CE8">
              <w:rPr>
                <w:rStyle w:val="InstructionsTabelleberschrift"/>
                <w:rFonts w:ascii="Times New Roman" w:hAnsi="Times New Roman"/>
                <w:sz w:val="24"/>
              </w:rPr>
              <w:t>»</w:t>
            </w:r>
            <w:r>
              <w:rPr>
                <w:rStyle w:val="InstructionsTabelleberschrift"/>
                <w:rFonts w:ascii="Times New Roman" w:hAnsi="Times New Roman"/>
                <w:sz w:val="24"/>
              </w:rPr>
              <w:t xml:space="preserve"> din IAS </w:t>
            </w:r>
            <w:r w:rsidRPr="001E5221">
              <w:rPr>
                <w:rStyle w:val="InstructionsTabelleberschrift"/>
                <w:rFonts w:ascii="Times New Roman" w:hAnsi="Times New Roman"/>
                <w:sz w:val="24"/>
              </w:rPr>
              <w:t>39</w:t>
            </w:r>
            <w:r>
              <w:rPr>
                <w:rStyle w:val="InstructionsTabelleberschrift"/>
                <w:rFonts w:ascii="Times New Roman" w:hAnsi="Times New Roman"/>
                <w:sz w:val="24"/>
              </w:rPr>
              <w:t xml:space="preserve"> aprobat de UE</w:t>
            </w:r>
          </w:p>
          <w:p w:rsidR="005643EA" w:rsidRPr="00201704"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E06628" w:rsidRPr="001E5221">
              <w:rPr>
                <w:rStyle w:val="InstructionsTabelleberschrift"/>
                <w:rFonts w:ascii="Times New Roman" w:hAnsi="Times New Roman"/>
                <w:b w:val="0"/>
                <w:sz w:val="24"/>
                <w:u w:val="none"/>
              </w:rPr>
              <w:t>468</w:t>
            </w:r>
            <w:r w:rsidR="00E06628">
              <w:rPr>
                <w:rStyle w:val="InstructionsTabelleberschrift"/>
                <w:rFonts w:ascii="Times New Roman" w:hAnsi="Times New Roman"/>
                <w:b w:val="0"/>
                <w:sz w:val="24"/>
                <w:u w:val="none"/>
              </w:rPr>
              <w:t xml:space="preserve"> din CRR</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136</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sidRPr="00B51B98">
              <w:rPr>
                <w:u w:val="single"/>
              </w:rPr>
              <w:tab/>
            </w:r>
            <w:r>
              <w:rPr>
                <w:rStyle w:val="InstructionsTabelleberschrift"/>
                <w:rFonts w:ascii="Times New Roman" w:hAnsi="Times New Roman"/>
                <w:sz w:val="24"/>
              </w:rPr>
              <w:t xml:space="preserve">Pierderi nerealizate din expuneri față de administrații centrale clasificate în categoria </w:t>
            </w:r>
            <w:r w:rsidR="008A5CE8">
              <w:rPr>
                <w:rStyle w:val="InstructionsTabelleberschrift"/>
                <w:rFonts w:ascii="Times New Roman" w:hAnsi="Times New Roman"/>
                <w:sz w:val="24"/>
              </w:rPr>
              <w:t>«</w:t>
            </w:r>
            <w:r>
              <w:rPr>
                <w:rStyle w:val="InstructionsTabelleberschrift"/>
                <w:rFonts w:ascii="Times New Roman" w:hAnsi="Times New Roman"/>
                <w:sz w:val="24"/>
              </w:rPr>
              <w:t>Disponibil pentru vânzare</w:t>
            </w:r>
            <w:r w:rsidR="008A5CE8">
              <w:rPr>
                <w:rStyle w:val="InstructionsTabelleberschrift"/>
                <w:rFonts w:ascii="Times New Roman" w:hAnsi="Times New Roman"/>
                <w:sz w:val="24"/>
              </w:rPr>
              <w:t>»</w:t>
            </w:r>
            <w:r>
              <w:rPr>
                <w:rStyle w:val="InstructionsTabelleberschrift"/>
                <w:rFonts w:ascii="Times New Roman" w:hAnsi="Times New Roman"/>
                <w:sz w:val="24"/>
              </w:rPr>
              <w:t xml:space="preserve"> din IAS </w:t>
            </w:r>
            <w:r w:rsidRPr="001E5221">
              <w:rPr>
                <w:rStyle w:val="InstructionsTabelleberschrift"/>
                <w:rFonts w:ascii="Times New Roman" w:hAnsi="Times New Roman"/>
                <w:sz w:val="24"/>
              </w:rPr>
              <w:t>39</w:t>
            </w:r>
            <w:r>
              <w:rPr>
                <w:rStyle w:val="InstructionsTabelleberschrift"/>
                <w:rFonts w:ascii="Times New Roman" w:hAnsi="Times New Roman"/>
                <w:sz w:val="24"/>
              </w:rPr>
              <w:t xml:space="preserve"> aprobat de UE</w:t>
            </w:r>
          </w:p>
          <w:p w:rsidR="00E06628" w:rsidRPr="00201704"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E06628" w:rsidRPr="001E5221">
              <w:rPr>
                <w:rStyle w:val="InstructionsTabelleberschrift"/>
                <w:rFonts w:ascii="Times New Roman" w:hAnsi="Times New Roman"/>
                <w:b w:val="0"/>
                <w:sz w:val="24"/>
                <w:u w:val="none"/>
              </w:rPr>
              <w:t>467</w:t>
            </w:r>
            <w:r w:rsidR="00E06628">
              <w:rPr>
                <w:rStyle w:val="InstructionsTabelleberschrift"/>
                <w:rFonts w:ascii="Times New Roman" w:hAnsi="Times New Roman"/>
                <w:b w:val="0"/>
                <w:sz w:val="24"/>
                <w:u w:val="none"/>
              </w:rPr>
              <w:t xml:space="preserve"> din CRR</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138</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sidRPr="00B51B98">
              <w:rPr>
                <w:u w:val="single"/>
              </w:rPr>
              <w:tab/>
            </w:r>
            <w:r>
              <w:rPr>
                <w:rStyle w:val="InstructionsTabelleberschrift"/>
                <w:rFonts w:ascii="Times New Roman" w:hAnsi="Times New Roman"/>
                <w:sz w:val="24"/>
              </w:rPr>
              <w:t>Câștigurile și pierderile din evaluarea la valoarea justă a datoriilor care provin din instrumente financiare derivate pe riscul de credit al instituției</w:t>
            </w:r>
          </w:p>
          <w:p w:rsidR="005643EA" w:rsidRPr="00201704"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E06628" w:rsidRPr="001E5221">
              <w:rPr>
                <w:rStyle w:val="InstructionsTabelleberschrift"/>
                <w:rFonts w:ascii="Times New Roman" w:hAnsi="Times New Roman"/>
                <w:b w:val="0"/>
                <w:sz w:val="24"/>
                <w:u w:val="none"/>
              </w:rPr>
              <w:t>468</w:t>
            </w:r>
            <w:r w:rsidR="00E06628">
              <w:rPr>
                <w:rStyle w:val="InstructionsTabelleberschrift"/>
                <w:rFonts w:ascii="Times New Roman" w:hAnsi="Times New Roman"/>
                <w:b w:val="0"/>
                <w:sz w:val="24"/>
                <w:u w:val="none"/>
              </w:rPr>
              <w:t xml:space="preserve"> din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140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B51B98">
              <w:rPr>
                <w:u w:val="single"/>
              </w:rPr>
              <w:tab/>
            </w:r>
            <w:r>
              <w:rPr>
                <w:rStyle w:val="InstructionsTabelleberschrift"/>
                <w:rFonts w:ascii="Times New Roman" w:hAnsi="Times New Roman"/>
                <w:sz w:val="24"/>
              </w:rPr>
              <w:t>Deduceri</w:t>
            </w:r>
          </w:p>
          <w:p w:rsidR="002648B0" w:rsidRPr="00392FFD" w:rsidRDefault="00EB5C83" w:rsidP="007106FB">
            <w:pPr>
              <w:spacing w:before="0"/>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36</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1</w:t>
            </w:r>
            <w:r w:rsidR="002648B0">
              <w:rPr>
                <w:rStyle w:val="InstructionsTabelleText"/>
                <w:rFonts w:ascii="Times New Roman" w:hAnsi="Times New Roman"/>
                <w:sz w:val="24"/>
              </w:rPr>
              <w:t xml:space="preserve">),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469</w:t>
            </w:r>
            <w:r w:rsidR="002648B0">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478</w:t>
            </w:r>
            <w:r w:rsidR="002648B0">
              <w:rPr>
                <w:rStyle w:val="InstructionsTabelleText"/>
                <w:rFonts w:ascii="Times New Roman" w:hAnsi="Times New Roman"/>
                <w:sz w:val="24"/>
              </w:rPr>
              <w:t xml:space="preserve"> din CRR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Acest rând reflectă efectul global al dispozițiilor tranzitorii asupra deducerilor.</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150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B51B98">
              <w:rPr>
                <w:u w:val="single"/>
              </w:rPr>
              <w:tab/>
            </w:r>
            <w:r>
              <w:rPr>
                <w:rStyle w:val="InstructionsTabelleberschrift"/>
                <w:rFonts w:ascii="Times New Roman" w:hAnsi="Times New Roman"/>
                <w:sz w:val="24"/>
              </w:rPr>
              <w:t>Pierderile exercițiului financiar în curs</w:t>
            </w:r>
          </w:p>
          <w:p w:rsidR="005643EA" w:rsidRPr="00392FFD" w:rsidRDefault="00EB5C83"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36</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1</w:t>
            </w:r>
            <w:r w:rsidR="002648B0">
              <w:rPr>
                <w:rStyle w:val="InstructionsTabelleText"/>
                <w:rFonts w:ascii="Times New Roman" w:hAnsi="Times New Roman"/>
                <w:sz w:val="24"/>
              </w:rPr>
              <w:t xml:space="preserve">) litera (a),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469</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1</w:t>
            </w:r>
            <w:r w:rsidR="002648B0">
              <w:rPr>
                <w:rStyle w:val="InstructionsTabelleText"/>
                <w:rFonts w:ascii="Times New Roman" w:hAnsi="Times New Roman"/>
                <w:sz w:val="24"/>
              </w:rPr>
              <w:t xml:space="preserve">),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472</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3</w:t>
            </w:r>
            <w:r w:rsidR="002648B0">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478</w:t>
            </w:r>
            <w:r w:rsidR="002648B0">
              <w:rPr>
                <w:rStyle w:val="InstructionsTabelleText"/>
                <w:rFonts w:ascii="Times New Roman" w:hAnsi="Times New Roman"/>
                <w:sz w:val="24"/>
              </w:rPr>
              <w:t xml:space="preserve"> din CRR.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este deducerea inițială prevăzută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36</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litera (a) din CRR.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În cazul în care firmele au avut doar obligația de a deduce pierderile materiale:</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 xml:space="preserve">• dacă pierderea netă intermediară totală a fost </w:t>
            </w:r>
            <w:r w:rsidR="008A5CE8">
              <w:rPr>
                <w:rStyle w:val="InstructionsTabelleText"/>
                <w:rFonts w:ascii="Times New Roman" w:hAnsi="Times New Roman"/>
                <w:sz w:val="24"/>
              </w:rPr>
              <w:t>«</w:t>
            </w:r>
            <w:r>
              <w:rPr>
                <w:rStyle w:val="InstructionsTabelleText"/>
                <w:rFonts w:ascii="Times New Roman" w:hAnsi="Times New Roman"/>
                <w:sz w:val="24"/>
              </w:rPr>
              <w:t>materială</w:t>
            </w:r>
            <w:r w:rsidR="008A5CE8">
              <w:rPr>
                <w:rStyle w:val="InstructionsTabelleText"/>
                <w:rFonts w:ascii="Times New Roman" w:hAnsi="Times New Roman"/>
                <w:sz w:val="24"/>
              </w:rPr>
              <w:t>»</w:t>
            </w:r>
            <w:r>
              <w:rPr>
                <w:rStyle w:val="InstructionsTabelleText"/>
                <w:rFonts w:ascii="Times New Roman" w:hAnsi="Times New Roman"/>
                <w:sz w:val="24"/>
              </w:rPr>
              <w:t xml:space="preserve">, întreaga valoare reziduală ar fi dedusă din fondurile proprii de nivel </w:t>
            </w:r>
            <w:r w:rsidRPr="001E5221">
              <w:rPr>
                <w:rStyle w:val="InstructionsTabelleText"/>
                <w:rFonts w:ascii="Times New Roman" w:hAnsi="Times New Roman"/>
                <w:sz w:val="24"/>
              </w:rPr>
              <w:t>1</w:t>
            </w:r>
            <w:r>
              <w:rPr>
                <w:rStyle w:val="InstructionsTabelleText"/>
                <w:rFonts w:ascii="Times New Roman" w:hAnsi="Times New Roman"/>
                <w:sz w:val="24"/>
              </w:rPr>
              <w:t>, iar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 dacă pierderea netă intermediară totală nu a fost </w:t>
            </w:r>
            <w:r w:rsidR="008A5CE8">
              <w:rPr>
                <w:rStyle w:val="InstructionsTabelleText"/>
                <w:rFonts w:ascii="Times New Roman" w:hAnsi="Times New Roman"/>
                <w:sz w:val="24"/>
              </w:rPr>
              <w:t>«</w:t>
            </w:r>
            <w:r>
              <w:rPr>
                <w:rStyle w:val="InstructionsTabelleText"/>
                <w:rFonts w:ascii="Times New Roman" w:hAnsi="Times New Roman"/>
                <w:sz w:val="24"/>
              </w:rPr>
              <w:t>materială</w:t>
            </w:r>
            <w:r w:rsidR="008A5CE8">
              <w:rPr>
                <w:rStyle w:val="InstructionsTabelleText"/>
                <w:rFonts w:ascii="Times New Roman" w:hAnsi="Times New Roman"/>
                <w:sz w:val="24"/>
              </w:rPr>
              <w:t>»</w:t>
            </w:r>
            <w:r>
              <w:rPr>
                <w:rStyle w:val="InstructionsTabelleText"/>
                <w:rFonts w:ascii="Times New Roman" w:hAnsi="Times New Roman"/>
                <w:sz w:val="24"/>
              </w:rPr>
              <w:t>, nu s-ar efectua nicio deducere a valorii reziduale.</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lastRenderedPageBreak/>
              <w:t>160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B51B98">
              <w:rPr>
                <w:u w:val="single"/>
              </w:rPr>
              <w:tab/>
            </w:r>
            <w:r>
              <w:rPr>
                <w:rStyle w:val="InstructionsTabelleberschrift"/>
                <w:rFonts w:ascii="Times New Roman" w:hAnsi="Times New Roman"/>
                <w:sz w:val="24"/>
              </w:rPr>
              <w:t>Active necorporale</w:t>
            </w:r>
          </w:p>
          <w:p w:rsidR="005643EA"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36</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1</w:t>
            </w:r>
            <w:r w:rsidR="002648B0">
              <w:rPr>
                <w:rStyle w:val="InstructionsTabelleText"/>
                <w:rFonts w:ascii="Times New Roman" w:hAnsi="Times New Roman"/>
                <w:sz w:val="24"/>
              </w:rPr>
              <w:t xml:space="preserve">) litera (b),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469</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1</w:t>
            </w:r>
            <w:r w:rsidR="002648B0">
              <w:rPr>
                <w:rStyle w:val="InstructionsTabelleText"/>
                <w:rFonts w:ascii="Times New Roman" w:hAnsi="Times New Roman"/>
                <w:sz w:val="24"/>
              </w:rPr>
              <w:t xml:space="preserve">),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472</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4</w:t>
            </w:r>
            <w:r w:rsidR="002648B0">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478</w:t>
            </w:r>
            <w:r w:rsidR="002648B0">
              <w:rPr>
                <w:rStyle w:val="InstructionsTabelleText"/>
                <w:rFonts w:ascii="Times New Roman" w:hAnsi="Times New Roman"/>
                <w:sz w:val="24"/>
              </w:rPr>
              <w:t xml:space="preserve"> din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Atunci când determină cuantumul activelor necorporale care trebuie deduse, instituțiile iau în considerare dispozițiile articolului </w:t>
            </w:r>
            <w:r w:rsidRPr="001E5221">
              <w:rPr>
                <w:rStyle w:val="InstructionsTabelleText"/>
                <w:rFonts w:ascii="Times New Roman" w:hAnsi="Times New Roman"/>
                <w:sz w:val="24"/>
              </w:rPr>
              <w:t>37</w:t>
            </w:r>
            <w:r>
              <w:rPr>
                <w:rStyle w:val="InstructionsTabelleText"/>
                <w:rFonts w:ascii="Times New Roman" w:hAnsi="Times New Roman"/>
                <w:sz w:val="24"/>
              </w:rPr>
              <w:t xml:space="preserve"> din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este deducerea inițială prevăzută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36</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litera (b) din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170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B51B98">
              <w:rPr>
                <w:u w:val="single"/>
              </w:rPr>
              <w:tab/>
            </w:r>
            <w:r>
              <w:rPr>
                <w:rStyle w:val="InstructionsTabelleberschrift"/>
                <w:rFonts w:ascii="Times New Roman" w:hAnsi="Times New Roman"/>
                <w:sz w:val="24"/>
              </w:rPr>
              <w:t>Creanțe privind impozitul amânat care se bazează pe profitabilitatea viitoare și nu decurg din diferențele temporare</w:t>
            </w:r>
          </w:p>
          <w:p w:rsidR="005643EA"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36</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1</w:t>
            </w:r>
            <w:r w:rsidR="002648B0">
              <w:rPr>
                <w:rStyle w:val="InstructionsTabelleText"/>
                <w:rFonts w:ascii="Times New Roman" w:hAnsi="Times New Roman"/>
                <w:sz w:val="24"/>
              </w:rPr>
              <w:t xml:space="preserve">) litera (c),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469</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1</w:t>
            </w:r>
            <w:r w:rsidR="002648B0">
              <w:rPr>
                <w:rStyle w:val="InstructionsTabelleText"/>
                <w:rFonts w:ascii="Times New Roman" w:hAnsi="Times New Roman"/>
                <w:sz w:val="24"/>
              </w:rPr>
              <w:t xml:space="preserve">),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472</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5</w:t>
            </w:r>
            <w:r w:rsidR="002648B0">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478</w:t>
            </w:r>
            <w:r w:rsidR="002648B0">
              <w:rPr>
                <w:rStyle w:val="InstructionsTabelleText"/>
                <w:rFonts w:ascii="Times New Roman" w:hAnsi="Times New Roman"/>
                <w:sz w:val="24"/>
              </w:rPr>
              <w:t xml:space="preserve"> din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Atunci când se determină cuantumul creanțelor privind impozitul amânat sus-menționate care trebuie dedus, instituțiile iau în considerare dispozițiile articolului </w:t>
            </w:r>
            <w:r w:rsidRPr="001E5221">
              <w:rPr>
                <w:rStyle w:val="InstructionsTabelleText"/>
                <w:rFonts w:ascii="Times New Roman" w:hAnsi="Times New Roman"/>
                <w:sz w:val="24"/>
              </w:rPr>
              <w:t>38</w:t>
            </w:r>
            <w:r>
              <w:rPr>
                <w:rStyle w:val="InstructionsTabelleText"/>
                <w:rFonts w:ascii="Times New Roman" w:hAnsi="Times New Roman"/>
                <w:sz w:val="24"/>
              </w:rPr>
              <w:t xml:space="preserve"> din CRR referitoare la reducerea creanțelor privind impozitul amânat cu cuantumul datoriilor privind impozitul amânat.</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cuantumul total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469</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din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180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Pr>
                <w:rStyle w:val="InstructionsTabelleberschrift"/>
                <w:rFonts w:ascii="Times New Roman" w:hAnsi="Times New Roman"/>
                <w:sz w:val="24"/>
              </w:rPr>
              <w:t>.</w:t>
            </w:r>
            <w:r w:rsidRPr="00B51B98">
              <w:rPr>
                <w:u w:val="single"/>
              </w:rPr>
              <w:tab/>
            </w:r>
            <w:r w:rsidRPr="00B51B98">
              <w:rPr>
                <w:rStyle w:val="InstructionsTabelleberschrift"/>
                <w:rFonts w:ascii="Times New Roman" w:hAnsi="Times New Roman"/>
                <w:sz w:val="24"/>
              </w:rPr>
              <w:t>D</w:t>
            </w:r>
            <w:r>
              <w:rPr>
                <w:rStyle w:val="InstructionsTabelleberschrift"/>
                <w:rFonts w:ascii="Times New Roman" w:hAnsi="Times New Roman"/>
                <w:sz w:val="24"/>
              </w:rPr>
              <w:t>eficitul provizioanelor în raport cu pierderile așteptate calculat prin metoda IRB</w:t>
            </w:r>
          </w:p>
          <w:p w:rsidR="005643EA"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36</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1</w:t>
            </w:r>
            <w:r w:rsidR="002648B0">
              <w:rPr>
                <w:rStyle w:val="InstructionsTabelleText"/>
                <w:rFonts w:ascii="Times New Roman" w:hAnsi="Times New Roman"/>
                <w:sz w:val="24"/>
              </w:rPr>
              <w:t xml:space="preserve">) litera (d),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469</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1</w:t>
            </w:r>
            <w:r w:rsidR="002648B0">
              <w:rPr>
                <w:rStyle w:val="InstructionsTabelleText"/>
                <w:rFonts w:ascii="Times New Roman" w:hAnsi="Times New Roman"/>
                <w:sz w:val="24"/>
              </w:rPr>
              <w:t xml:space="preserve">),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472</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6</w:t>
            </w:r>
            <w:r w:rsidR="002648B0">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478</w:t>
            </w:r>
            <w:r w:rsidR="002648B0">
              <w:rPr>
                <w:rStyle w:val="InstructionsTabelleText"/>
                <w:rFonts w:ascii="Times New Roman" w:hAnsi="Times New Roman"/>
                <w:sz w:val="24"/>
              </w:rPr>
              <w:t xml:space="preserve"> din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Atunci când determină cuantumul care trebuie dedus al deficitului sus</w:t>
            </w:r>
            <w:r w:rsidR="00D33008">
              <w:rPr>
                <w:rStyle w:val="InstructionsTabelleText"/>
                <w:rFonts w:ascii="Times New Roman" w:hAnsi="Times New Roman"/>
                <w:sz w:val="24"/>
              </w:rPr>
              <w:t>­</w:t>
            </w:r>
            <w:r>
              <w:rPr>
                <w:rStyle w:val="InstructionsTabelleText"/>
                <w:rFonts w:ascii="Times New Roman" w:hAnsi="Times New Roman"/>
                <w:sz w:val="24"/>
              </w:rPr>
              <w:t xml:space="preserve">menționat al provizioanelor în raport cu pierderile așteptate calculat prin metoda IRB, instituțiile iau în considerare dispozițiile articolului </w:t>
            </w:r>
            <w:r w:rsidRPr="001E5221">
              <w:rPr>
                <w:rStyle w:val="InstructionsTabelleText"/>
                <w:rFonts w:ascii="Times New Roman" w:hAnsi="Times New Roman"/>
                <w:sz w:val="24"/>
              </w:rPr>
              <w:t>40</w:t>
            </w:r>
            <w:r>
              <w:rPr>
                <w:rStyle w:val="InstructionsTabelleText"/>
                <w:rFonts w:ascii="Times New Roman" w:hAnsi="Times New Roman"/>
                <w:sz w:val="24"/>
              </w:rPr>
              <w:t xml:space="preserve"> din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deducerea inițială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36</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litera (d) din CRR.</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190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Pr>
                <w:rStyle w:val="InstructionsTabelleberschrift"/>
                <w:rFonts w:ascii="Times New Roman" w:hAnsi="Times New Roman"/>
                <w:sz w:val="24"/>
              </w:rPr>
              <w:t>.</w:t>
            </w:r>
            <w:r w:rsidRPr="00B51B98">
              <w:rPr>
                <w:u w:val="single"/>
              </w:rPr>
              <w:tab/>
            </w:r>
            <w:r>
              <w:rPr>
                <w:rStyle w:val="InstructionsTabelleberschrift"/>
                <w:rFonts w:ascii="Times New Roman" w:hAnsi="Times New Roman"/>
                <w:sz w:val="24"/>
              </w:rPr>
              <w:t>Activele fondului de pensii cu beneficii determinate</w:t>
            </w:r>
          </w:p>
          <w:p w:rsidR="005643EA"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33</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1</w:t>
            </w:r>
            <w:r w:rsidR="002648B0">
              <w:rPr>
                <w:rStyle w:val="InstructionsTabelleText"/>
                <w:rFonts w:ascii="Times New Roman" w:hAnsi="Times New Roman"/>
                <w:sz w:val="24"/>
              </w:rPr>
              <w:t xml:space="preserve">) litera (e),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469</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1</w:t>
            </w:r>
            <w:r w:rsidR="002648B0">
              <w:rPr>
                <w:rStyle w:val="InstructionsTabelleText"/>
                <w:rFonts w:ascii="Times New Roman" w:hAnsi="Times New Roman"/>
                <w:sz w:val="24"/>
              </w:rPr>
              <w:t xml:space="preserve">),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472</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7</w:t>
            </w:r>
            <w:r w:rsidR="002648B0">
              <w:rPr>
                <w:rStyle w:val="InstructionsTabelleText"/>
                <w:rFonts w:ascii="Times New Roman" w:hAnsi="Times New Roman"/>
                <w:sz w:val="24"/>
              </w:rPr>
              <w:t xml:space="preserve">),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473</w:t>
            </w:r>
            <w:r w:rsidR="002648B0">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478</w:t>
            </w:r>
            <w:r w:rsidR="002648B0">
              <w:rPr>
                <w:rStyle w:val="InstructionsTabelleText"/>
                <w:rFonts w:ascii="Times New Roman" w:hAnsi="Times New Roman"/>
                <w:sz w:val="24"/>
              </w:rPr>
              <w:t xml:space="preserve"> din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Atunci când determină cuantumul care trebuie dedus al activelor susmenționate ale fondului de pensii cu beneficii determinate, instituțiile iau în considerare dispozițiile articolului </w:t>
            </w:r>
            <w:r w:rsidRPr="001E5221">
              <w:rPr>
                <w:rStyle w:val="InstructionsTabelleText"/>
                <w:rFonts w:ascii="Times New Roman" w:hAnsi="Times New Roman"/>
                <w:sz w:val="24"/>
              </w:rPr>
              <w:t>41</w:t>
            </w:r>
            <w:r>
              <w:rPr>
                <w:rStyle w:val="InstructionsTabelleText"/>
                <w:rFonts w:ascii="Times New Roman" w:hAnsi="Times New Roman"/>
                <w:sz w:val="24"/>
              </w:rPr>
              <w:t xml:space="preserve"> din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deducerea inițială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36</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litera (e) din CRR.</w:t>
            </w:r>
          </w:p>
        </w:tc>
      </w:tr>
      <w:tr w:rsidR="00B11D0D" w:rsidRPr="00392FFD" w:rsidTr="00672D2A">
        <w:tc>
          <w:tcPr>
            <w:tcW w:w="1012" w:type="dxa"/>
          </w:tcPr>
          <w:p w:rsidR="00B11D0D" w:rsidRPr="00392FFD" w:rsidRDefault="00B11D0D" w:rsidP="00D33008">
            <w:pPr>
              <w:pStyle w:val="InstructionsText"/>
              <w:keepNext/>
              <w:rPr>
                <w:rStyle w:val="InstructionsTabelleText"/>
                <w:rFonts w:ascii="Times New Roman" w:hAnsi="Times New Roman"/>
                <w:sz w:val="24"/>
              </w:rPr>
            </w:pPr>
            <w:r w:rsidRPr="001E5221">
              <w:rPr>
                <w:rStyle w:val="InstructionsTabelleText"/>
                <w:rFonts w:ascii="Times New Roman" w:hAnsi="Times New Roman"/>
                <w:sz w:val="24"/>
              </w:rPr>
              <w:lastRenderedPageBreak/>
              <w:t>194</w:t>
            </w:r>
          </w:p>
        </w:tc>
        <w:tc>
          <w:tcPr>
            <w:tcW w:w="7478" w:type="dxa"/>
          </w:tcPr>
          <w:p w:rsidR="00B11D0D" w:rsidRPr="00392FFD" w:rsidRDefault="00B11D0D"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Pr>
                <w:rStyle w:val="InstructionsTabelleberschrift"/>
                <w:rFonts w:ascii="Times New Roman" w:hAnsi="Times New Roman"/>
                <w:sz w:val="24"/>
              </w:rPr>
              <w:t>.*</w:t>
            </w:r>
            <w:r w:rsidRPr="00B51B98">
              <w:rPr>
                <w:u w:val="single"/>
              </w:rPr>
              <w:tab/>
            </w:r>
            <w:r>
              <w:rPr>
                <w:rStyle w:val="InstructionsTabelleberschrift"/>
                <w:rFonts w:ascii="Times New Roman" w:hAnsi="Times New Roman"/>
                <w:sz w:val="24"/>
              </w:rPr>
              <w:t xml:space="preserve">Din care: introducerea modificărilor la IAS </w:t>
            </w:r>
            <w:r w:rsidRPr="001E5221">
              <w:rPr>
                <w:rStyle w:val="InstructionsTabelleberschrift"/>
                <w:rFonts w:ascii="Times New Roman" w:hAnsi="Times New Roman"/>
                <w:sz w:val="24"/>
              </w:rPr>
              <w:t>19</w:t>
            </w:r>
            <w:r>
              <w:rPr>
                <w:rStyle w:val="InstructionsTabelleberschrift"/>
                <w:rFonts w:ascii="Times New Roman" w:hAnsi="Times New Roman"/>
                <w:sz w:val="24"/>
              </w:rPr>
              <w:t xml:space="preserve"> – element pozitiv</w:t>
            </w:r>
          </w:p>
          <w:p w:rsidR="00B11D0D" w:rsidRPr="00201704" w:rsidRDefault="00EB5C83"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Articolul </w:t>
            </w:r>
            <w:r w:rsidR="00201704" w:rsidRPr="001E5221">
              <w:rPr>
                <w:rStyle w:val="InstructionsTabelleText"/>
                <w:rFonts w:ascii="Times New Roman" w:hAnsi="Times New Roman"/>
                <w:sz w:val="24"/>
              </w:rPr>
              <w:t>473</w:t>
            </w:r>
            <w:r w:rsidR="00201704">
              <w:rPr>
                <w:rStyle w:val="InstructionsTabelleText"/>
                <w:rFonts w:ascii="Times New Roman" w:hAnsi="Times New Roman"/>
                <w:sz w:val="24"/>
              </w:rPr>
              <w:t xml:space="preserve"> din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198</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5</w:t>
            </w:r>
            <w:r>
              <w:rPr>
                <w:rStyle w:val="InstructionsTabelleberschrift"/>
                <w:rFonts w:ascii="Times New Roman" w:hAnsi="Times New Roman"/>
                <w:sz w:val="24"/>
              </w:rPr>
              <w:t>.**</w:t>
            </w:r>
            <w:r w:rsidRPr="00B51B98">
              <w:rPr>
                <w:u w:val="single"/>
              </w:rPr>
              <w:tab/>
            </w:r>
            <w:r>
              <w:rPr>
                <w:rStyle w:val="InstructionsTabelleberschrift"/>
                <w:rFonts w:ascii="Times New Roman" w:hAnsi="Times New Roman"/>
                <w:sz w:val="24"/>
              </w:rPr>
              <w:t xml:space="preserve">Din care: introducerea modificărilor la IAS </w:t>
            </w:r>
            <w:r w:rsidRPr="001E5221">
              <w:rPr>
                <w:rStyle w:val="InstructionsTabelleberschrift"/>
                <w:rFonts w:ascii="Times New Roman" w:hAnsi="Times New Roman"/>
                <w:sz w:val="24"/>
              </w:rPr>
              <w:t>19</w:t>
            </w:r>
            <w:r>
              <w:rPr>
                <w:rStyle w:val="InstructionsTabelleberschrift"/>
                <w:rFonts w:ascii="Times New Roman" w:hAnsi="Times New Roman"/>
                <w:sz w:val="24"/>
              </w:rPr>
              <w:t xml:space="preserve"> – element negativ</w:t>
            </w:r>
          </w:p>
          <w:p w:rsidR="00A60195" w:rsidRPr="00201704" w:rsidRDefault="00EB5C83"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Articolul </w:t>
            </w:r>
            <w:r w:rsidR="00201704" w:rsidRPr="001E5221">
              <w:rPr>
                <w:rStyle w:val="InstructionsTabelleText"/>
                <w:rFonts w:ascii="Times New Roman" w:hAnsi="Times New Roman"/>
                <w:sz w:val="24"/>
              </w:rPr>
              <w:t>473</w:t>
            </w:r>
            <w:r w:rsidR="00201704">
              <w:rPr>
                <w:rStyle w:val="InstructionsTabelleText"/>
                <w:rFonts w:ascii="Times New Roman" w:hAnsi="Times New Roman"/>
                <w:sz w:val="24"/>
              </w:rPr>
              <w:t xml:space="preserve">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200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B51B98">
              <w:rPr>
                <w:u w:val="single"/>
              </w:rPr>
              <w:tab/>
            </w:r>
            <w:r>
              <w:rPr>
                <w:rStyle w:val="InstructionsTabelleberschrift"/>
                <w:rFonts w:ascii="Times New Roman" w:hAnsi="Times New Roman"/>
                <w:sz w:val="24"/>
              </w:rPr>
              <w:t>Instrumente proprii</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36</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1</w:t>
            </w:r>
            <w:r w:rsidR="00A60195">
              <w:rPr>
                <w:rStyle w:val="InstructionsTabelleText"/>
                <w:rFonts w:ascii="Times New Roman" w:hAnsi="Times New Roman"/>
                <w:sz w:val="24"/>
              </w:rPr>
              <w:t xml:space="preserve">) litera (f),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469</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1</w:t>
            </w:r>
            <w:r w:rsidR="00A60195">
              <w:rPr>
                <w:rStyle w:val="InstructionsTabelleText"/>
                <w:rFonts w:ascii="Times New Roman" w:hAnsi="Times New Roman"/>
                <w:sz w:val="24"/>
              </w:rPr>
              <w:t xml:space="preserve">),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472</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8</w:t>
            </w:r>
            <w:r w:rsidR="00A60195">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478</w:t>
            </w:r>
            <w:r w:rsidR="00A60195">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deducerea inițială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36</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litera (f) din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210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B51B98">
              <w:rPr>
                <w:u w:val="single"/>
              </w:rPr>
              <w:tab/>
            </w:r>
            <w:r>
              <w:rPr>
                <w:rStyle w:val="InstructionsTabelleberschrift"/>
                <w:rFonts w:ascii="Times New Roman" w:hAnsi="Times New Roman"/>
                <w:sz w:val="24"/>
              </w:rPr>
              <w:t xml:space="preserve">Instrumente proprii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36</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1</w:t>
            </w:r>
            <w:r w:rsidR="00A60195">
              <w:rPr>
                <w:rStyle w:val="InstructionsTabelleText"/>
                <w:rFonts w:ascii="Times New Roman" w:hAnsi="Times New Roman"/>
                <w:sz w:val="24"/>
              </w:rPr>
              <w:t xml:space="preserve">) litera (f),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469</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1</w:t>
            </w:r>
            <w:r w:rsidR="00A60195">
              <w:rPr>
                <w:rStyle w:val="InstructionsTabelleText"/>
                <w:rFonts w:ascii="Times New Roman" w:hAnsi="Times New Roman"/>
                <w:sz w:val="24"/>
              </w:rPr>
              <w:t xml:space="preserve">),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472</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8</w:t>
            </w:r>
            <w:r w:rsidR="00A60195">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478</w:t>
            </w:r>
            <w:r w:rsidR="00A60195">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Atunci când determină cuantumul care trebuie dedus al instrumentelor sus-menționate de fonduri proprii de nivel </w:t>
            </w:r>
            <w:r w:rsidRPr="001E5221">
              <w:rPr>
                <w:rStyle w:val="InstructionsTabelleText"/>
                <w:rFonts w:ascii="Times New Roman" w:hAnsi="Times New Roman"/>
                <w:sz w:val="24"/>
              </w:rPr>
              <w:t>1</w:t>
            </w:r>
            <w:r>
              <w:rPr>
                <w:rStyle w:val="InstructionsTabelleText"/>
                <w:rFonts w:ascii="Times New Roman" w:hAnsi="Times New Roman"/>
                <w:sz w:val="24"/>
              </w:rPr>
              <w:t xml:space="preserve"> de bază, instituțiile iau în considerare dispozițiile articolului </w:t>
            </w:r>
            <w:r w:rsidRPr="001E5221">
              <w:rPr>
                <w:rStyle w:val="InstructionsTabelleText"/>
                <w:rFonts w:ascii="Times New Roman" w:hAnsi="Times New Roman"/>
                <w:sz w:val="24"/>
              </w:rPr>
              <w:t>42</w:t>
            </w:r>
            <w:r>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Deoarece clasificarea </w:t>
            </w:r>
            <w:r w:rsidR="008A5CE8">
              <w:rPr>
                <w:rStyle w:val="InstructionsTabelleText"/>
                <w:rFonts w:ascii="Times New Roman" w:hAnsi="Times New Roman"/>
                <w:sz w:val="24"/>
              </w:rPr>
              <w:t>«</w:t>
            </w:r>
            <w:r>
              <w:rPr>
                <w:rStyle w:val="InstructionsTabelleText"/>
                <w:rFonts w:ascii="Times New Roman" w:hAnsi="Times New Roman"/>
                <w:sz w:val="24"/>
              </w:rPr>
              <w:t>valorii reziduale</w:t>
            </w:r>
            <w:r w:rsidR="008A5CE8">
              <w:rPr>
                <w:rStyle w:val="InstructionsTabelleText"/>
                <w:rFonts w:ascii="Times New Roman" w:hAnsi="Times New Roman"/>
                <w:sz w:val="24"/>
              </w:rPr>
              <w:t>»</w:t>
            </w:r>
            <w:r>
              <w:rPr>
                <w:rStyle w:val="InstructionsTabelleText"/>
                <w:rFonts w:ascii="Times New Roman" w:hAnsi="Times New Roman"/>
                <w:sz w:val="24"/>
              </w:rPr>
              <w:t xml:space="preserve"> diferă în funcție de natura instrumentului, instituțiile trebuie să clasifice deținerile de instrumente proprii de fonduri proprii de bază în funcție de deținerile </w:t>
            </w:r>
            <w:r w:rsidR="008A5CE8">
              <w:rPr>
                <w:rStyle w:val="InstructionsTabelleText"/>
                <w:rFonts w:ascii="Times New Roman" w:hAnsi="Times New Roman"/>
                <w:sz w:val="24"/>
              </w:rPr>
              <w:t>«</w:t>
            </w:r>
            <w:r>
              <w:rPr>
                <w:rStyle w:val="InstructionsTabelleText"/>
                <w:rFonts w:ascii="Times New Roman" w:hAnsi="Times New Roman"/>
                <w:sz w:val="24"/>
              </w:rPr>
              <w:t>directe</w:t>
            </w:r>
            <w:r w:rsidR="008A5CE8">
              <w:rPr>
                <w:rStyle w:val="InstructionsTabelleText"/>
                <w:rFonts w:ascii="Times New Roman" w:hAnsi="Times New Roman"/>
                <w:sz w:val="24"/>
              </w:rPr>
              <w:t>»</w:t>
            </w:r>
            <w:r>
              <w:rPr>
                <w:rStyle w:val="InstructionsTabelleText"/>
                <w:rFonts w:ascii="Times New Roman" w:hAnsi="Times New Roman"/>
                <w:sz w:val="24"/>
              </w:rPr>
              <w:t xml:space="preserve"> și </w:t>
            </w:r>
            <w:r w:rsidR="008A5CE8">
              <w:rPr>
                <w:rStyle w:val="InstructionsTabelleText"/>
                <w:rFonts w:ascii="Times New Roman" w:hAnsi="Times New Roman"/>
                <w:sz w:val="24"/>
              </w:rPr>
              <w:t>«</w:t>
            </w:r>
            <w:r>
              <w:rPr>
                <w:rStyle w:val="InstructionsTabelleText"/>
                <w:rFonts w:ascii="Times New Roman" w:hAnsi="Times New Roman"/>
                <w:sz w:val="24"/>
              </w:rPr>
              <w:t>indirecte</w:t>
            </w:r>
            <w:r w:rsidR="008A5CE8">
              <w:rPr>
                <w:rStyle w:val="InstructionsTabelleText"/>
                <w:rFonts w:ascii="Times New Roman" w:hAnsi="Times New Roman"/>
                <w:sz w:val="24"/>
              </w:rPr>
              <w:t>»</w:t>
            </w:r>
            <w:r>
              <w:rPr>
                <w:rStyle w:val="InstructionsTabelleText"/>
                <w:rFonts w:ascii="Times New Roman" w:hAnsi="Times New Roman"/>
                <w:sz w:val="24"/>
              </w:rPr>
              <w: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deducerea inițială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36</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litera (f)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211</w:t>
            </w:r>
          </w:p>
        </w:tc>
        <w:tc>
          <w:tcPr>
            <w:tcW w:w="7478" w:type="dxa"/>
          </w:tcPr>
          <w:p w:rsidR="00213E0E" w:rsidRPr="00201704" w:rsidRDefault="008A1A1E" w:rsidP="00FD239F">
            <w:pPr>
              <w:pStyle w:val="InstructionsText"/>
              <w:rPr>
                <w:rStyle w:val="InstructionsTabelleText"/>
                <w:rFonts w:ascii="Times New Roman" w:hAnsi="Times New Roman"/>
                <w:b/>
                <w:bCs/>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B51B98">
              <w:rPr>
                <w:u w:val="single"/>
              </w:rPr>
              <w:tab/>
            </w:r>
            <w:r>
              <w:rPr>
                <w:rStyle w:val="InstructionsTabelleberschrift"/>
                <w:rFonts w:ascii="Times New Roman" w:hAnsi="Times New Roman"/>
                <w:sz w:val="24"/>
              </w:rPr>
              <w:t>Din care: dețineri directe</w:t>
            </w:r>
          </w:p>
          <w:p w:rsidR="00213E0E"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213E0E" w:rsidRPr="001E5221">
              <w:rPr>
                <w:rStyle w:val="InstructionsTabelleText"/>
                <w:rFonts w:ascii="Times New Roman" w:hAnsi="Times New Roman"/>
                <w:sz w:val="24"/>
              </w:rPr>
              <w:t>469</w:t>
            </w:r>
            <w:r w:rsidR="00213E0E">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13E0E">
              <w:rPr>
                <w:rStyle w:val="InstructionsTabelleText"/>
                <w:rFonts w:ascii="Times New Roman" w:hAnsi="Times New Roman"/>
                <w:sz w:val="24"/>
              </w:rPr>
              <w:t>(</w:t>
            </w:r>
            <w:r w:rsidR="00213E0E" w:rsidRPr="001E5221">
              <w:rPr>
                <w:rStyle w:val="InstructionsTabelleText"/>
                <w:rFonts w:ascii="Times New Roman" w:hAnsi="Times New Roman"/>
                <w:sz w:val="24"/>
              </w:rPr>
              <w:t>1</w:t>
            </w:r>
            <w:r w:rsidR="00213E0E">
              <w:rPr>
                <w:rStyle w:val="InstructionsTabelleText"/>
                <w:rFonts w:ascii="Times New Roman" w:hAnsi="Times New Roman"/>
                <w:sz w:val="24"/>
              </w:rPr>
              <w:t xml:space="preserve">) litera (b) și </w:t>
            </w:r>
            <w:r>
              <w:rPr>
                <w:rStyle w:val="InstructionsTabelleText"/>
                <w:rFonts w:ascii="Times New Roman" w:hAnsi="Times New Roman"/>
                <w:sz w:val="24"/>
              </w:rPr>
              <w:t>articolul </w:t>
            </w:r>
            <w:r w:rsidR="00213E0E" w:rsidRPr="001E5221">
              <w:rPr>
                <w:rStyle w:val="InstructionsTabelleText"/>
                <w:rFonts w:ascii="Times New Roman" w:hAnsi="Times New Roman"/>
                <w:sz w:val="24"/>
              </w:rPr>
              <w:t>472</w:t>
            </w:r>
            <w:r w:rsidR="00213E0E">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13E0E">
              <w:rPr>
                <w:rStyle w:val="InstructionsTabelleText"/>
                <w:rFonts w:ascii="Times New Roman" w:hAnsi="Times New Roman"/>
                <w:sz w:val="24"/>
              </w:rPr>
              <w:t>(</w:t>
            </w:r>
            <w:r w:rsidR="00213E0E" w:rsidRPr="001E5221">
              <w:rPr>
                <w:rStyle w:val="InstructionsTabelleText"/>
                <w:rFonts w:ascii="Times New Roman" w:hAnsi="Times New Roman"/>
                <w:sz w:val="24"/>
              </w:rPr>
              <w:t>8</w:t>
            </w:r>
            <w:r w:rsidR="00213E0E">
              <w:rPr>
                <w:rStyle w:val="InstructionsTabelleText"/>
                <w:rFonts w:ascii="Times New Roman" w:hAnsi="Times New Roman"/>
                <w:sz w:val="24"/>
              </w:rPr>
              <w:t>) litera (a)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cuantumul total al deținerilor directe, inclusiv instrumente pe care o instituție ar putea fi obligată să le achiziționeze în temeiul unei obligații contractuale existente sau contingente. </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212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B51B98">
              <w:rPr>
                <w:u w:val="single"/>
              </w:rPr>
              <w:tab/>
            </w:r>
            <w:r>
              <w:rPr>
                <w:rStyle w:val="InstructionsTabelleberschrift"/>
                <w:rFonts w:ascii="Times New Roman" w:hAnsi="Times New Roman"/>
                <w:sz w:val="24"/>
              </w:rPr>
              <w:t>Din care: dețineri indirecte</w:t>
            </w:r>
          </w:p>
          <w:p w:rsidR="00213E0E"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213E0E" w:rsidRPr="001E5221">
              <w:rPr>
                <w:rStyle w:val="InstructionsTabelleText"/>
                <w:rFonts w:ascii="Times New Roman" w:hAnsi="Times New Roman"/>
                <w:sz w:val="24"/>
              </w:rPr>
              <w:t>469</w:t>
            </w:r>
            <w:r w:rsidR="00213E0E">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13E0E">
              <w:rPr>
                <w:rStyle w:val="InstructionsTabelleText"/>
                <w:rFonts w:ascii="Times New Roman" w:hAnsi="Times New Roman"/>
                <w:sz w:val="24"/>
              </w:rPr>
              <w:t>(</w:t>
            </w:r>
            <w:r w:rsidR="00213E0E" w:rsidRPr="001E5221">
              <w:rPr>
                <w:rStyle w:val="InstructionsTabelleText"/>
                <w:rFonts w:ascii="Times New Roman" w:hAnsi="Times New Roman"/>
                <w:sz w:val="24"/>
              </w:rPr>
              <w:t>1</w:t>
            </w:r>
            <w:r w:rsidR="00213E0E">
              <w:rPr>
                <w:rStyle w:val="InstructionsTabelleText"/>
                <w:rFonts w:ascii="Times New Roman" w:hAnsi="Times New Roman"/>
                <w:sz w:val="24"/>
              </w:rPr>
              <w:t xml:space="preserve">) litera (b) și </w:t>
            </w:r>
            <w:r>
              <w:rPr>
                <w:rStyle w:val="InstructionsTabelleText"/>
                <w:rFonts w:ascii="Times New Roman" w:hAnsi="Times New Roman"/>
                <w:sz w:val="24"/>
              </w:rPr>
              <w:t>articolul </w:t>
            </w:r>
            <w:r w:rsidR="00213E0E" w:rsidRPr="001E5221">
              <w:rPr>
                <w:rStyle w:val="InstructionsTabelleText"/>
                <w:rFonts w:ascii="Times New Roman" w:hAnsi="Times New Roman"/>
                <w:sz w:val="24"/>
              </w:rPr>
              <w:t>472</w:t>
            </w:r>
            <w:r w:rsidR="00213E0E">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13E0E">
              <w:rPr>
                <w:rStyle w:val="InstructionsTabelleText"/>
                <w:rFonts w:ascii="Times New Roman" w:hAnsi="Times New Roman"/>
                <w:sz w:val="24"/>
              </w:rPr>
              <w:t>(</w:t>
            </w:r>
            <w:r w:rsidR="00213E0E" w:rsidRPr="001E5221">
              <w:rPr>
                <w:rStyle w:val="InstructionsTabelleText"/>
                <w:rFonts w:ascii="Times New Roman" w:hAnsi="Times New Roman"/>
                <w:sz w:val="24"/>
              </w:rPr>
              <w:t>8</w:t>
            </w:r>
            <w:r w:rsidR="00213E0E">
              <w:rPr>
                <w:rStyle w:val="InstructionsTabelleText"/>
                <w:rFonts w:ascii="Times New Roman" w:hAnsi="Times New Roman"/>
                <w:sz w:val="24"/>
              </w:rPr>
              <w:t>) litera (b) din CRR.</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cuantumul total al deținerilor indirecte, inclusiv instrumente pe care o instituție ar putea fi obligată să le achiziționeze în temeiul unei obligații contractuale existente sau contingente.</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220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B51B98">
              <w:rPr>
                <w:u w:val="single"/>
              </w:rPr>
              <w:tab/>
            </w:r>
            <w:r>
              <w:rPr>
                <w:rStyle w:val="InstructionsTabelleberschrift"/>
                <w:rFonts w:ascii="Times New Roman" w:hAnsi="Times New Roman"/>
                <w:sz w:val="24"/>
              </w:rPr>
              <w:t xml:space="preserve">Instrumente proprii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56</w:t>
            </w:r>
            <w:r w:rsidR="00A60195">
              <w:rPr>
                <w:rStyle w:val="InstructionsTabelleText"/>
                <w:rFonts w:ascii="Times New Roman" w:hAnsi="Times New Roman"/>
                <w:sz w:val="24"/>
              </w:rPr>
              <w:t xml:space="preserve"> litera (a),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474</w:t>
            </w:r>
            <w:r w:rsidR="00A60195">
              <w:rPr>
                <w:rStyle w:val="InstructionsTabelleText"/>
                <w:rFonts w:ascii="Times New Roman" w:hAnsi="Times New Roman"/>
                <w:sz w:val="24"/>
              </w:rPr>
              <w:t xml:space="preserve">,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475</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2</w:t>
            </w:r>
            <w:r w:rsidR="00A60195">
              <w:rPr>
                <w:rStyle w:val="InstructionsTabelleText"/>
                <w:rFonts w:ascii="Times New Roman" w:hAnsi="Times New Roman"/>
                <w:sz w:val="24"/>
              </w:rPr>
              <w:t xml:space="preserve">) și </w:t>
            </w:r>
            <w:r>
              <w:rPr>
                <w:rStyle w:val="InstructionsTabelleText"/>
                <w:rFonts w:ascii="Times New Roman" w:hAnsi="Times New Roman"/>
                <w:sz w:val="24"/>
              </w:rPr>
              <w:lastRenderedPageBreak/>
              <w:t>articolul </w:t>
            </w:r>
            <w:r w:rsidR="00A60195" w:rsidRPr="001E5221">
              <w:rPr>
                <w:rStyle w:val="InstructionsTabelleText"/>
                <w:rFonts w:ascii="Times New Roman" w:hAnsi="Times New Roman"/>
                <w:sz w:val="24"/>
              </w:rPr>
              <w:t>478</w:t>
            </w:r>
            <w:r w:rsidR="00A60195">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Atunci când determină cuantumul deținerilor sus-menționate care trebuie dedus, instituțiile iau în considerare dispozițiile articolului </w:t>
            </w:r>
            <w:r w:rsidRPr="001E5221">
              <w:rPr>
                <w:rStyle w:val="InstructionsTabelleText"/>
                <w:rFonts w:ascii="Times New Roman" w:hAnsi="Times New Roman"/>
                <w:sz w:val="24"/>
              </w:rPr>
              <w:t>57</w:t>
            </w:r>
            <w:r>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Deoarece clasificarea </w:t>
            </w:r>
            <w:r w:rsidR="008A5CE8">
              <w:rPr>
                <w:rStyle w:val="InstructionsTabelleText"/>
                <w:rFonts w:ascii="Times New Roman" w:hAnsi="Times New Roman"/>
                <w:sz w:val="24"/>
              </w:rPr>
              <w:t>«</w:t>
            </w:r>
            <w:r>
              <w:rPr>
                <w:rStyle w:val="InstructionsTabelleText"/>
                <w:rFonts w:ascii="Times New Roman" w:hAnsi="Times New Roman"/>
                <w:sz w:val="24"/>
              </w:rPr>
              <w:t>valorii reziduale</w:t>
            </w:r>
            <w:r w:rsidR="008A5CE8">
              <w:rPr>
                <w:rStyle w:val="InstructionsTabelleText"/>
                <w:rFonts w:ascii="Times New Roman" w:hAnsi="Times New Roman"/>
                <w:sz w:val="24"/>
              </w:rPr>
              <w:t>»</w:t>
            </w:r>
            <w:r>
              <w:rPr>
                <w:rStyle w:val="InstructionsTabelleText"/>
                <w:rFonts w:ascii="Times New Roman" w:hAnsi="Times New Roman"/>
                <w:sz w:val="24"/>
              </w:rPr>
              <w:t xml:space="preserve"> diferă în funcție de natura instrumentului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475</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2</w:t>
            </w:r>
            <w:r>
              <w:rPr>
                <w:rStyle w:val="InstructionsTabelleText"/>
                <w:rFonts w:ascii="Times New Roman" w:hAnsi="Times New Roman"/>
                <w:sz w:val="24"/>
              </w:rPr>
              <w:t xml:space="preserve">) din CRR], instituțiile trebuie să clasifice deținerile sus-menționate în funcție de deținerile </w:t>
            </w:r>
            <w:r w:rsidR="008A5CE8">
              <w:rPr>
                <w:rStyle w:val="InstructionsTabelleText"/>
                <w:rFonts w:ascii="Times New Roman" w:hAnsi="Times New Roman"/>
                <w:sz w:val="24"/>
              </w:rPr>
              <w:t>«</w:t>
            </w:r>
            <w:r>
              <w:rPr>
                <w:rStyle w:val="InstructionsTabelleText"/>
                <w:rFonts w:ascii="Times New Roman" w:hAnsi="Times New Roman"/>
                <w:sz w:val="24"/>
              </w:rPr>
              <w:t>directe</w:t>
            </w:r>
            <w:r w:rsidR="008A5CE8">
              <w:rPr>
                <w:rStyle w:val="InstructionsTabelleText"/>
                <w:rFonts w:ascii="Times New Roman" w:hAnsi="Times New Roman"/>
                <w:sz w:val="24"/>
              </w:rPr>
              <w:t>»</w:t>
            </w:r>
            <w:r>
              <w:rPr>
                <w:rStyle w:val="InstructionsTabelleText"/>
                <w:rFonts w:ascii="Times New Roman" w:hAnsi="Times New Roman"/>
                <w:sz w:val="24"/>
              </w:rPr>
              <w:t xml:space="preserve"> și </w:t>
            </w:r>
            <w:r w:rsidR="008A5CE8">
              <w:rPr>
                <w:rStyle w:val="InstructionsTabelleText"/>
                <w:rFonts w:ascii="Times New Roman" w:hAnsi="Times New Roman"/>
                <w:sz w:val="24"/>
              </w:rPr>
              <w:t>«</w:t>
            </w:r>
            <w:r>
              <w:rPr>
                <w:rStyle w:val="InstructionsTabelleText"/>
                <w:rFonts w:ascii="Times New Roman" w:hAnsi="Times New Roman"/>
                <w:sz w:val="24"/>
              </w:rPr>
              <w:t>indirecte</w:t>
            </w:r>
            <w:r w:rsidR="008A5CE8">
              <w:rPr>
                <w:rStyle w:val="InstructionsTabelleText"/>
                <w:rFonts w:ascii="Times New Roman" w:hAnsi="Times New Roman"/>
                <w:sz w:val="24"/>
              </w:rPr>
              <w:t>»</w:t>
            </w:r>
            <w:r>
              <w:rPr>
                <w:rStyle w:val="InstructionsTabelleText"/>
                <w:rFonts w:ascii="Times New Roman" w:hAnsi="Times New Roman"/>
                <w:sz w:val="24"/>
              </w:rPr>
              <w:t xml:space="preserve"> de fonduri proprii de nivel </w:t>
            </w:r>
            <w:r w:rsidRPr="001E5221">
              <w:rPr>
                <w:rStyle w:val="InstructionsTabelleText"/>
                <w:rFonts w:ascii="Times New Roman" w:hAnsi="Times New Roman"/>
                <w:sz w:val="24"/>
              </w:rPr>
              <w:t>1</w:t>
            </w:r>
            <w:r>
              <w:rPr>
                <w:rStyle w:val="InstructionsTabelleText"/>
                <w:rFonts w:ascii="Times New Roman" w:hAnsi="Times New Roman"/>
                <w:sz w:val="24"/>
              </w:rPr>
              <w:t xml:space="preserve"> suplimentar.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deducerea inițială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56</w:t>
            </w:r>
            <w:r>
              <w:rPr>
                <w:rStyle w:val="InstructionsTabelleText"/>
                <w:rFonts w:ascii="Times New Roman" w:hAnsi="Times New Roman"/>
                <w:sz w:val="24"/>
              </w:rPr>
              <w:t xml:space="preserve"> litera (a)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lastRenderedPageBreak/>
              <w:t>221</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B51B98">
              <w:rPr>
                <w:u w:val="single"/>
              </w:rPr>
              <w:tab/>
            </w:r>
            <w:r>
              <w:rPr>
                <w:rStyle w:val="InstructionsTabelleberschrift"/>
                <w:rFonts w:ascii="Times New Roman" w:hAnsi="Times New Roman"/>
                <w:sz w:val="24"/>
              </w:rPr>
              <w:t>Din care: dețineri directe</w:t>
            </w:r>
          </w:p>
          <w:p w:rsidR="00A60195" w:rsidRPr="00201704" w:rsidRDefault="00A60195" w:rsidP="00EB5C83">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cuantumul total al deținerilor directe, inclusiv instrumente pe care o instituție ar putea fi obligată să le achiziționeze în temeiul unei obligații contractuale existente sau contingente,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474</w:t>
            </w:r>
            <w:r>
              <w:rPr>
                <w:rStyle w:val="InstructionsTabelleText"/>
                <w:rFonts w:ascii="Times New Roman" w:hAnsi="Times New Roman"/>
                <w:sz w:val="24"/>
              </w:rPr>
              <w:t xml:space="preserve"> litera (b) și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475</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2</w:t>
            </w:r>
            <w:r>
              <w:rPr>
                <w:rStyle w:val="InstructionsTabelleText"/>
                <w:rFonts w:ascii="Times New Roman" w:hAnsi="Times New Roman"/>
                <w:sz w:val="24"/>
              </w:rPr>
              <w:t>) litera (a)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222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B51B98">
              <w:rPr>
                <w:u w:val="single"/>
              </w:rPr>
              <w:tab/>
            </w:r>
            <w:r>
              <w:rPr>
                <w:rStyle w:val="InstructionsTabelleberschrift"/>
                <w:rFonts w:ascii="Times New Roman" w:hAnsi="Times New Roman"/>
                <w:sz w:val="24"/>
              </w:rPr>
              <w:t>Din care: dețineri indirecte</w:t>
            </w:r>
          </w:p>
          <w:p w:rsidR="00A60195" w:rsidRPr="00201704" w:rsidRDefault="00A60195" w:rsidP="00EB5C83">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cuantumul total al deținerilor indirecte, inclusiv instrumente pe care o instituție ar putea fi obligată să le achiziționeze în temeiul unei obligații contractuale existente sau contingente,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474</w:t>
            </w:r>
            <w:r>
              <w:rPr>
                <w:rStyle w:val="InstructionsTabelleText"/>
                <w:rFonts w:ascii="Times New Roman" w:hAnsi="Times New Roman"/>
                <w:sz w:val="24"/>
              </w:rPr>
              <w:t xml:space="preserve"> litera (b) și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475</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2</w:t>
            </w:r>
            <w:r>
              <w:rPr>
                <w:rStyle w:val="InstructionsTabelleText"/>
                <w:rFonts w:ascii="Times New Roman" w:hAnsi="Times New Roman"/>
                <w:sz w:val="24"/>
              </w:rPr>
              <w:t>) litera (b)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230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6</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B51B98">
              <w:rPr>
                <w:u w:val="single"/>
              </w:rPr>
              <w:tab/>
            </w:r>
            <w:r>
              <w:rPr>
                <w:rStyle w:val="InstructionsTabelleberschrift"/>
                <w:rFonts w:ascii="Times New Roman" w:hAnsi="Times New Roman"/>
                <w:sz w:val="24"/>
              </w:rPr>
              <w:t xml:space="preserve">Instrumente proprii de fonduri proprii de nivel </w:t>
            </w:r>
            <w:r w:rsidRPr="001E5221">
              <w:rPr>
                <w:rStyle w:val="InstructionsTabelleberschrift"/>
                <w:rFonts w:ascii="Times New Roman" w:hAnsi="Times New Roman"/>
                <w:sz w:val="24"/>
              </w:rPr>
              <w:t>2</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66</w:t>
            </w:r>
            <w:r w:rsidR="00A60195">
              <w:rPr>
                <w:rStyle w:val="InstructionsTabelleText"/>
                <w:rFonts w:ascii="Times New Roman" w:hAnsi="Times New Roman"/>
                <w:sz w:val="24"/>
              </w:rPr>
              <w:t xml:space="preserve"> litera (a),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476</w:t>
            </w:r>
            <w:r w:rsidR="00A60195">
              <w:rPr>
                <w:rStyle w:val="InstructionsTabelleText"/>
                <w:rFonts w:ascii="Times New Roman" w:hAnsi="Times New Roman"/>
                <w:sz w:val="24"/>
              </w:rPr>
              <w:t xml:space="preserve">,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477</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2</w:t>
            </w:r>
            <w:r w:rsidR="00A60195">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478</w:t>
            </w:r>
            <w:r w:rsidR="00A60195">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Atunci când determină cuantumul deținerilor care trebuie dedus, instituțiile iau în considerare dispozițiile articolului </w:t>
            </w:r>
            <w:r w:rsidRPr="001E5221">
              <w:rPr>
                <w:rStyle w:val="InstructionsTabelleText"/>
                <w:rFonts w:ascii="Times New Roman" w:hAnsi="Times New Roman"/>
                <w:sz w:val="24"/>
              </w:rPr>
              <w:t>67</w:t>
            </w:r>
            <w:r>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Deoarece clasificarea </w:t>
            </w:r>
            <w:r w:rsidR="008A5CE8">
              <w:rPr>
                <w:rStyle w:val="InstructionsTabelleText"/>
                <w:rFonts w:ascii="Times New Roman" w:hAnsi="Times New Roman"/>
                <w:sz w:val="24"/>
              </w:rPr>
              <w:t>«</w:t>
            </w:r>
            <w:r>
              <w:rPr>
                <w:rStyle w:val="InstructionsTabelleText"/>
                <w:rFonts w:ascii="Times New Roman" w:hAnsi="Times New Roman"/>
                <w:sz w:val="24"/>
              </w:rPr>
              <w:t>valorii reziduale</w:t>
            </w:r>
            <w:r w:rsidR="008A5CE8">
              <w:rPr>
                <w:rStyle w:val="InstructionsTabelleText"/>
                <w:rFonts w:ascii="Times New Roman" w:hAnsi="Times New Roman"/>
                <w:sz w:val="24"/>
              </w:rPr>
              <w:t>»</w:t>
            </w:r>
            <w:r>
              <w:rPr>
                <w:rStyle w:val="InstructionsTabelleText"/>
                <w:rFonts w:ascii="Times New Roman" w:hAnsi="Times New Roman"/>
                <w:sz w:val="24"/>
              </w:rPr>
              <w:t xml:space="preserve"> diferă în funcție de natura instrumentului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477</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2</w:t>
            </w:r>
            <w:r>
              <w:rPr>
                <w:rStyle w:val="InstructionsTabelleText"/>
                <w:rFonts w:ascii="Times New Roman" w:hAnsi="Times New Roman"/>
                <w:sz w:val="24"/>
              </w:rPr>
              <w:t xml:space="preserve">) din CRR], instituțiile trebuie să clasifice deținerile sus-menționate în funcție de deținerile </w:t>
            </w:r>
            <w:r w:rsidR="008A5CE8">
              <w:rPr>
                <w:rStyle w:val="InstructionsTabelleText"/>
                <w:rFonts w:ascii="Times New Roman" w:hAnsi="Times New Roman"/>
                <w:sz w:val="24"/>
              </w:rPr>
              <w:t>«</w:t>
            </w:r>
            <w:r>
              <w:rPr>
                <w:rStyle w:val="InstructionsTabelleText"/>
                <w:rFonts w:ascii="Times New Roman" w:hAnsi="Times New Roman"/>
                <w:sz w:val="24"/>
              </w:rPr>
              <w:t>directe</w:t>
            </w:r>
            <w:r w:rsidR="008A5CE8">
              <w:rPr>
                <w:rStyle w:val="InstructionsTabelleText"/>
                <w:rFonts w:ascii="Times New Roman" w:hAnsi="Times New Roman"/>
                <w:sz w:val="24"/>
              </w:rPr>
              <w:t>»</w:t>
            </w:r>
            <w:r>
              <w:rPr>
                <w:rStyle w:val="InstructionsTabelleText"/>
                <w:rFonts w:ascii="Times New Roman" w:hAnsi="Times New Roman"/>
                <w:sz w:val="24"/>
              </w:rPr>
              <w:t xml:space="preserve"> și </w:t>
            </w:r>
            <w:r w:rsidR="008A5CE8">
              <w:rPr>
                <w:rStyle w:val="InstructionsTabelleText"/>
                <w:rFonts w:ascii="Times New Roman" w:hAnsi="Times New Roman"/>
                <w:sz w:val="24"/>
              </w:rPr>
              <w:t>«</w:t>
            </w:r>
            <w:r>
              <w:rPr>
                <w:rStyle w:val="InstructionsTabelleText"/>
                <w:rFonts w:ascii="Times New Roman" w:hAnsi="Times New Roman"/>
                <w:sz w:val="24"/>
              </w:rPr>
              <w:t>indirecte</w:t>
            </w:r>
            <w:r w:rsidR="008A5CE8">
              <w:rPr>
                <w:rStyle w:val="InstructionsTabelleText"/>
                <w:rFonts w:ascii="Times New Roman" w:hAnsi="Times New Roman"/>
                <w:sz w:val="24"/>
              </w:rPr>
              <w:t>»</w:t>
            </w:r>
            <w:r>
              <w:rPr>
                <w:rStyle w:val="InstructionsTabelleText"/>
                <w:rFonts w:ascii="Times New Roman" w:hAnsi="Times New Roman"/>
                <w:sz w:val="24"/>
              </w:rPr>
              <w:t xml:space="preserve"> de fonduri proprii de nivel </w:t>
            </w:r>
            <w:r w:rsidRPr="001E5221">
              <w:rPr>
                <w:rStyle w:val="InstructionsTabelleText"/>
                <w:rFonts w:ascii="Times New Roman" w:hAnsi="Times New Roman"/>
                <w:sz w:val="24"/>
              </w:rPr>
              <w:t>2</w:t>
            </w:r>
            <w:r>
              <w:rPr>
                <w:rStyle w:val="InstructionsTabelleText"/>
                <w:rFonts w:ascii="Times New Roman" w:hAnsi="Times New Roman"/>
                <w:sz w:val="24"/>
              </w:rPr>
              <w: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deducerea inițială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66</w:t>
            </w:r>
            <w:r>
              <w:rPr>
                <w:rStyle w:val="InstructionsTabelleText"/>
                <w:rFonts w:ascii="Times New Roman" w:hAnsi="Times New Roman"/>
                <w:sz w:val="24"/>
              </w:rPr>
              <w:t xml:space="preserve"> litera (a)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231</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dețineri directe</w:t>
            </w:r>
          </w:p>
          <w:p w:rsidR="00A60195" w:rsidRPr="00392FFD" w:rsidRDefault="00A60195" w:rsidP="00EB5C83">
            <w:pPr>
              <w:pStyle w:val="InstructionsText"/>
              <w:rPr>
                <w:rStyle w:val="InstructionsTabelleberschrif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cuantumul total al deținerilor directe, inclusiv instrumente pe care o instituție ar putea fi obligată să le achiziționeze în temeiul unei obligații contractuale existente sau contingente,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476</w:t>
            </w:r>
            <w:r>
              <w:rPr>
                <w:rStyle w:val="InstructionsTabelleText"/>
                <w:rFonts w:ascii="Times New Roman" w:hAnsi="Times New Roman"/>
                <w:sz w:val="24"/>
              </w:rPr>
              <w:t xml:space="preserve"> litera (b) și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477</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2</w:t>
            </w:r>
            <w:r>
              <w:rPr>
                <w:rStyle w:val="InstructionsTabelleText"/>
                <w:rFonts w:ascii="Times New Roman" w:hAnsi="Times New Roman"/>
                <w:sz w:val="24"/>
              </w:rPr>
              <w:t>) litera (a) din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232</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dețineri indirecte</w:t>
            </w:r>
          </w:p>
          <w:p w:rsidR="00A60195" w:rsidRPr="00201704" w:rsidRDefault="00A60195" w:rsidP="00EB5C83">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cuantumul total al deținerilor indirecte, inclusiv instrumente pe care o instituție ar putea fi obligată să le achiziționeze în temeiul unei obligații contractuale existente sau contingente,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476</w:t>
            </w:r>
            <w:r>
              <w:rPr>
                <w:rStyle w:val="InstructionsTabelleText"/>
                <w:rFonts w:ascii="Times New Roman" w:hAnsi="Times New Roman"/>
                <w:sz w:val="24"/>
              </w:rPr>
              <w:t xml:space="preserve"> litera (b) și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477</w:t>
            </w:r>
            <w:r>
              <w:rPr>
                <w:rStyle w:val="InstructionsTabelleText"/>
                <w:rFonts w:ascii="Times New Roman" w:hAnsi="Times New Roman"/>
                <w:sz w:val="24"/>
              </w:rPr>
              <w:t xml:space="preserve"> </w:t>
            </w:r>
            <w:r w:rsidR="00AD50FE">
              <w:rPr>
                <w:rStyle w:val="InstructionsTabelleText"/>
                <w:rFonts w:ascii="Times New Roman" w:hAnsi="Times New Roman"/>
                <w:sz w:val="24"/>
              </w:rPr>
              <w:lastRenderedPageBreak/>
              <w:t>alineatul </w:t>
            </w:r>
            <w:r>
              <w:rPr>
                <w:rStyle w:val="InstructionsTabelleText"/>
                <w:rFonts w:ascii="Times New Roman" w:hAnsi="Times New Roman"/>
                <w:sz w:val="24"/>
              </w:rPr>
              <w:t>(</w:t>
            </w:r>
            <w:r w:rsidRPr="001E5221">
              <w:rPr>
                <w:rStyle w:val="InstructionsTabelleText"/>
                <w:rFonts w:ascii="Times New Roman" w:hAnsi="Times New Roman"/>
                <w:sz w:val="24"/>
              </w:rPr>
              <w:t>2</w:t>
            </w:r>
            <w:r>
              <w:rPr>
                <w:rStyle w:val="InstructionsTabelleText"/>
                <w:rFonts w:ascii="Times New Roman" w:hAnsi="Times New Roman"/>
                <w:sz w:val="24"/>
              </w:rPr>
              <w:t>) litera (b)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lastRenderedPageBreak/>
              <w:t>240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7</w:t>
            </w:r>
            <w:r>
              <w:rPr>
                <w:rStyle w:val="InstructionsTabelleberschrift"/>
                <w:rFonts w:ascii="Times New Roman" w:hAnsi="Times New Roman"/>
                <w:sz w:val="24"/>
              </w:rPr>
              <w:t>.</w:t>
            </w:r>
            <w:r w:rsidRPr="00B51B98">
              <w:rPr>
                <w:u w:val="single"/>
              </w:rPr>
              <w:tab/>
            </w:r>
            <w:r>
              <w:rPr>
                <w:rStyle w:val="InstructionsTabelleberschrift"/>
                <w:rFonts w:ascii="Times New Roman" w:hAnsi="Times New Roman"/>
                <w:sz w:val="24"/>
              </w:rPr>
              <w:t>Dețineri reciproce</w:t>
            </w:r>
          </w:p>
          <w:p w:rsidR="00A60195" w:rsidRPr="00201704" w:rsidRDefault="00A60195" w:rsidP="007106FB">
            <w:pPr>
              <w:spacing w:before="0"/>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Deoarece clasificarea </w:t>
            </w:r>
            <w:r w:rsidR="008A5CE8">
              <w:rPr>
                <w:rStyle w:val="InstructionsTabelleText"/>
                <w:rFonts w:ascii="Times New Roman" w:hAnsi="Times New Roman"/>
                <w:sz w:val="24"/>
              </w:rPr>
              <w:t>«</w:t>
            </w:r>
            <w:r>
              <w:rPr>
                <w:rStyle w:val="InstructionsTabelleText"/>
                <w:rFonts w:ascii="Times New Roman" w:hAnsi="Times New Roman"/>
                <w:sz w:val="24"/>
              </w:rPr>
              <w:t>valorii reziduale</w:t>
            </w:r>
            <w:r w:rsidR="008A5CE8">
              <w:rPr>
                <w:rStyle w:val="InstructionsTabelleText"/>
                <w:rFonts w:ascii="Times New Roman" w:hAnsi="Times New Roman"/>
                <w:sz w:val="24"/>
              </w:rPr>
              <w:t>»</w:t>
            </w:r>
            <w:r>
              <w:rPr>
                <w:rStyle w:val="InstructionsTabelleText"/>
                <w:rFonts w:ascii="Times New Roman" w:hAnsi="Times New Roman"/>
                <w:sz w:val="24"/>
              </w:rPr>
              <w:t xml:space="preserve"> diferă în funcție de măsura în care deținerile de fonduri proprii de nivel </w:t>
            </w:r>
            <w:r w:rsidRPr="001E5221">
              <w:rPr>
                <w:rStyle w:val="InstructionsTabelleText"/>
                <w:rFonts w:ascii="Times New Roman" w:hAnsi="Times New Roman"/>
                <w:sz w:val="24"/>
              </w:rPr>
              <w:t>1</w:t>
            </w:r>
            <w:r>
              <w:rPr>
                <w:rStyle w:val="InstructionsTabelleText"/>
                <w:rFonts w:ascii="Times New Roman" w:hAnsi="Times New Roman"/>
                <w:sz w:val="24"/>
              </w:rPr>
              <w:t xml:space="preserve"> de bază, de fonduri proprii de nivel </w:t>
            </w:r>
            <w:r w:rsidRPr="001E5221">
              <w:rPr>
                <w:rStyle w:val="InstructionsTabelleText"/>
                <w:rFonts w:ascii="Times New Roman" w:hAnsi="Times New Roman"/>
                <w:sz w:val="24"/>
              </w:rPr>
              <w:t>1</w:t>
            </w:r>
            <w:r>
              <w:rPr>
                <w:rStyle w:val="InstructionsTabelleText"/>
                <w:rFonts w:ascii="Times New Roman" w:hAnsi="Times New Roman"/>
                <w:sz w:val="24"/>
              </w:rPr>
              <w:t xml:space="preserve"> suplimentar</w:t>
            </w:r>
            <w:r>
              <w:t xml:space="preserve"> </w:t>
            </w:r>
            <w:r>
              <w:rPr>
                <w:rStyle w:val="InstructionsTabelleText"/>
                <w:rFonts w:ascii="Times New Roman" w:hAnsi="Times New Roman"/>
                <w:sz w:val="24"/>
              </w:rPr>
              <w:t xml:space="preserve">sau de fonduri proprii de nivel </w:t>
            </w:r>
            <w:r w:rsidRPr="001E5221">
              <w:rPr>
                <w:rStyle w:val="InstructionsTabelleText"/>
                <w:rFonts w:ascii="Times New Roman" w:hAnsi="Times New Roman"/>
                <w:sz w:val="24"/>
              </w:rPr>
              <w:t>2</w:t>
            </w:r>
            <w:r>
              <w:rPr>
                <w:rStyle w:val="InstructionsTabelleText"/>
                <w:rFonts w:ascii="Times New Roman" w:hAnsi="Times New Roman"/>
                <w:sz w:val="24"/>
              </w:rPr>
              <w:t xml:space="preserve"> în entitatea din sectorul financiar trebuie considerate a fi semnificative sau nu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472</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9</w:t>
            </w:r>
            <w:r>
              <w:rPr>
                <w:rStyle w:val="InstructionsTabelleText"/>
                <w:rFonts w:ascii="Times New Roman" w:hAnsi="Times New Roman"/>
                <w:sz w:val="24"/>
              </w:rPr>
              <w:t xml:space="preserve">),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475</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3</w:t>
            </w:r>
            <w:r>
              <w:rPr>
                <w:rStyle w:val="InstructionsTabelleText"/>
                <w:rFonts w:ascii="Times New Roman" w:hAnsi="Times New Roman"/>
                <w:sz w:val="24"/>
              </w:rPr>
              <w:t xml:space="preserve">) și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477</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3</w:t>
            </w:r>
            <w:r>
              <w:rPr>
                <w:rStyle w:val="InstructionsTabelleText"/>
                <w:rFonts w:ascii="Times New Roman" w:hAnsi="Times New Roman"/>
                <w:sz w:val="24"/>
              </w:rPr>
              <w:t>) din CRR], instituțiile trebuie să clasifice deținerile reciproce în funcție de investițiile semnificative și investițiile nesemnificative.</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250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7</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B51B98">
              <w:rPr>
                <w:u w:val="single"/>
              </w:rPr>
              <w:tab/>
            </w:r>
            <w:r>
              <w:rPr>
                <w:rStyle w:val="InstructionsTabelleberschrift"/>
                <w:rFonts w:ascii="Times New Roman" w:hAnsi="Times New Roman"/>
                <w:sz w:val="24"/>
              </w:rPr>
              <w:t xml:space="preserve">Dețineri reciproce în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36</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1</w:t>
            </w:r>
            <w:r w:rsidR="00A60195">
              <w:rPr>
                <w:rStyle w:val="InstructionsTabelleText"/>
                <w:rFonts w:ascii="Times New Roman" w:hAnsi="Times New Roman"/>
                <w:sz w:val="24"/>
              </w:rPr>
              <w:t xml:space="preserve">) litera (g),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469</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1</w:t>
            </w:r>
            <w:r w:rsidR="00A60195">
              <w:rPr>
                <w:rStyle w:val="InstructionsTabelleText"/>
                <w:rFonts w:ascii="Times New Roman" w:hAnsi="Times New Roman"/>
                <w:sz w:val="24"/>
              </w:rPr>
              <w:t xml:space="preserve">),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472</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9</w:t>
            </w:r>
            <w:r w:rsidR="00A60195">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478</w:t>
            </w:r>
            <w:r w:rsidR="00A60195">
              <w:rPr>
                <w:rStyle w:val="InstructionsTabelleText"/>
                <w:rFonts w:ascii="Times New Roman" w:hAnsi="Times New Roman"/>
                <w:sz w:val="24"/>
              </w:rPr>
              <w:t xml:space="preserve"> din CRR</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deducerea inițială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36</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litera (g)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260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7</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B51B98">
              <w:rPr>
                <w:u w:val="single"/>
              </w:rPr>
              <w:tab/>
            </w:r>
            <w:r>
              <w:rPr>
                <w:rStyle w:val="InstructionsTabelleberschrift"/>
                <w:rFonts w:ascii="Times New Roman" w:hAnsi="Times New Roman"/>
                <w:sz w:val="24"/>
              </w:rPr>
              <w:t xml:space="preserve">Dețineri reciproce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nu deține o investiție semnificativă</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36</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1</w:t>
            </w:r>
            <w:r w:rsidR="00A60195">
              <w:rPr>
                <w:rStyle w:val="InstructionsTabelleText"/>
                <w:rFonts w:ascii="Times New Roman" w:hAnsi="Times New Roman"/>
                <w:sz w:val="24"/>
              </w:rPr>
              <w:t xml:space="preserve">) litera (g),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469</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1</w:t>
            </w:r>
            <w:r w:rsidR="00A60195">
              <w:rPr>
                <w:rStyle w:val="InstructionsTabelleText"/>
                <w:rFonts w:ascii="Times New Roman" w:hAnsi="Times New Roman"/>
                <w:sz w:val="24"/>
              </w:rPr>
              <w:t xml:space="preserve">),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472</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9</w:t>
            </w:r>
            <w:r w:rsidR="00A60195">
              <w:rPr>
                <w:rStyle w:val="InstructionsTabelleText"/>
                <w:rFonts w:ascii="Times New Roman" w:hAnsi="Times New Roman"/>
                <w:sz w:val="24"/>
              </w:rPr>
              <w:t xml:space="preserve">) litera (a) și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478</w:t>
            </w:r>
            <w:r w:rsidR="00A60195">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cuantumul rezidual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469</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litera (b)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270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7</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B51B98">
              <w:rPr>
                <w:u w:val="single"/>
              </w:rPr>
              <w:tab/>
            </w:r>
            <w:r>
              <w:rPr>
                <w:rStyle w:val="InstructionsTabelleberschrift"/>
                <w:rFonts w:ascii="Times New Roman" w:hAnsi="Times New Roman"/>
                <w:sz w:val="24"/>
              </w:rPr>
              <w:t xml:space="preserve">Dețineri reciproce în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deține o investiție semnificativă</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36</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1</w:t>
            </w:r>
            <w:r w:rsidR="00A60195">
              <w:rPr>
                <w:rStyle w:val="InstructionsTabelleText"/>
                <w:rFonts w:ascii="Times New Roman" w:hAnsi="Times New Roman"/>
                <w:sz w:val="24"/>
              </w:rPr>
              <w:t xml:space="preserve">) litera (g),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469</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1</w:t>
            </w:r>
            <w:r w:rsidR="00A60195">
              <w:rPr>
                <w:rStyle w:val="InstructionsTabelleText"/>
                <w:rFonts w:ascii="Times New Roman" w:hAnsi="Times New Roman"/>
                <w:sz w:val="24"/>
              </w:rPr>
              <w:t xml:space="preserve">),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472</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9</w:t>
            </w:r>
            <w:r w:rsidR="00A60195">
              <w:rPr>
                <w:rStyle w:val="InstructionsTabelleText"/>
                <w:rFonts w:ascii="Times New Roman" w:hAnsi="Times New Roman"/>
                <w:sz w:val="24"/>
              </w:rPr>
              <w:t xml:space="preserve">) litera (b) și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478</w:t>
            </w:r>
            <w:r w:rsidR="00A60195">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cuantumul rezidual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469</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litera (b)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280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7</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B51B98">
              <w:rPr>
                <w:u w:val="single"/>
              </w:rPr>
              <w:tab/>
            </w:r>
            <w:r>
              <w:rPr>
                <w:rStyle w:val="InstructionsTabelleberschrift"/>
                <w:rFonts w:ascii="Times New Roman" w:hAnsi="Times New Roman"/>
                <w:sz w:val="24"/>
              </w:rPr>
              <w:t xml:space="preserve">Dețineri reciproce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56</w:t>
            </w:r>
            <w:r w:rsidR="00A60195">
              <w:rPr>
                <w:rStyle w:val="InstructionsTabelleText"/>
                <w:rFonts w:ascii="Times New Roman" w:hAnsi="Times New Roman"/>
                <w:sz w:val="24"/>
              </w:rPr>
              <w:t xml:space="preserve"> litera (b),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474</w:t>
            </w:r>
            <w:r w:rsidR="00A60195">
              <w:rPr>
                <w:rStyle w:val="InstructionsTabelleText"/>
                <w:rFonts w:ascii="Times New Roman" w:hAnsi="Times New Roman"/>
                <w:sz w:val="24"/>
              </w:rPr>
              <w:t xml:space="preserve">,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475</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3</w:t>
            </w:r>
            <w:r w:rsidR="00A60195">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478</w:t>
            </w:r>
            <w:r w:rsidR="00A60195">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deducerea inițială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56</w:t>
            </w:r>
            <w:r>
              <w:rPr>
                <w:rStyle w:val="InstructionsTabelleText"/>
                <w:rFonts w:ascii="Times New Roman" w:hAnsi="Times New Roman"/>
                <w:sz w:val="24"/>
              </w:rPr>
              <w:t xml:space="preserve"> litera (b)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290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7</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B51B98">
              <w:rPr>
                <w:u w:val="single"/>
              </w:rPr>
              <w:tab/>
            </w:r>
            <w:r>
              <w:rPr>
                <w:rStyle w:val="InstructionsTabelleberschrift"/>
                <w:rFonts w:ascii="Times New Roman" w:hAnsi="Times New Roman"/>
                <w:sz w:val="24"/>
              </w:rPr>
              <w:t xml:space="preserve">Dețineri reciproce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nu deține o investiție semnificativă</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56</w:t>
            </w:r>
            <w:r w:rsidR="00A60195">
              <w:rPr>
                <w:rStyle w:val="InstructionsTabelleText"/>
                <w:rFonts w:ascii="Times New Roman" w:hAnsi="Times New Roman"/>
                <w:sz w:val="24"/>
              </w:rPr>
              <w:t xml:space="preserve"> litera (b),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474</w:t>
            </w:r>
            <w:r w:rsidR="00A60195">
              <w:rPr>
                <w:rStyle w:val="InstructionsTabelleText"/>
                <w:rFonts w:ascii="Times New Roman" w:hAnsi="Times New Roman"/>
                <w:sz w:val="24"/>
              </w:rPr>
              <w:t xml:space="preserve">,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475</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3</w:t>
            </w:r>
            <w:r w:rsidR="00A60195">
              <w:rPr>
                <w:rStyle w:val="InstructionsTabelleText"/>
                <w:rFonts w:ascii="Times New Roman" w:hAnsi="Times New Roman"/>
                <w:sz w:val="24"/>
              </w:rPr>
              <w:t xml:space="preserve">) litera (a) și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478</w:t>
            </w:r>
            <w:r w:rsidR="00A60195">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cuantumul rezidual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475</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3</w:t>
            </w:r>
            <w:r>
              <w:rPr>
                <w:rStyle w:val="InstructionsTabelleText"/>
                <w:rFonts w:ascii="Times New Roman" w:hAnsi="Times New Roman"/>
                <w:sz w:val="24"/>
              </w:rPr>
              <w:t>) din CRR.</w:t>
            </w:r>
          </w:p>
        </w:tc>
      </w:tr>
      <w:tr w:rsidR="00A60195" w:rsidRPr="00392FFD" w:rsidTr="00672D2A">
        <w:tc>
          <w:tcPr>
            <w:tcW w:w="1012" w:type="dxa"/>
          </w:tcPr>
          <w:p w:rsidR="00A60195" w:rsidRPr="00392FFD" w:rsidDel="00E41E4F" w:rsidRDefault="00A60195" w:rsidP="00EB5C83">
            <w:pPr>
              <w:pStyle w:val="InstructionsText"/>
              <w:keepNext/>
              <w:rPr>
                <w:rStyle w:val="InstructionsTabelleText"/>
                <w:rFonts w:ascii="Times New Roman" w:hAnsi="Times New Roman"/>
                <w:sz w:val="24"/>
              </w:rPr>
            </w:pPr>
            <w:r w:rsidRPr="001E5221">
              <w:rPr>
                <w:rStyle w:val="InstructionsTabelleText"/>
                <w:rFonts w:ascii="Times New Roman" w:hAnsi="Times New Roman"/>
                <w:sz w:val="24"/>
              </w:rPr>
              <w:lastRenderedPageBreak/>
              <w:t>300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7</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B51B98">
              <w:rPr>
                <w:u w:val="single"/>
              </w:rPr>
              <w:tab/>
            </w:r>
            <w:r>
              <w:rPr>
                <w:rStyle w:val="InstructionsTabelleberschrift"/>
                <w:rFonts w:ascii="Times New Roman" w:hAnsi="Times New Roman"/>
                <w:sz w:val="24"/>
              </w:rPr>
              <w:t xml:space="preserve">Dețineri reciproce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deține o investiție semnificativă</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56</w:t>
            </w:r>
            <w:r w:rsidR="00A60195">
              <w:rPr>
                <w:rStyle w:val="InstructionsTabelleText"/>
                <w:rFonts w:ascii="Times New Roman" w:hAnsi="Times New Roman"/>
                <w:sz w:val="24"/>
              </w:rPr>
              <w:t xml:space="preserve"> litera (b),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474</w:t>
            </w:r>
            <w:r w:rsidR="00A60195">
              <w:rPr>
                <w:rStyle w:val="InstructionsTabelleText"/>
                <w:rFonts w:ascii="Times New Roman" w:hAnsi="Times New Roman"/>
                <w:sz w:val="24"/>
              </w:rPr>
              <w:t xml:space="preserve">,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475</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3</w:t>
            </w:r>
            <w:r w:rsidR="00A60195">
              <w:rPr>
                <w:rStyle w:val="InstructionsTabelleText"/>
                <w:rFonts w:ascii="Times New Roman" w:hAnsi="Times New Roman"/>
                <w:sz w:val="24"/>
              </w:rPr>
              <w:t xml:space="preserve">) litera (b) și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478</w:t>
            </w:r>
            <w:r w:rsidR="00A60195">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cuantumul rezidual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475</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3</w:t>
            </w:r>
            <w:r>
              <w:rPr>
                <w:rStyle w:val="InstructionsTabelleText"/>
                <w:rFonts w:ascii="Times New Roman" w:hAnsi="Times New Roman"/>
                <w:sz w:val="24"/>
              </w:rPr>
              <w:t>)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310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7</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B51B98">
              <w:rPr>
                <w:u w:val="single"/>
              </w:rPr>
              <w:tab/>
            </w:r>
            <w:r>
              <w:rPr>
                <w:rStyle w:val="InstructionsTabelleberschrift"/>
                <w:rFonts w:ascii="Times New Roman" w:hAnsi="Times New Roman"/>
                <w:sz w:val="24"/>
              </w:rPr>
              <w:t xml:space="preserve">Dețineri reciproce de fonduri proprii de nivel </w:t>
            </w:r>
            <w:r w:rsidRPr="001E5221">
              <w:rPr>
                <w:rStyle w:val="InstructionsTabelleberschrift"/>
                <w:rFonts w:ascii="Times New Roman" w:hAnsi="Times New Roman"/>
                <w:sz w:val="24"/>
              </w:rPr>
              <w:t>2</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66</w:t>
            </w:r>
            <w:r w:rsidR="00A60195">
              <w:rPr>
                <w:rStyle w:val="InstructionsTabelleText"/>
                <w:rFonts w:ascii="Times New Roman" w:hAnsi="Times New Roman"/>
                <w:sz w:val="24"/>
              </w:rPr>
              <w:t xml:space="preserve"> litera (b),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476</w:t>
            </w:r>
            <w:r w:rsidR="00A60195">
              <w:rPr>
                <w:rStyle w:val="InstructionsTabelleText"/>
                <w:rFonts w:ascii="Times New Roman" w:hAnsi="Times New Roman"/>
                <w:sz w:val="24"/>
              </w:rPr>
              <w:t xml:space="preserve">,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477</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3</w:t>
            </w:r>
            <w:r w:rsidR="00A60195">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478</w:t>
            </w:r>
            <w:r w:rsidR="00A60195">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w:t>
            </w:r>
            <w:r>
              <w:t xml:space="preserve"> </w:t>
            </w:r>
            <w:r>
              <w:rPr>
                <w:rStyle w:val="InstructionsTabelleText"/>
                <w:rFonts w:ascii="Times New Roman" w:hAnsi="Times New Roman"/>
                <w:sz w:val="24"/>
              </w:rPr>
              <w:t xml:space="preserve">deducerea inițială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66</w:t>
            </w:r>
            <w:r>
              <w:rPr>
                <w:rStyle w:val="InstructionsTabelleText"/>
                <w:rFonts w:ascii="Times New Roman" w:hAnsi="Times New Roman"/>
                <w:sz w:val="24"/>
              </w:rPr>
              <w:t xml:space="preserve"> litera (b)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320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7</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B51B98">
              <w:rPr>
                <w:u w:val="single"/>
              </w:rPr>
              <w:tab/>
            </w:r>
            <w:r>
              <w:rPr>
                <w:rStyle w:val="InstructionsTabelleberschrift"/>
                <w:rFonts w:ascii="Times New Roman" w:hAnsi="Times New Roman"/>
                <w:sz w:val="24"/>
              </w:rPr>
              <w:t xml:space="preserve">Dețineri reciproce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nu deține o investiție semnificativă</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66</w:t>
            </w:r>
            <w:r w:rsidR="00A60195">
              <w:rPr>
                <w:rStyle w:val="InstructionsTabelleText"/>
                <w:rFonts w:ascii="Times New Roman" w:hAnsi="Times New Roman"/>
                <w:sz w:val="24"/>
              </w:rPr>
              <w:t xml:space="preserve"> litera (b),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476</w:t>
            </w:r>
            <w:r w:rsidR="00A60195">
              <w:rPr>
                <w:rStyle w:val="InstructionsTabelleText"/>
                <w:rFonts w:ascii="Times New Roman" w:hAnsi="Times New Roman"/>
                <w:sz w:val="24"/>
              </w:rPr>
              <w:t xml:space="preserve">,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477</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3</w:t>
            </w:r>
            <w:r w:rsidR="00A60195">
              <w:rPr>
                <w:rStyle w:val="InstructionsTabelleText"/>
                <w:rFonts w:ascii="Times New Roman" w:hAnsi="Times New Roman"/>
                <w:sz w:val="24"/>
              </w:rPr>
              <w:t xml:space="preserve">) litera (a) și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478</w:t>
            </w:r>
            <w:r w:rsidR="00A60195">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cuantumul rezidual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477</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3</w:t>
            </w:r>
            <w:r>
              <w:rPr>
                <w:rStyle w:val="InstructionsTabelleText"/>
                <w:rFonts w:ascii="Times New Roman" w:hAnsi="Times New Roman"/>
                <w:sz w:val="24"/>
              </w:rPr>
              <w:t>)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330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7</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B51B98">
              <w:rPr>
                <w:u w:val="single"/>
              </w:rPr>
              <w:tab/>
            </w:r>
            <w:r>
              <w:rPr>
                <w:rStyle w:val="InstructionsTabelleberschrift"/>
                <w:rFonts w:ascii="Times New Roman" w:hAnsi="Times New Roman"/>
                <w:sz w:val="24"/>
              </w:rPr>
              <w:t xml:space="preserve">Dețineri reciproce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deține o investiție semnificativă</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66</w:t>
            </w:r>
            <w:r w:rsidR="00A60195">
              <w:rPr>
                <w:rStyle w:val="InstructionsTabelleText"/>
                <w:rFonts w:ascii="Times New Roman" w:hAnsi="Times New Roman"/>
                <w:sz w:val="24"/>
              </w:rPr>
              <w:t xml:space="preserve"> litera (b),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476</w:t>
            </w:r>
            <w:r w:rsidR="00A60195">
              <w:rPr>
                <w:rStyle w:val="InstructionsTabelleText"/>
                <w:rFonts w:ascii="Times New Roman" w:hAnsi="Times New Roman"/>
                <w:sz w:val="24"/>
              </w:rPr>
              <w:t xml:space="preserve">,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477</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3</w:t>
            </w:r>
            <w:r w:rsidR="00A60195">
              <w:rPr>
                <w:rStyle w:val="InstructionsTabelleText"/>
                <w:rFonts w:ascii="Times New Roman" w:hAnsi="Times New Roman"/>
                <w:sz w:val="24"/>
              </w:rPr>
              <w:t xml:space="preserve">) litera (b) și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478</w:t>
            </w:r>
            <w:r w:rsidR="00A60195">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cuantumul rezidual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477</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3</w:t>
            </w:r>
            <w:r>
              <w:rPr>
                <w:rStyle w:val="InstructionsTabelleText"/>
                <w:rFonts w:ascii="Times New Roman" w:hAnsi="Times New Roman"/>
                <w:sz w:val="24"/>
              </w:rPr>
              <w:t>)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340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B51B98">
              <w:rPr>
                <w:u w:val="single"/>
              </w:rPr>
              <w:tab/>
            </w:r>
            <w:r>
              <w:rPr>
                <w:rStyle w:val="InstructionsTabelleberschrift"/>
                <w:rFonts w:ascii="Times New Roman" w:hAnsi="Times New Roman"/>
                <w:sz w:val="24"/>
              </w:rPr>
              <w:t>Instrumente proprii de fonduri proprii ale entităților din sectorul financiar în care instituția nu deține o investiție semnificativă</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350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B51B98">
              <w:rPr>
                <w:u w:val="single"/>
              </w:rPr>
              <w:tab/>
            </w:r>
            <w:r>
              <w:rPr>
                <w:rStyle w:val="InstructionsTabelleberschrift"/>
                <w:rFonts w:ascii="Times New Roman" w:hAnsi="Times New Roman"/>
                <w:sz w:val="24"/>
              </w:rPr>
              <w:t xml:space="preserve">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nu deține o investiție semnificativă</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36</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1</w:t>
            </w:r>
            <w:r w:rsidR="00A60195">
              <w:rPr>
                <w:rStyle w:val="InstructionsTabelleText"/>
                <w:rFonts w:ascii="Times New Roman" w:hAnsi="Times New Roman"/>
                <w:sz w:val="24"/>
              </w:rPr>
              <w:t xml:space="preserve">) litera (h),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469</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1</w:t>
            </w:r>
            <w:r w:rsidR="00A60195">
              <w:rPr>
                <w:rStyle w:val="InstructionsTabelleText"/>
                <w:rFonts w:ascii="Times New Roman" w:hAnsi="Times New Roman"/>
                <w:sz w:val="24"/>
              </w:rPr>
              <w:t xml:space="preserve">),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472</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10</w:t>
            </w:r>
            <w:r w:rsidR="00A60195">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478</w:t>
            </w:r>
            <w:r w:rsidR="00A60195">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deducerea inițială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36</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litera (h)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360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B51B98">
              <w:rPr>
                <w:u w:val="single"/>
              </w:rPr>
              <w:tab/>
            </w:r>
            <w:r>
              <w:rPr>
                <w:rStyle w:val="InstructionsTabelleberschrift"/>
                <w:rFonts w:ascii="Times New Roman" w:hAnsi="Times New Roman"/>
                <w:sz w:val="24"/>
              </w:rPr>
              <w:t xml:space="preserve">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nu deține o investiție semnificativă</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56</w:t>
            </w:r>
            <w:r w:rsidR="00A60195">
              <w:rPr>
                <w:rStyle w:val="InstructionsTabelleText"/>
                <w:rFonts w:ascii="Times New Roman" w:hAnsi="Times New Roman"/>
                <w:sz w:val="24"/>
              </w:rPr>
              <w:t xml:space="preserve"> litera (c),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474</w:t>
            </w:r>
            <w:r w:rsidR="00A60195">
              <w:rPr>
                <w:rStyle w:val="InstructionsTabelleText"/>
                <w:rFonts w:ascii="Times New Roman" w:hAnsi="Times New Roman"/>
                <w:sz w:val="24"/>
              </w:rPr>
              <w:t xml:space="preserve">,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475</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4</w:t>
            </w:r>
            <w:r w:rsidR="00A60195">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478</w:t>
            </w:r>
            <w:r w:rsidR="00A60195">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deducerea inițială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56</w:t>
            </w:r>
            <w:r>
              <w:rPr>
                <w:rStyle w:val="InstructionsTabelleText"/>
                <w:rFonts w:ascii="Times New Roman" w:hAnsi="Times New Roman"/>
                <w:sz w:val="24"/>
              </w:rPr>
              <w:t xml:space="preserve"> litera (c)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lastRenderedPageBreak/>
              <w:t>370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8</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B51B98">
              <w:rPr>
                <w:u w:val="single"/>
              </w:rPr>
              <w:tab/>
            </w:r>
            <w:r>
              <w:rPr>
                <w:rStyle w:val="InstructionsTabelleberschrift"/>
                <w:rFonts w:ascii="Times New Roman" w:hAnsi="Times New Roman"/>
                <w:sz w:val="24"/>
              </w:rPr>
              <w:t xml:space="preserve">Instrumente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nu deține o investiție semnificativă</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66</w:t>
            </w:r>
            <w:r w:rsidR="00A60195">
              <w:rPr>
                <w:rStyle w:val="InstructionsTabelleText"/>
                <w:rFonts w:ascii="Times New Roman" w:hAnsi="Times New Roman"/>
                <w:sz w:val="24"/>
              </w:rPr>
              <w:t xml:space="preserve"> litera (c),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476</w:t>
            </w:r>
            <w:r w:rsidR="00A60195">
              <w:rPr>
                <w:rStyle w:val="InstructionsTabelleText"/>
                <w:rFonts w:ascii="Times New Roman" w:hAnsi="Times New Roman"/>
                <w:sz w:val="24"/>
              </w:rPr>
              <w:t xml:space="preserve">,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477</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4</w:t>
            </w:r>
            <w:r w:rsidR="00A60195">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478</w:t>
            </w:r>
            <w:r w:rsidR="00A60195">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deducerea inițială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66</w:t>
            </w:r>
            <w:r>
              <w:rPr>
                <w:rStyle w:val="InstructionsTabelleText"/>
                <w:rFonts w:ascii="Times New Roman" w:hAnsi="Times New Roman"/>
                <w:sz w:val="24"/>
              </w:rPr>
              <w:t xml:space="preserve"> litera (c)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380</w:t>
            </w: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9</w:t>
            </w:r>
            <w:r w:rsidRPr="00F812AB">
              <w:rPr>
                <w:u w:val="single"/>
              </w:rPr>
              <w:tab/>
            </w:r>
            <w:r w:rsidRPr="00F812AB">
              <w:rPr>
                <w:rStyle w:val="InstructionsTabelleberschrift"/>
                <w:rFonts w:ascii="Times New Roman" w:hAnsi="Times New Roman"/>
                <w:sz w:val="24"/>
              </w:rPr>
              <w:t>Creanțele</w:t>
            </w:r>
            <w:r>
              <w:rPr>
                <w:rStyle w:val="InstructionsTabelleberschrift"/>
                <w:rFonts w:ascii="Times New Roman" w:hAnsi="Times New Roman"/>
                <w:sz w:val="24"/>
              </w:rPr>
              <w:t xml:space="preserve"> privind impozitul amânat care se bazează pe profitabilitatea viitoare și decurg din diferențele temporare și instrumentele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deține o investiție semnificativă</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0F1CEA" w:rsidRPr="001E5221">
              <w:rPr>
                <w:rStyle w:val="InstructionsTabelleText"/>
                <w:rFonts w:ascii="Times New Roman" w:hAnsi="Times New Roman"/>
                <w:sz w:val="24"/>
              </w:rPr>
              <w:t>470</w:t>
            </w:r>
            <w:r w:rsidR="000F1CEA">
              <w:rPr>
                <w:rStyle w:val="InstructionsTabelleText"/>
                <w:rFonts w:ascii="Times New Roman" w:hAnsi="Times New Roman"/>
                <w:sz w:val="24"/>
              </w:rPr>
              <w:t xml:space="preserve"> alineatele (</w:t>
            </w:r>
            <w:r w:rsidR="000F1CEA" w:rsidRPr="001E5221">
              <w:rPr>
                <w:rStyle w:val="InstructionsTabelleText"/>
                <w:rFonts w:ascii="Times New Roman" w:hAnsi="Times New Roman"/>
                <w:sz w:val="24"/>
              </w:rPr>
              <w:t>2</w:t>
            </w:r>
            <w:r w:rsidR="000F1CEA">
              <w:rPr>
                <w:rStyle w:val="InstructionsTabelleText"/>
                <w:rFonts w:ascii="Times New Roman" w:hAnsi="Times New Roman"/>
                <w:sz w:val="24"/>
              </w:rPr>
              <w:t>) și (</w:t>
            </w:r>
            <w:r w:rsidR="000F1CEA" w:rsidRPr="001E5221">
              <w:rPr>
                <w:rStyle w:val="InstructionsTabelleText"/>
                <w:rFonts w:ascii="Times New Roman" w:hAnsi="Times New Roman"/>
                <w:sz w:val="24"/>
              </w:rPr>
              <w:t>3</w:t>
            </w:r>
            <w:r w:rsidR="000F1CEA">
              <w:rPr>
                <w:rStyle w:val="InstructionsTabelleText"/>
                <w:rFonts w:ascii="Times New Roman" w:hAnsi="Times New Roman"/>
                <w:sz w:val="24"/>
              </w:rPr>
              <w:t>) din CRR</w:t>
            </w:r>
          </w:p>
          <w:p w:rsidR="00A60195" w:rsidRPr="00392FFD" w:rsidRDefault="00A60195" w:rsidP="00EB5C83">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470</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din CRR.</w:t>
            </w:r>
          </w:p>
        </w:tc>
      </w:tr>
      <w:tr w:rsidR="004A705D" w:rsidRPr="00392FFD" w:rsidTr="00672D2A">
        <w:tc>
          <w:tcPr>
            <w:tcW w:w="1012" w:type="dxa"/>
          </w:tcPr>
          <w:p w:rsidR="004A705D" w:rsidRPr="00392FFD" w:rsidRDefault="004A705D"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385</w:t>
            </w:r>
          </w:p>
        </w:tc>
        <w:tc>
          <w:tcPr>
            <w:tcW w:w="7478" w:type="dxa"/>
          </w:tcPr>
          <w:p w:rsidR="004A705D" w:rsidRPr="000F1CEA" w:rsidRDefault="004A705D"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Creanțele privind impozitul amânat care depind de profitabilitatea viitoare și decurg din diferențele temporare</w:t>
            </w:r>
          </w:p>
          <w:p w:rsidR="004A705D" w:rsidRPr="00392FFD" w:rsidRDefault="00EB5C83"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Articolul </w:t>
            </w:r>
            <w:r w:rsidR="004A705D" w:rsidRPr="001E5221">
              <w:rPr>
                <w:rStyle w:val="InstructionsTabelleText"/>
                <w:rFonts w:ascii="Times New Roman" w:hAnsi="Times New Roman"/>
                <w:sz w:val="24"/>
              </w:rPr>
              <w:t>469</w:t>
            </w:r>
            <w:r w:rsidR="004A705D">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4A705D">
              <w:rPr>
                <w:rStyle w:val="InstructionsTabelleText"/>
                <w:rFonts w:ascii="Times New Roman" w:hAnsi="Times New Roman"/>
                <w:sz w:val="24"/>
              </w:rPr>
              <w:t>(</w:t>
            </w:r>
            <w:r w:rsidR="004A705D" w:rsidRPr="001E5221">
              <w:rPr>
                <w:rStyle w:val="InstructionsTabelleText"/>
                <w:rFonts w:ascii="Times New Roman" w:hAnsi="Times New Roman"/>
                <w:sz w:val="24"/>
              </w:rPr>
              <w:t>1</w:t>
            </w:r>
            <w:r w:rsidR="004A705D">
              <w:rPr>
                <w:rStyle w:val="InstructionsTabelleText"/>
                <w:rFonts w:ascii="Times New Roman" w:hAnsi="Times New Roman"/>
                <w:sz w:val="24"/>
              </w:rPr>
              <w:t xml:space="preserve">) litera (c), </w:t>
            </w:r>
            <w:r>
              <w:rPr>
                <w:rStyle w:val="InstructionsTabelleText"/>
                <w:rFonts w:ascii="Times New Roman" w:hAnsi="Times New Roman"/>
                <w:sz w:val="24"/>
              </w:rPr>
              <w:t>articolul </w:t>
            </w:r>
            <w:r w:rsidR="004A705D" w:rsidRPr="001E5221">
              <w:rPr>
                <w:rStyle w:val="InstructionsTabelleText"/>
                <w:rFonts w:ascii="Times New Roman" w:hAnsi="Times New Roman"/>
                <w:sz w:val="24"/>
              </w:rPr>
              <w:t>478</w:t>
            </w:r>
            <w:r w:rsidR="004A705D">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4A705D" w:rsidRPr="001E5221">
              <w:rPr>
                <w:rStyle w:val="InstructionsTabelleText"/>
                <w:rFonts w:ascii="Times New Roman" w:hAnsi="Times New Roman"/>
                <w:sz w:val="24"/>
              </w:rPr>
              <w:t>472</w:t>
            </w:r>
            <w:r w:rsidR="004A705D">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4A705D">
              <w:rPr>
                <w:rStyle w:val="InstructionsTabelleText"/>
                <w:rFonts w:ascii="Times New Roman" w:hAnsi="Times New Roman"/>
                <w:sz w:val="24"/>
              </w:rPr>
              <w:t>(</w:t>
            </w:r>
            <w:r w:rsidR="004A705D" w:rsidRPr="001E5221">
              <w:rPr>
                <w:rStyle w:val="InstructionsTabelleText"/>
                <w:rFonts w:ascii="Times New Roman" w:hAnsi="Times New Roman"/>
                <w:sz w:val="24"/>
              </w:rPr>
              <w:t>5</w:t>
            </w:r>
            <w:r w:rsidR="004A705D">
              <w:rPr>
                <w:rStyle w:val="InstructionsTabelleText"/>
                <w:rFonts w:ascii="Times New Roman" w:hAnsi="Times New Roman"/>
                <w:sz w:val="24"/>
              </w:rPr>
              <w:t>) din CRR.</w:t>
            </w:r>
          </w:p>
          <w:p w:rsidR="004A705D" w:rsidRPr="000F1CEA" w:rsidRDefault="004A705D" w:rsidP="00FD239F">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 xml:space="preserve">Partea din creanțele privind impozitul amânat care se bazează pe profitabilitatea viitoare și decurg din diferențele temporare, care depășește pragul de </w:t>
            </w:r>
            <w:r w:rsidRPr="001E5221">
              <w:rPr>
                <w:rStyle w:val="InstructionsTabelleText"/>
                <w:rFonts w:ascii="Times New Roman" w:hAnsi="Times New Roman"/>
                <w:sz w:val="24"/>
              </w:rPr>
              <w:t>10</w:t>
            </w:r>
            <w:r>
              <w:rPr>
                <w:rStyle w:val="InstructionsTabelleText"/>
                <w:rFonts w:ascii="Times New Roman" w:hAnsi="Times New Roman"/>
                <w:sz w:val="24"/>
              </w:rPr>
              <w:t xml:space="preserve"> % de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470</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2</w:t>
            </w:r>
            <w:r>
              <w:rPr>
                <w:rStyle w:val="InstructionsTabelleText"/>
                <w:rFonts w:ascii="Times New Roman" w:hAnsi="Times New Roman"/>
                <w:sz w:val="24"/>
              </w:rPr>
              <w:t>) litera (a) din CRR.</w:t>
            </w:r>
          </w:p>
        </w:tc>
      </w:tr>
      <w:tr w:rsidR="00A60195" w:rsidRPr="00392FFD" w:rsidTr="00672D2A">
        <w:trPr>
          <w:trHeight w:val="60"/>
        </w:trPr>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390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10</w:t>
            </w:r>
            <w:r w:rsidRPr="00F812AB">
              <w:rPr>
                <w:u w:val="single"/>
              </w:rPr>
              <w:tab/>
            </w:r>
            <w:r>
              <w:rPr>
                <w:rStyle w:val="InstructionsTabelleberschrift"/>
                <w:rFonts w:ascii="Times New Roman" w:hAnsi="Times New Roman"/>
                <w:sz w:val="24"/>
              </w:rPr>
              <w:t>Instrumente de fonduri proprii ale entităților din sectorul financiar în care instituția deține o investiție semnificativă</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400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10</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F812AB">
              <w:rPr>
                <w:u w:val="single"/>
              </w:rPr>
              <w:tab/>
            </w:r>
            <w:r>
              <w:rPr>
                <w:rStyle w:val="InstructionsTabelleberschrift"/>
                <w:rFonts w:ascii="Times New Roman" w:hAnsi="Times New Roman"/>
                <w:sz w:val="24"/>
              </w:rPr>
              <w:t xml:space="preserve">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ale entităților din sectorul financiar în care instituția deține o investiție semnificativă</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36</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1</w:t>
            </w:r>
            <w:r w:rsidR="00A60195">
              <w:rPr>
                <w:rStyle w:val="InstructionsTabelleText"/>
                <w:rFonts w:ascii="Times New Roman" w:hAnsi="Times New Roman"/>
                <w:sz w:val="24"/>
              </w:rPr>
              <w:t xml:space="preserve">) litera (i),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469</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1</w:t>
            </w:r>
            <w:r w:rsidR="00A60195">
              <w:rPr>
                <w:rStyle w:val="InstructionsTabelleText"/>
                <w:rFonts w:ascii="Times New Roman" w:hAnsi="Times New Roman"/>
                <w:sz w:val="24"/>
              </w:rPr>
              <w:t xml:space="preserve">),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472</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11</w:t>
            </w:r>
            <w:r w:rsidR="00A60195">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478</w:t>
            </w:r>
            <w:r w:rsidR="00A60195">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deducerea inițială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36</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litera (i)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410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10</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F812AB">
              <w:rPr>
                <w:u w:val="single"/>
              </w:rPr>
              <w:tab/>
            </w:r>
            <w:r>
              <w:rPr>
                <w:rStyle w:val="InstructionsTabelleberschrift"/>
                <w:rFonts w:ascii="Times New Roman" w:hAnsi="Times New Roman"/>
                <w:sz w:val="24"/>
              </w:rPr>
              <w:t xml:space="preserve">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ale entităților din sectorul financiar în care instituția deține o investiție semnificativă</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56</w:t>
            </w:r>
            <w:r w:rsidR="00A60195">
              <w:rPr>
                <w:rStyle w:val="InstructionsTabelleText"/>
                <w:rFonts w:ascii="Times New Roman" w:hAnsi="Times New Roman"/>
                <w:sz w:val="24"/>
              </w:rPr>
              <w:t xml:space="preserve"> litera (d),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474</w:t>
            </w:r>
            <w:r w:rsidR="00A60195">
              <w:rPr>
                <w:rStyle w:val="InstructionsTabelleText"/>
                <w:rFonts w:ascii="Times New Roman" w:hAnsi="Times New Roman"/>
                <w:sz w:val="24"/>
              </w:rPr>
              <w:t xml:space="preserve">,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475</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4</w:t>
            </w:r>
            <w:r w:rsidR="00A60195">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478</w:t>
            </w:r>
            <w:r w:rsidR="00A60195">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deducerea inițială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56</w:t>
            </w:r>
            <w:r>
              <w:rPr>
                <w:rStyle w:val="InstructionsTabelleText"/>
                <w:rFonts w:ascii="Times New Roman" w:hAnsi="Times New Roman"/>
                <w:sz w:val="24"/>
              </w:rPr>
              <w:t xml:space="preserve"> litera (d) din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420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10</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F812AB">
              <w:rPr>
                <w:u w:val="single"/>
              </w:rPr>
              <w:tab/>
            </w:r>
            <w:r>
              <w:rPr>
                <w:rStyle w:val="InstructionsTabelleberschrift"/>
                <w:rFonts w:ascii="Times New Roman" w:hAnsi="Times New Roman"/>
                <w:sz w:val="24"/>
              </w:rPr>
              <w:t xml:space="preserve">Instrumente de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ale entităților din sectorul financiar în care instituția deține o investiție semnificativă</w:t>
            </w:r>
          </w:p>
          <w:p w:rsidR="00A60195"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66</w:t>
            </w:r>
            <w:r w:rsidR="00A60195">
              <w:rPr>
                <w:rStyle w:val="InstructionsTabelleText"/>
                <w:rFonts w:ascii="Times New Roman" w:hAnsi="Times New Roman"/>
                <w:sz w:val="24"/>
              </w:rPr>
              <w:t xml:space="preserve"> litera (d),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476</w:t>
            </w:r>
            <w:r w:rsidR="00A60195">
              <w:rPr>
                <w:rStyle w:val="InstructionsTabelleText"/>
                <w:rFonts w:ascii="Times New Roman" w:hAnsi="Times New Roman"/>
                <w:sz w:val="24"/>
              </w:rPr>
              <w:t xml:space="preserve">,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477</w:t>
            </w:r>
            <w:r w:rsidR="00A60195">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A60195">
              <w:rPr>
                <w:rStyle w:val="InstructionsTabelleText"/>
                <w:rFonts w:ascii="Times New Roman" w:hAnsi="Times New Roman"/>
                <w:sz w:val="24"/>
              </w:rPr>
              <w:t>(</w:t>
            </w:r>
            <w:r w:rsidR="00A60195" w:rsidRPr="001E5221">
              <w:rPr>
                <w:rStyle w:val="InstructionsTabelleText"/>
                <w:rFonts w:ascii="Times New Roman" w:hAnsi="Times New Roman"/>
                <w:sz w:val="24"/>
              </w:rPr>
              <w:t>4</w:t>
            </w:r>
            <w:r w:rsidR="00A60195">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A60195" w:rsidRPr="001E5221">
              <w:rPr>
                <w:rStyle w:val="InstructionsTabelleText"/>
                <w:rFonts w:ascii="Times New Roman" w:hAnsi="Times New Roman"/>
                <w:sz w:val="24"/>
              </w:rPr>
              <w:t>478</w:t>
            </w:r>
            <w:r w:rsidR="00A60195">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a acestui rând: deducerea </w:t>
            </w:r>
            <w:r>
              <w:rPr>
                <w:rStyle w:val="InstructionsTabelleText"/>
                <w:rFonts w:ascii="Times New Roman" w:hAnsi="Times New Roman"/>
                <w:sz w:val="24"/>
              </w:rPr>
              <w:lastRenderedPageBreak/>
              <w:t xml:space="preserve">inițială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66</w:t>
            </w:r>
            <w:r>
              <w:rPr>
                <w:rStyle w:val="InstructionsTabelleText"/>
                <w:rFonts w:ascii="Times New Roman" w:hAnsi="Times New Roman"/>
                <w:sz w:val="24"/>
              </w:rPr>
              <w:t xml:space="preserve"> litera (d) din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lastRenderedPageBreak/>
              <w:t>425</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11</w:t>
            </w:r>
            <w:r w:rsidRPr="00F812AB">
              <w:rPr>
                <w:u w:val="single"/>
              </w:rPr>
              <w:tab/>
            </w:r>
            <w:r>
              <w:rPr>
                <w:rStyle w:val="InstructionsTabelleberschrift"/>
                <w:rFonts w:ascii="Times New Roman" w:hAnsi="Times New Roman"/>
                <w:sz w:val="24"/>
              </w:rPr>
              <w:t xml:space="preserve">Scutire de la deducerea din elementele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a deținerilor de capital în societățile de asigurare</w:t>
            </w:r>
          </w:p>
          <w:p w:rsidR="00A60195" w:rsidRPr="00392FFD"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0F1CEA" w:rsidRPr="001E5221">
              <w:rPr>
                <w:rStyle w:val="InstructionsTabelleberschrift"/>
                <w:rFonts w:ascii="Times New Roman" w:hAnsi="Times New Roman"/>
                <w:b w:val="0"/>
                <w:sz w:val="24"/>
                <w:u w:val="none"/>
              </w:rPr>
              <w:t>471</w:t>
            </w:r>
            <w:r w:rsidR="000F1CEA">
              <w:rPr>
                <w:rStyle w:val="InstructionsTabelleberschrift"/>
                <w:rFonts w:ascii="Times New Roman" w:hAnsi="Times New Roman"/>
                <w:b w:val="0"/>
                <w:sz w:val="24"/>
                <w:u w:val="none"/>
              </w:rPr>
              <w:t xml:space="preserve"> din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430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F812AB">
              <w:rPr>
                <w:u w:val="single"/>
              </w:rPr>
              <w:tab/>
            </w:r>
            <w:r>
              <w:rPr>
                <w:rStyle w:val="InstructionsTabelleberschrift"/>
                <w:rFonts w:ascii="Times New Roman" w:hAnsi="Times New Roman"/>
                <w:sz w:val="24"/>
              </w:rPr>
              <w:t>Deduceri și filtre prudențiale suplimentare</w:t>
            </w:r>
          </w:p>
          <w:p w:rsidR="00A60195" w:rsidRPr="00392FFD" w:rsidRDefault="00EB5C83" w:rsidP="007106FB">
            <w:pPr>
              <w:spacing w:before="0"/>
              <w:rPr>
                <w:rStyle w:val="InstructionsTabelleText"/>
                <w:rFonts w:ascii="Times New Roman" w:hAnsi="Times New Roman"/>
                <w:sz w:val="24"/>
              </w:rPr>
            </w:pPr>
            <w:r>
              <w:rPr>
                <w:rStyle w:val="InstructionsTabelleText"/>
                <w:rFonts w:ascii="Times New Roman" w:hAnsi="Times New Roman"/>
                <w:sz w:val="24"/>
              </w:rPr>
              <w:t>Articolul </w:t>
            </w:r>
            <w:r w:rsidR="00A60195" w:rsidRPr="001E5221">
              <w:rPr>
                <w:rStyle w:val="InstructionsTabelleText"/>
                <w:rFonts w:ascii="Times New Roman" w:hAnsi="Times New Roman"/>
                <w:sz w:val="24"/>
              </w:rPr>
              <w:t>481</w:t>
            </w:r>
            <w:r w:rsidR="00A60195">
              <w:rPr>
                <w:rStyle w:val="InstructionsTabelleText"/>
                <w:rFonts w:ascii="Times New Roman" w:hAnsi="Times New Roman"/>
                <w:sz w:val="24"/>
              </w:rPr>
              <w:t xml:space="preserve"> din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Acest rând reflectă efectul global al dispozițiilor tranzitorii asupra deducerilor și filtrelor prudențiale suplimentare.</w:t>
            </w:r>
          </w:p>
          <w:p w:rsidR="00783881" w:rsidRPr="00392FFD" w:rsidRDefault="00A60195" w:rsidP="00EB5C83">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481</w:t>
            </w:r>
            <w:r>
              <w:rPr>
                <w:rStyle w:val="InstructionsTabelleText"/>
                <w:rFonts w:ascii="Times New Roman" w:hAnsi="Times New Roman"/>
                <w:sz w:val="24"/>
              </w:rPr>
              <w:t xml:space="preserve"> din CRR, instituțiile raportează la punctul</w:t>
            </w:r>
            <w:r w:rsidR="00EB5C83">
              <w:rPr>
                <w:rStyle w:val="InstructionsTabelleText"/>
                <w:rFonts w:ascii="Times New Roman" w:hAnsi="Times New Roman"/>
                <w:sz w:val="24"/>
              </w:rPr>
              <w:t> </w:t>
            </w:r>
            <w:r w:rsidRPr="001E5221">
              <w:rPr>
                <w:rStyle w:val="InstructionsTabelleText"/>
                <w:rFonts w:ascii="Times New Roman" w:hAnsi="Times New Roman"/>
                <w:sz w:val="24"/>
              </w:rPr>
              <w:t>1</w:t>
            </w:r>
            <w:r>
              <w:rPr>
                <w:rStyle w:val="InstructionsTabelleText"/>
                <w:rFonts w:ascii="Times New Roman" w:hAnsi="Times New Roman"/>
                <w:sz w:val="24"/>
              </w:rPr>
              <w:t>.</w:t>
            </w:r>
            <w:r w:rsidRPr="001E5221">
              <w:rPr>
                <w:rStyle w:val="InstructionsTabelleText"/>
                <w:rFonts w:ascii="Times New Roman" w:hAnsi="Times New Roman"/>
                <w:sz w:val="24"/>
              </w:rPr>
              <w:t>3</w:t>
            </w:r>
            <w:r>
              <w:rPr>
                <w:rStyle w:val="InstructionsTabelleText"/>
                <w:rFonts w:ascii="Times New Roman" w:hAnsi="Times New Roman"/>
                <w:sz w:val="24"/>
              </w:rPr>
              <w:t>.</w:t>
            </w:r>
            <w:r w:rsidRPr="001E5221">
              <w:rPr>
                <w:rStyle w:val="InstructionsTabelleText"/>
                <w:rFonts w:ascii="Times New Roman" w:hAnsi="Times New Roman"/>
                <w:sz w:val="24"/>
              </w:rPr>
              <w:t>3</w:t>
            </w:r>
            <w:r>
              <w:rPr>
                <w:rStyle w:val="InstructionsTabelleText"/>
                <w:rFonts w:ascii="Times New Roman" w:hAnsi="Times New Roman"/>
                <w:sz w:val="24"/>
              </w:rPr>
              <w:t xml:space="preserve"> informații referitoare la filtrele și deducerile care sunt prevăzute în măsurile de transpunere la nivel național a articolelor </w:t>
            </w:r>
            <w:r w:rsidRPr="001E5221">
              <w:rPr>
                <w:rStyle w:val="InstructionsTabelleText"/>
                <w:rFonts w:ascii="Times New Roman" w:hAnsi="Times New Roman"/>
                <w:sz w:val="24"/>
              </w:rPr>
              <w:t>57</w:t>
            </w:r>
            <w:r>
              <w:rPr>
                <w:rStyle w:val="InstructionsTabelleText"/>
                <w:rFonts w:ascii="Times New Roman" w:hAnsi="Times New Roman"/>
                <w:sz w:val="24"/>
              </w:rPr>
              <w:t xml:space="preserve"> și </w:t>
            </w:r>
            <w:r w:rsidRPr="001E5221">
              <w:rPr>
                <w:rStyle w:val="InstructionsTabelleText"/>
                <w:rFonts w:ascii="Times New Roman" w:hAnsi="Times New Roman"/>
                <w:sz w:val="24"/>
              </w:rPr>
              <w:t>66</w:t>
            </w:r>
            <w:r>
              <w:rPr>
                <w:rStyle w:val="InstructionsTabelleText"/>
                <w:rFonts w:ascii="Times New Roman" w:hAnsi="Times New Roman"/>
                <w:sz w:val="24"/>
              </w:rPr>
              <w:t xml:space="preserve"> din Directiva </w:t>
            </w:r>
            <w:r w:rsidRPr="001E5221">
              <w:rPr>
                <w:rStyle w:val="InstructionsTabelleText"/>
                <w:rFonts w:ascii="Times New Roman" w:hAnsi="Times New Roman"/>
                <w:sz w:val="24"/>
              </w:rPr>
              <w:t>2006</w:t>
            </w:r>
            <w:r>
              <w:rPr>
                <w:rStyle w:val="InstructionsTabelleText"/>
                <w:rFonts w:ascii="Times New Roman" w:hAnsi="Times New Roman"/>
                <w:sz w:val="24"/>
              </w:rPr>
              <w:t>/</w:t>
            </w:r>
            <w:r w:rsidRPr="001E5221">
              <w:rPr>
                <w:rStyle w:val="InstructionsTabelleText"/>
                <w:rFonts w:ascii="Times New Roman" w:hAnsi="Times New Roman"/>
                <w:sz w:val="24"/>
              </w:rPr>
              <w:t>48</w:t>
            </w:r>
            <w:r>
              <w:rPr>
                <w:rStyle w:val="InstructionsTabelleText"/>
                <w:rFonts w:ascii="Times New Roman" w:hAnsi="Times New Roman"/>
                <w:sz w:val="24"/>
              </w:rPr>
              <w:t xml:space="preserve">/CE și a articolelor </w:t>
            </w:r>
            <w:r w:rsidRPr="001E5221">
              <w:rPr>
                <w:rStyle w:val="InstructionsTabelleText"/>
                <w:rFonts w:ascii="Times New Roman" w:hAnsi="Times New Roman"/>
                <w:sz w:val="24"/>
              </w:rPr>
              <w:t>13</w:t>
            </w:r>
            <w:r>
              <w:rPr>
                <w:rStyle w:val="InstructionsTabelleText"/>
                <w:rFonts w:ascii="Times New Roman" w:hAnsi="Times New Roman"/>
                <w:sz w:val="24"/>
              </w:rPr>
              <w:t xml:space="preserve"> și </w:t>
            </w:r>
            <w:r w:rsidRPr="001E5221">
              <w:rPr>
                <w:rStyle w:val="InstructionsTabelleText"/>
                <w:rFonts w:ascii="Times New Roman" w:hAnsi="Times New Roman"/>
                <w:sz w:val="24"/>
              </w:rPr>
              <w:t>16</w:t>
            </w:r>
            <w:r>
              <w:rPr>
                <w:rStyle w:val="InstructionsTabelleText"/>
                <w:rFonts w:ascii="Times New Roman" w:hAnsi="Times New Roman"/>
                <w:sz w:val="24"/>
              </w:rPr>
              <w:t xml:space="preserve"> din Directiva</w:t>
            </w:r>
            <w:r w:rsidR="00EB5C83">
              <w:rPr>
                <w:rStyle w:val="InstructionsTabelleText"/>
                <w:rFonts w:ascii="Times New Roman" w:hAnsi="Times New Roman"/>
                <w:sz w:val="24"/>
              </w:rPr>
              <w:t> </w:t>
            </w:r>
            <w:r w:rsidRPr="001E5221">
              <w:rPr>
                <w:rStyle w:val="InstructionsTabelleText"/>
                <w:rFonts w:ascii="Times New Roman" w:hAnsi="Times New Roman"/>
                <w:sz w:val="24"/>
              </w:rPr>
              <w:t>2006</w:t>
            </w:r>
            <w:r>
              <w:rPr>
                <w:rStyle w:val="InstructionsTabelleText"/>
                <w:rFonts w:ascii="Times New Roman" w:hAnsi="Times New Roman"/>
                <w:sz w:val="24"/>
              </w:rPr>
              <w:t>/</w:t>
            </w:r>
            <w:r w:rsidRPr="001E5221">
              <w:rPr>
                <w:rStyle w:val="InstructionsTabelleText"/>
                <w:rFonts w:ascii="Times New Roman" w:hAnsi="Times New Roman"/>
                <w:sz w:val="24"/>
              </w:rPr>
              <w:t>49</w:t>
            </w:r>
            <w:r>
              <w:rPr>
                <w:rStyle w:val="InstructionsTabelleText"/>
                <w:rFonts w:ascii="Times New Roman" w:hAnsi="Times New Roman"/>
                <w:sz w:val="24"/>
              </w:rPr>
              <w:t xml:space="preserve">/CE și care nu sunt solicitate în conformitate cu partea a doua din CRR. </w:t>
            </w:r>
          </w:p>
        </w:tc>
      </w:tr>
      <w:tr w:rsidR="008B695F" w:rsidRPr="00392FFD" w:rsidTr="00672D2A">
        <w:tc>
          <w:tcPr>
            <w:tcW w:w="1012" w:type="dxa"/>
          </w:tcPr>
          <w:p w:rsidR="008B695F" w:rsidRPr="00392FFD" w:rsidRDefault="008B695F"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440</w:t>
            </w:r>
          </w:p>
        </w:tc>
        <w:tc>
          <w:tcPr>
            <w:tcW w:w="7478" w:type="dxa"/>
          </w:tcPr>
          <w:p w:rsidR="008B695F" w:rsidRDefault="008B695F"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4</w:t>
            </w:r>
            <w:r w:rsidRPr="00F812AB">
              <w:rPr>
                <w:u w:val="single"/>
              </w:rPr>
              <w:tab/>
            </w:r>
            <w:r>
              <w:rPr>
                <w:rStyle w:val="InstructionsTabelleberschrift"/>
                <w:rFonts w:ascii="Times New Roman" w:hAnsi="Times New Roman"/>
                <w:sz w:val="24"/>
              </w:rPr>
              <w:t xml:space="preserve">Ajustări datorate dispozițiilor tranzitorii legate de IFRS </w:t>
            </w:r>
            <w:r w:rsidRPr="001E5221">
              <w:rPr>
                <w:rStyle w:val="InstructionsTabelleberschrift"/>
                <w:rFonts w:ascii="Times New Roman" w:hAnsi="Times New Roman"/>
                <w:sz w:val="24"/>
              </w:rPr>
              <w:t>9</w:t>
            </w:r>
          </w:p>
          <w:p w:rsidR="008B695F" w:rsidRPr="008B695F" w:rsidRDefault="009247A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raportează informațiile referitoare la dispozițiile tranzitorii legate de IFRS </w:t>
            </w:r>
            <w:r w:rsidRPr="001E5221">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 xml:space="preserve"> în conformitate cu dispozițiile legale aplicabile.</w:t>
            </w:r>
          </w:p>
        </w:tc>
      </w:tr>
    </w:tbl>
    <w:p w:rsidR="002648B0" w:rsidRPr="00392FFD" w:rsidRDefault="002648B0" w:rsidP="00D946DB">
      <w:pPr>
        <w:spacing w:after="0"/>
        <w:rPr>
          <w:rFonts w:ascii="Times New Roman" w:hAnsi="Times New Roman"/>
          <w:sz w:val="24"/>
        </w:rPr>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6" w:name="_Toc361666252"/>
      <w:bookmarkStart w:id="107" w:name="_Toc308175839"/>
      <w:bookmarkStart w:id="108" w:name="_Toc516210620"/>
      <w:bookmarkStart w:id="109" w:name="_Toc473560885"/>
      <w:bookmarkStart w:id="110" w:name="_Toc523984842"/>
      <w:bookmarkStart w:id="111" w:name="_Toc360188337"/>
      <w:bookmarkEnd w:id="106"/>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F812AB">
        <w:rPr>
          <w:u w:val="none"/>
        </w:rPr>
        <w:tab/>
      </w:r>
      <w:r>
        <w:rPr>
          <w:rFonts w:ascii="Times New Roman" w:hAnsi="Times New Roman"/>
          <w:sz w:val="24"/>
        </w:rPr>
        <w:t xml:space="preserve">C </w:t>
      </w:r>
      <w:r w:rsidRPr="001E5221">
        <w:rPr>
          <w:rFonts w:ascii="Times New Roman" w:hAnsi="Times New Roman"/>
          <w:sz w:val="24"/>
        </w:rPr>
        <w:t>05</w:t>
      </w:r>
      <w:r>
        <w:rPr>
          <w:rFonts w:ascii="Times New Roman" w:hAnsi="Times New Roman"/>
          <w:sz w:val="24"/>
        </w:rPr>
        <w:t>.</w:t>
      </w:r>
      <w:r w:rsidRPr="001E5221">
        <w:rPr>
          <w:rFonts w:ascii="Times New Roman" w:hAnsi="Times New Roman"/>
          <w:sz w:val="24"/>
        </w:rPr>
        <w:t>02</w:t>
      </w:r>
      <w:r>
        <w:rPr>
          <w:rFonts w:ascii="Times New Roman" w:hAnsi="Times New Roman"/>
          <w:sz w:val="24"/>
        </w:rPr>
        <w:t xml:space="preserve"> – INSTRUMENTE CARE ÎȘI PĂSTREAZĂ DREPTURILE OBȚINUTE: INSTRUMENTE CARE NU CONSTITUIE AJUTOARE DE STAT (CA</w:t>
      </w:r>
      <w:r w:rsidRPr="001E5221">
        <w:rPr>
          <w:rFonts w:ascii="Times New Roman" w:hAnsi="Times New Roman"/>
          <w:sz w:val="24"/>
        </w:rPr>
        <w:t>5</w:t>
      </w:r>
      <w:r>
        <w:rPr>
          <w:rFonts w:ascii="Times New Roman" w:hAnsi="Times New Roman"/>
          <w:sz w:val="24"/>
        </w:rPr>
        <w:t>.</w:t>
      </w:r>
      <w:r w:rsidRPr="001E5221">
        <w:rPr>
          <w:rFonts w:ascii="Times New Roman" w:hAnsi="Times New Roman"/>
          <w:sz w:val="24"/>
        </w:rPr>
        <w:t>2</w:t>
      </w:r>
      <w:r>
        <w:rPr>
          <w:rFonts w:ascii="Times New Roman" w:hAnsi="Times New Roman"/>
          <w:sz w:val="24"/>
        </w:rPr>
        <w:t>)</w:t>
      </w:r>
      <w:bookmarkEnd w:id="107"/>
      <w:bookmarkEnd w:id="108"/>
      <w:bookmarkEnd w:id="109"/>
      <w:bookmarkEnd w:id="110"/>
      <w:r>
        <w:rPr>
          <w:rFonts w:ascii="Times New Roman" w:hAnsi="Times New Roman"/>
          <w:sz w:val="24"/>
        </w:rPr>
        <w:t xml:space="preserve"> </w:t>
      </w:r>
      <w:bookmarkEnd w:id="111"/>
    </w:p>
    <w:p w:rsidR="00783881" w:rsidRPr="00392FFD" w:rsidRDefault="00125707" w:rsidP="00C37B29">
      <w:pPr>
        <w:pStyle w:val="InstructionsText2"/>
        <w:numPr>
          <w:ilvl w:val="0"/>
          <w:numId w:val="0"/>
        </w:numPr>
        <w:ind w:left="993"/>
      </w:pPr>
      <w:r w:rsidRPr="001E5221">
        <w:t>25</w:t>
      </w:r>
      <w:r>
        <w:t>.</w:t>
      </w:r>
      <w:r>
        <w:tab/>
        <w:t>Instituțiile raportează informații în legătură cu dispozițiile tranzitorii privind instrumentele care își păstrează drepturile obținute și care nu constituie ajutoare de stat [</w:t>
      </w:r>
      <w:r w:rsidR="00EB5C83">
        <w:t>articolul </w:t>
      </w:r>
      <w:r w:rsidRPr="001E5221">
        <w:t>484</w:t>
      </w:r>
      <w:r>
        <w:t>-</w:t>
      </w:r>
      <w:r w:rsidRPr="001E5221">
        <w:t>491</w:t>
      </w:r>
      <w:r>
        <w:t xml:space="preserve"> din CRR].</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12" w:name="_Toc360188338"/>
      <w:bookmarkStart w:id="113" w:name="_Toc516210621"/>
      <w:bookmarkStart w:id="114" w:name="_Toc473560886"/>
      <w:bookmarkStart w:id="115" w:name="_Toc523984843"/>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F812AB">
        <w:rPr>
          <w:u w:val="none"/>
        </w:rPr>
        <w:tab/>
      </w:r>
      <w:r>
        <w:rPr>
          <w:rFonts w:ascii="Times New Roman" w:hAnsi="Times New Roman"/>
          <w:sz w:val="24"/>
        </w:rPr>
        <w:t>Instrucțiuni privind anumite poziții</w:t>
      </w:r>
      <w:bookmarkEnd w:id="112"/>
      <w:bookmarkEnd w:id="113"/>
      <w:bookmarkEnd w:id="114"/>
      <w:bookmarkEnd w:id="115"/>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Coloane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010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Cuantumul instrumentelor și al primei de emisiune aferente</w:t>
            </w:r>
          </w:p>
          <w:p w:rsidR="002648B0" w:rsidRPr="00392FFD" w:rsidRDefault="00EB5C83" w:rsidP="007106FB">
            <w:pPr>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484</w:t>
            </w:r>
            <w:r w:rsidR="002648B0">
              <w:rPr>
                <w:rStyle w:val="InstructionsTabelleText"/>
                <w:rFonts w:ascii="Times New Roman" w:hAnsi="Times New Roman"/>
                <w:sz w:val="24"/>
              </w:rPr>
              <w:t xml:space="preserve"> alineatele (</w:t>
            </w:r>
            <w:r w:rsidR="002648B0" w:rsidRPr="001E5221">
              <w:rPr>
                <w:rStyle w:val="InstructionsTabelleText"/>
                <w:rFonts w:ascii="Times New Roman" w:hAnsi="Times New Roman"/>
                <w:sz w:val="24"/>
              </w:rPr>
              <w:t>3</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5</w:t>
            </w:r>
            <w:r w:rsidR="002648B0">
              <w:rPr>
                <w:rStyle w:val="InstructionsTabelleText"/>
                <w:rFonts w:ascii="Times New Roman" w:hAnsi="Times New Roman"/>
                <w:sz w:val="24"/>
              </w:rPr>
              <w:t>) din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Instrumente care sunt eligibile pentru fiecare rând, inclusiv primele de emisiune aferente acestora.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020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Baza pentru calculul limitei</w:t>
            </w:r>
          </w:p>
          <w:p w:rsidR="002648B0" w:rsidRPr="00392FFD" w:rsidRDefault="00EB5C83" w:rsidP="007106FB">
            <w:pPr>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486</w:t>
            </w:r>
            <w:r w:rsidR="002648B0">
              <w:rPr>
                <w:rStyle w:val="InstructionsTabelleText"/>
                <w:rFonts w:ascii="Times New Roman" w:hAnsi="Times New Roman"/>
                <w:sz w:val="24"/>
              </w:rPr>
              <w:t xml:space="preserve"> alineatele (</w:t>
            </w:r>
            <w:r w:rsidR="002648B0" w:rsidRPr="001E5221">
              <w:rPr>
                <w:rStyle w:val="InstructionsTabelleText"/>
                <w:rFonts w:ascii="Times New Roman" w:hAnsi="Times New Roman"/>
                <w:sz w:val="24"/>
              </w:rPr>
              <w:t>2</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4</w:t>
            </w:r>
            <w:r w:rsidR="002648B0">
              <w:rPr>
                <w:rStyle w:val="InstructionsTabelleText"/>
                <w:rFonts w:ascii="Times New Roman" w:hAnsi="Times New Roman"/>
                <w:sz w:val="24"/>
              </w:rPr>
              <w:t>) din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030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Procentul aplicabil</w:t>
            </w:r>
          </w:p>
          <w:p w:rsidR="002648B0" w:rsidRPr="00392FFD" w:rsidRDefault="00EB5C83" w:rsidP="007106FB">
            <w:pPr>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486</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5</w:t>
            </w:r>
            <w:r w:rsidR="002648B0">
              <w:rPr>
                <w:rStyle w:val="InstructionsTabelleText"/>
                <w:rFonts w:ascii="Times New Roman" w:hAnsi="Times New Roman"/>
                <w:sz w:val="24"/>
              </w:rPr>
              <w:t>) din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040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Limita</w:t>
            </w:r>
          </w:p>
          <w:p w:rsidR="002648B0" w:rsidRPr="00392FFD" w:rsidRDefault="00EB5C83" w:rsidP="007106FB">
            <w:pPr>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486</w:t>
            </w:r>
            <w:r w:rsidR="002648B0">
              <w:rPr>
                <w:rStyle w:val="InstructionsTabelleText"/>
                <w:rFonts w:ascii="Times New Roman" w:hAnsi="Times New Roman"/>
                <w:sz w:val="24"/>
              </w:rPr>
              <w:t xml:space="preserve"> alineatele (</w:t>
            </w:r>
            <w:r w:rsidR="002648B0" w:rsidRPr="001E5221">
              <w:rPr>
                <w:rStyle w:val="InstructionsTabelleText"/>
                <w:rFonts w:ascii="Times New Roman" w:hAnsi="Times New Roman"/>
                <w:sz w:val="24"/>
              </w:rPr>
              <w:t>2</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5</w:t>
            </w:r>
            <w:r w:rsidR="002648B0">
              <w:rPr>
                <w:rStyle w:val="InstructionsTabelleText"/>
                <w:rFonts w:ascii="Times New Roman" w:hAnsi="Times New Roman"/>
                <w:sz w:val="24"/>
              </w:rPr>
              <w:t>) din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lastRenderedPageBreak/>
              <w:t>050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 Cuantumul care depășește limitele păstrării drepturilor obținute</w:t>
            </w:r>
          </w:p>
          <w:p w:rsidR="002648B0" w:rsidRPr="00392FFD" w:rsidRDefault="00EB5C83" w:rsidP="007106FB">
            <w:pPr>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486</w:t>
            </w:r>
            <w:r w:rsidR="002648B0">
              <w:rPr>
                <w:rStyle w:val="InstructionsTabelleText"/>
                <w:rFonts w:ascii="Times New Roman" w:hAnsi="Times New Roman"/>
                <w:sz w:val="24"/>
              </w:rPr>
              <w:t xml:space="preserve"> alineatele (</w:t>
            </w:r>
            <w:r w:rsidR="002648B0" w:rsidRPr="001E5221">
              <w:rPr>
                <w:rStyle w:val="InstructionsTabelleText"/>
                <w:rFonts w:ascii="Times New Roman" w:hAnsi="Times New Roman"/>
                <w:sz w:val="24"/>
              </w:rPr>
              <w:t>2</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5</w:t>
            </w:r>
            <w:r w:rsidR="002648B0">
              <w:rPr>
                <w:rStyle w:val="InstructionsTabelleText"/>
                <w:rFonts w:ascii="Times New Roman" w:hAnsi="Times New Roman"/>
                <w:sz w:val="24"/>
              </w:rPr>
              <w:t>) din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060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Cuantumul total al drepturilor păstrate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Cuantumul care trebuie raportat este egal cu cuantumurile raportate în coloanele corespunzătoare ale rândului </w:t>
            </w:r>
            <w:r w:rsidRPr="001E5221">
              <w:rPr>
                <w:rStyle w:val="InstructionsTabelleText"/>
                <w:rFonts w:ascii="Times New Roman" w:hAnsi="Times New Roman"/>
                <w:sz w:val="24"/>
              </w:rPr>
              <w:t>060</w:t>
            </w:r>
            <w:r>
              <w:rPr>
                <w:rStyle w:val="InstructionsTabelleText"/>
                <w:rFonts w:ascii="Times New Roman" w:hAnsi="Times New Roman"/>
                <w:sz w:val="24"/>
              </w:rPr>
              <w:t xml:space="preserve"> din CA </w:t>
            </w:r>
            <w:r w:rsidRPr="001E5221">
              <w:rPr>
                <w:rStyle w:val="InstructionsTabelleText"/>
                <w:rFonts w:ascii="Times New Roman" w:hAnsi="Times New Roman"/>
                <w:sz w:val="24"/>
              </w:rPr>
              <w:t>5</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w:t>
            </w:r>
          </w:p>
        </w:tc>
      </w:tr>
    </w:tbl>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pPr>
            <w:r>
              <w:t>Rânduri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010</w:t>
            </w:r>
          </w:p>
        </w:tc>
        <w:tc>
          <w:tcPr>
            <w:tcW w:w="7478" w:type="dxa"/>
          </w:tcPr>
          <w:p w:rsidR="005643EA" w:rsidRPr="00392FFD" w:rsidRDefault="00C66473"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w:t>
            </w:r>
            <w:r w:rsidRPr="00F812AB">
              <w:rPr>
                <w:u w:val="single"/>
              </w:rPr>
              <w:tab/>
            </w:r>
            <w:r>
              <w:rPr>
                <w:rStyle w:val="InstructionsTabelleberschrift"/>
                <w:rFonts w:ascii="Times New Roman" w:hAnsi="Times New Roman"/>
                <w:sz w:val="24"/>
              </w:rPr>
              <w:t xml:space="preserve">Instrumentele care s-au calificat pentru </w:t>
            </w:r>
            <w:r w:rsidR="00EB5C83">
              <w:rPr>
                <w:rStyle w:val="InstructionsTabelleberschrift"/>
                <w:rFonts w:ascii="Times New Roman" w:hAnsi="Times New Roman"/>
                <w:sz w:val="24"/>
              </w:rPr>
              <w:t>articolul </w:t>
            </w:r>
            <w:r w:rsidRPr="001E5221">
              <w:rPr>
                <w:rStyle w:val="InstructionsTabelleberschrift"/>
                <w:rFonts w:ascii="Times New Roman" w:hAnsi="Times New Roman"/>
                <w:sz w:val="24"/>
              </w:rPr>
              <w:t>57</w:t>
            </w:r>
            <w:r>
              <w:rPr>
                <w:rStyle w:val="InstructionsTabelleberschrift"/>
                <w:rFonts w:ascii="Times New Roman" w:hAnsi="Times New Roman"/>
                <w:sz w:val="24"/>
              </w:rPr>
              <w:t xml:space="preserve"> litera (a) din Directiva </w:t>
            </w:r>
            <w:r w:rsidRPr="001E5221">
              <w:rPr>
                <w:rStyle w:val="InstructionsTabelleberschrift"/>
                <w:rFonts w:ascii="Times New Roman" w:hAnsi="Times New Roman"/>
                <w:sz w:val="24"/>
              </w:rPr>
              <w:t>2006</w:t>
            </w:r>
            <w:r>
              <w:rPr>
                <w:rStyle w:val="InstructionsTabelleberschrift"/>
                <w:rFonts w:ascii="Times New Roman" w:hAnsi="Times New Roman"/>
                <w:sz w:val="24"/>
              </w:rPr>
              <w:t>/</w:t>
            </w:r>
            <w:r w:rsidRPr="001E5221">
              <w:rPr>
                <w:rStyle w:val="InstructionsTabelleberschrift"/>
                <w:rFonts w:ascii="Times New Roman" w:hAnsi="Times New Roman"/>
                <w:sz w:val="24"/>
              </w:rPr>
              <w:t>48</w:t>
            </w:r>
            <w:r>
              <w:rPr>
                <w:rStyle w:val="InstructionsTabelleberschrift"/>
                <w:rFonts w:ascii="Times New Roman" w:hAnsi="Times New Roman"/>
                <w:sz w:val="24"/>
              </w:rPr>
              <w:t>/CE</w:t>
            </w:r>
          </w:p>
          <w:p w:rsidR="002648B0" w:rsidRPr="00392FFD" w:rsidRDefault="00EB5C83" w:rsidP="007106FB">
            <w:pPr>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484</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3</w:t>
            </w:r>
            <w:r w:rsidR="002648B0">
              <w:rPr>
                <w:rStyle w:val="InstructionsTabelleText"/>
                <w:rFonts w:ascii="Times New Roman" w:hAnsi="Times New Roman"/>
                <w:sz w:val="24"/>
              </w:rPr>
              <w:t>) din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020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sidRPr="001E5221">
              <w:rPr>
                <w:rStyle w:val="InstructionsTabelleberschrift"/>
                <w:rFonts w:ascii="Times New Roman" w:hAnsi="Times New Roman"/>
                <w:sz w:val="24"/>
              </w:rPr>
              <w:t>2</w:t>
            </w:r>
            <w:r w:rsidRPr="00F812AB">
              <w:rPr>
                <w:rStyle w:val="InstructionsTabelleberschrift"/>
                <w:rFonts w:ascii="Times New Roman" w:hAnsi="Times New Roman"/>
                <w:sz w:val="24"/>
              </w:rPr>
              <w:t>.</w:t>
            </w:r>
            <w:r w:rsidRPr="00F812AB">
              <w:rPr>
                <w:u w:val="single"/>
              </w:rPr>
              <w:tab/>
            </w:r>
            <w:r>
              <w:rPr>
                <w:rStyle w:val="InstructionsTabelleberschrift"/>
                <w:rFonts w:ascii="Times New Roman" w:hAnsi="Times New Roman"/>
                <w:sz w:val="24"/>
              </w:rPr>
              <w:t xml:space="preserve">Instrumentele care s-au calificat pentru </w:t>
            </w:r>
            <w:r w:rsidR="00EB5C83">
              <w:rPr>
                <w:rStyle w:val="InstructionsTabelleberschrift"/>
                <w:rFonts w:ascii="Times New Roman" w:hAnsi="Times New Roman"/>
                <w:sz w:val="24"/>
              </w:rPr>
              <w:t>articolul </w:t>
            </w:r>
            <w:r w:rsidRPr="001E5221">
              <w:rPr>
                <w:rStyle w:val="InstructionsTabelleberschrift"/>
                <w:rFonts w:ascii="Times New Roman" w:hAnsi="Times New Roman"/>
                <w:sz w:val="24"/>
              </w:rPr>
              <w:t>57</w:t>
            </w:r>
            <w:r>
              <w:rPr>
                <w:rStyle w:val="InstructionsTabelleberschrift"/>
                <w:rFonts w:ascii="Times New Roman" w:hAnsi="Times New Roman"/>
                <w:sz w:val="24"/>
              </w:rPr>
              <w:t xml:space="preserve"> litera (ca) și </w:t>
            </w:r>
            <w:r w:rsidR="00EB5C83">
              <w:rPr>
                <w:rStyle w:val="InstructionsTabelleberschrift"/>
                <w:rFonts w:ascii="Times New Roman" w:hAnsi="Times New Roman"/>
                <w:sz w:val="24"/>
              </w:rPr>
              <w:t>articolul </w:t>
            </w:r>
            <w:r w:rsidRPr="001E5221">
              <w:rPr>
                <w:rStyle w:val="InstructionsTabelleberschrift"/>
                <w:rFonts w:ascii="Times New Roman" w:hAnsi="Times New Roman"/>
                <w:sz w:val="24"/>
              </w:rPr>
              <w:t>154</w:t>
            </w:r>
            <w:r>
              <w:rPr>
                <w:rStyle w:val="InstructionsTabelleberschrift"/>
                <w:rFonts w:ascii="Times New Roman" w:hAnsi="Times New Roman"/>
                <w:sz w:val="24"/>
              </w:rPr>
              <w:t xml:space="preserve"> alineatele (</w:t>
            </w:r>
            <w:r w:rsidRPr="001E5221">
              <w:rPr>
                <w:rStyle w:val="InstructionsTabelleberschrift"/>
                <w:rFonts w:ascii="Times New Roman" w:hAnsi="Times New Roman"/>
                <w:sz w:val="24"/>
              </w:rPr>
              <w:t>8</w:t>
            </w:r>
            <w:r>
              <w:rPr>
                <w:rStyle w:val="InstructionsTabelleberschrift"/>
                <w:rFonts w:ascii="Times New Roman" w:hAnsi="Times New Roman"/>
                <w:sz w:val="24"/>
              </w:rPr>
              <w:t>) și (</w:t>
            </w:r>
            <w:r w:rsidRPr="001E5221">
              <w:rPr>
                <w:rStyle w:val="InstructionsTabelleberschrift"/>
                <w:rFonts w:ascii="Times New Roman" w:hAnsi="Times New Roman"/>
                <w:sz w:val="24"/>
              </w:rPr>
              <w:t>9</w:t>
            </w:r>
            <w:r>
              <w:rPr>
                <w:rStyle w:val="InstructionsTabelleberschrift"/>
                <w:rFonts w:ascii="Times New Roman" w:hAnsi="Times New Roman"/>
                <w:sz w:val="24"/>
              </w:rPr>
              <w:t xml:space="preserve">) din Directiva </w:t>
            </w:r>
            <w:r w:rsidRPr="001E5221">
              <w:rPr>
                <w:rStyle w:val="InstructionsTabelleberschrift"/>
                <w:rFonts w:ascii="Times New Roman" w:hAnsi="Times New Roman"/>
                <w:sz w:val="24"/>
              </w:rPr>
              <w:t>2006</w:t>
            </w:r>
            <w:r>
              <w:rPr>
                <w:rStyle w:val="InstructionsTabelleberschrift"/>
                <w:rFonts w:ascii="Times New Roman" w:hAnsi="Times New Roman"/>
                <w:sz w:val="24"/>
              </w:rPr>
              <w:t>/</w:t>
            </w:r>
            <w:r w:rsidRPr="001E5221">
              <w:rPr>
                <w:rStyle w:val="InstructionsTabelleberschrift"/>
                <w:rFonts w:ascii="Times New Roman" w:hAnsi="Times New Roman"/>
                <w:sz w:val="24"/>
              </w:rPr>
              <w:t>48</w:t>
            </w:r>
            <w:r>
              <w:rPr>
                <w:rStyle w:val="InstructionsTabelleberschrift"/>
                <w:rFonts w:ascii="Times New Roman" w:hAnsi="Times New Roman"/>
                <w:sz w:val="24"/>
              </w:rPr>
              <w:t xml:space="preserve">/CE, sub rezerva limitei de la </w:t>
            </w:r>
            <w:r w:rsidR="00EB5C83">
              <w:rPr>
                <w:rStyle w:val="InstructionsTabelleberschrift"/>
                <w:rFonts w:ascii="Times New Roman" w:hAnsi="Times New Roman"/>
                <w:sz w:val="24"/>
              </w:rPr>
              <w:t>articolul </w:t>
            </w:r>
            <w:r w:rsidRPr="001E5221">
              <w:rPr>
                <w:rStyle w:val="InstructionsTabelleberschrift"/>
                <w:rFonts w:ascii="Times New Roman" w:hAnsi="Times New Roman"/>
                <w:sz w:val="24"/>
              </w:rPr>
              <w:t>489</w:t>
            </w:r>
          </w:p>
          <w:p w:rsidR="002648B0" w:rsidRPr="00392FFD" w:rsidRDefault="00EB5C83" w:rsidP="007106FB">
            <w:pPr>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484</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4</w:t>
            </w:r>
            <w:r w:rsidR="002648B0">
              <w:rPr>
                <w:rStyle w:val="InstructionsTabelleText"/>
                <w:rFonts w:ascii="Times New Roman" w:hAnsi="Times New Roman"/>
                <w:sz w:val="24"/>
              </w:rPr>
              <w:t>) din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030</w:t>
            </w:r>
          </w:p>
        </w:tc>
        <w:tc>
          <w:tcPr>
            <w:tcW w:w="7478" w:type="dxa"/>
          </w:tcPr>
          <w:p w:rsidR="00496C53" w:rsidRPr="000F1CEA" w:rsidRDefault="002648B0" w:rsidP="00FD239F">
            <w:pPr>
              <w:pStyle w:val="InstructionsText"/>
              <w:rPr>
                <w:rStyle w:val="InstructionsTabelleText"/>
                <w:rFonts w:ascii="Times New Roman" w:hAnsi="Times New Roman"/>
                <w:b/>
                <w:sz w:val="24"/>
                <w:u w:val="single"/>
              </w:rPr>
            </w:pP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F812AB">
              <w:rPr>
                <w:u w:val="single"/>
              </w:rPr>
              <w:tab/>
            </w:r>
            <w:r>
              <w:rPr>
                <w:rStyle w:val="InstructionsTabelleberschrift"/>
                <w:rFonts w:ascii="Times New Roman" w:hAnsi="Times New Roman"/>
                <w:sz w:val="24"/>
              </w:rPr>
              <w:t>Totalul instrumentelor fără opțiune de cumpărare sau stimulent pentru răscumpărare</w:t>
            </w:r>
          </w:p>
          <w:p w:rsidR="002648B0" w:rsidRPr="000F1CEA" w:rsidRDefault="00EB5C83"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484</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4</w:t>
            </w:r>
            <w:r w:rsidR="002648B0">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489</w:t>
            </w:r>
            <w:r w:rsidR="002648B0">
              <w:rPr>
                <w:rStyle w:val="InstructionsTabelleText"/>
                <w:rFonts w:ascii="Times New Roman" w:hAnsi="Times New Roman"/>
                <w:sz w:val="24"/>
              </w:rPr>
              <w:t xml:space="preserve"> din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040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F812AB">
              <w:rPr>
                <w:u w:val="single"/>
              </w:rPr>
              <w:tab/>
            </w:r>
            <w:r>
              <w:rPr>
                <w:rStyle w:val="InstructionsTabelleberschrift"/>
                <w:rFonts w:ascii="Times New Roman" w:hAnsi="Times New Roman"/>
                <w:sz w:val="24"/>
              </w:rPr>
              <w:t>Instrumente care își păstrează drepturile, cu opțiune de cumpărare și stimulent pentru răscumpărare</w:t>
            </w:r>
          </w:p>
          <w:p w:rsidR="005643EA" w:rsidRPr="00392FFD" w:rsidRDefault="00EB5C83"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489</w:t>
            </w:r>
            <w:r w:rsidR="002648B0">
              <w:rPr>
                <w:rStyle w:val="InstructionsTabelleText"/>
                <w:rFonts w:ascii="Times New Roman" w:hAnsi="Times New Roman"/>
                <w:sz w:val="24"/>
              </w:rPr>
              <w:t xml:space="preserve"> din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050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F812AB">
              <w:rPr>
                <w:u w:val="single"/>
              </w:rPr>
              <w:tab/>
            </w:r>
            <w:r>
              <w:rPr>
                <w:rStyle w:val="InstructionsTabelleberschrift"/>
                <w:rFonts w:ascii="Times New Roman" w:hAnsi="Times New Roman"/>
                <w:sz w:val="24"/>
              </w:rPr>
              <w:t xml:space="preserve">Instrumente cu opțiune de cumpărare exercitabilă după data de raportare și care îndeplinesc condițiile de la </w:t>
            </w:r>
            <w:r w:rsidR="00EB5C83">
              <w:rPr>
                <w:rStyle w:val="InstructionsTabelleberschrift"/>
                <w:rFonts w:ascii="Times New Roman" w:hAnsi="Times New Roman"/>
                <w:sz w:val="24"/>
              </w:rPr>
              <w:t>articolul </w:t>
            </w:r>
            <w:r w:rsidRPr="001E5221">
              <w:rPr>
                <w:rStyle w:val="InstructionsTabelleberschrift"/>
                <w:rFonts w:ascii="Times New Roman" w:hAnsi="Times New Roman"/>
                <w:sz w:val="24"/>
              </w:rPr>
              <w:t>52</w:t>
            </w:r>
            <w:r>
              <w:rPr>
                <w:rStyle w:val="InstructionsTabelleberschrift"/>
                <w:rFonts w:ascii="Times New Roman" w:hAnsi="Times New Roman"/>
                <w:sz w:val="24"/>
              </w:rPr>
              <w:t xml:space="preserve"> din CRR după data scadenței efective</w:t>
            </w:r>
          </w:p>
          <w:p w:rsidR="005643EA"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489</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3</w:t>
            </w:r>
            <w:r w:rsidR="002648B0">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491</w:t>
            </w:r>
            <w:r w:rsidR="002648B0">
              <w:rPr>
                <w:rStyle w:val="InstructionsTabelleText"/>
                <w:rFonts w:ascii="Times New Roman" w:hAnsi="Times New Roman"/>
                <w:sz w:val="24"/>
              </w:rPr>
              <w:t xml:space="preserve"> litera (a) din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060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F812AB">
              <w:rPr>
                <w:u w:val="single"/>
              </w:rPr>
              <w:tab/>
            </w:r>
            <w:r>
              <w:rPr>
                <w:rStyle w:val="InstructionsTabelleberschrift"/>
                <w:rFonts w:ascii="Times New Roman" w:hAnsi="Times New Roman"/>
                <w:sz w:val="24"/>
              </w:rPr>
              <w:t xml:space="preserve">Instrumente cu opțiune de cumpărare exercitabilă după data de raportare și care nu îndeplinesc condițiile de la </w:t>
            </w:r>
            <w:r w:rsidR="00EB5C83">
              <w:rPr>
                <w:rStyle w:val="InstructionsTabelleberschrift"/>
                <w:rFonts w:ascii="Times New Roman" w:hAnsi="Times New Roman"/>
                <w:sz w:val="24"/>
              </w:rPr>
              <w:t>articolul </w:t>
            </w:r>
            <w:r w:rsidRPr="001E5221">
              <w:rPr>
                <w:rStyle w:val="InstructionsTabelleberschrift"/>
                <w:rFonts w:ascii="Times New Roman" w:hAnsi="Times New Roman"/>
                <w:sz w:val="24"/>
              </w:rPr>
              <w:t>52</w:t>
            </w:r>
            <w:r>
              <w:rPr>
                <w:rStyle w:val="InstructionsTabelleberschrift"/>
                <w:rFonts w:ascii="Times New Roman" w:hAnsi="Times New Roman"/>
                <w:sz w:val="24"/>
              </w:rPr>
              <w:t xml:space="preserve"> din CRR după data scadenței efective</w:t>
            </w:r>
          </w:p>
          <w:p w:rsidR="005643EA" w:rsidRPr="00392FFD" w:rsidRDefault="00EB5C83"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489</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5</w:t>
            </w:r>
            <w:r w:rsidR="002648B0">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491</w:t>
            </w:r>
            <w:r w:rsidR="002648B0">
              <w:rPr>
                <w:rStyle w:val="InstructionsTabelleText"/>
                <w:rFonts w:ascii="Times New Roman" w:hAnsi="Times New Roman"/>
                <w:sz w:val="24"/>
              </w:rPr>
              <w:t xml:space="preserve"> litera (a) din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392FFD" w:rsidTr="00672D2A">
        <w:tc>
          <w:tcPr>
            <w:tcW w:w="703" w:type="dxa"/>
          </w:tcPr>
          <w:p w:rsidR="002648B0" w:rsidRPr="00392FFD" w:rsidRDefault="002648B0" w:rsidP="00EB5C83">
            <w:pPr>
              <w:pStyle w:val="InstructionsText"/>
              <w:keepNext/>
              <w:rPr>
                <w:rStyle w:val="InstructionsTabelleText"/>
                <w:rFonts w:ascii="Times New Roman" w:hAnsi="Times New Roman"/>
                <w:sz w:val="24"/>
              </w:rPr>
            </w:pPr>
            <w:r w:rsidRPr="001E5221">
              <w:rPr>
                <w:rStyle w:val="InstructionsTabelleText"/>
                <w:rFonts w:ascii="Times New Roman" w:hAnsi="Times New Roman"/>
                <w:sz w:val="24"/>
              </w:rPr>
              <w:lastRenderedPageBreak/>
              <w:t>070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F812AB">
              <w:rPr>
                <w:u w:val="single"/>
              </w:rPr>
              <w:tab/>
            </w:r>
            <w:r>
              <w:rPr>
                <w:rStyle w:val="InstructionsTabelleberschrift"/>
                <w:rFonts w:ascii="Times New Roman" w:hAnsi="Times New Roman"/>
                <w:sz w:val="24"/>
              </w:rPr>
              <w:t xml:space="preserve">Instrumente cu opțiune de cumpărare exercitabilă înainte de </w:t>
            </w:r>
            <w:r w:rsidRPr="001E5221">
              <w:rPr>
                <w:rStyle w:val="InstructionsTabelleberschrift"/>
                <w:rFonts w:ascii="Times New Roman" w:hAnsi="Times New Roman"/>
                <w:sz w:val="24"/>
              </w:rPr>
              <w:t>20</w:t>
            </w:r>
            <w:r>
              <w:rPr>
                <w:rStyle w:val="InstructionsTabelleberschrift"/>
                <w:rFonts w:ascii="Times New Roman" w:hAnsi="Times New Roman"/>
                <w:sz w:val="24"/>
              </w:rPr>
              <w:t xml:space="preserve"> iulie </w:t>
            </w:r>
            <w:r w:rsidRPr="001E5221">
              <w:rPr>
                <w:rStyle w:val="InstructionsTabelleberschrift"/>
                <w:rFonts w:ascii="Times New Roman" w:hAnsi="Times New Roman"/>
                <w:sz w:val="24"/>
              </w:rPr>
              <w:t>2011</w:t>
            </w:r>
            <w:r>
              <w:rPr>
                <w:rStyle w:val="InstructionsTabelleberschrift"/>
                <w:rFonts w:ascii="Times New Roman" w:hAnsi="Times New Roman"/>
                <w:sz w:val="24"/>
              </w:rPr>
              <w:t xml:space="preserve"> sau la această dată și care nu îndeplinesc condițiile de la </w:t>
            </w:r>
            <w:r w:rsidR="00EB5C83">
              <w:rPr>
                <w:rStyle w:val="InstructionsTabelleberschrift"/>
                <w:rFonts w:ascii="Times New Roman" w:hAnsi="Times New Roman"/>
                <w:sz w:val="24"/>
              </w:rPr>
              <w:t>articolul </w:t>
            </w:r>
            <w:r w:rsidRPr="001E5221">
              <w:rPr>
                <w:rStyle w:val="InstructionsTabelleberschrift"/>
                <w:rFonts w:ascii="Times New Roman" w:hAnsi="Times New Roman"/>
                <w:sz w:val="24"/>
              </w:rPr>
              <w:t>52</w:t>
            </w:r>
            <w:r>
              <w:rPr>
                <w:rStyle w:val="InstructionsTabelleberschrift"/>
                <w:rFonts w:ascii="Times New Roman" w:hAnsi="Times New Roman"/>
                <w:sz w:val="24"/>
              </w:rPr>
              <w:t xml:space="preserve"> din CRR după data scadenței efective</w:t>
            </w:r>
          </w:p>
          <w:p w:rsidR="005643EA" w:rsidRPr="00392FFD" w:rsidRDefault="00EB5C83"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489</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6</w:t>
            </w:r>
            <w:r w:rsidR="002648B0">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491</w:t>
            </w:r>
            <w:r w:rsidR="002648B0">
              <w:rPr>
                <w:rStyle w:val="InstructionsTabelleText"/>
                <w:rFonts w:ascii="Times New Roman" w:hAnsi="Times New Roman"/>
                <w:sz w:val="24"/>
              </w:rPr>
              <w:t xml:space="preserve"> litera (c) din CRR</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080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F812AB">
              <w:rPr>
                <w:u w:val="single"/>
              </w:rPr>
              <w:tab/>
            </w:r>
            <w:r>
              <w:rPr>
                <w:rStyle w:val="InstructionsTabelleberschrift"/>
                <w:rFonts w:ascii="Times New Roman" w:hAnsi="Times New Roman"/>
                <w:sz w:val="24"/>
              </w:rPr>
              <w:t xml:space="preserve">Depășirea limitei instrumentelor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care și-au păstrat drepturile obținute</w:t>
            </w:r>
          </w:p>
          <w:p w:rsidR="002648B0"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487</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1</w:t>
            </w:r>
            <w:r w:rsidR="002648B0">
              <w:rPr>
                <w:rStyle w:val="InstructionsTabelleText"/>
                <w:rFonts w:ascii="Times New Roman" w:hAnsi="Times New Roman"/>
                <w:sz w:val="24"/>
              </w:rPr>
              <w:t>) din CRR.</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Instrumentele de fonduri proprii de nivel </w:t>
            </w:r>
            <w:r w:rsidRPr="001E5221">
              <w:rPr>
                <w:rStyle w:val="InstructionsTabelleText"/>
                <w:rFonts w:ascii="Times New Roman" w:hAnsi="Times New Roman"/>
                <w:sz w:val="24"/>
              </w:rPr>
              <w:t>1</w:t>
            </w:r>
            <w:r>
              <w:rPr>
                <w:rStyle w:val="InstructionsTabelleText"/>
                <w:rFonts w:ascii="Times New Roman" w:hAnsi="Times New Roman"/>
                <w:sz w:val="24"/>
              </w:rPr>
              <w:t xml:space="preserve"> de bază care își păstrează drepturile și care au depășit limita stabilită pot fi tratate ca instrumente care își pot conserva drepturile ca instrumente de fonduri proprii de nivel </w:t>
            </w:r>
            <w:r w:rsidRPr="001E5221">
              <w:rPr>
                <w:rStyle w:val="InstructionsTabelleText"/>
                <w:rFonts w:ascii="Times New Roman" w:hAnsi="Times New Roman"/>
                <w:sz w:val="24"/>
              </w:rPr>
              <w:t>1</w:t>
            </w:r>
            <w:r>
              <w:rPr>
                <w:rStyle w:val="InstructionsTabelleText"/>
                <w:rFonts w:ascii="Times New Roman" w:hAnsi="Times New Roman"/>
                <w:sz w:val="24"/>
              </w:rPr>
              <w:t xml:space="preserve"> suplimentar.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090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F812AB">
              <w:rPr>
                <w:u w:val="single"/>
              </w:rPr>
              <w:tab/>
            </w:r>
            <w:r>
              <w:rPr>
                <w:rStyle w:val="InstructionsTabelleberschrift"/>
                <w:rFonts w:ascii="Times New Roman" w:hAnsi="Times New Roman"/>
                <w:sz w:val="24"/>
              </w:rPr>
              <w:t xml:space="preserve">Instrumentele care s-au calificat pentru </w:t>
            </w:r>
            <w:r w:rsidR="00EB5C83">
              <w:rPr>
                <w:rStyle w:val="InstructionsTabelleberschrift"/>
                <w:rFonts w:ascii="Times New Roman" w:hAnsi="Times New Roman"/>
                <w:sz w:val="24"/>
              </w:rPr>
              <w:t>articolul </w:t>
            </w:r>
            <w:r w:rsidRPr="001E5221">
              <w:rPr>
                <w:rStyle w:val="InstructionsTabelleberschrift"/>
                <w:rFonts w:ascii="Times New Roman" w:hAnsi="Times New Roman"/>
                <w:sz w:val="24"/>
              </w:rPr>
              <w:t>57</w:t>
            </w:r>
            <w:r>
              <w:rPr>
                <w:rStyle w:val="InstructionsTabelleberschrift"/>
                <w:rFonts w:ascii="Times New Roman" w:hAnsi="Times New Roman"/>
                <w:sz w:val="24"/>
              </w:rPr>
              <w:t xml:space="preserve"> litera (e), (f), (g) sau (h) din Directiva </w:t>
            </w:r>
            <w:r w:rsidRPr="001E5221">
              <w:rPr>
                <w:rStyle w:val="InstructionsTabelleberschrift"/>
                <w:rFonts w:ascii="Times New Roman" w:hAnsi="Times New Roman"/>
                <w:sz w:val="24"/>
              </w:rPr>
              <w:t>2006</w:t>
            </w:r>
            <w:r>
              <w:rPr>
                <w:rStyle w:val="InstructionsTabelleberschrift"/>
                <w:rFonts w:ascii="Times New Roman" w:hAnsi="Times New Roman"/>
                <w:sz w:val="24"/>
              </w:rPr>
              <w:t>/</w:t>
            </w:r>
            <w:r w:rsidRPr="001E5221">
              <w:rPr>
                <w:rStyle w:val="InstructionsTabelleberschrift"/>
                <w:rFonts w:ascii="Times New Roman" w:hAnsi="Times New Roman"/>
                <w:sz w:val="24"/>
              </w:rPr>
              <w:t>48</w:t>
            </w:r>
            <w:r>
              <w:rPr>
                <w:rStyle w:val="InstructionsTabelleberschrift"/>
                <w:rFonts w:ascii="Times New Roman" w:hAnsi="Times New Roman"/>
                <w:sz w:val="24"/>
              </w:rPr>
              <w:t xml:space="preserve">/CE, sub rezerva limitei de la </w:t>
            </w:r>
            <w:r w:rsidR="00EB5C83">
              <w:rPr>
                <w:rStyle w:val="InstructionsTabelleberschrift"/>
                <w:rFonts w:ascii="Times New Roman" w:hAnsi="Times New Roman"/>
                <w:sz w:val="24"/>
              </w:rPr>
              <w:t>articolul </w:t>
            </w:r>
            <w:r w:rsidRPr="001E5221">
              <w:rPr>
                <w:rStyle w:val="InstructionsTabelleberschrift"/>
                <w:rFonts w:ascii="Times New Roman" w:hAnsi="Times New Roman"/>
                <w:sz w:val="24"/>
              </w:rPr>
              <w:t>490</w:t>
            </w:r>
          </w:p>
          <w:p w:rsidR="005643EA" w:rsidRPr="00392FFD" w:rsidRDefault="00EB5C83"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484</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5</w:t>
            </w:r>
            <w:r w:rsidR="002648B0">
              <w:rPr>
                <w:rStyle w:val="InstructionsTabelleText"/>
                <w:rFonts w:ascii="Times New Roman" w:hAnsi="Times New Roman"/>
                <w:sz w:val="24"/>
              </w:rPr>
              <w:t>) din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100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F812AB">
              <w:rPr>
                <w:u w:val="single"/>
              </w:rPr>
              <w:tab/>
            </w:r>
            <w:r>
              <w:rPr>
                <w:rStyle w:val="InstructionsTabelleberschrift"/>
                <w:rFonts w:ascii="Times New Roman" w:hAnsi="Times New Roman"/>
                <w:sz w:val="24"/>
              </w:rPr>
              <w:t>Totalul elementelor fără stimulent pentru răscumpărare</w:t>
            </w:r>
          </w:p>
          <w:p w:rsidR="005643EA"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490</w:t>
            </w:r>
            <w:r w:rsidR="002648B0">
              <w:rPr>
                <w:rStyle w:val="InstructionsTabelleText"/>
                <w:rFonts w:ascii="Times New Roman" w:hAnsi="Times New Roman"/>
                <w:sz w:val="24"/>
              </w:rPr>
              <w:t xml:space="preserve"> din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110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F812AB">
              <w:rPr>
                <w:u w:val="single"/>
              </w:rPr>
              <w:tab/>
            </w:r>
            <w:r>
              <w:rPr>
                <w:rStyle w:val="InstructionsTabelleberschrift"/>
                <w:rFonts w:ascii="Times New Roman" w:hAnsi="Times New Roman"/>
                <w:sz w:val="24"/>
              </w:rPr>
              <w:t>Elemente cu drepturi păstrate cu stimulent pentru răscumpărare</w:t>
            </w:r>
          </w:p>
          <w:p w:rsidR="005643EA" w:rsidRPr="00392FFD" w:rsidRDefault="00EB5C83"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490</w:t>
            </w:r>
            <w:r w:rsidR="002648B0">
              <w:rPr>
                <w:rStyle w:val="InstructionsTabelleText"/>
                <w:rFonts w:ascii="Times New Roman" w:hAnsi="Times New Roman"/>
                <w:sz w:val="24"/>
              </w:rPr>
              <w:t xml:space="preserve"> din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120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1</w:t>
            </w:r>
            <w:r w:rsidRPr="00F812AB">
              <w:rPr>
                <w:u w:val="single"/>
              </w:rPr>
              <w:tab/>
            </w:r>
            <w:r>
              <w:rPr>
                <w:rStyle w:val="InstructionsTabelleberschrift"/>
                <w:rFonts w:ascii="Times New Roman" w:hAnsi="Times New Roman"/>
                <w:sz w:val="24"/>
              </w:rPr>
              <w:t xml:space="preserve">Elemente cu opțiune de cumpărare exercitabilă după data de raportare și care îndeplinesc condițiile de la </w:t>
            </w:r>
            <w:r w:rsidR="00EB5C83">
              <w:rPr>
                <w:rStyle w:val="InstructionsTabelleberschrift"/>
                <w:rFonts w:ascii="Times New Roman" w:hAnsi="Times New Roman"/>
                <w:sz w:val="24"/>
              </w:rPr>
              <w:t>articolul </w:t>
            </w:r>
            <w:r w:rsidRPr="001E5221">
              <w:rPr>
                <w:rStyle w:val="InstructionsTabelleberschrift"/>
                <w:rFonts w:ascii="Times New Roman" w:hAnsi="Times New Roman"/>
                <w:sz w:val="24"/>
              </w:rPr>
              <w:t>63</w:t>
            </w:r>
            <w:r>
              <w:rPr>
                <w:rStyle w:val="InstructionsTabelleberschrift"/>
                <w:rFonts w:ascii="Times New Roman" w:hAnsi="Times New Roman"/>
                <w:sz w:val="24"/>
              </w:rPr>
              <w:t xml:space="preserve"> din CRR după data scadenței efective</w:t>
            </w:r>
          </w:p>
          <w:p w:rsidR="002648B0" w:rsidRPr="00392FFD" w:rsidRDefault="00EB5C83" w:rsidP="007106FB">
            <w:pPr>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490</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3</w:t>
            </w:r>
            <w:r w:rsidR="002648B0">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491</w:t>
            </w:r>
            <w:r w:rsidR="002648B0">
              <w:rPr>
                <w:rStyle w:val="InstructionsTabelleText"/>
                <w:rFonts w:ascii="Times New Roman" w:hAnsi="Times New Roman"/>
                <w:sz w:val="24"/>
              </w:rPr>
              <w:t xml:space="preserve"> litera (a) din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130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sidRPr="00F812AB">
              <w:rPr>
                <w:u w:val="single"/>
              </w:rPr>
              <w:tab/>
            </w:r>
            <w:r>
              <w:rPr>
                <w:rStyle w:val="InstructionsTabelleberschrift"/>
                <w:rFonts w:ascii="Times New Roman" w:hAnsi="Times New Roman"/>
                <w:sz w:val="24"/>
              </w:rPr>
              <w:t xml:space="preserve">Elemente cu opțiune de cumpărare exercitabilă după data de raportare și care nu îndeplinesc condițiile de la </w:t>
            </w:r>
            <w:r w:rsidR="00EB5C83">
              <w:rPr>
                <w:rStyle w:val="InstructionsTabelleberschrift"/>
                <w:rFonts w:ascii="Times New Roman" w:hAnsi="Times New Roman"/>
                <w:sz w:val="24"/>
              </w:rPr>
              <w:t>articolul </w:t>
            </w:r>
            <w:r w:rsidRPr="001E5221">
              <w:rPr>
                <w:rStyle w:val="InstructionsTabelleberschrift"/>
                <w:rFonts w:ascii="Times New Roman" w:hAnsi="Times New Roman"/>
                <w:sz w:val="24"/>
              </w:rPr>
              <w:t>63</w:t>
            </w:r>
            <w:r>
              <w:rPr>
                <w:rStyle w:val="InstructionsTabelleberschrift"/>
                <w:rFonts w:ascii="Times New Roman" w:hAnsi="Times New Roman"/>
                <w:sz w:val="24"/>
              </w:rPr>
              <w:t xml:space="preserve"> din CRR după data scadenței efective</w:t>
            </w:r>
          </w:p>
          <w:p w:rsidR="002648B0" w:rsidRPr="00392FFD" w:rsidRDefault="00EB5C83" w:rsidP="007106FB">
            <w:pPr>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490</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5</w:t>
            </w:r>
            <w:r w:rsidR="002648B0">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491</w:t>
            </w:r>
            <w:r w:rsidR="002648B0">
              <w:rPr>
                <w:rStyle w:val="InstructionsTabelleText"/>
                <w:rFonts w:ascii="Times New Roman" w:hAnsi="Times New Roman"/>
                <w:sz w:val="24"/>
              </w:rPr>
              <w:t xml:space="preserve"> litera (a) din CRR</w:t>
            </w:r>
          </w:p>
          <w:p w:rsidR="002648B0" w:rsidRPr="00392FFD" w:rsidRDefault="007C3B71" w:rsidP="007106FB">
            <w:pPr>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t>140</w:t>
            </w:r>
          </w:p>
        </w:tc>
        <w:tc>
          <w:tcPr>
            <w:tcW w:w="7478" w:type="dxa"/>
          </w:tcPr>
          <w:p w:rsidR="00496C53" w:rsidRPr="00392FFD" w:rsidRDefault="002648B0" w:rsidP="00FD239F">
            <w:pPr>
              <w:pStyle w:val="InstructionsText"/>
              <w:rPr>
                <w:rStyle w:val="InstructionsTabelleberschrift"/>
                <w:rFonts w:ascii="Times New Roman" w:hAnsi="Times New Roman"/>
                <w:bCs w:val="0"/>
                <w:sz w:val="24"/>
              </w:rPr>
            </w:pP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2</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F812AB">
              <w:rPr>
                <w:u w:val="single"/>
              </w:rPr>
              <w:tab/>
            </w:r>
            <w:r>
              <w:rPr>
                <w:rStyle w:val="InstructionsTabelleberschrift"/>
                <w:rFonts w:ascii="Times New Roman" w:hAnsi="Times New Roman"/>
                <w:sz w:val="24"/>
              </w:rPr>
              <w:t xml:space="preserve">Elemente cu opțiune de cumpărare exercitabilă înainte de </w:t>
            </w:r>
            <w:r w:rsidRPr="001E5221">
              <w:rPr>
                <w:rStyle w:val="InstructionsTabelleberschrift"/>
                <w:rFonts w:ascii="Times New Roman" w:hAnsi="Times New Roman"/>
                <w:sz w:val="24"/>
              </w:rPr>
              <w:t>20</w:t>
            </w:r>
            <w:r w:rsidR="00EB5C83">
              <w:rPr>
                <w:rStyle w:val="InstructionsTabelleberschrift"/>
                <w:rFonts w:ascii="Times New Roman" w:hAnsi="Times New Roman"/>
                <w:sz w:val="24"/>
              </w:rPr>
              <w:t> </w:t>
            </w:r>
            <w:r>
              <w:rPr>
                <w:rStyle w:val="InstructionsTabelleberschrift"/>
                <w:rFonts w:ascii="Times New Roman" w:hAnsi="Times New Roman"/>
                <w:sz w:val="24"/>
              </w:rPr>
              <w:t xml:space="preserve">iulie </w:t>
            </w:r>
            <w:r w:rsidRPr="001E5221">
              <w:rPr>
                <w:rStyle w:val="InstructionsTabelleberschrift"/>
                <w:rFonts w:ascii="Times New Roman" w:hAnsi="Times New Roman"/>
                <w:sz w:val="24"/>
              </w:rPr>
              <w:t>2011</w:t>
            </w:r>
            <w:r>
              <w:rPr>
                <w:rStyle w:val="InstructionsTabelleberschrift"/>
                <w:rFonts w:ascii="Times New Roman" w:hAnsi="Times New Roman"/>
                <w:sz w:val="24"/>
              </w:rPr>
              <w:t xml:space="preserve"> sau la această dată și care nu îndeplinesc condițiile de la </w:t>
            </w:r>
            <w:r w:rsidR="00EB5C83">
              <w:rPr>
                <w:rStyle w:val="InstructionsTabelleberschrift"/>
                <w:rFonts w:ascii="Times New Roman" w:hAnsi="Times New Roman"/>
                <w:sz w:val="24"/>
              </w:rPr>
              <w:t>articolul </w:t>
            </w:r>
            <w:r w:rsidRPr="001E5221">
              <w:rPr>
                <w:rStyle w:val="InstructionsTabelleberschrift"/>
                <w:rFonts w:ascii="Times New Roman" w:hAnsi="Times New Roman"/>
                <w:sz w:val="24"/>
              </w:rPr>
              <w:t>63</w:t>
            </w:r>
            <w:r>
              <w:rPr>
                <w:rStyle w:val="InstructionsTabelleberschrift"/>
                <w:rFonts w:ascii="Times New Roman" w:hAnsi="Times New Roman"/>
                <w:sz w:val="24"/>
              </w:rPr>
              <w:t xml:space="preserve"> din CRR după data scadenței efective</w:t>
            </w:r>
          </w:p>
          <w:p w:rsidR="002648B0" w:rsidRPr="00392FFD" w:rsidRDefault="00EB5C83" w:rsidP="007106FB">
            <w:pPr>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490</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6</w:t>
            </w:r>
            <w:r w:rsidR="002648B0">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2648B0" w:rsidRPr="001E5221">
              <w:rPr>
                <w:rStyle w:val="InstructionsTabelleText"/>
                <w:rFonts w:ascii="Times New Roman" w:hAnsi="Times New Roman"/>
                <w:sz w:val="24"/>
              </w:rPr>
              <w:t>491</w:t>
            </w:r>
            <w:r w:rsidR="002648B0">
              <w:rPr>
                <w:rStyle w:val="InstructionsTabelleText"/>
                <w:rFonts w:ascii="Times New Roman" w:hAnsi="Times New Roman"/>
                <w:sz w:val="24"/>
              </w:rPr>
              <w:t xml:space="preserve"> litera (c) din CRR </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1E5221">
              <w:rPr>
                <w:rStyle w:val="InstructionsTabelleText"/>
                <w:rFonts w:ascii="Times New Roman" w:hAnsi="Times New Roman"/>
                <w:sz w:val="24"/>
              </w:rPr>
              <w:lastRenderedPageBreak/>
              <w:t>150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3</w:t>
            </w:r>
            <w:r>
              <w:rPr>
                <w:rStyle w:val="InstructionsTabelleberschrift"/>
                <w:rFonts w:ascii="Times New Roman" w:hAnsi="Times New Roman"/>
                <w:sz w:val="24"/>
              </w:rPr>
              <w:t>.</w:t>
            </w:r>
            <w:r w:rsidRPr="001E5221">
              <w:rPr>
                <w:rStyle w:val="InstructionsTabelleberschrift"/>
                <w:rFonts w:ascii="Times New Roman" w:hAnsi="Times New Roman"/>
                <w:sz w:val="24"/>
              </w:rPr>
              <w:t>3</w:t>
            </w:r>
            <w:r w:rsidRPr="00F812AB">
              <w:rPr>
                <w:u w:val="single"/>
              </w:rPr>
              <w:tab/>
            </w:r>
            <w:r>
              <w:rPr>
                <w:rStyle w:val="InstructionsTabelleberschrift"/>
                <w:rFonts w:ascii="Times New Roman" w:hAnsi="Times New Roman"/>
                <w:sz w:val="24"/>
              </w:rPr>
              <w:t xml:space="preserve">Depășirea limitei instrumentelor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care și-au păstrat drepturile obținute</w:t>
            </w:r>
          </w:p>
          <w:p w:rsidR="002648B0" w:rsidRPr="00392FFD" w:rsidRDefault="00EB5C83" w:rsidP="007106FB">
            <w:pPr>
              <w:rPr>
                <w:rStyle w:val="InstructionsTabelleText"/>
                <w:rFonts w:ascii="Times New Roman" w:hAnsi="Times New Roman"/>
                <w:sz w:val="24"/>
              </w:rPr>
            </w:pPr>
            <w:r>
              <w:rPr>
                <w:rStyle w:val="InstructionsTabelleText"/>
                <w:rFonts w:ascii="Times New Roman" w:hAnsi="Times New Roman"/>
                <w:sz w:val="24"/>
              </w:rPr>
              <w:t>Articolul </w:t>
            </w:r>
            <w:r w:rsidR="002648B0" w:rsidRPr="001E5221">
              <w:rPr>
                <w:rStyle w:val="InstructionsTabelleText"/>
                <w:rFonts w:ascii="Times New Roman" w:hAnsi="Times New Roman"/>
                <w:sz w:val="24"/>
              </w:rPr>
              <w:t>487</w:t>
            </w:r>
            <w:r w:rsidR="002648B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2648B0">
              <w:rPr>
                <w:rStyle w:val="InstructionsTabelleText"/>
                <w:rFonts w:ascii="Times New Roman" w:hAnsi="Times New Roman"/>
                <w:sz w:val="24"/>
              </w:rPr>
              <w:t>(</w:t>
            </w:r>
            <w:r w:rsidR="002648B0" w:rsidRPr="001E5221">
              <w:rPr>
                <w:rStyle w:val="InstructionsTabelleText"/>
                <w:rFonts w:ascii="Times New Roman" w:hAnsi="Times New Roman"/>
                <w:sz w:val="24"/>
              </w:rPr>
              <w:t>2</w:t>
            </w:r>
            <w:r w:rsidR="002648B0">
              <w:rPr>
                <w:rStyle w:val="InstructionsTabelleText"/>
                <w:rFonts w:ascii="Times New Roman" w:hAnsi="Times New Roman"/>
                <w:sz w:val="24"/>
              </w:rPr>
              <w:t xml:space="preserve">) din CRR. </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Instrumentele de fonduri proprii de nivel </w:t>
            </w:r>
            <w:r w:rsidRPr="001E5221">
              <w:rPr>
                <w:rStyle w:val="InstructionsTabelleText"/>
                <w:rFonts w:ascii="Times New Roman" w:hAnsi="Times New Roman"/>
                <w:sz w:val="24"/>
              </w:rPr>
              <w:t>1</w:t>
            </w:r>
            <w:r>
              <w:rPr>
                <w:rStyle w:val="InstructionsTabelleText"/>
                <w:rFonts w:ascii="Times New Roman" w:hAnsi="Times New Roman"/>
                <w:sz w:val="24"/>
              </w:rPr>
              <w:t xml:space="preserve"> suplimentar care și-au păstrat drepturile obținute și care au depășit limita stabilită pot fi tratate ca instrumente care își pot conserva drepturile ca instrumente de fonduri proprii de nivel </w:t>
            </w:r>
            <w:r w:rsidRPr="001E5221">
              <w:rPr>
                <w:rStyle w:val="InstructionsTabelleText"/>
                <w:rFonts w:ascii="Times New Roman" w:hAnsi="Times New Roman"/>
                <w:sz w:val="24"/>
              </w:rPr>
              <w:t>2</w:t>
            </w:r>
            <w:r>
              <w:rPr>
                <w:rStyle w:val="InstructionsTabelleText"/>
                <w:rFonts w:ascii="Times New Roman" w:hAnsi="Times New Roman"/>
                <w:sz w:val="24"/>
              </w:rPr>
              <w:t>.</w:t>
            </w:r>
          </w:p>
        </w:tc>
      </w:tr>
    </w:tbl>
    <w:p w:rsidR="00464F34" w:rsidRPr="00392FFD" w:rsidRDefault="00464F34">
      <w:pPr>
        <w:spacing w:before="0" w:after="0"/>
        <w:jc w:val="left"/>
        <w:rPr>
          <w:rFonts w:ascii="Times New Roman" w:hAnsi="Times New Roman"/>
          <w:sz w:val="24"/>
          <w:u w:val="single"/>
        </w:rPr>
      </w:pPr>
      <w:bookmarkStart w:id="116" w:name="_Toc239157372"/>
      <w:bookmarkStart w:id="117" w:name="_Toc295829844"/>
      <w:bookmarkStart w:id="118" w:name="_Toc330394185"/>
      <w:bookmarkEnd w:id="0"/>
      <w:bookmarkEnd w:id="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19" w:name="_Toc360188339"/>
      <w:bookmarkStart w:id="120" w:name="_Toc516210622"/>
      <w:bookmarkStart w:id="121" w:name="_Toc473560887"/>
      <w:bookmarkStart w:id="122" w:name="_Toc523984844"/>
      <w:bookmarkEnd w:id="116"/>
      <w:bookmarkEnd w:id="117"/>
      <w:bookmarkEnd w:id="118"/>
      <w:r w:rsidRPr="001E5221">
        <w:rPr>
          <w:rFonts w:ascii="Times New Roman" w:hAnsi="Times New Roman"/>
          <w:sz w:val="24"/>
          <w:u w:val="none"/>
        </w:rPr>
        <w:t>2</w:t>
      </w:r>
      <w:r>
        <w:rPr>
          <w:rFonts w:ascii="Times New Roman" w:hAnsi="Times New Roman"/>
          <w:sz w:val="24"/>
          <w:u w:val="none"/>
        </w:rPr>
        <w:t>.</w:t>
      </w:r>
      <w:r w:rsidRPr="00F812AB">
        <w:rPr>
          <w:u w:val="none"/>
        </w:rPr>
        <w:tab/>
      </w:r>
      <w:r>
        <w:rPr>
          <w:rFonts w:ascii="Times New Roman" w:hAnsi="Times New Roman"/>
          <w:sz w:val="24"/>
        </w:rPr>
        <w:t>SOLVABILITATEA LA NIVEL DE GRUP: INFORMAȚII PRIVIND ENTITĂȚILE ASOCIATE (GS</w:t>
      </w:r>
      <w:bookmarkEnd w:id="119"/>
      <w:r>
        <w:rPr>
          <w:rFonts w:ascii="Times New Roman" w:hAnsi="Times New Roman"/>
          <w:sz w:val="24"/>
        </w:rPr>
        <w:t>)</w:t>
      </w:r>
      <w:bookmarkEnd w:id="120"/>
      <w:bookmarkEnd w:id="121"/>
      <w:bookmarkEnd w:id="122"/>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23" w:name="_Toc264038416"/>
      <w:bookmarkStart w:id="124" w:name="_Toc295829845"/>
      <w:bookmarkStart w:id="125" w:name="_Toc310415011"/>
      <w:bookmarkStart w:id="126" w:name="_Toc330394186"/>
      <w:bookmarkStart w:id="127" w:name="_Toc360188340"/>
      <w:bookmarkStart w:id="128" w:name="_Toc516210623"/>
      <w:bookmarkStart w:id="129" w:name="_Toc473560888"/>
      <w:bookmarkStart w:id="130" w:name="_Toc523984845"/>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F812AB">
        <w:rPr>
          <w:u w:val="none"/>
        </w:rPr>
        <w:tab/>
      </w:r>
      <w:r>
        <w:rPr>
          <w:rFonts w:ascii="Times New Roman" w:hAnsi="Times New Roman"/>
          <w:sz w:val="24"/>
        </w:rPr>
        <w:t>Observații generale</w:t>
      </w:r>
      <w:bookmarkEnd w:id="123"/>
      <w:bookmarkEnd w:id="124"/>
      <w:bookmarkEnd w:id="125"/>
      <w:bookmarkEnd w:id="126"/>
      <w:bookmarkEnd w:id="127"/>
      <w:bookmarkEnd w:id="128"/>
      <w:bookmarkEnd w:id="129"/>
      <w:bookmarkEnd w:id="130"/>
    </w:p>
    <w:p w:rsidR="00464F34" w:rsidRPr="00392FFD" w:rsidRDefault="00125707" w:rsidP="00C37B29">
      <w:pPr>
        <w:pStyle w:val="InstructionsText2"/>
        <w:numPr>
          <w:ilvl w:val="0"/>
          <w:numId w:val="0"/>
        </w:numPr>
        <w:ind w:left="993"/>
      </w:pPr>
      <w:r w:rsidRPr="001E5221">
        <w:t>26</w:t>
      </w:r>
      <w:r>
        <w:t>.</w:t>
      </w:r>
      <w:r>
        <w:tab/>
        <w:t xml:space="preserve">Formularele C </w:t>
      </w:r>
      <w:r w:rsidRPr="001E5221">
        <w:t>06</w:t>
      </w:r>
      <w:r>
        <w:t>.</w:t>
      </w:r>
      <w:r w:rsidRPr="001E5221">
        <w:t>01</w:t>
      </w:r>
      <w:r>
        <w:t xml:space="preserve"> și C </w:t>
      </w:r>
      <w:r w:rsidRPr="001E5221">
        <w:t>06</w:t>
      </w:r>
      <w:r>
        <w:t>.</w:t>
      </w:r>
      <w:r w:rsidRPr="001E5221">
        <w:t>02</w:t>
      </w:r>
      <w:r>
        <w:t xml:space="preserve"> se raportează dacă cerințele de fonduri proprii sunt calculate pe bază consolidată. Acest formular cuprinde patru părți destinate colectării de informații diverse privind toate entitățile individuale (inclusiv instituția raportoare) incluse în perimetrul de consolidare.</w:t>
      </w:r>
    </w:p>
    <w:p w:rsidR="00C93697" w:rsidRPr="000F1CEA" w:rsidRDefault="00125707" w:rsidP="00C37B29">
      <w:pPr>
        <w:pStyle w:val="InstructionsText2"/>
        <w:numPr>
          <w:ilvl w:val="0"/>
          <w:numId w:val="0"/>
        </w:numPr>
        <w:ind w:left="993"/>
      </w:pPr>
      <w:r>
        <w:t>(a)</w:t>
      </w:r>
      <w:r>
        <w:tab/>
        <w:t>Entități aflate în perimetrul de consolidare;</w:t>
      </w:r>
    </w:p>
    <w:p w:rsidR="00C93697" w:rsidRPr="000F1CEA" w:rsidRDefault="00125707" w:rsidP="00C37B29">
      <w:pPr>
        <w:pStyle w:val="InstructionsText2"/>
        <w:numPr>
          <w:ilvl w:val="0"/>
          <w:numId w:val="0"/>
        </w:numPr>
        <w:ind w:left="993"/>
      </w:pPr>
      <w:r>
        <w:t>(b)</w:t>
      </w:r>
      <w:r>
        <w:tab/>
        <w:t>Informații detaliate privind solvabilitatea la nivel de grup;</w:t>
      </w:r>
    </w:p>
    <w:p w:rsidR="00C93697" w:rsidRPr="000F1CEA" w:rsidRDefault="00125707" w:rsidP="00C37B29">
      <w:pPr>
        <w:pStyle w:val="InstructionsText2"/>
        <w:numPr>
          <w:ilvl w:val="0"/>
          <w:numId w:val="0"/>
        </w:numPr>
        <w:ind w:left="993"/>
      </w:pPr>
      <w:r>
        <w:t>(c)</w:t>
      </w:r>
      <w:r>
        <w:tab/>
        <w:t>Informații privind contribuția entităților individuale la solvabilitatea la nivel de grup;</w:t>
      </w:r>
    </w:p>
    <w:p w:rsidR="00C93697" w:rsidRPr="000F1CEA" w:rsidRDefault="00125707" w:rsidP="00C37B29">
      <w:pPr>
        <w:pStyle w:val="InstructionsText2"/>
        <w:numPr>
          <w:ilvl w:val="0"/>
          <w:numId w:val="0"/>
        </w:numPr>
        <w:ind w:left="993"/>
      </w:pPr>
      <w:r>
        <w:t>(d)</w:t>
      </w:r>
      <w:r>
        <w:tab/>
        <w:t>Informații privind amortizoarele de capital;</w:t>
      </w:r>
    </w:p>
    <w:p w:rsidR="00464F34" w:rsidRPr="00392FFD" w:rsidRDefault="00125707" w:rsidP="00C37B29">
      <w:pPr>
        <w:pStyle w:val="InstructionsText2"/>
        <w:numPr>
          <w:ilvl w:val="0"/>
          <w:numId w:val="0"/>
        </w:numPr>
        <w:ind w:left="993"/>
        <w:rPr>
          <w:rStyle w:val="InstructionsTabelleText"/>
          <w:rFonts w:ascii="Times New Roman" w:hAnsi="Times New Roman"/>
          <w:sz w:val="24"/>
        </w:rPr>
      </w:pPr>
      <w:r w:rsidRPr="001E5221">
        <w:rPr>
          <w:rStyle w:val="InstructionsTabelleText"/>
          <w:rFonts w:ascii="Times New Roman" w:hAnsi="Times New Roman"/>
          <w:sz w:val="24"/>
        </w:rPr>
        <w:t>27</w:t>
      </w:r>
      <w:r>
        <w:rPr>
          <w:rStyle w:val="InstructionsTabelleText"/>
          <w:rFonts w:ascii="Times New Roman" w:hAnsi="Times New Roman"/>
          <w:sz w:val="24"/>
        </w:rPr>
        <w:t>.</w:t>
      </w:r>
      <w:r>
        <w:tab/>
        <w:t>Instituțiile c</w:t>
      </w:r>
      <w:r>
        <w:rPr>
          <w:rStyle w:val="InstructionsTabelleText"/>
          <w:rFonts w:ascii="Times New Roman" w:hAnsi="Times New Roman"/>
          <w:sz w:val="24"/>
        </w:rPr>
        <w:t xml:space="preserve">are beneficiază de derogare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7</w:t>
      </w:r>
      <w:r>
        <w:rPr>
          <w:rStyle w:val="InstructionsTabelleText"/>
          <w:rFonts w:ascii="Times New Roman" w:hAnsi="Times New Roman"/>
          <w:sz w:val="24"/>
        </w:rPr>
        <w:t xml:space="preserve"> din CRR raportează numai coloanele</w:t>
      </w:r>
      <w:r>
        <w:t xml:space="preserve"> </w:t>
      </w:r>
      <w:r w:rsidRPr="001E5221">
        <w:t>010</w:t>
      </w:r>
      <w:r>
        <w:rPr>
          <w:rStyle w:val="InstructionsTabelleText"/>
          <w:rFonts w:ascii="Times New Roman" w:hAnsi="Times New Roman"/>
          <w:sz w:val="24"/>
        </w:rPr>
        <w:t>-</w:t>
      </w:r>
      <w:r w:rsidRPr="001E5221">
        <w:rPr>
          <w:rStyle w:val="InstructionsTabelleText"/>
          <w:rFonts w:ascii="Times New Roman" w:hAnsi="Times New Roman"/>
          <w:sz w:val="24"/>
        </w:rPr>
        <w:t>060</w:t>
      </w:r>
      <w:r>
        <w:rPr>
          <w:rStyle w:val="InstructionsTabelleText"/>
          <w:rFonts w:ascii="Times New Roman" w:hAnsi="Times New Roman"/>
          <w:sz w:val="24"/>
        </w:rPr>
        <w:t xml:space="preserve"> și </w:t>
      </w:r>
      <w:r w:rsidRPr="001E5221">
        <w:rPr>
          <w:rStyle w:val="InstructionsTabelleText"/>
          <w:rFonts w:ascii="Times New Roman" w:hAnsi="Times New Roman"/>
          <w:sz w:val="24"/>
        </w:rPr>
        <w:t>250</w:t>
      </w:r>
      <w:r>
        <w:rPr>
          <w:rStyle w:val="InstructionsTabelleText"/>
          <w:rFonts w:ascii="Times New Roman" w:hAnsi="Times New Roman"/>
          <w:sz w:val="24"/>
        </w:rPr>
        <w:t>-</w:t>
      </w:r>
      <w:r w:rsidRPr="001E5221">
        <w:rPr>
          <w:rStyle w:val="InstructionsTabelleText"/>
          <w:rFonts w:ascii="Times New Roman" w:hAnsi="Times New Roman"/>
          <w:sz w:val="24"/>
        </w:rPr>
        <w:t>400</w:t>
      </w:r>
      <w:r>
        <w:rPr>
          <w:rStyle w:val="InstructionsTabelleText"/>
          <w:rFonts w:ascii="Times New Roman" w:hAnsi="Times New Roman"/>
          <w:sz w:val="24"/>
        </w:rPr>
        <w:t>.</w:t>
      </w:r>
    </w:p>
    <w:p w:rsidR="004C0508" w:rsidRPr="00392FFD" w:rsidRDefault="00125707" w:rsidP="00C37B29">
      <w:pPr>
        <w:pStyle w:val="InstructionsText2"/>
        <w:numPr>
          <w:ilvl w:val="0"/>
          <w:numId w:val="0"/>
        </w:numPr>
        <w:ind w:left="993"/>
      </w:pPr>
      <w:r w:rsidRPr="001E5221">
        <w:t>28</w:t>
      </w:r>
      <w:r>
        <w:t>.</w:t>
      </w:r>
      <w:r>
        <w:tab/>
        <w:t>Cifrele raportate țin seama de toate dispozițiile tranzitorii prevăzute în CRR care sunt aplicabile la data de raportare respectivă.</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1" w:name="_Toc360188341"/>
      <w:bookmarkStart w:id="132" w:name="_Toc516210624"/>
      <w:bookmarkStart w:id="133" w:name="_Toc473560889"/>
      <w:bookmarkStart w:id="134" w:name="_Toc523984846"/>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F812AB">
        <w:rPr>
          <w:u w:val="none"/>
        </w:rPr>
        <w:tab/>
      </w:r>
      <w:r>
        <w:rPr>
          <w:rFonts w:ascii="Times New Roman" w:hAnsi="Times New Roman"/>
          <w:sz w:val="24"/>
        </w:rPr>
        <w:t>Informații detaliate privind solvabilitatea la nivel de grup</w:t>
      </w:r>
      <w:bookmarkEnd w:id="131"/>
      <w:bookmarkEnd w:id="132"/>
      <w:bookmarkEnd w:id="133"/>
      <w:bookmarkEnd w:id="134"/>
    </w:p>
    <w:p w:rsidR="00464F34" w:rsidRPr="00392FFD" w:rsidRDefault="00125707" w:rsidP="00C37B29">
      <w:pPr>
        <w:pStyle w:val="InstructionsText2"/>
        <w:numPr>
          <w:ilvl w:val="0"/>
          <w:numId w:val="0"/>
        </w:numPr>
        <w:ind w:left="993"/>
      </w:pPr>
      <w:r w:rsidRPr="001E5221">
        <w:t>29</w:t>
      </w:r>
      <w:r>
        <w:t>.</w:t>
      </w:r>
      <w:r>
        <w:tab/>
        <w:t xml:space="preserve">Cea de a doua parte a acestui formular (informații detaliate privind solvabilitatea la nivel de grup), coloanele </w:t>
      </w:r>
      <w:r w:rsidRPr="001E5221">
        <w:t>070</w:t>
      </w:r>
      <w:r>
        <w:t>-</w:t>
      </w:r>
      <w:r w:rsidRPr="001E5221">
        <w:t>210</w:t>
      </w:r>
      <w:r>
        <w:t xml:space="preserve">, este concepută pentru a aduna informații privind instituțiile de credit și alte instituții financiare reglementate care sunt supuse efectiv anumitor cerințe de solvabilitate pe bază individuală. Aceasta prevede, pentru fiecare dintre entitățile care fac obiectul raportării, cerințele de fonduri proprii pentru fiecare categorie de risc și fondurile proprii în scopuri de solvabilitate. </w:t>
      </w:r>
    </w:p>
    <w:p w:rsidR="00464F34" w:rsidRPr="00392FFD" w:rsidRDefault="00125707" w:rsidP="00C37B29">
      <w:pPr>
        <w:pStyle w:val="InstructionsText2"/>
        <w:numPr>
          <w:ilvl w:val="0"/>
          <w:numId w:val="0"/>
        </w:numPr>
        <w:ind w:left="993"/>
      </w:pPr>
      <w:r w:rsidRPr="001E5221">
        <w:t>30</w:t>
      </w:r>
      <w:r>
        <w:t>.</w:t>
      </w:r>
      <w:r>
        <w:tab/>
        <w:t>În cazul consolidării proporționale a participațiilor, cifrele referitoare la cerințele de fonduri proprii și la fondurile proprii trebuie să reflecte respectivele cuantumuri proporționale.</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5" w:name="_Toc360188342"/>
      <w:bookmarkStart w:id="136" w:name="_Toc516210625"/>
      <w:bookmarkStart w:id="137" w:name="_Toc473560890"/>
      <w:bookmarkStart w:id="138" w:name="_Toc523984847"/>
      <w:r w:rsidRPr="001E5221">
        <w:rPr>
          <w:rFonts w:ascii="Times New Roman" w:hAnsi="Times New Roman"/>
          <w:sz w:val="24"/>
          <w:u w:val="none"/>
        </w:rPr>
        <w:lastRenderedPageBreak/>
        <w:t>2</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F812AB">
        <w:rPr>
          <w:u w:val="none"/>
        </w:rPr>
        <w:tab/>
      </w:r>
      <w:r>
        <w:rPr>
          <w:rFonts w:ascii="Times New Roman" w:hAnsi="Times New Roman"/>
          <w:sz w:val="24"/>
        </w:rPr>
        <w:t>Informații privind contribuțiile entităților individuale la solvabilitatea la nivel de grup</w:t>
      </w:r>
      <w:bookmarkEnd w:id="135"/>
      <w:bookmarkEnd w:id="136"/>
      <w:bookmarkEnd w:id="137"/>
      <w:bookmarkEnd w:id="138"/>
    </w:p>
    <w:p w:rsidR="00464F34" w:rsidRPr="00392FFD" w:rsidRDefault="00125707" w:rsidP="00C37B29">
      <w:pPr>
        <w:pStyle w:val="InstructionsText2"/>
        <w:numPr>
          <w:ilvl w:val="0"/>
          <w:numId w:val="0"/>
        </w:numPr>
        <w:ind w:left="993"/>
      </w:pPr>
      <w:r w:rsidRPr="001E5221">
        <w:t>31</w:t>
      </w:r>
      <w:r>
        <w:t>.</w:t>
      </w:r>
      <w:r>
        <w:tab/>
        <w:t>Obiectivul celei de a treia părți a acestui formular (informații privind contribuția la solvabilitatea la nivel de grup a tuturor entităților care intră sub incidența perimetrului de consolidare al CRR, inclusiv contribuția celor care nu fac obiectul anumitor cerințe de solvabilitate pe bază individuală), coloanele </w:t>
      </w:r>
      <w:r w:rsidRPr="001E5221">
        <w:t>250</w:t>
      </w:r>
      <w:r>
        <w:t>-</w:t>
      </w:r>
      <w:r w:rsidRPr="001E5221">
        <w:t>400</w:t>
      </w:r>
      <w:r>
        <w:t xml:space="preserve">, constă în identificarea acelor entități din cadrul grupului care generează riscuri și mobilizează fonduri proprii de pe piață, pe baza datelor care sunt imediat disponibile sau care pot fi ușor </w:t>
      </w:r>
      <w:proofErr w:type="spellStart"/>
      <w:r>
        <w:t>reprelucrate</w:t>
      </w:r>
      <w:proofErr w:type="spellEnd"/>
      <w:r>
        <w:t xml:space="preserve">, fără a fi nevoie să se reconstituie rata fondurilor proprii pe bază individuală sau </w:t>
      </w:r>
      <w:proofErr w:type="spellStart"/>
      <w:r>
        <w:t>subconsolidată</w:t>
      </w:r>
      <w:proofErr w:type="spellEnd"/>
      <w:r>
        <w:t xml:space="preserve">. La nivel de entitate, atât cifrele privind riscul, cât și cifrele privind fondurile proprii reprezintă contribuții la cifrele grupului și nu elemente ale ratei de solvabilitate pe bază individuală și, ca atare, nu trebuie să fie comparate între ele. </w:t>
      </w:r>
    </w:p>
    <w:p w:rsidR="00464F34" w:rsidRPr="00392FFD" w:rsidRDefault="00125707" w:rsidP="00C37B29">
      <w:pPr>
        <w:pStyle w:val="InstructionsText2"/>
        <w:numPr>
          <w:ilvl w:val="0"/>
          <w:numId w:val="0"/>
        </w:numPr>
        <w:ind w:left="993"/>
      </w:pPr>
      <w:r w:rsidRPr="001E5221">
        <w:t>32</w:t>
      </w:r>
      <w:r>
        <w:t>.</w:t>
      </w:r>
      <w:r>
        <w:tab/>
        <w:t xml:space="preserve">Cea de a treia parte include, de asemenea, cuantumurile intereselor minoritare, ale fondurilor proprii de nivel </w:t>
      </w:r>
      <w:r w:rsidRPr="001E5221">
        <w:t>1</w:t>
      </w:r>
      <w:r>
        <w:t xml:space="preserve"> suplimentar eligibile și ale fondurilor proprii de nivel </w:t>
      </w:r>
      <w:r w:rsidRPr="001E5221">
        <w:t>2</w:t>
      </w:r>
      <w:r>
        <w:t xml:space="preserve"> eligibile în fondurile proprii consolidate.</w:t>
      </w:r>
    </w:p>
    <w:p w:rsidR="00464F34" w:rsidRPr="00392FFD" w:rsidRDefault="00125707" w:rsidP="00C37B29">
      <w:pPr>
        <w:pStyle w:val="InstructionsText2"/>
        <w:numPr>
          <w:ilvl w:val="0"/>
          <w:numId w:val="0"/>
        </w:numPr>
        <w:ind w:left="993"/>
      </w:pPr>
      <w:r w:rsidRPr="001E5221">
        <w:t>33</w:t>
      </w:r>
      <w:r>
        <w:t>.</w:t>
      </w:r>
      <w:r>
        <w:tab/>
        <w:t xml:space="preserve">Deoarece cea de a treia parte a formularului se referă la </w:t>
      </w:r>
      <w:r w:rsidR="008A5CE8">
        <w:t>«</w:t>
      </w:r>
      <w:r>
        <w:t>contribuții</w:t>
      </w:r>
      <w:r w:rsidR="008A5CE8">
        <w:t>»</w:t>
      </w:r>
      <w:r>
        <w:t>, cifrele care trebuie raportate aici diferă, dacă este cazul, de cifrele raportate în coloanele referitoare la informațiile detaliate privind solvabilitatea la nivel de grup.</w:t>
      </w:r>
    </w:p>
    <w:p w:rsidR="00464F34" w:rsidRPr="00392FFD" w:rsidRDefault="00125707" w:rsidP="00C37B29">
      <w:pPr>
        <w:pStyle w:val="InstructionsText2"/>
        <w:numPr>
          <w:ilvl w:val="0"/>
          <w:numId w:val="0"/>
        </w:numPr>
        <w:ind w:left="993"/>
      </w:pPr>
      <w:r w:rsidRPr="001E5221">
        <w:t>34</w:t>
      </w:r>
      <w:r>
        <w:t>.</w:t>
      </w:r>
      <w:r>
        <w:tab/>
        <w:t xml:space="preserve">Principiul este acela de a elimina expunerile reciproce în cadrul aceluiași grup în mod omogen, atât la nivelul riscurilor, cât și al fondurilor proprii, pentru a acoperi cuantumurile raportate în formularul CA consolidat al grupului, prin adăugarea cuantumurilor raportate pentru fiecare entitate în formularul </w:t>
      </w:r>
      <w:r w:rsidR="008A5CE8">
        <w:t>«</w:t>
      </w:r>
      <w:r>
        <w:t>Solvabilitatea la nivel de grup</w:t>
      </w:r>
      <w:r w:rsidR="008A5CE8">
        <w:t>»</w:t>
      </w:r>
      <w:r>
        <w:t xml:space="preserve">. În situațiile în care pragul de </w:t>
      </w:r>
      <w:r w:rsidRPr="001E5221">
        <w:t>1</w:t>
      </w:r>
      <w:r>
        <w:t> % nu este depășit, o legătură directă către formularul CA nu este posibilă.</w:t>
      </w:r>
    </w:p>
    <w:p w:rsidR="00464F34" w:rsidRPr="00392FFD" w:rsidRDefault="00125707" w:rsidP="00C37B29">
      <w:pPr>
        <w:pStyle w:val="InstructionsText2"/>
        <w:numPr>
          <w:ilvl w:val="0"/>
          <w:numId w:val="0"/>
        </w:numPr>
        <w:ind w:left="993"/>
      </w:pPr>
      <w:r w:rsidRPr="001E5221">
        <w:t>35</w:t>
      </w:r>
      <w:r>
        <w:t>.</w:t>
      </w:r>
      <w:r>
        <w:tab/>
        <w:t>Instituțiile definesc cea mai adecvată metodă de defalcare între entități pentru a lua în considerare posibilele efecte ale diversificării pentru riscul de piață și riscul operațional.</w:t>
      </w:r>
    </w:p>
    <w:p w:rsidR="00464F34" w:rsidRPr="00392FFD" w:rsidRDefault="00125707" w:rsidP="00C37B29">
      <w:pPr>
        <w:pStyle w:val="InstructionsText2"/>
        <w:numPr>
          <w:ilvl w:val="0"/>
          <w:numId w:val="0"/>
        </w:numPr>
        <w:ind w:left="993"/>
      </w:pPr>
      <w:r w:rsidRPr="001E5221">
        <w:t>36</w:t>
      </w:r>
      <w:r>
        <w:t>.</w:t>
      </w:r>
      <w:r>
        <w:tab/>
        <w:t xml:space="preserve">Un grup consolidat poate fi inclus în cadrul altui grup consolidat. Acest lucru înseamnă că entitățile din cadrul unui subgrup se înscriu, entitate cu entitate, în formularul GS al întregului grup, chiar dacă subgrupul ca atare este supus cerințelor de raportare. Dacă este supus cerințelor de raportare, subgrupul raportează, de asemenea, formularul GS pentru fiecare entitate, deși informațiile respective sunt incluse în formularul GS al unui grup consolidat mai extins. </w:t>
      </w:r>
    </w:p>
    <w:p w:rsidR="00464F34" w:rsidRPr="00392FFD" w:rsidRDefault="00125707" w:rsidP="00C37B29">
      <w:pPr>
        <w:pStyle w:val="InstructionsText2"/>
        <w:numPr>
          <w:ilvl w:val="0"/>
          <w:numId w:val="0"/>
        </w:numPr>
        <w:ind w:left="993"/>
      </w:pPr>
      <w:r w:rsidRPr="001E5221">
        <w:t>37</w:t>
      </w:r>
      <w:r>
        <w:t>.</w:t>
      </w:r>
      <w:r>
        <w:tab/>
        <w:t xml:space="preserve">O instituție trebuie să raporteze date privind contribuția unei entități atunci când contribuția acesteia la cuantumul total al expunerii la risc depășește </w:t>
      </w:r>
      <w:r w:rsidRPr="001E5221">
        <w:t>1</w:t>
      </w:r>
      <w:r>
        <w:t xml:space="preserve"> % din cuantumul total al expunerii la risc a grupului sau atunci când contribuția sa la fondurile proprii totale depășește </w:t>
      </w:r>
      <w:r w:rsidRPr="001E5221">
        <w:t>1</w:t>
      </w:r>
      <w:r>
        <w:t xml:space="preserve"> % din fondurile proprii totale ale grupului. Acest prag nu se aplică în cazul filialelor sau subgrupurilor care pun la dispoziția grupului fonduri proprii (sub formă de interese minoritare sau instrumente de fonduri proprii de nivel </w:t>
      </w:r>
      <w:r w:rsidRPr="001E5221">
        <w:t>1</w:t>
      </w:r>
      <w:r>
        <w:t xml:space="preserve"> suplimentar sau de nivel </w:t>
      </w:r>
      <w:r w:rsidRPr="001E5221">
        <w:t>2</w:t>
      </w:r>
      <w:r>
        <w:t xml:space="preserve"> eligibile incluse în fondurile proprii).</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39" w:name="_Toc516210626"/>
      <w:bookmarkStart w:id="140" w:name="_Toc473560891"/>
      <w:bookmarkStart w:id="141" w:name="_Toc523984848"/>
      <w:r w:rsidRPr="001E5221">
        <w:rPr>
          <w:rFonts w:ascii="Times New Roman" w:hAnsi="Times New Roman"/>
          <w:sz w:val="24"/>
          <w:u w:val="none"/>
        </w:rPr>
        <w:lastRenderedPageBreak/>
        <w:t>2</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F812AB">
        <w:rPr>
          <w:u w:val="none"/>
        </w:rPr>
        <w:tab/>
      </w:r>
      <w:r>
        <w:rPr>
          <w:rFonts w:ascii="Times New Roman" w:hAnsi="Times New Roman"/>
          <w:sz w:val="24"/>
        </w:rPr>
        <w:t xml:space="preserve">C </w:t>
      </w:r>
      <w:r w:rsidRPr="001E5221">
        <w:rPr>
          <w:rFonts w:ascii="Times New Roman" w:hAnsi="Times New Roman"/>
          <w:sz w:val="24"/>
        </w:rPr>
        <w:t>06</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 SOLVABILITATEA LA NIVEL DE GRUP: INFORMAȚII PRIVIND ENTITĂȚILE ASOCIATE – Total (GS Total)</w:t>
      </w:r>
      <w:bookmarkEnd w:id="139"/>
      <w:bookmarkEnd w:id="140"/>
      <w:bookmarkEnd w:id="14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Coloane</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Instrucțiuni</w:t>
            </w:r>
          </w:p>
        </w:tc>
      </w:tr>
      <w:tr w:rsidR="00D85AC7" w:rsidRPr="00392FFD" w:rsidTr="00672D2A">
        <w:tc>
          <w:tcPr>
            <w:tcW w:w="1188" w:type="dxa"/>
          </w:tcPr>
          <w:p w:rsidR="00D85AC7" w:rsidRPr="00392FFD" w:rsidRDefault="00D85AC7" w:rsidP="00F535E7">
            <w:pPr>
              <w:rPr>
                <w:rStyle w:val="InstructionsTabelleText"/>
                <w:rFonts w:ascii="Times New Roman" w:hAnsi="Times New Roman"/>
                <w:sz w:val="24"/>
              </w:rPr>
            </w:pPr>
            <w:r w:rsidRPr="001E5221">
              <w:rPr>
                <w:rStyle w:val="InstructionsTabelleText"/>
                <w:rFonts w:ascii="Times New Roman" w:hAnsi="Times New Roman"/>
                <w:sz w:val="24"/>
              </w:rPr>
              <w:t>250</w:t>
            </w:r>
            <w:r>
              <w:rPr>
                <w:rStyle w:val="InstructionsTabelleText"/>
                <w:rFonts w:ascii="Times New Roman" w:hAnsi="Times New Roman"/>
                <w:sz w:val="24"/>
              </w:rPr>
              <w:t>-</w:t>
            </w:r>
            <w:r w:rsidRPr="001E5221">
              <w:rPr>
                <w:rStyle w:val="InstructionsTabelleText"/>
                <w:rFonts w:ascii="Times New Roman" w:hAnsi="Times New Roman"/>
                <w:sz w:val="24"/>
              </w:rPr>
              <w:t>400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ENTITĂȚI AFLATE ÎN PERIMETRUL DE CONSOLIDARE</w:t>
            </w:r>
          </w:p>
          <w:p w:rsidR="00D85AC7" w:rsidRPr="00392FFD"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 xml:space="preserve">A se vedea instrucțiunile pentru C </w:t>
            </w:r>
            <w:r w:rsidRPr="001E5221">
              <w:rPr>
                <w:rStyle w:val="InstructionsTabelleText"/>
                <w:rFonts w:ascii="Times New Roman" w:hAnsi="Times New Roman"/>
                <w:sz w:val="24"/>
              </w:rPr>
              <w:t>06</w:t>
            </w:r>
            <w:r>
              <w:rPr>
                <w:rStyle w:val="InstructionsTabelleText"/>
                <w:rFonts w:ascii="Times New Roman" w:hAnsi="Times New Roman"/>
                <w:sz w:val="24"/>
              </w:rPr>
              <w:t>.</w:t>
            </w:r>
            <w:r w:rsidRPr="001E5221">
              <w:rPr>
                <w:rStyle w:val="InstructionsTabelleText"/>
                <w:rFonts w:ascii="Times New Roman" w:hAnsi="Times New Roman"/>
                <w:sz w:val="24"/>
              </w:rPr>
              <w:t>02</w:t>
            </w:r>
            <w:r>
              <w:rPr>
                <w:rStyle w:val="InstructionsTabelleText"/>
                <w:rFonts w:ascii="Times New Roman" w:hAnsi="Times New Roman"/>
                <w:sz w:val="24"/>
              </w:rPr>
              <w:t>.</w:t>
            </w:r>
          </w:p>
        </w:tc>
      </w:tr>
      <w:tr w:rsidR="00D85AC7" w:rsidRPr="00392FFD" w:rsidTr="00672D2A">
        <w:tc>
          <w:tcPr>
            <w:tcW w:w="1188"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Text"/>
                <w:rFonts w:ascii="Times New Roman" w:hAnsi="Times New Roman"/>
                <w:sz w:val="24"/>
              </w:rPr>
            </w:pPr>
            <w:r w:rsidRPr="001E5221">
              <w:rPr>
                <w:rStyle w:val="InstructionsTabelleText"/>
                <w:rFonts w:ascii="Times New Roman" w:hAnsi="Times New Roman"/>
                <w:sz w:val="24"/>
              </w:rPr>
              <w:t>410</w:t>
            </w:r>
            <w:r>
              <w:rPr>
                <w:rStyle w:val="InstructionsTabelleText"/>
                <w:rFonts w:ascii="Times New Roman" w:hAnsi="Times New Roman"/>
                <w:sz w:val="24"/>
              </w:rPr>
              <w:t>-</w:t>
            </w:r>
            <w:r w:rsidRPr="001E5221">
              <w:rPr>
                <w:rStyle w:val="InstructionsTabelleText"/>
                <w:rFonts w:ascii="Times New Roman" w:hAnsi="Times New Roman"/>
                <w:sz w:val="24"/>
              </w:rPr>
              <w:t>480</w:t>
            </w:r>
          </w:p>
        </w:tc>
        <w:tc>
          <w:tcPr>
            <w:tcW w:w="8640"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AMORTIZOARE DE CAPITAL</w:t>
            </w:r>
          </w:p>
          <w:p w:rsidR="00D85AC7" w:rsidRPr="00392FFD" w:rsidRDefault="00D85AC7" w:rsidP="00FF36A5">
            <w:pPr>
              <w:rPr>
                <w:rStyle w:val="InstructionsTabelleberschrift"/>
                <w:rFonts w:ascii="Times New Roman" w:hAnsi="Times New Roman"/>
                <w:sz w:val="24"/>
              </w:rPr>
            </w:pPr>
            <w:r>
              <w:rPr>
                <w:rStyle w:val="InstructionsTabelleText"/>
                <w:rFonts w:ascii="Times New Roman" w:hAnsi="Times New Roman"/>
                <w:sz w:val="24"/>
              </w:rPr>
              <w:t xml:space="preserve">A se vedea instrucțiunile pentru C </w:t>
            </w:r>
            <w:r w:rsidRPr="001E5221">
              <w:rPr>
                <w:rStyle w:val="InstructionsTabelleText"/>
                <w:rFonts w:ascii="Times New Roman" w:hAnsi="Times New Roman"/>
                <w:sz w:val="24"/>
              </w:rPr>
              <w:t>06</w:t>
            </w:r>
            <w:r>
              <w:rPr>
                <w:rStyle w:val="InstructionsTabelleText"/>
                <w:rFonts w:ascii="Times New Roman" w:hAnsi="Times New Roman"/>
                <w:sz w:val="24"/>
              </w:rPr>
              <w:t>.</w:t>
            </w:r>
            <w:r w:rsidRPr="001E5221">
              <w:rPr>
                <w:rStyle w:val="InstructionsTabelleText"/>
                <w:rFonts w:ascii="Times New Roman" w:hAnsi="Times New Roman"/>
                <w:sz w:val="24"/>
              </w:rPr>
              <w:t>02</w:t>
            </w:r>
            <w:r>
              <w:rPr>
                <w:rStyle w:val="InstructionsTabelleText"/>
                <w:rFonts w:ascii="Times New Roman" w:hAnsi="Times New Roman"/>
                <w:sz w:val="24"/>
              </w:rPr>
              <w:t>.</w:t>
            </w:r>
          </w:p>
        </w:tc>
      </w:tr>
    </w:tbl>
    <w:p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Rânduri</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Instrucțiuni</w:t>
            </w:r>
          </w:p>
        </w:tc>
      </w:tr>
      <w:tr w:rsidR="00D85AC7" w:rsidRPr="00392FFD" w:rsidTr="00672D2A">
        <w:tc>
          <w:tcPr>
            <w:tcW w:w="1188" w:type="dxa"/>
          </w:tcPr>
          <w:p w:rsidR="00D85AC7" w:rsidRPr="00392FFD" w:rsidRDefault="00D85AC7" w:rsidP="00FF36A5">
            <w:pPr>
              <w:rPr>
                <w:rStyle w:val="InstructionsTabelleText"/>
                <w:rFonts w:ascii="Times New Roman" w:hAnsi="Times New Roman"/>
                <w:sz w:val="24"/>
              </w:rPr>
            </w:pPr>
            <w:r w:rsidRPr="001E5221">
              <w:rPr>
                <w:rStyle w:val="InstructionsTabelleText"/>
                <w:rFonts w:ascii="Times New Roman" w:hAnsi="Times New Roman"/>
                <w:sz w:val="24"/>
              </w:rPr>
              <w:t>010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TOTAL</w:t>
            </w:r>
          </w:p>
          <w:p w:rsidR="00D85AC7" w:rsidRPr="00392FFD"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 xml:space="preserve">Totalul reprezintă suma valorilor raportate pe toate rândurile formularului C </w:t>
            </w:r>
            <w:r w:rsidRPr="001E5221">
              <w:rPr>
                <w:rStyle w:val="InstructionsTabelleText"/>
                <w:rFonts w:ascii="Times New Roman" w:hAnsi="Times New Roman"/>
                <w:sz w:val="24"/>
              </w:rPr>
              <w:t>06</w:t>
            </w:r>
            <w:r>
              <w:rPr>
                <w:rStyle w:val="InstructionsTabelleText"/>
                <w:rFonts w:ascii="Times New Roman" w:hAnsi="Times New Roman"/>
                <w:sz w:val="24"/>
              </w:rPr>
              <w:t>.</w:t>
            </w:r>
            <w:r w:rsidRPr="001E5221">
              <w:rPr>
                <w:rStyle w:val="InstructionsTabelleText"/>
                <w:rFonts w:ascii="Times New Roman" w:hAnsi="Times New Roman"/>
                <w:sz w:val="24"/>
              </w:rPr>
              <w:t>02</w:t>
            </w:r>
            <w:r>
              <w:rPr>
                <w:rStyle w:val="InstructionsTabelleText"/>
                <w:rFonts w:ascii="Times New Roman" w:hAnsi="Times New Roman"/>
                <w:sz w:val="24"/>
              </w:rPr>
              <w:t>.</w:t>
            </w:r>
          </w:p>
        </w:tc>
      </w:tr>
    </w:tbl>
    <w:p w:rsidR="00D85AC7" w:rsidRPr="00392FFD" w:rsidRDefault="00D85AC7" w:rsidP="00FD239F">
      <w:pPr>
        <w:pStyle w:val="InstructionsText"/>
      </w:pPr>
    </w:p>
    <w:p w:rsidR="00D85AC7" w:rsidRPr="00392FFD" w:rsidRDefault="00125707" w:rsidP="0023700C">
      <w:pPr>
        <w:pStyle w:val="Instructionsberschrift2"/>
        <w:numPr>
          <w:ilvl w:val="0"/>
          <w:numId w:val="0"/>
        </w:numPr>
        <w:ind w:left="357" w:hanging="357"/>
        <w:rPr>
          <w:rFonts w:ascii="Times New Roman" w:hAnsi="Times New Roman" w:cs="Times New Roman"/>
          <w:sz w:val="24"/>
        </w:rPr>
      </w:pPr>
      <w:bookmarkStart w:id="142" w:name="_Toc516210627"/>
      <w:bookmarkStart w:id="143" w:name="_Toc473560892"/>
      <w:bookmarkStart w:id="144" w:name="_Toc523984849"/>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5</w:t>
      </w:r>
      <w:r>
        <w:rPr>
          <w:rFonts w:ascii="Times New Roman" w:hAnsi="Times New Roman"/>
          <w:sz w:val="24"/>
          <w:u w:val="none"/>
        </w:rPr>
        <w:t>.</w:t>
      </w:r>
      <w:r>
        <w:tab/>
      </w:r>
      <w:r>
        <w:rPr>
          <w:rFonts w:ascii="Times New Roman" w:hAnsi="Times New Roman"/>
          <w:sz w:val="24"/>
        </w:rPr>
        <w:t xml:space="preserve">C </w:t>
      </w:r>
      <w:r w:rsidRPr="001E5221">
        <w:rPr>
          <w:rFonts w:ascii="Times New Roman" w:hAnsi="Times New Roman"/>
          <w:sz w:val="24"/>
        </w:rPr>
        <w:t>06</w:t>
      </w:r>
      <w:r>
        <w:rPr>
          <w:rFonts w:ascii="Times New Roman" w:hAnsi="Times New Roman"/>
          <w:sz w:val="24"/>
        </w:rPr>
        <w:t>.</w:t>
      </w:r>
      <w:r w:rsidRPr="001E5221">
        <w:rPr>
          <w:rFonts w:ascii="Times New Roman" w:hAnsi="Times New Roman"/>
          <w:sz w:val="24"/>
        </w:rPr>
        <w:t>02</w:t>
      </w:r>
      <w:r>
        <w:rPr>
          <w:rFonts w:ascii="Times New Roman" w:hAnsi="Times New Roman"/>
          <w:sz w:val="24"/>
        </w:rPr>
        <w:t xml:space="preserve"> – SOLVABILITATEA LA NIVEL DE GRUP: INFORMAȚII PRIVIND ENTITĂȚILE ASOCIATE (GS)</w:t>
      </w:r>
      <w:bookmarkEnd w:id="142"/>
      <w:bookmarkEnd w:id="143"/>
      <w:bookmarkEnd w:id="14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c>
          <w:tcPr>
            <w:tcW w:w="1188"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Coloane</w:t>
            </w:r>
          </w:p>
        </w:tc>
        <w:tc>
          <w:tcPr>
            <w:tcW w:w="8640"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Instrucțiuni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010</w:t>
            </w:r>
            <w:r>
              <w:rPr>
                <w:rStyle w:val="InstructionsTabelleText"/>
                <w:rFonts w:ascii="Times New Roman" w:hAnsi="Times New Roman"/>
                <w:sz w:val="24"/>
              </w:rPr>
              <w:t>-</w:t>
            </w:r>
            <w:r w:rsidRPr="001E5221">
              <w:rPr>
                <w:rStyle w:val="InstructionsTabelleText"/>
                <w:rFonts w:ascii="Times New Roman" w:hAnsi="Times New Roman"/>
                <w:sz w:val="24"/>
              </w:rPr>
              <w:t>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ENTITĂȚI AFLATE ÎN PERIMETRUL DE CONSOLIDARE</w:t>
            </w:r>
          </w:p>
          <w:p w:rsidR="00464F34" w:rsidRPr="00392FFD"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Acest formular este destinat colectării de informații privind fiecare entitate în parte care se află în perimetrul de consolidare în conformitate cu partea întâi titlul II</w:t>
            </w:r>
            <w:r>
              <w:rPr>
                <w:rFonts w:ascii="Times New Roman" w:hAnsi="Times New Roman"/>
                <w:sz w:val="24"/>
              </w:rPr>
              <w:t xml:space="preserve"> capitolul </w:t>
            </w:r>
            <w:r w:rsidRPr="001E5221">
              <w:rPr>
                <w:rFonts w:ascii="Times New Roman" w:hAnsi="Times New Roman"/>
                <w:sz w:val="24"/>
              </w:rPr>
              <w:t>2</w:t>
            </w:r>
            <w:r>
              <w:rPr>
                <w:rStyle w:val="InstructionsTabelleText"/>
                <w:rFonts w:ascii="Times New Roman" w:hAnsi="Times New Roman"/>
                <w:sz w:val="24"/>
              </w:rPr>
              <w:t xml:space="preserve"> din CRR.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010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NUME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Denumirea entității aflate în perimetrul de consolidare.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020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COD</w:t>
            </w:r>
          </w:p>
          <w:p w:rsidR="009A47E2" w:rsidRPr="00392FFD" w:rsidRDefault="009A47E2" w:rsidP="00464F34">
            <w:pPr>
              <w:rPr>
                <w:rStyle w:val="InstructionsTabelleText"/>
                <w:rFonts w:ascii="Times New Roman" w:hAnsi="Times New Roman"/>
                <w:sz w:val="24"/>
              </w:rPr>
            </w:pPr>
            <w:r>
              <w:rPr>
                <w:rStyle w:val="InstructionsTabelleText"/>
                <w:rFonts w:ascii="Times New Roman" w:hAnsi="Times New Roman"/>
                <w:sz w:val="24"/>
              </w:rPr>
              <w:t>Acest cod este un număr de identificare a rândului și trebuie să fie unic pentru fiecare rând din tabel.</w:t>
            </w:r>
          </w:p>
          <w:p w:rsidR="002E136A"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Codul atribuit entității aflate în perimetrul de consolidare.</w:t>
            </w:r>
          </w:p>
          <w:p w:rsidR="00464F34" w:rsidRPr="00392FFD" w:rsidRDefault="00464F34" w:rsidP="00FD239F">
            <w:pPr>
              <w:pStyle w:val="InstructionsText"/>
              <w:rPr>
                <w:rStyle w:val="InstructionsTabelleText"/>
                <w:rFonts w:ascii="Times New Roman" w:hAnsi="Times New Roman"/>
                <w:sz w:val="24"/>
              </w:rPr>
            </w:pPr>
            <w:r>
              <w:rPr>
                <w:rStyle w:val="FormatvorlageInstructionsTabelleText"/>
                <w:rFonts w:ascii="Times New Roman" w:hAnsi="Times New Roman"/>
                <w:sz w:val="24"/>
              </w:rPr>
              <w:t xml:space="preserve">Structura efectivă a codului depinde de sistemul național de raportare.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025</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CODUL LEI</w:t>
            </w:r>
          </w:p>
          <w:p w:rsidR="00C504D3" w:rsidRPr="00392FFD" w:rsidRDefault="00C504D3" w:rsidP="00C504D3">
            <w:pPr>
              <w:rPr>
                <w:rStyle w:val="InstructionsTabelleText"/>
                <w:rFonts w:ascii="Times New Roman" w:hAnsi="Times New Roman"/>
                <w:sz w:val="24"/>
              </w:rPr>
            </w:pPr>
            <w:r>
              <w:rPr>
                <w:rStyle w:val="InstructionsTabelleText"/>
                <w:rFonts w:ascii="Times New Roman" w:hAnsi="Times New Roman"/>
                <w:sz w:val="24"/>
              </w:rPr>
              <w:t xml:space="preserve">Codul LEI înseamnă codul de identificare a entității juridice (Legal </w:t>
            </w:r>
            <w:proofErr w:type="spellStart"/>
            <w:r>
              <w:rPr>
                <w:rStyle w:val="InstructionsTabelleText"/>
                <w:rFonts w:ascii="Times New Roman" w:hAnsi="Times New Roman"/>
                <w:sz w:val="24"/>
              </w:rPr>
              <w:t>Entity</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Identification</w:t>
            </w:r>
            <w:proofErr w:type="spellEnd"/>
            <w:r>
              <w:rPr>
                <w:rStyle w:val="InstructionsTabelleText"/>
                <w:rFonts w:ascii="Times New Roman" w:hAnsi="Times New Roman"/>
                <w:sz w:val="24"/>
              </w:rPr>
              <w:t>), un cod de referință propus de Consiliul pentru Stabilitate Financiară (FSB) și aprobat de G</w:t>
            </w:r>
            <w:r w:rsidRPr="001E5221">
              <w:rPr>
                <w:rStyle w:val="InstructionsTabelleText"/>
                <w:rFonts w:ascii="Times New Roman" w:hAnsi="Times New Roman"/>
                <w:sz w:val="24"/>
              </w:rPr>
              <w:t>20</w:t>
            </w:r>
            <w:r>
              <w:rPr>
                <w:rStyle w:val="InstructionsTabelleText"/>
                <w:rFonts w:ascii="Times New Roman" w:hAnsi="Times New Roman"/>
                <w:sz w:val="24"/>
              </w:rPr>
              <w:t>, al cărui scop este identificarea unică la nivel mondial a părților la tranzacții financiare.</w:t>
            </w:r>
          </w:p>
          <w:p w:rsidR="00A10C90" w:rsidRPr="00392FFD" w:rsidRDefault="00C504D3" w:rsidP="009A47E2">
            <w:pPr>
              <w:rPr>
                <w:rStyle w:val="InstructionsTabelleText"/>
                <w:rFonts w:ascii="Times New Roman" w:hAnsi="Times New Roman"/>
                <w:sz w:val="24"/>
              </w:rPr>
            </w:pPr>
            <w:r>
              <w:rPr>
                <w:rStyle w:val="InstructionsTabelleText"/>
                <w:rFonts w:ascii="Times New Roman" w:hAnsi="Times New Roman"/>
                <w:sz w:val="24"/>
              </w:rPr>
              <w:t xml:space="preserve">Până când sistemul mondial LEI va fi complet operațional, contrapărților le sunt atribuite coduri </w:t>
            </w:r>
            <w:proofErr w:type="spellStart"/>
            <w:r>
              <w:rPr>
                <w:rStyle w:val="InstructionsTabelleText"/>
                <w:rFonts w:ascii="Times New Roman" w:hAnsi="Times New Roman"/>
                <w:sz w:val="24"/>
              </w:rPr>
              <w:t>pre-LEI</w:t>
            </w:r>
            <w:proofErr w:type="spellEnd"/>
            <w:r>
              <w:rPr>
                <w:rStyle w:val="InstructionsTabelleText"/>
                <w:rFonts w:ascii="Times New Roman" w:hAnsi="Times New Roman"/>
                <w:sz w:val="24"/>
              </w:rPr>
              <w:t xml:space="preserve"> de către o unitate operațională locală care a fost aprobată de Comitetul de supraveghere reglementară (ROC, pentru informații detaliate accesați:</w:t>
            </w:r>
            <w:r w:rsidR="007072F4">
              <w:rPr>
                <w:rStyle w:val="InstructionsTabelleText"/>
                <w:rFonts w:ascii="Times New Roman" w:hAnsi="Times New Roman"/>
                <w:sz w:val="24"/>
              </w:rPr>
              <w:t xml:space="preserve"> </w:t>
            </w:r>
            <w:r>
              <w:rPr>
                <w:rStyle w:val="InstructionsTabelleText"/>
                <w:rFonts w:ascii="Times New Roman" w:hAnsi="Times New Roman"/>
                <w:sz w:val="24"/>
              </w:rPr>
              <w:lastRenderedPageBreak/>
              <w:t>www.leiroc.org).</w:t>
            </w:r>
          </w:p>
          <w:p w:rsidR="00464F34" w:rsidRPr="00392FFD" w:rsidRDefault="009A47E2" w:rsidP="00DD2C1E">
            <w:pPr>
              <w:rPr>
                <w:rStyle w:val="InstructionsTabelleberschrift"/>
                <w:rFonts w:ascii="Times New Roman" w:hAnsi="Times New Roman"/>
                <w:sz w:val="24"/>
              </w:rPr>
            </w:pPr>
            <w:r>
              <w:rPr>
                <w:rStyle w:val="InstructionsTabelleText"/>
                <w:rFonts w:ascii="Times New Roman" w:hAnsi="Times New Roman"/>
                <w:sz w:val="24"/>
              </w:rPr>
              <w:t xml:space="preserve">Dacă pentru o anumită contraparte există un cod de identificare a entității juridice (cod LEI), pentru identificarea contrapărții respective se utilizează codul în cauză.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lastRenderedPageBreak/>
              <w:t>030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INSTITUȚIE SAU ORGANISM ECHIVALENT (DA/NU)</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Se înscrie </w:t>
            </w:r>
            <w:r w:rsidR="008A5CE8">
              <w:rPr>
                <w:rStyle w:val="InstructionsTabelleText"/>
                <w:rFonts w:ascii="Times New Roman" w:hAnsi="Times New Roman"/>
                <w:sz w:val="24"/>
              </w:rPr>
              <w:t>«</w:t>
            </w:r>
            <w:r>
              <w:rPr>
                <w:rStyle w:val="InstructionsTabelleText"/>
                <w:rFonts w:ascii="Times New Roman" w:hAnsi="Times New Roman"/>
                <w:sz w:val="24"/>
              </w:rPr>
              <w:t>DA</w:t>
            </w:r>
            <w:r w:rsidR="008A5CE8">
              <w:rPr>
                <w:rStyle w:val="InstructionsTabelleText"/>
                <w:rFonts w:ascii="Times New Roman" w:hAnsi="Times New Roman"/>
                <w:sz w:val="24"/>
              </w:rPr>
              <w:t>»</w:t>
            </w:r>
            <w:r>
              <w:rPr>
                <w:rStyle w:val="InstructionsTabelleText"/>
                <w:rFonts w:ascii="Times New Roman" w:hAnsi="Times New Roman"/>
                <w:sz w:val="24"/>
              </w:rPr>
              <w:t xml:space="preserve"> în cazul în care entitatea este supusă cerințelor de fonduri proprii conform dispozițiilor CRR și CRD sau unor prevederi cel puțin echivalente cu dispozițiile Basel.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În caz contrar, se înscrie </w:t>
            </w:r>
            <w:r w:rsidR="008A5CE8">
              <w:rPr>
                <w:rStyle w:val="InstructionsTabelleText"/>
                <w:rFonts w:ascii="Times New Roman" w:hAnsi="Times New Roman"/>
                <w:sz w:val="24"/>
              </w:rPr>
              <w:t>«</w:t>
            </w:r>
            <w:r>
              <w:rPr>
                <w:rStyle w:val="InstructionsTabelleText"/>
                <w:rFonts w:ascii="Times New Roman" w:hAnsi="Times New Roman"/>
                <w:sz w:val="24"/>
              </w:rPr>
              <w:t>NU</w:t>
            </w:r>
            <w:r w:rsidR="008A5CE8">
              <w:rPr>
                <w:rStyle w:val="InstructionsTabelleText"/>
                <w:rFonts w:ascii="Times New Roman" w:hAnsi="Times New Roman"/>
                <w:sz w:val="24"/>
              </w:rPr>
              <w:t>»</w:t>
            </w:r>
            <w:r>
              <w:rPr>
                <w:rStyle w:val="InstructionsTabelleText"/>
                <w:rFonts w:ascii="Times New Roman" w:hAnsi="Times New Roman"/>
                <w:sz w:val="24"/>
              </w:rPr>
              <w:t>.</w:t>
            </w:r>
          </w:p>
          <w:p w:rsidR="00464F34" w:rsidRPr="00392FFD" w:rsidRDefault="00464F34" w:rsidP="00464F34">
            <w:pPr>
              <w:rPr>
                <w:rStyle w:val="InstructionsTabelleText"/>
                <w:rFonts w:ascii="Times New Roman" w:hAnsi="Times New Roman"/>
                <w:sz w:val="24"/>
              </w:rPr>
            </w:pPr>
          </w:p>
          <w:p w:rsidR="00464F34" w:rsidRPr="00125707" w:rsidRDefault="00125707" w:rsidP="0023700C">
            <w:pPr>
              <w:ind w:left="372" w:hanging="360"/>
              <w:contextualSpacing/>
              <w:rPr>
                <w:rStyle w:val="InstructionsTabelleText"/>
                <w:rFonts w:ascii="Times New Roman" w:hAnsi="Times New Roman"/>
                <w:sz w:val="24"/>
              </w:rPr>
            </w:pPr>
            <w:r>
              <w:rPr>
                <w:rStyle w:val="InstructionsTabelleText"/>
                <w:rFonts w:ascii="Wingdings" w:hAnsi="Wingdings"/>
                <w:sz w:val="24"/>
              </w:rPr>
              <w:t></w:t>
            </w:r>
            <w:r>
              <w:t xml:space="preserve"> </w:t>
            </w:r>
            <w:r>
              <w:rPr>
                <w:rStyle w:val="InstructionsTabelleText"/>
                <w:rFonts w:ascii="Times New Roman" w:hAnsi="Times New Roman"/>
                <w:sz w:val="24"/>
              </w:rPr>
              <w:t>Interese minoritare:</w:t>
            </w:r>
          </w:p>
          <w:p w:rsidR="00464F34" w:rsidRPr="00392FFD" w:rsidRDefault="00EB5C83" w:rsidP="00464F34">
            <w:pPr>
              <w:rPr>
                <w:rStyle w:val="InstructionsTabelleText"/>
                <w:rFonts w:ascii="Times New Roman" w:hAnsi="Times New Roman"/>
                <w:sz w:val="24"/>
              </w:rPr>
            </w:pPr>
            <w:r>
              <w:rPr>
                <w:rFonts w:ascii="Times New Roman" w:hAnsi="Times New Roman"/>
                <w:sz w:val="24"/>
              </w:rPr>
              <w:t>Articolul </w:t>
            </w:r>
            <w:r w:rsidR="00417984" w:rsidRPr="001E5221">
              <w:rPr>
                <w:rFonts w:ascii="Times New Roman" w:hAnsi="Times New Roman"/>
                <w:sz w:val="24"/>
              </w:rPr>
              <w:t>81</w:t>
            </w:r>
            <w:r w:rsidR="00417984">
              <w:rPr>
                <w:rFonts w:ascii="Times New Roman" w:hAnsi="Times New Roman"/>
                <w:sz w:val="24"/>
              </w:rPr>
              <w:t xml:space="preserve"> </w:t>
            </w:r>
            <w:r w:rsidR="00AD50FE">
              <w:rPr>
                <w:rFonts w:ascii="Times New Roman" w:hAnsi="Times New Roman"/>
                <w:sz w:val="24"/>
              </w:rPr>
              <w:t>alineatul </w:t>
            </w:r>
            <w:r w:rsidR="00417984">
              <w:rPr>
                <w:rFonts w:ascii="Times New Roman" w:hAnsi="Times New Roman"/>
                <w:sz w:val="24"/>
              </w:rPr>
              <w:t>(</w:t>
            </w:r>
            <w:r w:rsidR="00417984" w:rsidRPr="001E5221">
              <w:rPr>
                <w:rFonts w:ascii="Times New Roman" w:hAnsi="Times New Roman"/>
                <w:sz w:val="24"/>
              </w:rPr>
              <w:t>1</w:t>
            </w:r>
            <w:r w:rsidR="00417984">
              <w:rPr>
                <w:rFonts w:ascii="Times New Roman" w:hAnsi="Times New Roman"/>
                <w:sz w:val="24"/>
              </w:rPr>
              <w:t xml:space="preserve">) litera (a) punctul (ii) și </w:t>
            </w:r>
            <w:r>
              <w:rPr>
                <w:rFonts w:ascii="Times New Roman" w:hAnsi="Times New Roman"/>
                <w:sz w:val="24"/>
              </w:rPr>
              <w:t>articolul </w:t>
            </w:r>
            <w:r w:rsidR="00417984" w:rsidRPr="001E5221">
              <w:rPr>
                <w:rFonts w:ascii="Times New Roman" w:hAnsi="Times New Roman"/>
                <w:sz w:val="24"/>
              </w:rPr>
              <w:t>82</w:t>
            </w:r>
            <w:r w:rsidR="00417984">
              <w:rPr>
                <w:rFonts w:ascii="Times New Roman" w:hAnsi="Times New Roman"/>
                <w:sz w:val="24"/>
              </w:rPr>
              <w:t xml:space="preserve"> </w:t>
            </w:r>
            <w:r w:rsidR="00AD50FE">
              <w:rPr>
                <w:rFonts w:ascii="Times New Roman" w:hAnsi="Times New Roman"/>
                <w:sz w:val="24"/>
              </w:rPr>
              <w:t>alineatul </w:t>
            </w:r>
            <w:r w:rsidR="00417984">
              <w:rPr>
                <w:rFonts w:ascii="Times New Roman" w:hAnsi="Times New Roman"/>
                <w:sz w:val="24"/>
              </w:rPr>
              <w:t>(</w:t>
            </w:r>
            <w:r w:rsidR="00417984" w:rsidRPr="001E5221">
              <w:rPr>
                <w:rFonts w:ascii="Times New Roman" w:hAnsi="Times New Roman"/>
                <w:sz w:val="24"/>
              </w:rPr>
              <w:t>1</w:t>
            </w:r>
            <w:r w:rsidR="00417984">
              <w:rPr>
                <w:rFonts w:ascii="Times New Roman" w:hAnsi="Times New Roman"/>
                <w:sz w:val="24"/>
              </w:rPr>
              <w:t>) litera (a) punctul (ii) din CRR</w:t>
            </w:r>
          </w:p>
          <w:p w:rsidR="00464F34" w:rsidRPr="00392FFD" w:rsidRDefault="00464F34" w:rsidP="00464F34">
            <w:pPr>
              <w:rPr>
                <w:rStyle w:val="InstructionsTabelleText"/>
                <w:rFonts w:ascii="Times New Roman" w:hAnsi="Times New Roman"/>
                <w:sz w:val="24"/>
              </w:rPr>
            </w:pPr>
            <w:r>
              <w:rPr>
                <w:rFonts w:ascii="Times New Roman" w:hAnsi="Times New Roman"/>
                <w:sz w:val="24"/>
              </w:rPr>
              <w:t xml:space="preserve">În ceea ce privește interesele minoritare și instrumentele de fonduri proprii de nivel </w:t>
            </w:r>
            <w:r w:rsidRPr="001E5221">
              <w:rPr>
                <w:rFonts w:ascii="Times New Roman" w:hAnsi="Times New Roman"/>
                <w:sz w:val="24"/>
              </w:rPr>
              <w:t>1</w:t>
            </w:r>
            <w:r>
              <w:rPr>
                <w:rFonts w:ascii="Times New Roman" w:hAnsi="Times New Roman"/>
                <w:sz w:val="24"/>
              </w:rPr>
              <w:t xml:space="preserve"> suplimentar și de nivel </w:t>
            </w:r>
            <w:r w:rsidRPr="001E5221">
              <w:rPr>
                <w:rFonts w:ascii="Times New Roman" w:hAnsi="Times New Roman"/>
                <w:sz w:val="24"/>
              </w:rPr>
              <w:t>2</w:t>
            </w:r>
            <w:r>
              <w:rPr>
                <w:rFonts w:ascii="Times New Roman" w:hAnsi="Times New Roman"/>
                <w:sz w:val="24"/>
              </w:rPr>
              <w:t xml:space="preserve"> emise de filiale, filialele ale căror instrumente pot fi eligibile sunt instituțiile sau întreprinderile care fac obiectul, în virtutea legislației naționale aplicabile, cerințelor CRR.</w:t>
            </w:r>
          </w:p>
        </w:tc>
      </w:tr>
      <w:tr w:rsidR="00B47F0C" w:rsidRPr="00392FFD" w:rsidTr="00672D2A">
        <w:tc>
          <w:tcPr>
            <w:tcW w:w="1188" w:type="dxa"/>
          </w:tcPr>
          <w:p w:rsidR="00B47F0C" w:rsidRPr="00392FFD" w:rsidRDefault="00B47F0C" w:rsidP="00464F34">
            <w:pPr>
              <w:rPr>
                <w:rStyle w:val="InstructionsTabelleText"/>
                <w:rFonts w:ascii="Times New Roman" w:hAnsi="Times New Roman"/>
                <w:sz w:val="24"/>
              </w:rPr>
            </w:pPr>
            <w:r w:rsidRPr="001E5221">
              <w:rPr>
                <w:rStyle w:val="InstructionsTabelleText"/>
                <w:rFonts w:ascii="Times New Roman" w:hAnsi="Times New Roman"/>
                <w:sz w:val="24"/>
              </w:rPr>
              <w:t>035</w:t>
            </w:r>
          </w:p>
        </w:tc>
        <w:tc>
          <w:tcPr>
            <w:tcW w:w="8640" w:type="dxa"/>
          </w:tcPr>
          <w:p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TIPUL DE ENTITATE</w:t>
            </w:r>
          </w:p>
          <w:p w:rsidR="0071377A" w:rsidRDefault="0071377A" w:rsidP="00B47F0C">
            <w:pPr>
              <w:rPr>
                <w:rStyle w:val="InstructionsTabelleText"/>
                <w:rFonts w:ascii="Times New Roman" w:hAnsi="Times New Roman"/>
                <w:bCs/>
                <w:sz w:val="24"/>
              </w:rPr>
            </w:pPr>
            <w:r>
              <w:rPr>
                <w:rStyle w:val="InstructionsTabelleText"/>
                <w:rFonts w:ascii="Times New Roman" w:hAnsi="Times New Roman"/>
                <w:sz w:val="24"/>
              </w:rPr>
              <w:t>Tipul de entitate se raportează în baza următoarelor categorii:</w:t>
            </w:r>
          </w:p>
          <w:p w:rsidR="0071377A" w:rsidRPr="001C5CA8"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instituții de credit</w:t>
            </w:r>
          </w:p>
          <w:p w:rsidR="0071377A" w:rsidRPr="001C5CA8" w:rsidRDefault="0071377A" w:rsidP="009B355E">
            <w:pPr>
              <w:tabs>
                <w:tab w:val="left" w:pos="372"/>
              </w:tabs>
              <w:rPr>
                <w:rStyle w:val="InstructionsTabelleText"/>
                <w:rFonts w:ascii="Times New Roman" w:hAnsi="Times New Roman"/>
                <w:sz w:val="24"/>
              </w:rPr>
            </w:pPr>
            <w:r>
              <w:tab/>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xml:space="preserve">) punctul </w:t>
            </w:r>
            <w:r w:rsidRPr="001E5221">
              <w:rPr>
                <w:rStyle w:val="InstructionsTabelleText"/>
                <w:rFonts w:ascii="Times New Roman" w:hAnsi="Times New Roman"/>
                <w:sz w:val="24"/>
              </w:rPr>
              <w:t>1</w:t>
            </w:r>
            <w:r>
              <w:rPr>
                <w:rStyle w:val="InstructionsTabelleText"/>
                <w:rFonts w:ascii="Times New Roman" w:hAnsi="Times New Roman"/>
                <w:sz w:val="24"/>
              </w:rPr>
              <w:t xml:space="preserve"> din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firme de investiții</w:t>
            </w:r>
          </w:p>
          <w:p w:rsidR="0071377A" w:rsidRDefault="0071377A" w:rsidP="009B355E">
            <w:pPr>
              <w:tabs>
                <w:tab w:val="left" w:pos="372"/>
              </w:tabs>
              <w:rPr>
                <w:rStyle w:val="InstructionsTabelleText"/>
                <w:rFonts w:ascii="Times New Roman" w:hAnsi="Times New Roman"/>
                <w:bCs/>
                <w:sz w:val="24"/>
              </w:rPr>
            </w:pPr>
            <w:r>
              <w:tab/>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xml:space="preserve">) punctul </w:t>
            </w:r>
            <w:r w:rsidRPr="001E5221">
              <w:rPr>
                <w:rStyle w:val="InstructionsTabelleText"/>
                <w:rFonts w:ascii="Times New Roman" w:hAnsi="Times New Roman"/>
                <w:sz w:val="24"/>
              </w:rPr>
              <w:t>2</w:t>
            </w:r>
            <w:r>
              <w:rPr>
                <w:rStyle w:val="InstructionsTabelleText"/>
                <w:rFonts w:ascii="Times New Roman" w:hAnsi="Times New Roman"/>
                <w:sz w:val="24"/>
              </w:rPr>
              <w:t xml:space="preserve"> din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instituții financiare (altele)</w:t>
            </w:r>
          </w:p>
          <w:p w:rsidR="00965D27" w:rsidRDefault="0071377A" w:rsidP="009B355E">
            <w:pPr>
              <w:tabs>
                <w:tab w:val="left" w:pos="372"/>
              </w:tabs>
              <w:rPr>
                <w:rStyle w:val="InstructionsTabelleText"/>
                <w:rFonts w:ascii="Times New Roman" w:hAnsi="Times New Roman"/>
                <w:bCs/>
                <w:sz w:val="24"/>
              </w:rPr>
            </w:pPr>
            <w:r>
              <w:tab/>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xml:space="preserve">) punctele </w:t>
            </w:r>
            <w:r w:rsidRPr="001E5221">
              <w:rPr>
                <w:rStyle w:val="InstructionsTabelleText"/>
                <w:rFonts w:ascii="Times New Roman" w:hAnsi="Times New Roman"/>
                <w:sz w:val="24"/>
              </w:rPr>
              <w:t>20</w:t>
            </w:r>
            <w:r>
              <w:rPr>
                <w:rStyle w:val="InstructionsTabelleText"/>
                <w:rFonts w:ascii="Times New Roman" w:hAnsi="Times New Roman"/>
                <w:sz w:val="24"/>
              </w:rPr>
              <w:t xml:space="preserve">, </w:t>
            </w:r>
            <w:r w:rsidRPr="001E5221">
              <w:rPr>
                <w:rStyle w:val="InstructionsTabelleText"/>
                <w:rFonts w:ascii="Times New Roman" w:hAnsi="Times New Roman"/>
                <w:sz w:val="24"/>
              </w:rPr>
              <w:t>21</w:t>
            </w:r>
            <w:r>
              <w:rPr>
                <w:rStyle w:val="InstructionsTabelleText"/>
                <w:rFonts w:ascii="Times New Roman" w:hAnsi="Times New Roman"/>
                <w:sz w:val="24"/>
              </w:rPr>
              <w:t xml:space="preserve"> și </w:t>
            </w:r>
            <w:r w:rsidRPr="001E5221">
              <w:rPr>
                <w:rStyle w:val="InstructionsTabelleText"/>
                <w:rFonts w:ascii="Times New Roman" w:hAnsi="Times New Roman"/>
                <w:sz w:val="24"/>
              </w:rPr>
              <w:t>26</w:t>
            </w:r>
            <w:r>
              <w:rPr>
                <w:rStyle w:val="InstructionsTabelleText"/>
                <w:rFonts w:ascii="Times New Roman" w:hAnsi="Times New Roman"/>
                <w:sz w:val="24"/>
              </w:rPr>
              <w:t xml:space="preserve"> din CRR.</w:t>
            </w:r>
          </w:p>
          <w:p w:rsidR="0071377A" w:rsidRDefault="00965D27" w:rsidP="00965D2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 xml:space="preserve">Instituții financiare în sensul articolului </w:t>
            </w:r>
            <w:r w:rsidRPr="001E5221">
              <w:rPr>
                <w:rStyle w:val="InstructionsTabelleText"/>
                <w:rFonts w:ascii="Times New Roman" w:hAnsi="Times New Roman"/>
                <w:sz w:val="24"/>
              </w:rPr>
              <w:t>4</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xml:space="preserve">) punctul </w:t>
            </w:r>
            <w:r w:rsidRPr="001E5221">
              <w:rPr>
                <w:rStyle w:val="InstructionsTabelleText"/>
                <w:rFonts w:ascii="Times New Roman" w:hAnsi="Times New Roman"/>
                <w:sz w:val="24"/>
              </w:rPr>
              <w:t>26</w:t>
            </w:r>
            <w:r>
              <w:rPr>
                <w:rStyle w:val="InstructionsTabelleText"/>
                <w:rFonts w:ascii="Times New Roman" w:hAnsi="Times New Roman"/>
                <w:sz w:val="24"/>
              </w:rPr>
              <w:t xml:space="preserve"> din CRR care nu intră în niciuna dintre categoriile enumerate la literele (d), (f) sau (g);</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societate financiară holding (mixtă)</w:t>
            </w:r>
          </w:p>
          <w:p w:rsidR="0071377A" w:rsidRDefault="0071377A" w:rsidP="009B355E">
            <w:pPr>
              <w:tabs>
                <w:tab w:val="left" w:pos="372"/>
              </w:tabs>
              <w:rPr>
                <w:rStyle w:val="InstructionsTabelleText"/>
                <w:rFonts w:ascii="Times New Roman" w:hAnsi="Times New Roman"/>
                <w:bCs/>
                <w:sz w:val="24"/>
              </w:rPr>
            </w:pPr>
            <w:r>
              <w:tab/>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xml:space="preserve">) punctele </w:t>
            </w:r>
            <w:r w:rsidRPr="001E5221">
              <w:rPr>
                <w:rStyle w:val="InstructionsTabelleText"/>
                <w:rFonts w:ascii="Times New Roman" w:hAnsi="Times New Roman"/>
                <w:sz w:val="24"/>
              </w:rPr>
              <w:t>20</w:t>
            </w:r>
            <w:r>
              <w:rPr>
                <w:rStyle w:val="InstructionsTabelleText"/>
                <w:rFonts w:ascii="Times New Roman" w:hAnsi="Times New Roman"/>
                <w:sz w:val="24"/>
              </w:rPr>
              <w:t xml:space="preserve"> și </w:t>
            </w:r>
            <w:r w:rsidRPr="001E5221">
              <w:rPr>
                <w:rStyle w:val="InstructionsTabelleText"/>
                <w:rFonts w:ascii="Times New Roman" w:hAnsi="Times New Roman"/>
                <w:sz w:val="24"/>
              </w:rPr>
              <w:t>21</w:t>
            </w:r>
            <w:r>
              <w:rPr>
                <w:rStyle w:val="InstructionsTabelleText"/>
                <w:rFonts w:ascii="Times New Roman" w:hAnsi="Times New Roman"/>
                <w:sz w:val="24"/>
              </w:rPr>
              <w:t xml:space="preserve"> din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întreprindere prestatoare de servicii auxiliare</w:t>
            </w:r>
          </w:p>
          <w:p w:rsidR="0071377A" w:rsidRDefault="0071377A" w:rsidP="009B355E">
            <w:pPr>
              <w:tabs>
                <w:tab w:val="left" w:pos="372"/>
              </w:tabs>
              <w:rPr>
                <w:rStyle w:val="InstructionsTabelleText"/>
                <w:rFonts w:ascii="Times New Roman" w:hAnsi="Times New Roman"/>
                <w:bCs/>
                <w:sz w:val="24"/>
              </w:rPr>
            </w:pPr>
            <w:r>
              <w:tab/>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xml:space="preserve">) punctul </w:t>
            </w:r>
            <w:r w:rsidRPr="001E5221">
              <w:rPr>
                <w:rStyle w:val="InstructionsTabelleText"/>
                <w:rFonts w:ascii="Times New Roman" w:hAnsi="Times New Roman"/>
                <w:sz w:val="24"/>
              </w:rPr>
              <w:t>18</w:t>
            </w:r>
            <w:r>
              <w:rPr>
                <w:rStyle w:val="InstructionsTabelleText"/>
                <w:rFonts w:ascii="Times New Roman" w:hAnsi="Times New Roman"/>
                <w:sz w:val="24"/>
              </w:rPr>
              <w:t xml:space="preserve"> din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entitate special constituită în scopul securitizării (SSPE)</w:t>
            </w:r>
          </w:p>
          <w:p w:rsidR="0071377A" w:rsidRDefault="0071377A" w:rsidP="009B355E">
            <w:pPr>
              <w:tabs>
                <w:tab w:val="left" w:pos="372"/>
              </w:tabs>
              <w:rPr>
                <w:rStyle w:val="InstructionsTabelleText"/>
                <w:rFonts w:ascii="Times New Roman" w:hAnsi="Times New Roman"/>
                <w:bCs/>
                <w:sz w:val="24"/>
              </w:rPr>
            </w:pPr>
            <w:r>
              <w:tab/>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xml:space="preserve">) punctul </w:t>
            </w:r>
            <w:r w:rsidRPr="001E5221">
              <w:rPr>
                <w:rStyle w:val="InstructionsTabelleText"/>
                <w:rFonts w:ascii="Times New Roman" w:hAnsi="Times New Roman"/>
                <w:sz w:val="24"/>
              </w:rPr>
              <w:t>66</w:t>
            </w:r>
            <w:r>
              <w:rPr>
                <w:rStyle w:val="InstructionsTabelleText"/>
                <w:rFonts w:ascii="Times New Roman" w:hAnsi="Times New Roman"/>
                <w:sz w:val="24"/>
              </w:rPr>
              <w:t xml:space="preserve"> din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societate care emite obligațiuni garantate</w:t>
            </w:r>
          </w:p>
          <w:p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Entitate instituită pentru a emite obligațiuni garantate sau pentru a deține garanții reale de garantare a unei obligațiuni garantate, dacă nu intră în niciuna dintre categoriile de la literele (a), (b) sau (d)-(f) de mai sus;</w:t>
            </w:r>
          </w:p>
          <w:p w:rsidR="0089010B" w:rsidRDefault="0089010B"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alt tip de entitate</w:t>
            </w:r>
          </w:p>
          <w:p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Altă entitate decât cele menționate la literele (a) - (g).</w:t>
            </w:r>
          </w:p>
          <w:p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Atunci când o entitate nu face obiectul CRR și CRD, ci al unor dispoziții cel puțin echivalente cu dispozițiile Basel, categoria relevantă se stabilește pe baza îndeplinirii obligației de diligență.</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lastRenderedPageBreak/>
              <w:t>040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CONȚINUTUL DATELOR: </w:t>
            </w:r>
            <w:r>
              <w:rPr>
                <w:rFonts w:ascii="Times New Roman" w:hAnsi="Times New Roman"/>
                <w:b/>
                <w:caps/>
                <w:sz w:val="24"/>
                <w:u w:val="single"/>
              </w:rPr>
              <w:t>date individuale consolidate prin metoda consolidării globale (SF) SAU date individuale consolidate prin metoda consolidării parțiale (SP)</w:t>
            </w:r>
          </w:p>
          <w:p w:rsidR="00464F34" w:rsidRPr="00392FFD" w:rsidRDefault="008A5CE8" w:rsidP="009E5DCC">
            <w:pPr>
              <w:rPr>
                <w:rStyle w:val="Heading1Char"/>
                <w:rFonts w:ascii="Times New Roman" w:hAnsi="Times New Roman"/>
                <w:sz w:val="24"/>
                <w:szCs w:val="24"/>
              </w:rPr>
            </w:pPr>
            <w:r>
              <w:rPr>
                <w:rStyle w:val="InstructionsTabelleText"/>
                <w:rFonts w:ascii="Times New Roman" w:hAnsi="Times New Roman"/>
                <w:sz w:val="24"/>
              </w:rPr>
              <w:t>«</w:t>
            </w:r>
            <w:r w:rsidR="00464F34">
              <w:rPr>
                <w:rStyle w:val="InstructionsTabelleText"/>
                <w:rFonts w:ascii="Times New Roman" w:hAnsi="Times New Roman"/>
                <w:sz w:val="24"/>
              </w:rPr>
              <w:t>SF</w:t>
            </w:r>
            <w:r>
              <w:rPr>
                <w:rStyle w:val="InstructionsTabelleText"/>
                <w:rFonts w:ascii="Times New Roman" w:hAnsi="Times New Roman"/>
                <w:sz w:val="24"/>
              </w:rPr>
              <w:t>»</w:t>
            </w:r>
            <w:r w:rsidR="00464F34">
              <w:t xml:space="preserve"> </w:t>
            </w:r>
            <w:r w:rsidR="00464F34">
              <w:rPr>
                <w:rFonts w:ascii="Times New Roman" w:hAnsi="Times New Roman"/>
                <w:sz w:val="24"/>
              </w:rPr>
              <w:t>se raportează pentru fiecare filială consolidată prin metoda consolidării globale.</w:t>
            </w:r>
            <w:r w:rsidR="00464F34">
              <w:rPr>
                <w:rStyle w:val="Heading1Char"/>
                <w:rFonts w:ascii="Times New Roman" w:hAnsi="Times New Roman"/>
                <w:sz w:val="24"/>
              </w:rPr>
              <w:t xml:space="preserve"> </w:t>
            </w:r>
          </w:p>
          <w:p w:rsidR="00464F34" w:rsidRPr="00392FFD" w:rsidRDefault="008A5CE8" w:rsidP="00941843">
            <w:pPr>
              <w:rPr>
                <w:rStyle w:val="InstructionsTabelleText"/>
                <w:rFonts w:ascii="Times New Roman" w:hAnsi="Times New Roman"/>
                <w:smallCaps/>
                <w:sz w:val="24"/>
              </w:rPr>
            </w:pPr>
            <w:r>
              <w:rPr>
                <w:rStyle w:val="InstructionsTabelleText"/>
                <w:rFonts w:ascii="Times New Roman" w:hAnsi="Times New Roman"/>
                <w:sz w:val="24"/>
              </w:rPr>
              <w:t>«</w:t>
            </w:r>
            <w:r w:rsidR="009E5DCC">
              <w:rPr>
                <w:rStyle w:val="InstructionsTabelleText"/>
                <w:rFonts w:ascii="Times New Roman" w:hAnsi="Times New Roman"/>
                <w:sz w:val="24"/>
              </w:rPr>
              <w:t>SP</w:t>
            </w:r>
            <w:r>
              <w:rPr>
                <w:rStyle w:val="InstructionsTabelleText"/>
                <w:rFonts w:ascii="Times New Roman" w:hAnsi="Times New Roman"/>
                <w:sz w:val="24"/>
              </w:rPr>
              <w:t>»</w:t>
            </w:r>
            <w:r w:rsidR="009E5DCC">
              <w:rPr>
                <w:rFonts w:ascii="Times New Roman" w:hAnsi="Times New Roman"/>
                <w:sz w:val="24"/>
              </w:rPr>
              <w:t xml:space="preserve"> se raportează pentru fiecare filială consolidată prin metoda consolidării parțiale.</w:t>
            </w:r>
            <w:r w:rsidR="009E5DCC">
              <w:rPr>
                <w:rStyle w:val="InstructionsTabelleText"/>
                <w:rFonts w:ascii="Times New Roman" w:hAnsi="Times New Roman"/>
                <w:i/>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050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CODUL ȚĂRII </w:t>
            </w:r>
          </w:p>
          <w:p w:rsidR="00464F34" w:rsidRPr="00392FFD" w:rsidRDefault="00464F34" w:rsidP="00EB5C83">
            <w:pPr>
              <w:rPr>
                <w:rStyle w:val="InstructionsTabelleText"/>
                <w:rFonts w:ascii="Times New Roman" w:hAnsi="Times New Roman"/>
                <w:sz w:val="24"/>
              </w:rPr>
            </w:pPr>
            <w:r>
              <w:rPr>
                <w:rStyle w:val="InstructionsTabelleText"/>
                <w:rFonts w:ascii="Times New Roman" w:hAnsi="Times New Roman"/>
                <w:sz w:val="24"/>
              </w:rPr>
              <w:t>Instituțiile raportează codul de țară format din două litere în conformitate cu ISO</w:t>
            </w:r>
            <w:r w:rsidR="00EB5C83">
              <w:rPr>
                <w:rStyle w:val="InstructionsTabelleText"/>
                <w:rFonts w:ascii="Times New Roman" w:hAnsi="Times New Roman"/>
                <w:sz w:val="24"/>
              </w:rPr>
              <w:t> </w:t>
            </w:r>
            <w:r w:rsidRPr="001E5221">
              <w:rPr>
                <w:rStyle w:val="InstructionsTabelleText"/>
                <w:rFonts w:ascii="Times New Roman" w:hAnsi="Times New Roman"/>
                <w:sz w:val="24"/>
              </w:rPr>
              <w:t>31662</w:t>
            </w:r>
            <w:r>
              <w:rPr>
                <w:rStyle w:val="InstructionsTabelleText"/>
                <w:rFonts w:ascii="Times New Roman" w:hAnsi="Times New Roman"/>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PROCENTAJUL DEȚINERII (%)</w:t>
            </w:r>
          </w:p>
          <w:p w:rsidR="00464F34" w:rsidRPr="00392FFD" w:rsidRDefault="00464F34" w:rsidP="00417984">
            <w:pPr>
              <w:rPr>
                <w:rStyle w:val="InstructionsTabelleText"/>
                <w:rFonts w:ascii="Times New Roman" w:hAnsi="Times New Roman"/>
                <w:sz w:val="24"/>
              </w:rPr>
            </w:pPr>
            <w:r>
              <w:rPr>
                <w:rStyle w:val="InstructionsTabelleText"/>
                <w:rFonts w:ascii="Times New Roman" w:hAnsi="Times New Roman"/>
                <w:sz w:val="24"/>
              </w:rPr>
              <w:t xml:space="preserve">Acest procentaj se referă la procentul efectiv din capital deținut de întreprinderea-mamă în filialele sale. În cazul consolidării globale a unei filiale directe, procentajul efectiv este, de exemplu, de </w:t>
            </w:r>
            <w:r w:rsidRPr="001E5221">
              <w:rPr>
                <w:rStyle w:val="InstructionsTabelleText"/>
                <w:rFonts w:ascii="Times New Roman" w:hAnsi="Times New Roman"/>
                <w:sz w:val="24"/>
              </w:rPr>
              <w:t>70</w:t>
            </w:r>
            <w:r>
              <w:rPr>
                <w:rStyle w:val="InstructionsTabelleText"/>
                <w:rFonts w:ascii="Times New Roman" w:hAnsi="Times New Roman"/>
                <w:sz w:val="24"/>
              </w:rPr>
              <w:t xml:space="preserve"> %.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w:t>
            </w:r>
            <w:r>
              <w:rPr>
                <w:rStyle w:val="InstructionsTabelleText"/>
                <w:rFonts w:ascii="Times New Roman" w:hAnsi="Times New Roman"/>
                <w:sz w:val="24"/>
              </w:rPr>
              <w:t xml:space="preserve"> punctul </w:t>
            </w:r>
            <w:r w:rsidRPr="001E5221">
              <w:rPr>
                <w:rStyle w:val="InstructionsTabelleText"/>
                <w:rFonts w:ascii="Times New Roman" w:hAnsi="Times New Roman"/>
                <w:sz w:val="24"/>
              </w:rPr>
              <w:t>16</w:t>
            </w:r>
            <w:r>
              <w:rPr>
                <w:rStyle w:val="InstructionsTabelleText"/>
                <w:rFonts w:ascii="Times New Roman" w:hAnsi="Times New Roman"/>
                <w:sz w:val="24"/>
              </w:rPr>
              <w:t xml:space="preserve"> din CRR, procentajul participației unei filiale a unei filiale care trebuie raportat rezultă din înmulțirea procentajelor filialelor în cauză.</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070</w:t>
            </w:r>
            <w:r>
              <w:rPr>
                <w:rStyle w:val="InstructionsTabelleText"/>
                <w:rFonts w:ascii="Times New Roman" w:hAnsi="Times New Roman"/>
                <w:sz w:val="24"/>
              </w:rPr>
              <w:t>-</w:t>
            </w:r>
            <w:r w:rsidRPr="001E5221">
              <w:rPr>
                <w:rStyle w:val="InstructionsTabelleText"/>
                <w:rFonts w:ascii="Times New Roman" w:hAnsi="Times New Roman"/>
                <w:sz w:val="24"/>
              </w:rPr>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INFORMAȚII PRIVIND ENTITĂȚILE CARE SUNT SUPUSE CERINȚELOR DE FONDURI PROPRII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În secțiunea informațiilor detaliate (și anume coloanele </w:t>
            </w:r>
            <w:r w:rsidRPr="001E5221">
              <w:rPr>
                <w:rStyle w:val="InstructionsTabelleText"/>
                <w:rFonts w:ascii="Times New Roman" w:hAnsi="Times New Roman"/>
                <w:sz w:val="24"/>
              </w:rPr>
              <w:t>070</w:t>
            </w:r>
            <w:r>
              <w:rPr>
                <w:rStyle w:val="InstructionsTabelleText"/>
                <w:rFonts w:ascii="Times New Roman" w:hAnsi="Times New Roman"/>
                <w:sz w:val="24"/>
              </w:rPr>
              <w:t>-</w:t>
            </w:r>
            <w:r w:rsidRPr="001E5221">
              <w:rPr>
                <w:rStyle w:val="InstructionsTabelleText"/>
                <w:rFonts w:ascii="Times New Roman" w:hAnsi="Times New Roman"/>
                <w:sz w:val="24"/>
              </w:rPr>
              <w:t>240</w:t>
            </w:r>
            <w:r>
              <w:rPr>
                <w:rStyle w:val="InstructionsTabelleText"/>
                <w:rFonts w:ascii="Times New Roman" w:hAnsi="Times New Roman"/>
                <w:sz w:val="24"/>
              </w:rPr>
              <w:t>) se colectează doar informații despre acele entități și subgrupuri care, aflându-se în perimetrul de consolidare (</w:t>
            </w:r>
            <w:r>
              <w:rPr>
                <w:rFonts w:ascii="Times New Roman" w:hAnsi="Times New Roman"/>
                <w:sz w:val="24"/>
              </w:rPr>
              <w:t xml:space="preserve">partea întâi titlul II capitolul </w:t>
            </w:r>
            <w:r w:rsidRPr="001E5221">
              <w:rPr>
                <w:rFonts w:ascii="Times New Roman" w:hAnsi="Times New Roman"/>
                <w:sz w:val="24"/>
              </w:rPr>
              <w:t>2</w:t>
            </w:r>
            <w:r>
              <w:rPr>
                <w:rFonts w:ascii="Times New Roman" w:hAnsi="Times New Roman"/>
                <w:sz w:val="24"/>
              </w:rPr>
              <w:t xml:space="preserve"> din CRR</w:t>
            </w:r>
            <w:r>
              <w:rPr>
                <w:rStyle w:val="InstructionsTabelleText"/>
                <w:rFonts w:ascii="Times New Roman" w:hAnsi="Times New Roman"/>
                <w:sz w:val="24"/>
              </w:rPr>
              <w:t xml:space="preserve">), sunt supuse efectiv cerințelor de solvabilitate prevăzute de CRR sau altor prevederi cel puțin echivalente cu dispozițiile Basel (este vorba de cazurile în care s-a înscris </w:t>
            </w:r>
            <w:r w:rsidR="008A5CE8">
              <w:rPr>
                <w:rStyle w:val="InstructionsTabelleText"/>
                <w:rFonts w:ascii="Times New Roman" w:hAnsi="Times New Roman"/>
                <w:sz w:val="24"/>
              </w:rPr>
              <w:t>«</w:t>
            </w:r>
            <w:r>
              <w:rPr>
                <w:rStyle w:val="InstructionsTabelleText"/>
                <w:rFonts w:ascii="Times New Roman" w:hAnsi="Times New Roman"/>
                <w:sz w:val="24"/>
              </w:rPr>
              <w:t>da</w:t>
            </w:r>
            <w:r w:rsidR="008A5CE8">
              <w:rPr>
                <w:rStyle w:val="InstructionsTabelleText"/>
                <w:rFonts w:ascii="Times New Roman" w:hAnsi="Times New Roman"/>
                <w:sz w:val="24"/>
              </w:rPr>
              <w:t>»</w:t>
            </w:r>
            <w:r>
              <w:rPr>
                <w:rStyle w:val="InstructionsTabelleText"/>
                <w:rFonts w:ascii="Times New Roman" w:hAnsi="Times New Roman"/>
                <w:sz w:val="24"/>
              </w:rPr>
              <w:t xml:space="preserve"> în coloana </w:t>
            </w:r>
            <w:r w:rsidRPr="001E5221">
              <w:rPr>
                <w:rStyle w:val="InstructionsTabelleText"/>
                <w:rFonts w:ascii="Times New Roman" w:hAnsi="Times New Roman"/>
                <w:sz w:val="24"/>
              </w:rPr>
              <w:t>030</w:t>
            </w:r>
            <w:r>
              <w:rPr>
                <w:rStyle w:val="InstructionsTabelleText"/>
                <w:rFonts w:ascii="Times New Roman" w:hAnsi="Times New Roman"/>
                <w:sz w:val="24"/>
              </w:rPr>
              <w:t xml:space="preserve">). </w:t>
            </w:r>
          </w:p>
          <w:p w:rsidR="00464F34" w:rsidRPr="00392FFD" w:rsidRDefault="00464F34" w:rsidP="00464F34">
            <w:pPr>
              <w:rPr>
                <w:rFonts w:ascii="Times New Roman" w:hAnsi="Times New Roman"/>
                <w:sz w:val="24"/>
              </w:rPr>
            </w:pPr>
            <w:r>
              <w:rPr>
                <w:rFonts w:ascii="Times New Roman" w:hAnsi="Times New Roman"/>
                <w:sz w:val="24"/>
              </w:rPr>
              <w:t xml:space="preserve">Trebuie să se includă informații despre toate instituțiile individuale dintr-un grup consolidat care sunt supuse cerințelor de fonduri proprii, indiferent de locul în care sunt situate. </w:t>
            </w:r>
          </w:p>
          <w:p w:rsidR="00464F34" w:rsidRPr="00392FFD" w:rsidRDefault="00464F34" w:rsidP="00464F34">
            <w:pPr>
              <w:rPr>
                <w:rFonts w:ascii="Times New Roman" w:hAnsi="Times New Roman"/>
                <w:sz w:val="24"/>
              </w:rPr>
            </w:pPr>
            <w:r>
              <w:rPr>
                <w:rFonts w:ascii="Times New Roman" w:hAnsi="Times New Roman"/>
                <w:sz w:val="24"/>
              </w:rPr>
              <w:t xml:space="preserve">Informațiile raportate în această parte trebuie să fie conforme cu normele de solvabilitate aplicabile la locul de activitate al instituției (prin urmare, pentru acest formular nu este necesar să se efectueze un calcul dublu pe bază individuală în conformitate cu normele instituției-mamă). Atunci când normele de solvabilitate locale diferă de dispozițiile CRR și nu este furnizată o defalcare comparabilă, informațiile trebuie completate în cazul în care sunt disponibile date în granularitatea respectivă. Prin urmare, această parte este un formular </w:t>
            </w:r>
            <w:proofErr w:type="spellStart"/>
            <w:r>
              <w:rPr>
                <w:rFonts w:ascii="Times New Roman" w:hAnsi="Times New Roman"/>
                <w:sz w:val="24"/>
              </w:rPr>
              <w:t>factual</w:t>
            </w:r>
            <w:proofErr w:type="spellEnd"/>
            <w:r>
              <w:rPr>
                <w:rFonts w:ascii="Times New Roman" w:hAnsi="Times New Roman"/>
                <w:sz w:val="24"/>
              </w:rPr>
              <w:t xml:space="preserve"> care sintetizează calculele pe care le realizează instituțiile individuale dintr-un grup, ținând în același timp cont de faptul că unele dintre aceste instituții pot face obiectul unor norme diferite de solvabilitate.</w:t>
            </w:r>
          </w:p>
          <w:p w:rsidR="00464F34" w:rsidRPr="00392FFD" w:rsidRDefault="00464F34" w:rsidP="00464F34">
            <w:pPr>
              <w:rPr>
                <w:rStyle w:val="InstructionsTabelleText"/>
                <w:rFonts w:ascii="Times New Roman" w:hAnsi="Times New Roman"/>
                <w:b/>
                <w:sz w:val="24"/>
                <w:u w:val="single"/>
              </w:rPr>
            </w:pPr>
            <w:r>
              <w:rPr>
                <w:rStyle w:val="InstructionsTabelleText"/>
                <w:rFonts w:ascii="Times New Roman" w:hAnsi="Times New Roman"/>
                <w:b/>
                <w:sz w:val="24"/>
                <w:u w:val="single"/>
              </w:rPr>
              <w:t>Raportarea cheltuielilor generale fixe ale firmelor de investiții</w:t>
            </w:r>
          </w:p>
          <w:p w:rsidR="00464F34" w:rsidRPr="00392FFD" w:rsidRDefault="00464F34" w:rsidP="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Firmele de investiții trebuie să includă cerințele de fonduri proprii aferente cheltuielilor generale fixe în calculul ratei fondurilor proprii în conformitate cu articolele </w:t>
            </w:r>
            <w:r w:rsidRPr="001E5221">
              <w:rPr>
                <w:rStyle w:val="InstructionsTabelleText"/>
                <w:rFonts w:ascii="Times New Roman" w:hAnsi="Times New Roman"/>
                <w:sz w:val="24"/>
              </w:rPr>
              <w:t>95</w:t>
            </w:r>
            <w:r>
              <w:rPr>
                <w:rStyle w:val="InstructionsTabelleText"/>
                <w:rFonts w:ascii="Times New Roman" w:hAnsi="Times New Roman"/>
                <w:sz w:val="24"/>
              </w:rPr>
              <w:t xml:space="preserve">, </w:t>
            </w:r>
            <w:r w:rsidRPr="001E5221">
              <w:rPr>
                <w:rStyle w:val="InstructionsTabelleText"/>
                <w:rFonts w:ascii="Times New Roman" w:hAnsi="Times New Roman"/>
                <w:sz w:val="24"/>
              </w:rPr>
              <w:t>96</w:t>
            </w:r>
            <w:r>
              <w:rPr>
                <w:rStyle w:val="InstructionsTabelleText"/>
                <w:rFonts w:ascii="Times New Roman" w:hAnsi="Times New Roman"/>
                <w:sz w:val="24"/>
              </w:rPr>
              <w:t xml:space="preserve">, </w:t>
            </w:r>
            <w:r w:rsidRPr="001E5221">
              <w:rPr>
                <w:rStyle w:val="InstructionsTabelleText"/>
                <w:rFonts w:ascii="Times New Roman" w:hAnsi="Times New Roman"/>
                <w:sz w:val="24"/>
              </w:rPr>
              <w:t>97</w:t>
            </w:r>
            <w:r>
              <w:rPr>
                <w:rStyle w:val="InstructionsTabelleText"/>
                <w:rFonts w:ascii="Times New Roman" w:hAnsi="Times New Roman"/>
                <w:sz w:val="24"/>
              </w:rPr>
              <w:t xml:space="preserve"> și </w:t>
            </w:r>
            <w:r w:rsidRPr="001E5221">
              <w:rPr>
                <w:rStyle w:val="InstructionsTabelleText"/>
                <w:rFonts w:ascii="Times New Roman" w:hAnsi="Times New Roman"/>
                <w:sz w:val="24"/>
              </w:rPr>
              <w:t>98</w:t>
            </w:r>
            <w:r>
              <w:rPr>
                <w:rStyle w:val="InstructionsTabelleText"/>
                <w:rFonts w:ascii="Times New Roman" w:hAnsi="Times New Roman"/>
                <w:sz w:val="24"/>
              </w:rPr>
              <w:t xml:space="preserve"> din CRR.</w:t>
            </w:r>
          </w:p>
          <w:p w:rsidR="00464F34" w:rsidRPr="00392FFD" w:rsidRDefault="00464F34" w:rsidP="00941843">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Partea din cuantumul total al expunerii la risc aferentă cheltuielilor generale fixe </w:t>
            </w:r>
            <w:r>
              <w:rPr>
                <w:rStyle w:val="InstructionsTabelleText"/>
                <w:rFonts w:ascii="Times New Roman" w:hAnsi="Times New Roman"/>
                <w:sz w:val="24"/>
              </w:rPr>
              <w:lastRenderedPageBreak/>
              <w:t xml:space="preserve">trebuie raportată în partea a II-a coloana </w:t>
            </w:r>
            <w:r w:rsidRPr="001E5221">
              <w:rPr>
                <w:rStyle w:val="InstructionsTabelleText"/>
                <w:rFonts w:ascii="Times New Roman" w:hAnsi="Times New Roman"/>
                <w:sz w:val="24"/>
              </w:rPr>
              <w:t>100</w:t>
            </w:r>
            <w:r>
              <w:rPr>
                <w:rStyle w:val="InstructionsTabelleText"/>
                <w:rFonts w:ascii="Times New Roman" w:hAnsi="Times New Roman"/>
                <w:sz w:val="24"/>
              </w:rPr>
              <w:t xml:space="preserve"> a acestui formular.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lastRenderedPageBreak/>
              <w:t>070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CUANTUMUL TOTAL AL EXPUNERII LA RISC </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 xml:space="preserve">Se raportează suma coloanelor </w:t>
            </w:r>
            <w:r w:rsidRPr="001E5221">
              <w:rPr>
                <w:rStyle w:val="InstructionsTabelleText"/>
                <w:rFonts w:ascii="Times New Roman" w:hAnsi="Times New Roman"/>
                <w:sz w:val="24"/>
              </w:rPr>
              <w:t>080</w:t>
            </w:r>
            <w:r>
              <w:rPr>
                <w:rStyle w:val="InstructionsTabelleText"/>
                <w:rFonts w:ascii="Times New Roman" w:hAnsi="Times New Roman"/>
                <w:sz w:val="24"/>
              </w:rPr>
              <w:t>-</w:t>
            </w:r>
            <w:r w:rsidRPr="001E5221">
              <w:rPr>
                <w:rStyle w:val="InstructionsTabelleText"/>
                <w:rFonts w:ascii="Times New Roman" w:hAnsi="Times New Roman"/>
                <w:sz w:val="24"/>
              </w:rPr>
              <w:t>110</w:t>
            </w:r>
            <w:r>
              <w:rPr>
                <w:rStyle w:val="InstructionsTabelleText"/>
                <w:rFonts w:ascii="Times New Roman" w:hAnsi="Times New Roman"/>
                <w:sz w:val="24"/>
              </w:rPr>
              <w: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080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RISCUL DE CREDIT; RISCUL DE CREDIT AL CONTRAPĂRȚII; RISCUL DE DIMINUARE A VALORII CREANȚEI, TRANZACȚIILE INCOMPLETE ȘI RISCUL DE DECONTARE/LIVRARE</w:t>
            </w:r>
          </w:p>
          <w:p w:rsidR="00464F34" w:rsidRPr="00392FFD" w:rsidRDefault="00464F34" w:rsidP="00E871FE">
            <w:pPr>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această coloană corespunde sumei cuantumurilor ponderate la risc ale expunerilor care sunt egale sau echivalente cu cele care trebuie raportate pe rândul </w:t>
            </w:r>
            <w:r w:rsidRPr="001E5221">
              <w:rPr>
                <w:rStyle w:val="InstructionsTabelleText"/>
                <w:rFonts w:ascii="Times New Roman" w:hAnsi="Times New Roman"/>
                <w:sz w:val="24"/>
              </w:rPr>
              <w:t>040</w:t>
            </w:r>
            <w:r>
              <w:rPr>
                <w:rStyle w:val="InstructionsTabelleText"/>
                <w:rFonts w:ascii="Times New Roman" w:hAnsi="Times New Roman"/>
                <w:sz w:val="24"/>
              </w:rPr>
              <w:t xml:space="preserve"> </w:t>
            </w:r>
            <w:r w:rsidR="008A5CE8">
              <w:rPr>
                <w:rStyle w:val="InstructionsTabelleText"/>
                <w:rFonts w:ascii="Times New Roman" w:hAnsi="Times New Roman"/>
                <w:sz w:val="24"/>
              </w:rPr>
              <w:t>«</w:t>
            </w:r>
            <w:r>
              <w:rPr>
                <w:rStyle w:val="InstructionsTabelleberschrift"/>
                <w:rFonts w:ascii="Times New Roman" w:hAnsi="Times New Roman"/>
                <w:b w:val="0"/>
                <w:sz w:val="24"/>
                <w:u w:val="none"/>
              </w:rPr>
              <w:t>CUANTUMURILE PONDERATE LA RISC ALE EXPUNERILOR</w:t>
            </w:r>
            <w:r>
              <w:rPr>
                <w:rStyle w:val="InstructionsTabelleText"/>
                <w:rFonts w:ascii="Times New Roman" w:hAnsi="Times New Roman"/>
                <w:sz w:val="24"/>
              </w:rPr>
              <w:t xml:space="preserve"> PENTRU RISCUL DE CREDIT, RISCUL DE CREDIT AL CONTRAPĂRȚII ȘI RISCUL DE DIMINUARE A VALORII CREANȚEI ȘI TRANZACȚIILE INCOMPLETE</w:t>
            </w:r>
            <w:r w:rsidR="008A5CE8">
              <w:rPr>
                <w:rStyle w:val="InstructionsTabelleText"/>
                <w:rFonts w:ascii="Times New Roman" w:hAnsi="Times New Roman"/>
                <w:sz w:val="24"/>
              </w:rPr>
              <w:t>»</w:t>
            </w:r>
            <w:r>
              <w:rPr>
                <w:rStyle w:val="InstructionsTabelleText"/>
                <w:rFonts w:ascii="Times New Roman" w:hAnsi="Times New Roman"/>
                <w:sz w:val="24"/>
              </w:rPr>
              <w:t xml:space="preserve"> și a cuantumurilor cerințelor de fonduri proprii care sunt egale sau echivalente cu cele care trebuie raportate pe rândul </w:t>
            </w:r>
            <w:r w:rsidRPr="001E5221">
              <w:rPr>
                <w:rStyle w:val="InstructionsTabelleText"/>
                <w:rFonts w:ascii="Times New Roman" w:hAnsi="Times New Roman"/>
                <w:sz w:val="24"/>
              </w:rPr>
              <w:t>490</w:t>
            </w:r>
            <w:r>
              <w:rPr>
                <w:rStyle w:val="InstructionsTabelleText"/>
                <w:rFonts w:ascii="Times New Roman" w:hAnsi="Times New Roman"/>
                <w:sz w:val="24"/>
              </w:rPr>
              <w:t xml:space="preserve"> </w:t>
            </w:r>
            <w:r w:rsidR="008A5CE8">
              <w:rPr>
                <w:rStyle w:val="InstructionsTabelleText"/>
                <w:rFonts w:ascii="Times New Roman" w:hAnsi="Times New Roman"/>
                <w:sz w:val="24"/>
              </w:rPr>
              <w:t>«</w:t>
            </w:r>
            <w:r>
              <w:rPr>
                <w:rStyle w:val="InstructionsTabelleText"/>
                <w:rFonts w:ascii="Times New Roman" w:hAnsi="Times New Roman"/>
                <w:sz w:val="24"/>
              </w:rPr>
              <w:t>CUANTUMUL TOTAL AL EXPUNERII LA RISC PENTRU RISCURILE DE DECONTARE/LIVRARE</w:t>
            </w:r>
            <w:r w:rsidR="008A5CE8">
              <w:rPr>
                <w:rStyle w:val="InstructionsTabelleText"/>
                <w:rFonts w:ascii="Times New Roman" w:hAnsi="Times New Roman"/>
                <w:sz w:val="24"/>
              </w:rPr>
              <w:t>»</w:t>
            </w:r>
            <w:r>
              <w:rPr>
                <w:rStyle w:val="InstructionsTabelleText"/>
                <w:rFonts w:ascii="Times New Roman" w:hAnsi="Times New Roman"/>
                <w:sz w:val="24"/>
              </w:rPr>
              <w:t xml:space="preserve"> a formularului CA</w:t>
            </w:r>
            <w:r w:rsidRPr="001E5221">
              <w:rPr>
                <w:rStyle w:val="InstructionsTabelleText"/>
                <w:rFonts w:ascii="Times New Roman" w:hAnsi="Times New Roman"/>
                <w:sz w:val="24"/>
              </w:rPr>
              <w:t>2</w:t>
            </w:r>
            <w:r>
              <w:rPr>
                <w:rStyle w:val="InstructionsTabelleText"/>
                <w:rFonts w:ascii="Times New Roman" w:hAnsi="Times New Roman"/>
                <w:sz w:val="24"/>
              </w:rPr>
              <w: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090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RISCUL DE POZIȚIE, RISCUL VALUTAR ȘI RISCUL DE MARFĂ</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această coloană corespunde cuantumului cerințelor de fonduri proprii care sunt egale sau echivalente cu cele care trebuie să fie raportate pe rândul </w:t>
            </w:r>
            <w:r w:rsidRPr="001E5221">
              <w:rPr>
                <w:rStyle w:val="InstructionsTabelleText"/>
                <w:rFonts w:ascii="Times New Roman" w:hAnsi="Times New Roman"/>
                <w:sz w:val="24"/>
              </w:rPr>
              <w:t>520</w:t>
            </w:r>
            <w:r>
              <w:rPr>
                <w:rStyle w:val="InstructionsTabelleText"/>
                <w:rFonts w:ascii="Times New Roman" w:hAnsi="Times New Roman"/>
                <w:sz w:val="24"/>
              </w:rPr>
              <w:t xml:space="preserve"> </w:t>
            </w:r>
            <w:r w:rsidR="008A5CE8">
              <w:rPr>
                <w:rStyle w:val="InstructionsTabelleText"/>
                <w:rFonts w:ascii="Times New Roman" w:hAnsi="Times New Roman"/>
                <w:sz w:val="24"/>
              </w:rPr>
              <w:t>«</w:t>
            </w:r>
            <w:r>
              <w:rPr>
                <w:rStyle w:val="InstructionsTabelleText"/>
                <w:rFonts w:ascii="Times New Roman" w:hAnsi="Times New Roman"/>
                <w:sz w:val="24"/>
              </w:rPr>
              <w:t>CUANTUMUL TOTAL AL EXPUNERII LA RISC PENTRU RISCUL DE POZIȚIE, RISCUL VALUTAR ȘI RISCUL DE MARFĂ</w:t>
            </w:r>
            <w:r w:rsidR="008A5CE8">
              <w:rPr>
                <w:rStyle w:val="InstructionsTabelleText"/>
                <w:rFonts w:ascii="Times New Roman" w:hAnsi="Times New Roman"/>
                <w:sz w:val="24"/>
              </w:rPr>
              <w:t>»</w:t>
            </w:r>
            <w:r>
              <w:rPr>
                <w:rStyle w:val="InstructionsTabelleText"/>
                <w:rFonts w:ascii="Times New Roman" w:hAnsi="Times New Roman"/>
                <w:sz w:val="24"/>
              </w:rPr>
              <w:t xml:space="preserve"> al formularului CA</w:t>
            </w:r>
            <w:r w:rsidRPr="001E5221">
              <w:rPr>
                <w:rStyle w:val="InstructionsTabelleText"/>
                <w:rFonts w:ascii="Times New Roman" w:hAnsi="Times New Roman"/>
                <w:sz w:val="24"/>
              </w:rPr>
              <w:t>2</w:t>
            </w:r>
            <w:r>
              <w:rPr>
                <w:rStyle w:val="InstructionsTabelleText"/>
                <w:rFonts w:ascii="Times New Roman" w:hAnsi="Times New Roman"/>
                <w:sz w:val="24"/>
              </w:rPr>
              <w: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100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RISCUL OPERAȚIONAL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această coloană corespunde cuantumului expunerii la risc care este egal sau echivalent cu cel care trebuie să fie raportat pe rândul </w:t>
            </w:r>
            <w:r w:rsidRPr="001E5221">
              <w:rPr>
                <w:rStyle w:val="InstructionsTabelleText"/>
                <w:rFonts w:ascii="Times New Roman" w:hAnsi="Times New Roman"/>
                <w:sz w:val="24"/>
              </w:rPr>
              <w:t>590</w:t>
            </w:r>
            <w:r>
              <w:rPr>
                <w:rStyle w:val="InstructionsTabelleText"/>
                <w:rFonts w:ascii="Times New Roman" w:hAnsi="Times New Roman"/>
                <w:sz w:val="24"/>
              </w:rPr>
              <w:t xml:space="preserve"> </w:t>
            </w:r>
            <w:r w:rsidR="008A5CE8">
              <w:rPr>
                <w:rStyle w:val="InstructionsTabelleText"/>
                <w:rFonts w:ascii="Times New Roman" w:hAnsi="Times New Roman"/>
                <w:sz w:val="24"/>
              </w:rPr>
              <w:t>«</w:t>
            </w:r>
            <w:r>
              <w:rPr>
                <w:rStyle w:val="InstructionsTabelleText"/>
                <w:rFonts w:ascii="Times New Roman" w:hAnsi="Times New Roman"/>
                <w:sz w:val="24"/>
              </w:rPr>
              <w:t>CUANTUMUL TOTAL AL EXPUNERII LA RISC PENTRU RISCUL OPERAȚIONAL (</w:t>
            </w:r>
            <w:proofErr w:type="spellStart"/>
            <w:r>
              <w:rPr>
                <w:rStyle w:val="InstructionsTabelleText"/>
                <w:rFonts w:ascii="Times New Roman" w:hAnsi="Times New Roman"/>
                <w:sz w:val="24"/>
              </w:rPr>
              <w:t>OpR</w:t>
            </w:r>
            <w:proofErr w:type="spellEnd"/>
            <w:r>
              <w:rPr>
                <w:rStyle w:val="InstructionsTabelleText"/>
                <w:rFonts w:ascii="Times New Roman" w:hAnsi="Times New Roman"/>
                <w:sz w:val="24"/>
              </w:rPr>
              <w:t>)</w:t>
            </w:r>
            <w:r w:rsidR="008A5CE8">
              <w:rPr>
                <w:rStyle w:val="InstructionsTabelleText"/>
                <w:rFonts w:ascii="Times New Roman" w:hAnsi="Times New Roman"/>
                <w:sz w:val="24"/>
              </w:rPr>
              <w:t>»</w:t>
            </w:r>
            <w:r>
              <w:rPr>
                <w:rStyle w:val="InstructionsTabelleText"/>
                <w:rFonts w:ascii="Times New Roman" w:hAnsi="Times New Roman"/>
                <w:sz w:val="24"/>
              </w:rPr>
              <w:t xml:space="preserve"> al formularului CA</w:t>
            </w:r>
            <w:r w:rsidRPr="001E5221">
              <w:rPr>
                <w:rStyle w:val="InstructionsTabelleText"/>
                <w:rFonts w:ascii="Times New Roman" w:hAnsi="Times New Roman"/>
                <w:sz w:val="24"/>
              </w:rPr>
              <w:t>2</w:t>
            </w:r>
            <w:r>
              <w:rPr>
                <w:rStyle w:val="InstructionsTabelleText"/>
                <w:rFonts w:ascii="Times New Roman" w:hAnsi="Times New Roman"/>
                <w:sz w:val="24"/>
              </w:rPr>
              <w:t>.</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Cheltuielile generale fixe se includ în această coloană, inclusiv rândul </w:t>
            </w:r>
            <w:r w:rsidRPr="001E5221">
              <w:rPr>
                <w:rStyle w:val="InstructionsTabelleText"/>
                <w:rFonts w:ascii="Times New Roman" w:hAnsi="Times New Roman"/>
                <w:sz w:val="24"/>
              </w:rPr>
              <w:t>630</w:t>
            </w:r>
            <w:r>
              <w:rPr>
                <w:rStyle w:val="InstructionsTabelleText"/>
                <w:rFonts w:ascii="Times New Roman" w:hAnsi="Times New Roman"/>
                <w:sz w:val="24"/>
              </w:rPr>
              <w:t xml:space="preserve"> </w:t>
            </w:r>
            <w:r w:rsidR="008A5CE8">
              <w:rPr>
                <w:rStyle w:val="InstructionsTabelleText"/>
                <w:rFonts w:ascii="Times New Roman" w:hAnsi="Times New Roman"/>
                <w:sz w:val="24"/>
              </w:rPr>
              <w:t>«</w:t>
            </w:r>
            <w:r>
              <w:rPr>
                <w:rStyle w:val="InstructionsTabelleText"/>
                <w:rFonts w:ascii="Times New Roman" w:hAnsi="Times New Roman"/>
                <w:sz w:val="24"/>
              </w:rPr>
              <w:t>CUANTUMUL EXPUNERII SUPLIMENTARE LA RISC DATORATE CHELTUIELILOR GENERALE FIXE</w:t>
            </w:r>
            <w:r w:rsidR="008A5CE8">
              <w:rPr>
                <w:rStyle w:val="InstructionsTabelleText"/>
                <w:rFonts w:ascii="Times New Roman" w:hAnsi="Times New Roman"/>
                <w:sz w:val="24"/>
              </w:rPr>
              <w:t>»</w:t>
            </w:r>
            <w:r>
              <w:rPr>
                <w:rStyle w:val="InstructionsTabelleText"/>
                <w:rFonts w:ascii="Times New Roman" w:hAnsi="Times New Roman"/>
                <w:sz w:val="24"/>
              </w:rPr>
              <w:t xml:space="preserve"> al formularului CA</w:t>
            </w:r>
            <w:r w:rsidRPr="001E5221">
              <w:rPr>
                <w:rStyle w:val="InstructionsTabelleText"/>
                <w:rFonts w:ascii="Times New Roman" w:hAnsi="Times New Roman"/>
                <w:sz w:val="24"/>
              </w:rPr>
              <w:t>2</w:t>
            </w:r>
            <w:r>
              <w:rPr>
                <w:rStyle w:val="InstructionsTabelleText"/>
                <w:rFonts w:ascii="Times New Roman" w:hAnsi="Times New Roman"/>
                <w:sz w:val="24"/>
              </w:rPr>
              <w: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110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ALTE CUANTUMURI ALE EXPUNERII LA RISC</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această coloană corespunde cuantumului expunerii la risc care nu este menționat în mod specific mai sus. Este vorba de totalul cuantumurilor raportate pe rândurile </w:t>
            </w:r>
            <w:r w:rsidRPr="001E5221">
              <w:rPr>
                <w:rStyle w:val="InstructionsTabelleText"/>
                <w:rFonts w:ascii="Times New Roman" w:hAnsi="Times New Roman"/>
                <w:sz w:val="24"/>
              </w:rPr>
              <w:t>640</w:t>
            </w:r>
            <w:r>
              <w:rPr>
                <w:rStyle w:val="InstructionsTabelleText"/>
                <w:rFonts w:ascii="Times New Roman" w:hAnsi="Times New Roman"/>
                <w:sz w:val="24"/>
              </w:rPr>
              <w:t xml:space="preserve">, </w:t>
            </w:r>
            <w:r w:rsidRPr="001E5221">
              <w:rPr>
                <w:rStyle w:val="InstructionsTabelleText"/>
                <w:rFonts w:ascii="Times New Roman" w:hAnsi="Times New Roman"/>
                <w:sz w:val="24"/>
              </w:rPr>
              <w:t>680</w:t>
            </w:r>
            <w:r>
              <w:rPr>
                <w:rStyle w:val="InstructionsTabelleText"/>
                <w:rFonts w:ascii="Times New Roman" w:hAnsi="Times New Roman"/>
                <w:sz w:val="24"/>
              </w:rPr>
              <w:t xml:space="preserve"> și </w:t>
            </w:r>
            <w:r w:rsidRPr="001E5221">
              <w:rPr>
                <w:rStyle w:val="InstructionsTabelleText"/>
                <w:rFonts w:ascii="Times New Roman" w:hAnsi="Times New Roman"/>
                <w:sz w:val="24"/>
              </w:rPr>
              <w:t>690</w:t>
            </w:r>
            <w:r>
              <w:rPr>
                <w:rStyle w:val="InstructionsTabelleText"/>
                <w:rFonts w:ascii="Times New Roman" w:hAnsi="Times New Roman"/>
                <w:sz w:val="24"/>
              </w:rPr>
              <w:t xml:space="preserve"> din formularul CA</w:t>
            </w:r>
            <w:r w:rsidRPr="001E5221">
              <w:rPr>
                <w:rStyle w:val="InstructionsTabelleText"/>
                <w:rFonts w:ascii="Times New Roman" w:hAnsi="Times New Roman"/>
                <w:sz w:val="24"/>
              </w:rPr>
              <w:t>2</w:t>
            </w:r>
            <w:r>
              <w:rPr>
                <w:rStyle w:val="InstructionsTabelleText"/>
                <w:rFonts w:ascii="Times New Roman" w:hAnsi="Times New Roman"/>
                <w:sz w:val="24"/>
              </w:rPr>
              <w: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120</w:t>
            </w:r>
            <w:r>
              <w:rPr>
                <w:rStyle w:val="InstructionsTabelleText"/>
                <w:rFonts w:ascii="Times New Roman" w:hAnsi="Times New Roman"/>
                <w:sz w:val="24"/>
              </w:rPr>
              <w:t>-</w:t>
            </w:r>
            <w:r w:rsidRPr="001E5221">
              <w:rPr>
                <w:rStyle w:val="InstructionsTabelleText"/>
                <w:rFonts w:ascii="Times New Roman" w:hAnsi="Times New Roman"/>
                <w:sz w:val="24"/>
              </w:rPr>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INFORMAȚII DETALIATE PRIVIND FONDURILE PROPRII PENTRU SOLVABILITATEA LA NIVEL DE GRUP</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Informațiile raportate în coloanele următoare trebuie să respecte normele de solvabilitate aplicabile la locul de activitate al entității sau subgrupului.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120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FONDURI PROPRII</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 xml:space="preserve">Cuantumul care trebuie raportat în această coloană corespunde cuantumului fondurilor proprii care sunt egale sau echivalente cu cele care trebuie să fie raportate la rândul </w:t>
            </w:r>
            <w:r w:rsidRPr="001E5221">
              <w:rPr>
                <w:rStyle w:val="InstructionsTabelleText"/>
                <w:rFonts w:ascii="Times New Roman" w:hAnsi="Times New Roman"/>
                <w:sz w:val="24"/>
              </w:rPr>
              <w:t>010</w:t>
            </w:r>
            <w:r>
              <w:rPr>
                <w:rStyle w:val="InstructionsTabelleText"/>
                <w:rFonts w:ascii="Times New Roman" w:hAnsi="Times New Roman"/>
                <w:sz w:val="24"/>
              </w:rPr>
              <w:t xml:space="preserve"> </w:t>
            </w:r>
            <w:r w:rsidR="008A5CE8">
              <w:rPr>
                <w:rStyle w:val="InstructionsTabelleText"/>
                <w:rFonts w:ascii="Times New Roman" w:hAnsi="Times New Roman"/>
                <w:sz w:val="24"/>
              </w:rPr>
              <w:t>«</w:t>
            </w:r>
            <w:r>
              <w:rPr>
                <w:rStyle w:val="InstructionsTabelleText"/>
                <w:rFonts w:ascii="Times New Roman" w:hAnsi="Times New Roman"/>
                <w:sz w:val="24"/>
              </w:rPr>
              <w:t>FONDURI PROPRII</w:t>
            </w:r>
            <w:r w:rsidR="008A5CE8">
              <w:rPr>
                <w:rStyle w:val="InstructionsTabelleText"/>
                <w:rFonts w:ascii="Times New Roman" w:hAnsi="Times New Roman"/>
                <w:sz w:val="24"/>
              </w:rPr>
              <w:t>»</w:t>
            </w:r>
            <w:r>
              <w:rPr>
                <w:rStyle w:val="InstructionsTabelleText"/>
                <w:rFonts w:ascii="Times New Roman" w:hAnsi="Times New Roman"/>
                <w:sz w:val="24"/>
              </w:rPr>
              <w:t xml:space="preserve"> al formularului CA</w:t>
            </w:r>
            <w:r w:rsidRPr="001E5221">
              <w:rPr>
                <w:rStyle w:val="InstructionsTabelleText"/>
                <w:rFonts w:ascii="Times New Roman" w:hAnsi="Times New Roman"/>
                <w:sz w:val="24"/>
              </w:rPr>
              <w:t>1</w:t>
            </w:r>
            <w:r>
              <w:rPr>
                <w:rStyle w:val="InstructionsTabelleText"/>
                <w:rFonts w:ascii="Times New Roman" w:hAnsi="Times New Roman"/>
                <w:sz w:val="24"/>
              </w:rPr>
              <w: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lastRenderedPageBreak/>
              <w:t>130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DIN CARE: FONDURI PROPRII ELIGIBILE </w:t>
            </w:r>
          </w:p>
          <w:p w:rsidR="00464F34" w:rsidRPr="00392FFD" w:rsidRDefault="00EB5C83" w:rsidP="00464F34">
            <w:pPr>
              <w:rPr>
                <w:rStyle w:val="InstructionsTabelleText"/>
                <w:rFonts w:ascii="Times New Roman" w:hAnsi="Times New Roman"/>
                <w:sz w:val="24"/>
              </w:rPr>
            </w:pPr>
            <w:r>
              <w:rPr>
                <w:rStyle w:val="InstructionsTabelleText"/>
                <w:rFonts w:ascii="Times New Roman" w:hAnsi="Times New Roman"/>
                <w:sz w:val="24"/>
              </w:rPr>
              <w:t>Articolul </w:t>
            </w:r>
            <w:r w:rsidR="00464F34" w:rsidRPr="001E5221">
              <w:rPr>
                <w:rStyle w:val="InstructionsTabelleText"/>
                <w:rFonts w:ascii="Times New Roman" w:hAnsi="Times New Roman"/>
                <w:sz w:val="24"/>
              </w:rPr>
              <w:t>82</w:t>
            </w:r>
            <w:r w:rsidR="00464F34">
              <w:rPr>
                <w:rStyle w:val="InstructionsTabelleText"/>
                <w:rFonts w:ascii="Times New Roman" w:hAnsi="Times New Roman"/>
                <w:sz w:val="24"/>
              </w:rPr>
              <w:t xml:space="preserve"> din CRR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Această coloană trebuie completată numai pentru filialele supuse raportării pe bază individuală care sunt consolidate prin metoda consolidării globale și care sunt instituții.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Deținerile calificate sunt, pentru filialele specificate mai sus, instrumentele (cărora li se adaugă rezultatele reportate conexe, conturile de prime de emisiune și alte rezerve) deținute de alte persoane decât întreprinderile incluse în perimetrul de consolidare al 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Cuantumul care trebuie raportat include efectele oricărei dispoziții tranzitorii. Acesta este cuantumul eligibil la data raportării.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140</w:t>
            </w:r>
          </w:p>
        </w:tc>
        <w:tc>
          <w:tcPr>
            <w:tcW w:w="8640" w:type="dxa"/>
          </w:tcPr>
          <w:p w:rsidR="00464F34" w:rsidRPr="00392FFD" w:rsidRDefault="000044B7" w:rsidP="00464F34">
            <w:pPr>
              <w:rPr>
                <w:rStyle w:val="InstructionsTabelleberschrift"/>
                <w:rFonts w:ascii="Times New Roman" w:hAnsi="Times New Roman"/>
                <w:b w:val="0"/>
                <w:sz w:val="24"/>
              </w:rPr>
            </w:pPr>
            <w:r>
              <w:rPr>
                <w:rStyle w:val="InstructionsTabelleberschrift"/>
                <w:rFonts w:ascii="Times New Roman" w:hAnsi="Times New Roman"/>
                <w:sz w:val="24"/>
              </w:rPr>
              <w:t>INSTRUMENTE DE FONDURI PROPRII CONEXE, REZULTATE REPORTATE CONEXE, CONTURI DE PRIME DE EMISIUNE ȘI ALTE REZERVE</w:t>
            </w:r>
          </w:p>
          <w:p w:rsidR="00464F34" w:rsidRPr="00392FFD" w:rsidRDefault="00EB5C83"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464F34" w:rsidRPr="001E5221">
              <w:rPr>
                <w:rStyle w:val="InstructionsTabelleberschrift"/>
                <w:rFonts w:ascii="Times New Roman" w:hAnsi="Times New Roman"/>
                <w:b w:val="0"/>
                <w:sz w:val="24"/>
                <w:u w:val="none"/>
              </w:rPr>
              <w:t>87</w:t>
            </w:r>
            <w:r w:rsidR="00464F34">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464F34">
              <w:rPr>
                <w:rStyle w:val="InstructionsTabelleberschrift"/>
                <w:rFonts w:ascii="Times New Roman" w:hAnsi="Times New Roman"/>
                <w:b w:val="0"/>
                <w:sz w:val="24"/>
                <w:u w:val="none"/>
              </w:rPr>
              <w:t>(</w:t>
            </w:r>
            <w:r w:rsidR="00464F34" w:rsidRPr="001E5221">
              <w:rPr>
                <w:rStyle w:val="InstructionsTabelleberschrift"/>
                <w:rFonts w:ascii="Times New Roman" w:hAnsi="Times New Roman"/>
                <w:b w:val="0"/>
                <w:sz w:val="24"/>
                <w:u w:val="none"/>
              </w:rPr>
              <w:t>1</w:t>
            </w:r>
            <w:r w:rsidR="00464F34">
              <w:rPr>
                <w:rStyle w:val="InstructionsTabelleberschrift"/>
                <w:rFonts w:ascii="Times New Roman" w:hAnsi="Times New Roman"/>
                <w:b w:val="0"/>
                <w:sz w:val="24"/>
                <w:u w:val="none"/>
              </w:rPr>
              <w:t>) litera (b) din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150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TOTAL FONDURI PROPRII DE NIVEL </w:t>
            </w:r>
            <w:r w:rsidRPr="001E5221">
              <w:rPr>
                <w:rStyle w:val="InstructionsTabelleberschrift"/>
                <w:rFonts w:ascii="Times New Roman" w:hAnsi="Times New Roman"/>
                <w:sz w:val="24"/>
              </w:rPr>
              <w:t>1</w:t>
            </w:r>
          </w:p>
          <w:p w:rsidR="00464F34" w:rsidRPr="00392FFD" w:rsidRDefault="00EB5C83" w:rsidP="00464F34">
            <w:pPr>
              <w:rPr>
                <w:rStyle w:val="InstructionsTabelleberschrift"/>
                <w:rFonts w:ascii="Times New Roman" w:hAnsi="Times New Roman"/>
                <w:sz w:val="24"/>
              </w:rPr>
            </w:pPr>
            <w:r>
              <w:rPr>
                <w:rStyle w:val="InstructionsTabelleText"/>
                <w:rFonts w:ascii="Times New Roman" w:hAnsi="Times New Roman"/>
                <w:sz w:val="24"/>
              </w:rPr>
              <w:t>Articolul </w:t>
            </w:r>
            <w:r w:rsidR="00464F34" w:rsidRPr="001E5221">
              <w:rPr>
                <w:rStyle w:val="InstructionsTabelleText"/>
                <w:rFonts w:ascii="Times New Roman" w:hAnsi="Times New Roman"/>
                <w:sz w:val="24"/>
              </w:rPr>
              <w:t>25</w:t>
            </w:r>
            <w:r w:rsidR="00464F34">
              <w:rPr>
                <w:rStyle w:val="InstructionsTabelleText"/>
                <w:rFonts w:ascii="Times New Roman" w:hAnsi="Times New Roman"/>
                <w:sz w:val="24"/>
              </w:rPr>
              <w:t xml:space="preserve"> din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160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DIN CARE: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ELIGIBILE</w:t>
            </w:r>
          </w:p>
          <w:p w:rsidR="00464F34" w:rsidRPr="00392FFD" w:rsidRDefault="00EB5C83" w:rsidP="00464F34">
            <w:pPr>
              <w:rPr>
                <w:rStyle w:val="InstructionsTabelleText"/>
                <w:rFonts w:ascii="Times New Roman" w:hAnsi="Times New Roman"/>
                <w:sz w:val="24"/>
              </w:rPr>
            </w:pPr>
            <w:r>
              <w:rPr>
                <w:rStyle w:val="InstructionsTabelleText"/>
                <w:rFonts w:ascii="Times New Roman" w:hAnsi="Times New Roman"/>
                <w:sz w:val="24"/>
              </w:rPr>
              <w:t>Articolul </w:t>
            </w:r>
            <w:r w:rsidR="00464F34" w:rsidRPr="001E5221">
              <w:rPr>
                <w:rStyle w:val="InstructionsTabelleText"/>
                <w:rFonts w:ascii="Times New Roman" w:hAnsi="Times New Roman"/>
                <w:sz w:val="24"/>
              </w:rPr>
              <w:t>82</w:t>
            </w:r>
            <w:r w:rsidR="00464F34">
              <w:rPr>
                <w:rStyle w:val="InstructionsTabelleText"/>
                <w:rFonts w:ascii="Times New Roman" w:hAnsi="Times New Roman"/>
                <w:sz w:val="24"/>
              </w:rPr>
              <w:t xml:space="preserve"> din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Această coloană trebuie completată numai pentru filialele supuse raportării pe bază individuală care sunt consolidate prin metoda consolidării globale și care sunt instituții.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Deținerile calificate sunt, pentru filialele specificate mai sus, instrumentele (cărora li se adaugă rezultatele reportate conexe și conturile de prime de emisiune) deținute de alte persoane decât întreprinderile incluse în perimetrul de consolidare al CRR.</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Cuantumul care trebuie raportat include efectele oricărei dispoziții tranzitorii. Acesta este cuantumul eligibil la data raportării.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170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 xml:space="preserve">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CONEXE, REZULTATE REPORTATE CONEXE ȘI CONTURI DE PRIME DE EMISIUNE</w:t>
            </w:r>
          </w:p>
          <w:p w:rsidR="00464F34" w:rsidRPr="00392FFD" w:rsidRDefault="00EB5C83" w:rsidP="003C1BB1">
            <w:pPr>
              <w:rPr>
                <w:rStyle w:val="InstructionsTabelleberschrift"/>
                <w:rFonts w:ascii="Times New Roman" w:hAnsi="Times New Roman"/>
                <w:sz w:val="24"/>
              </w:rPr>
            </w:pPr>
            <w:r>
              <w:rPr>
                <w:rStyle w:val="InstructionsTabelleberschrift"/>
                <w:rFonts w:ascii="Times New Roman" w:hAnsi="Times New Roman"/>
                <w:b w:val="0"/>
                <w:sz w:val="24"/>
                <w:u w:val="none"/>
              </w:rPr>
              <w:t>Articolul </w:t>
            </w:r>
            <w:r w:rsidR="00144F03" w:rsidRPr="001E5221">
              <w:rPr>
                <w:rStyle w:val="InstructionsTabelleberschrift"/>
                <w:rFonts w:ascii="Times New Roman" w:hAnsi="Times New Roman"/>
                <w:b w:val="0"/>
                <w:sz w:val="24"/>
                <w:u w:val="none"/>
              </w:rPr>
              <w:t>85</w:t>
            </w:r>
            <w:r w:rsidR="00144F03">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144F03">
              <w:rPr>
                <w:rStyle w:val="InstructionsTabelleberschrift"/>
                <w:rFonts w:ascii="Times New Roman" w:hAnsi="Times New Roman"/>
                <w:b w:val="0"/>
                <w:sz w:val="24"/>
                <w:u w:val="none"/>
              </w:rPr>
              <w:t>(</w:t>
            </w:r>
            <w:r w:rsidR="00144F03" w:rsidRPr="001E5221">
              <w:rPr>
                <w:rStyle w:val="InstructionsTabelleberschrift"/>
                <w:rFonts w:ascii="Times New Roman" w:hAnsi="Times New Roman"/>
                <w:b w:val="0"/>
                <w:sz w:val="24"/>
                <w:u w:val="none"/>
              </w:rPr>
              <w:t>1</w:t>
            </w:r>
            <w:r w:rsidR="00144F03">
              <w:rPr>
                <w:rStyle w:val="InstructionsTabelleberschrift"/>
                <w:rFonts w:ascii="Times New Roman" w:hAnsi="Times New Roman"/>
                <w:b w:val="0"/>
                <w:sz w:val="24"/>
                <w:u w:val="none"/>
              </w:rPr>
              <w:t>) litera (b) din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180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w:t>
            </w:r>
          </w:p>
          <w:p w:rsidR="00464F34" w:rsidRPr="00392FFD" w:rsidRDefault="00EB5C83" w:rsidP="003C1BB1">
            <w:pPr>
              <w:rPr>
                <w:rStyle w:val="InstructionsTabelleberschrift"/>
                <w:rFonts w:ascii="Times New Roman" w:hAnsi="Times New Roman"/>
                <w:sz w:val="24"/>
              </w:rPr>
            </w:pPr>
            <w:r>
              <w:rPr>
                <w:rStyle w:val="InstructionsTabelleText"/>
                <w:rFonts w:ascii="Times New Roman" w:hAnsi="Times New Roman"/>
                <w:sz w:val="24"/>
              </w:rPr>
              <w:t>Articolul </w:t>
            </w:r>
            <w:r w:rsidR="00464F34" w:rsidRPr="001E5221">
              <w:rPr>
                <w:rStyle w:val="InstructionsTabelleText"/>
                <w:rFonts w:ascii="Times New Roman" w:hAnsi="Times New Roman"/>
                <w:sz w:val="24"/>
              </w:rPr>
              <w:t>50</w:t>
            </w:r>
            <w:r w:rsidR="00464F34">
              <w:rPr>
                <w:rStyle w:val="InstructionsTabelleText"/>
                <w:rFonts w:ascii="Times New Roman" w:hAnsi="Times New Roman"/>
                <w:sz w:val="24"/>
              </w:rPr>
              <w:t xml:space="preserve"> din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190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DIN CARE: INTERESE MINORITARE</w:t>
            </w:r>
          </w:p>
          <w:p w:rsidR="00464F34" w:rsidRPr="00392FFD" w:rsidRDefault="00EB5C83" w:rsidP="00464F34">
            <w:pPr>
              <w:rPr>
                <w:rStyle w:val="InstructionsTabelleText"/>
                <w:rFonts w:ascii="Times New Roman" w:hAnsi="Times New Roman"/>
                <w:sz w:val="24"/>
              </w:rPr>
            </w:pPr>
            <w:r>
              <w:rPr>
                <w:rStyle w:val="InstructionsTabelleText"/>
                <w:rFonts w:ascii="Times New Roman" w:hAnsi="Times New Roman"/>
                <w:sz w:val="24"/>
              </w:rPr>
              <w:t>Articolul </w:t>
            </w:r>
            <w:r w:rsidR="00464F34" w:rsidRPr="001E5221">
              <w:rPr>
                <w:rStyle w:val="InstructionsTabelleText"/>
                <w:rFonts w:ascii="Times New Roman" w:hAnsi="Times New Roman"/>
                <w:sz w:val="24"/>
              </w:rPr>
              <w:t>81</w:t>
            </w:r>
            <w:r w:rsidR="00464F34">
              <w:rPr>
                <w:rStyle w:val="InstructionsTabelleText"/>
                <w:rFonts w:ascii="Times New Roman" w:hAnsi="Times New Roman"/>
                <w:sz w:val="24"/>
              </w:rPr>
              <w:t xml:space="preserve"> din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Această coloană trebuie completată numai pentru filialele consolidate prin metoda consolidării globale care sunt instituții, cu excepția filialelor menționate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84</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3</w:t>
            </w:r>
            <w:r>
              <w:rPr>
                <w:rStyle w:val="InstructionsTabelleText"/>
                <w:rFonts w:ascii="Times New Roman" w:hAnsi="Times New Roman"/>
                <w:sz w:val="24"/>
              </w:rPr>
              <w:t xml:space="preserve">) din CRR. Fiecare filială trebuie să fie examinată pe bază </w:t>
            </w:r>
            <w:proofErr w:type="spellStart"/>
            <w:r>
              <w:rPr>
                <w:rStyle w:val="InstructionsTabelleText"/>
                <w:rFonts w:ascii="Times New Roman" w:hAnsi="Times New Roman"/>
                <w:sz w:val="24"/>
              </w:rPr>
              <w:t>subconsolidată</w:t>
            </w:r>
            <w:proofErr w:type="spellEnd"/>
            <w:r>
              <w:rPr>
                <w:rStyle w:val="InstructionsTabelleText"/>
                <w:rFonts w:ascii="Times New Roman" w:hAnsi="Times New Roman"/>
                <w:sz w:val="24"/>
              </w:rPr>
              <w:t xml:space="preserve"> pentru toate calculele necesare în temeiul articolului </w:t>
            </w:r>
            <w:r w:rsidRPr="001E5221">
              <w:rPr>
                <w:rStyle w:val="InstructionsTabelleText"/>
                <w:rFonts w:ascii="Times New Roman" w:hAnsi="Times New Roman"/>
                <w:sz w:val="24"/>
              </w:rPr>
              <w:t>84</w:t>
            </w:r>
            <w:r>
              <w:rPr>
                <w:rStyle w:val="InstructionsTabelleText"/>
                <w:rFonts w:ascii="Times New Roman" w:hAnsi="Times New Roman"/>
                <w:sz w:val="24"/>
              </w:rPr>
              <w:t xml:space="preserve"> din CRR, dacă este cazul,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84</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2</w:t>
            </w:r>
            <w:r>
              <w:rPr>
                <w:rStyle w:val="InstructionsTabelleText"/>
                <w:rFonts w:ascii="Times New Roman" w:hAnsi="Times New Roman"/>
                <w:sz w:val="24"/>
              </w:rPr>
              <w:t xml:space="preserve">); în caz contrar, filialele trebuie examinate </w:t>
            </w:r>
            <w:r>
              <w:rPr>
                <w:rStyle w:val="InstructionsTabelleText"/>
                <w:rFonts w:ascii="Times New Roman" w:hAnsi="Times New Roman"/>
                <w:sz w:val="24"/>
              </w:rPr>
              <w:lastRenderedPageBreak/>
              <w:t>individual.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În sensul CRR și al acestui formular, interesele minoritare sunt, pentru filialele specificate mai sus, instrumentele de fonduri proprii de nivel </w:t>
            </w:r>
            <w:r w:rsidRPr="001E5221">
              <w:rPr>
                <w:rStyle w:val="InstructionsTabelleText"/>
                <w:rFonts w:ascii="Times New Roman" w:hAnsi="Times New Roman"/>
                <w:sz w:val="24"/>
              </w:rPr>
              <w:t>1</w:t>
            </w:r>
            <w:r>
              <w:rPr>
                <w:rStyle w:val="InstructionsTabelleText"/>
                <w:rFonts w:ascii="Times New Roman" w:hAnsi="Times New Roman"/>
                <w:sz w:val="24"/>
              </w:rPr>
              <w:t xml:space="preserve"> de bază (cărora li se adaugă rezultatele reportate conexe și conturile de prime de emisiune) deținute de alte persoane decât întreprinderile incluse în perimetrul de consolidare al 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Cuantumul care trebuie raportat include efectele oricărei dispoziții tranzitorii. Acesta este cuantumul eligibil la data raportării.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lastRenderedPageBreak/>
              <w:t>200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INSTRUMENTE DE FONDURI PROPRII CONEXE, REZULTATE REPORTATE CONEXE, CONTURI DE PRIME DE EMISIUNE ȘI ALTE REZERVE</w:t>
            </w:r>
          </w:p>
          <w:p w:rsidR="00464F34" w:rsidRPr="00392FFD" w:rsidRDefault="00EB5C83" w:rsidP="000044B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144F03" w:rsidRPr="001E5221">
              <w:rPr>
                <w:rStyle w:val="InstructionsTabelleberschrift"/>
                <w:rFonts w:ascii="Times New Roman" w:hAnsi="Times New Roman"/>
                <w:b w:val="0"/>
                <w:sz w:val="24"/>
                <w:u w:val="none"/>
              </w:rPr>
              <w:t>84</w:t>
            </w:r>
            <w:r w:rsidR="00144F03">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144F03">
              <w:rPr>
                <w:rStyle w:val="InstructionsTabelleberschrift"/>
                <w:rFonts w:ascii="Times New Roman" w:hAnsi="Times New Roman"/>
                <w:b w:val="0"/>
                <w:sz w:val="24"/>
                <w:u w:val="none"/>
              </w:rPr>
              <w:t>(</w:t>
            </w:r>
            <w:r w:rsidR="00144F03" w:rsidRPr="001E5221">
              <w:rPr>
                <w:rStyle w:val="InstructionsTabelleberschrift"/>
                <w:rFonts w:ascii="Times New Roman" w:hAnsi="Times New Roman"/>
                <w:b w:val="0"/>
                <w:sz w:val="24"/>
                <w:u w:val="none"/>
              </w:rPr>
              <w:t>1</w:t>
            </w:r>
            <w:r w:rsidR="00144F03">
              <w:rPr>
                <w:rStyle w:val="InstructionsTabelleberschrift"/>
                <w:rFonts w:ascii="Times New Roman" w:hAnsi="Times New Roman"/>
                <w:b w:val="0"/>
                <w:sz w:val="24"/>
                <w:u w:val="none"/>
              </w:rPr>
              <w:t>) litera (b) din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210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w:t>
            </w:r>
          </w:p>
          <w:p w:rsidR="00464F34" w:rsidRPr="00392FFD" w:rsidRDefault="00EB5C83" w:rsidP="00464F34">
            <w:pPr>
              <w:rPr>
                <w:rStyle w:val="InstructionsTabelleberschrift"/>
                <w:rFonts w:ascii="Times New Roman" w:hAnsi="Times New Roman"/>
                <w:sz w:val="24"/>
              </w:rPr>
            </w:pPr>
            <w:r>
              <w:rPr>
                <w:rStyle w:val="InstructionsTabelleText"/>
                <w:rFonts w:ascii="Times New Roman" w:hAnsi="Times New Roman"/>
                <w:sz w:val="24"/>
              </w:rPr>
              <w:t>Articolul </w:t>
            </w:r>
            <w:r w:rsidR="00464F34" w:rsidRPr="001E5221">
              <w:rPr>
                <w:rStyle w:val="InstructionsTabelleText"/>
                <w:rFonts w:ascii="Times New Roman" w:hAnsi="Times New Roman"/>
                <w:sz w:val="24"/>
              </w:rPr>
              <w:t>61</w:t>
            </w:r>
            <w:r w:rsidR="00464F34">
              <w:rPr>
                <w:rStyle w:val="InstructionsTabelleText"/>
                <w:rFonts w:ascii="Times New Roman" w:hAnsi="Times New Roman"/>
                <w:sz w:val="24"/>
              </w:rPr>
              <w:t xml:space="preserve"> din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220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DIN CARE: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ELIGIBILE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Articolele </w:t>
            </w:r>
            <w:r w:rsidRPr="001E5221">
              <w:rPr>
                <w:rStyle w:val="InstructionsTabelleText"/>
                <w:rFonts w:ascii="Times New Roman" w:hAnsi="Times New Roman"/>
                <w:sz w:val="24"/>
              </w:rPr>
              <w:t>82</w:t>
            </w:r>
            <w:r>
              <w:rPr>
                <w:rStyle w:val="InstructionsTabelleText"/>
                <w:rFonts w:ascii="Times New Roman" w:hAnsi="Times New Roman"/>
                <w:sz w:val="24"/>
              </w:rPr>
              <w:t xml:space="preserve"> și </w:t>
            </w:r>
            <w:r w:rsidRPr="001E5221">
              <w:rPr>
                <w:rStyle w:val="InstructionsTabelleText"/>
                <w:rFonts w:ascii="Times New Roman" w:hAnsi="Times New Roman"/>
                <w:sz w:val="24"/>
              </w:rPr>
              <w:t>83</w:t>
            </w:r>
            <w:r>
              <w:rPr>
                <w:rStyle w:val="InstructionsTabelleText"/>
                <w:rFonts w:ascii="Times New Roman" w:hAnsi="Times New Roman"/>
                <w:sz w:val="24"/>
              </w:rPr>
              <w:t xml:space="preserve"> din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Această coloană trebuie completată numai pentru filialele supuse raportării individuale consolidate prin metoda consolidării globale care sunt instituții, cu excepția filialelor menționate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85</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2</w:t>
            </w:r>
            <w:r>
              <w:rPr>
                <w:rStyle w:val="InstructionsTabelleText"/>
                <w:rFonts w:ascii="Times New Roman" w:hAnsi="Times New Roman"/>
                <w:sz w:val="24"/>
              </w:rPr>
              <w:t xml:space="preserve">) din CRR. Fiecare filială trebuie să fie examinată pe bază </w:t>
            </w:r>
            <w:proofErr w:type="spellStart"/>
            <w:r>
              <w:rPr>
                <w:rStyle w:val="InstructionsTabelleText"/>
                <w:rFonts w:ascii="Times New Roman" w:hAnsi="Times New Roman"/>
                <w:sz w:val="24"/>
              </w:rPr>
              <w:t>subconsolidată</w:t>
            </w:r>
            <w:proofErr w:type="spellEnd"/>
            <w:r>
              <w:rPr>
                <w:rStyle w:val="InstructionsTabelleText"/>
                <w:rFonts w:ascii="Times New Roman" w:hAnsi="Times New Roman"/>
                <w:sz w:val="24"/>
              </w:rPr>
              <w:t xml:space="preserve"> pentru toate calculele necesare în temeiul articolului </w:t>
            </w:r>
            <w:r w:rsidRPr="001E5221">
              <w:rPr>
                <w:rStyle w:val="InstructionsTabelleText"/>
                <w:rFonts w:ascii="Times New Roman" w:hAnsi="Times New Roman"/>
                <w:sz w:val="24"/>
              </w:rPr>
              <w:t>85</w:t>
            </w:r>
            <w:r>
              <w:rPr>
                <w:rStyle w:val="InstructionsTabelleText"/>
                <w:rFonts w:ascii="Times New Roman" w:hAnsi="Times New Roman"/>
                <w:sz w:val="24"/>
              </w:rPr>
              <w:t xml:space="preserve"> din CRR, dacă este cazul,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85</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2</w:t>
            </w:r>
            <w:r>
              <w:rPr>
                <w:rStyle w:val="InstructionsTabelleText"/>
                <w:rFonts w:ascii="Times New Roman" w:hAnsi="Times New Roman"/>
                <w:sz w:val="24"/>
              </w:rPr>
              <w:t>); în caz contrar, filialele trebuie examinate individual.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În sensul CRR și al acestui formular, interesele minoritare sunt, pentru filialele specificate mai sus, instrumentele de fonduri proprii de nivel </w:t>
            </w:r>
            <w:r w:rsidRPr="001E5221">
              <w:rPr>
                <w:rStyle w:val="InstructionsTabelleText"/>
                <w:rFonts w:ascii="Times New Roman" w:hAnsi="Times New Roman"/>
                <w:sz w:val="24"/>
              </w:rPr>
              <w:t>1</w:t>
            </w:r>
            <w:r>
              <w:rPr>
                <w:rStyle w:val="InstructionsTabelleText"/>
                <w:rFonts w:ascii="Times New Roman" w:hAnsi="Times New Roman"/>
                <w:sz w:val="24"/>
              </w:rPr>
              <w:t xml:space="preserve"> suplimentar (cărora li se adaugă rezultatele reportate conexe și conturile de prime de emisiune) deținute de alte persoane decât întreprinderile incluse în perimetrul de consolidare al 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Cuantumul care trebuie raportat include efectele oricărei dispoziții tranzitorii. Acesta este cuantumul eligibil la data raportării.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230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FONDURI PROPRII DE NIVEL </w:t>
            </w:r>
            <w:r w:rsidRPr="001E5221">
              <w:rPr>
                <w:rStyle w:val="InstructionsTabelleberschrift"/>
                <w:rFonts w:ascii="Times New Roman" w:hAnsi="Times New Roman"/>
                <w:sz w:val="24"/>
              </w:rPr>
              <w:t>2</w:t>
            </w:r>
          </w:p>
          <w:p w:rsidR="00464F34" w:rsidRPr="00392FFD" w:rsidRDefault="00EB5C83" w:rsidP="00464F34">
            <w:pPr>
              <w:rPr>
                <w:rStyle w:val="InstructionsTabelleberschrift"/>
                <w:rFonts w:ascii="Times New Roman" w:hAnsi="Times New Roman"/>
                <w:sz w:val="24"/>
              </w:rPr>
            </w:pPr>
            <w:r>
              <w:rPr>
                <w:rStyle w:val="InstructionsTabelleText"/>
                <w:rFonts w:ascii="Times New Roman" w:hAnsi="Times New Roman"/>
                <w:sz w:val="24"/>
              </w:rPr>
              <w:t>Articolul </w:t>
            </w:r>
            <w:r w:rsidR="00464F34" w:rsidRPr="001E5221">
              <w:rPr>
                <w:rStyle w:val="InstructionsTabelleText"/>
                <w:rFonts w:ascii="Times New Roman" w:hAnsi="Times New Roman"/>
                <w:sz w:val="24"/>
              </w:rPr>
              <w:t>71</w:t>
            </w:r>
            <w:r w:rsidR="00464F34">
              <w:rPr>
                <w:rStyle w:val="InstructionsTabelleText"/>
                <w:rFonts w:ascii="Times New Roman" w:hAnsi="Times New Roman"/>
                <w:sz w:val="24"/>
              </w:rPr>
              <w:t xml:space="preserve"> din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DIN CARE: FONDURI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ELIGIBILE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Articolele </w:t>
            </w:r>
            <w:r w:rsidRPr="001E5221">
              <w:rPr>
                <w:rStyle w:val="InstructionsTabelleText"/>
                <w:rFonts w:ascii="Times New Roman" w:hAnsi="Times New Roman"/>
                <w:sz w:val="24"/>
              </w:rPr>
              <w:t>82</w:t>
            </w:r>
            <w:r>
              <w:rPr>
                <w:rStyle w:val="InstructionsTabelleText"/>
                <w:rFonts w:ascii="Times New Roman" w:hAnsi="Times New Roman"/>
                <w:sz w:val="24"/>
              </w:rPr>
              <w:t xml:space="preserve"> și </w:t>
            </w:r>
            <w:r w:rsidRPr="001E5221">
              <w:rPr>
                <w:rStyle w:val="InstructionsTabelleText"/>
                <w:rFonts w:ascii="Times New Roman" w:hAnsi="Times New Roman"/>
                <w:sz w:val="24"/>
              </w:rPr>
              <w:t>83</w:t>
            </w:r>
            <w:r>
              <w:rPr>
                <w:rStyle w:val="InstructionsTabelleText"/>
                <w:rFonts w:ascii="Times New Roman" w:hAnsi="Times New Roman"/>
                <w:sz w:val="24"/>
              </w:rPr>
              <w:t xml:space="preserve"> din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Această coloană trebuie completată numai pentru filialele supuse raportării individuale consolidate prin metoda consolidării globale care sunt instituții, cu excepția filialelor menționate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87</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2</w:t>
            </w:r>
            <w:r>
              <w:rPr>
                <w:rStyle w:val="InstructionsTabelleText"/>
                <w:rFonts w:ascii="Times New Roman" w:hAnsi="Times New Roman"/>
                <w:sz w:val="24"/>
              </w:rPr>
              <w:t xml:space="preserve">) din CRR. Fiecare filială trebuie să fie examinată pe bază </w:t>
            </w:r>
            <w:proofErr w:type="spellStart"/>
            <w:r>
              <w:rPr>
                <w:rStyle w:val="InstructionsTabelleText"/>
                <w:rFonts w:ascii="Times New Roman" w:hAnsi="Times New Roman"/>
                <w:sz w:val="24"/>
              </w:rPr>
              <w:t>subconsolidată</w:t>
            </w:r>
            <w:proofErr w:type="spellEnd"/>
            <w:r>
              <w:rPr>
                <w:rStyle w:val="InstructionsTabelleText"/>
                <w:rFonts w:ascii="Times New Roman" w:hAnsi="Times New Roman"/>
                <w:sz w:val="24"/>
              </w:rPr>
              <w:t xml:space="preserve"> pentru toate calculele necesare în temeiul articolului </w:t>
            </w:r>
            <w:r w:rsidRPr="001E5221">
              <w:rPr>
                <w:rStyle w:val="InstructionsTabelleText"/>
                <w:rFonts w:ascii="Times New Roman" w:hAnsi="Times New Roman"/>
                <w:sz w:val="24"/>
              </w:rPr>
              <w:t>87</w:t>
            </w:r>
            <w:r>
              <w:rPr>
                <w:rStyle w:val="InstructionsTabelleText"/>
                <w:rFonts w:ascii="Times New Roman" w:hAnsi="Times New Roman"/>
                <w:sz w:val="24"/>
              </w:rPr>
              <w:t xml:space="preserve"> din CRR, dacă este cazul,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87</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2</w:t>
            </w:r>
            <w:r>
              <w:rPr>
                <w:rStyle w:val="InstructionsTabelleText"/>
                <w:rFonts w:ascii="Times New Roman" w:hAnsi="Times New Roman"/>
                <w:sz w:val="24"/>
              </w:rPr>
              <w:t xml:space="preserve">) din CRR; în caz contrar, filialele trebuie examinate individual.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În sensul CRR și al acestui formular, interesele minoritare sunt, pentru filialele specificate mai sus, instrumentele de fonduri proprii de nivel </w:t>
            </w:r>
            <w:r w:rsidRPr="001E5221">
              <w:rPr>
                <w:rStyle w:val="InstructionsTabelleText"/>
                <w:rFonts w:ascii="Times New Roman" w:hAnsi="Times New Roman"/>
                <w:sz w:val="24"/>
              </w:rPr>
              <w:t>2</w:t>
            </w:r>
            <w:r>
              <w:rPr>
                <w:rStyle w:val="InstructionsTabelleText"/>
                <w:rFonts w:ascii="Times New Roman" w:hAnsi="Times New Roman"/>
                <w:sz w:val="24"/>
              </w:rPr>
              <w:t xml:space="preserve"> (cărora li se adaugă rezultatele reportate conexe și conturile de prime de emisiune) deținute de alte persoane </w:t>
            </w:r>
            <w:r>
              <w:rPr>
                <w:rStyle w:val="InstructionsTabelleText"/>
                <w:rFonts w:ascii="Times New Roman" w:hAnsi="Times New Roman"/>
                <w:sz w:val="24"/>
              </w:rPr>
              <w:lastRenderedPageBreak/>
              <w:t>decât întreprinderile incluse în perimetrul de consolidare al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Cuantumul care trebuie raportat include efectele oricărei dispoziții tranzitorii, și anume trebuie să fie cuantumul eligibil la data raportării.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lastRenderedPageBreak/>
              <w:t>250</w:t>
            </w:r>
            <w:r>
              <w:rPr>
                <w:rStyle w:val="InstructionsTabelleText"/>
                <w:rFonts w:ascii="Times New Roman" w:hAnsi="Times New Roman"/>
                <w:sz w:val="24"/>
              </w:rPr>
              <w:t>-</w:t>
            </w:r>
            <w:r w:rsidRPr="001E5221">
              <w:rPr>
                <w:rStyle w:val="InstructionsTabelleText"/>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INFORMAȚII PRIVIND CONTRIBUȚIA ENTITĂȚILOR LA SOLVABILITATEA GRUPULUI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250</w:t>
            </w:r>
            <w:r>
              <w:rPr>
                <w:rStyle w:val="InstructionsTabelleText"/>
                <w:rFonts w:ascii="Times New Roman" w:hAnsi="Times New Roman"/>
                <w:sz w:val="24"/>
              </w:rPr>
              <w:t>-</w:t>
            </w:r>
            <w:r w:rsidRPr="001E5221">
              <w:rPr>
                <w:rStyle w:val="InstructionsTabelleText"/>
                <w:rFonts w:ascii="Times New Roman" w:hAnsi="Times New Roman"/>
                <w:sz w:val="24"/>
              </w:rPr>
              <w:t>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CONTRIBUȚIA LA RISCURI</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Informațiile raportate în coloanele următoare trebuie să respecte normele de solvabilitate aplicabile instituției raportoare.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250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CUANTUMUL TOTAL AL EXPUNERII LA RISC</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 xml:space="preserve">Se raportează suma coloanelor </w:t>
            </w:r>
            <w:r w:rsidRPr="001E5221">
              <w:rPr>
                <w:rStyle w:val="InstructionsTabelleText"/>
                <w:rFonts w:ascii="Times New Roman" w:hAnsi="Times New Roman"/>
                <w:sz w:val="24"/>
              </w:rPr>
              <w:t>260</w:t>
            </w:r>
            <w:r>
              <w:rPr>
                <w:rStyle w:val="InstructionsTabelleText"/>
                <w:rFonts w:ascii="Times New Roman" w:hAnsi="Times New Roman"/>
                <w:sz w:val="24"/>
              </w:rPr>
              <w:t>-</w:t>
            </w:r>
            <w:r w:rsidRPr="001E5221">
              <w:rPr>
                <w:rStyle w:val="InstructionsTabelleText"/>
                <w:rFonts w:ascii="Times New Roman" w:hAnsi="Times New Roman"/>
                <w:sz w:val="24"/>
              </w:rPr>
              <w:t>290</w:t>
            </w:r>
            <w:r>
              <w:rPr>
                <w:rStyle w:val="InstructionsTabelleText"/>
                <w:rFonts w:ascii="Times New Roman" w:hAnsi="Times New Roman"/>
                <w:sz w:val="24"/>
              </w:rPr>
              <w: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260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RISCUL DE CREDIT; RISCUL DE CREDIT AL CONTRAPĂRȚII; RISCUL DE DIMINUARE A VALORII CREANȚEI, TRANZACȚIILE INCOMPLETE ȘI RISCUL DE DECONTARE/LIVRARE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Cuantumul care trebuie raportat se compune din cuantumurile ponderate la riscul de credit ale expunerilor și ale cerințelor de fonduri proprii pentru riscul de decontare/livrare conform CRR, excluzându-se orice cuantum legat de tranzacțiile realizate cu alte entități incluse în calculul ratei de solvabilitate consolidate la nivel de grup.</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270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RISCUL DE POZIȚIE, RISCUL VALUTAR ȘI RISCUL DE MARFĂ</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Cuantumurile expunerilor la riscurile de piață trebuie calculate la nivelul fiecărei entități cu respectarea dispozițiilor CRR. Entitățile raportează contribuția la cuantumul total al expunerilor la riscul de poziție, riscul valutar și riscul de marfă al grupului. Suma cuantumurilor raportate aici corespunde cuantumului înregistrat pe rândul </w:t>
            </w:r>
            <w:r w:rsidRPr="001E5221">
              <w:rPr>
                <w:rStyle w:val="InstructionsTabelleText"/>
                <w:rFonts w:ascii="Times New Roman" w:hAnsi="Times New Roman"/>
                <w:sz w:val="24"/>
              </w:rPr>
              <w:t>520</w:t>
            </w:r>
            <w:r>
              <w:rPr>
                <w:rStyle w:val="InstructionsTabelleText"/>
                <w:rFonts w:ascii="Times New Roman" w:hAnsi="Times New Roman"/>
                <w:sz w:val="24"/>
              </w:rPr>
              <w:t xml:space="preserve"> </w:t>
            </w:r>
            <w:r w:rsidR="008A5CE8">
              <w:rPr>
                <w:rStyle w:val="InstructionsTabelleText"/>
                <w:rFonts w:ascii="Times New Roman" w:hAnsi="Times New Roman"/>
                <w:sz w:val="24"/>
              </w:rPr>
              <w:t>«</w:t>
            </w:r>
            <w:r>
              <w:rPr>
                <w:rStyle w:val="InstructionsTabelleText"/>
                <w:rFonts w:ascii="Times New Roman" w:hAnsi="Times New Roman"/>
                <w:sz w:val="24"/>
              </w:rPr>
              <w:t>CUANTUMUL TOTAL AL EXPUNERILOR LA RISCUL DE POZIȚIE, RISCUL VALUTAR ȘI RISCUL DE MARFĂ</w:t>
            </w:r>
            <w:r w:rsidR="008A5CE8">
              <w:rPr>
                <w:rStyle w:val="InstructionsTabelleText"/>
                <w:rFonts w:ascii="Times New Roman" w:hAnsi="Times New Roman"/>
                <w:sz w:val="24"/>
              </w:rPr>
              <w:t>»</w:t>
            </w:r>
            <w:r>
              <w:rPr>
                <w:rStyle w:val="InstructionsTabelleText"/>
                <w:rFonts w:ascii="Times New Roman" w:hAnsi="Times New Roman"/>
                <w:sz w:val="24"/>
              </w:rPr>
              <w:t xml:space="preserve"> din raportul consolidat.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280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RISCUL OPERAȚIONAL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În cazul abordărilor avansate de evaluare, cuantumul raportat al expunerilor la riscul operațional include efectul diversificării.</w:t>
            </w:r>
          </w:p>
          <w:p w:rsidR="00464F34" w:rsidRPr="00392FFD" w:rsidRDefault="00464F34" w:rsidP="00464F34">
            <w:pPr>
              <w:rPr>
                <w:rStyle w:val="InstructionsTabelleText"/>
                <w:rFonts w:ascii="Times New Roman" w:hAnsi="Times New Roman"/>
                <w:sz w:val="24"/>
              </w:rPr>
            </w:pPr>
            <w:r>
              <w:rPr>
                <w:rFonts w:ascii="Times New Roman" w:hAnsi="Times New Roman"/>
                <w:caps/>
                <w:sz w:val="24"/>
              </w:rPr>
              <w:t>C</w:t>
            </w:r>
            <w:r>
              <w:rPr>
                <w:rFonts w:ascii="Times New Roman" w:hAnsi="Times New Roman"/>
                <w:sz w:val="24"/>
              </w:rPr>
              <w:t>heltuielile generale fixe trebuie incluse în această coloană.</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ALTE CUANTUMURI ALE EXPUNERII LA RISC</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Cuantumul care trebuie raportat în această coloană corespunde cuantumului expunerii la risc care nu este menționat în mod specific mai sus.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300</w:t>
            </w:r>
            <w:r>
              <w:rPr>
                <w:rStyle w:val="InstructionsTabelleText"/>
                <w:rFonts w:ascii="Times New Roman" w:hAnsi="Times New Roman"/>
                <w:sz w:val="24"/>
              </w:rPr>
              <w:t>-</w:t>
            </w:r>
            <w:r w:rsidRPr="001E5221">
              <w:rPr>
                <w:rStyle w:val="InstructionsTabelleText"/>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CONTRIBUȚIA LA FONDURILE PROPRII</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Această parte a formularului nu este menită să impună instituțiilor să efectueze un calcul complet al ratei fondurilor proprii totale la nivelul fiecărei entități. </w:t>
            </w:r>
          </w:p>
          <w:p w:rsidR="00144F03" w:rsidRPr="00392FFD" w:rsidRDefault="00144F03" w:rsidP="00144F03">
            <w:pPr>
              <w:pStyle w:val="Texte2"/>
              <w:ind w:left="0"/>
              <w:rPr>
                <w:rStyle w:val="InstructionsTabelleText"/>
                <w:rFonts w:ascii="Times New Roman" w:hAnsi="Times New Roman"/>
                <w:sz w:val="24"/>
                <w:szCs w:val="24"/>
              </w:rPr>
            </w:pPr>
            <w:r>
              <w:rPr>
                <w:rFonts w:ascii="Times New Roman" w:hAnsi="Times New Roman"/>
                <w:sz w:val="24"/>
              </w:rPr>
              <w:t xml:space="preserve">Coloanele </w:t>
            </w:r>
            <w:r w:rsidRPr="001E5221">
              <w:rPr>
                <w:rFonts w:ascii="Times New Roman" w:hAnsi="Times New Roman"/>
                <w:sz w:val="24"/>
              </w:rPr>
              <w:t>300</w:t>
            </w:r>
            <w:r>
              <w:rPr>
                <w:rFonts w:ascii="Times New Roman" w:hAnsi="Times New Roman"/>
                <w:sz w:val="24"/>
              </w:rPr>
              <w:t>-</w:t>
            </w:r>
            <w:r w:rsidRPr="001E5221">
              <w:rPr>
                <w:rFonts w:ascii="Times New Roman" w:hAnsi="Times New Roman"/>
                <w:sz w:val="24"/>
              </w:rPr>
              <w:t>350</w:t>
            </w:r>
            <w:r>
              <w:rPr>
                <w:rFonts w:ascii="Times New Roman" w:hAnsi="Times New Roman"/>
                <w:sz w:val="24"/>
              </w:rPr>
              <w:t xml:space="preserve"> se raportează pentru entitățile consolidate care contribuie la fondurile proprii prin interese minoritare, fonduri proprii de nivel </w:t>
            </w:r>
            <w:r w:rsidRPr="001E5221">
              <w:rPr>
                <w:rFonts w:ascii="Times New Roman" w:hAnsi="Times New Roman"/>
                <w:sz w:val="24"/>
              </w:rPr>
              <w:t>1</w:t>
            </w:r>
            <w:r>
              <w:rPr>
                <w:rFonts w:ascii="Times New Roman" w:hAnsi="Times New Roman"/>
                <w:sz w:val="24"/>
              </w:rPr>
              <w:t xml:space="preserve"> eligibile și/sau fonduri proprii eligibile. Sub rezerva pragului definit la ultimul punct de la capitolul </w:t>
            </w:r>
            <w:r w:rsidRPr="001E5221">
              <w:rPr>
                <w:rFonts w:ascii="Times New Roman" w:hAnsi="Times New Roman"/>
                <w:sz w:val="24"/>
              </w:rPr>
              <w:t>2</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partea II de mai sus, coloanele </w:t>
            </w:r>
            <w:r w:rsidRPr="001E5221">
              <w:rPr>
                <w:rFonts w:ascii="Times New Roman" w:hAnsi="Times New Roman"/>
                <w:sz w:val="24"/>
              </w:rPr>
              <w:t>360</w:t>
            </w:r>
            <w:r>
              <w:rPr>
                <w:rFonts w:ascii="Times New Roman" w:hAnsi="Times New Roman"/>
                <w:sz w:val="24"/>
              </w:rPr>
              <w:t>-</w:t>
            </w:r>
            <w:r w:rsidRPr="001E5221">
              <w:rPr>
                <w:rFonts w:ascii="Times New Roman" w:hAnsi="Times New Roman"/>
                <w:sz w:val="24"/>
              </w:rPr>
              <w:t>400</w:t>
            </w:r>
            <w:r>
              <w:rPr>
                <w:rFonts w:ascii="Times New Roman" w:hAnsi="Times New Roman"/>
                <w:sz w:val="24"/>
              </w:rPr>
              <w:t xml:space="preserve"> se raportează pentru toate entitățile </w:t>
            </w:r>
            <w:r>
              <w:rPr>
                <w:rFonts w:ascii="Times New Roman" w:hAnsi="Times New Roman"/>
                <w:sz w:val="24"/>
              </w:rPr>
              <w:lastRenderedPageBreak/>
              <w:t>consolidate care contribuie la fondurile proprii consolidate.</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Fondurile proprii adăugate unei entități de către restul entităților incluse în perimetrul entității raportoare nu trebuie să fie luate în considerare. Numai contribuția netă la fondurile proprii ale grupului trebuie raportată în această coloană; este vorba în principal de fondurile proprii colectate de la părți terțe și rezervele acumulate. </w:t>
            </w:r>
          </w:p>
          <w:p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Informațiile raportate în coloanele următoare trebuie să respecte normele de solvabilitate aplicabile instituției raportoare.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lastRenderedPageBreak/>
              <w:t>300</w:t>
            </w:r>
            <w:r>
              <w:rPr>
                <w:rStyle w:val="InstructionsTabelleText"/>
                <w:rFonts w:ascii="Times New Roman" w:hAnsi="Times New Roman"/>
                <w:sz w:val="24"/>
              </w:rPr>
              <w:t>-</w:t>
            </w:r>
            <w:r w:rsidRPr="001E5221">
              <w:rPr>
                <w:rStyle w:val="InstructionsTabelleText"/>
                <w:rFonts w:ascii="Times New Roman" w:hAnsi="Times New Roman"/>
                <w:sz w:val="24"/>
              </w:rPr>
              <w:t>350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FONDURI PROPRII ELIGIBILE INCLUSE ÎN FONDURILE PROPRII CONSOLIDATE</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 xml:space="preserve">Cuantumul care trebuie raportat drept </w:t>
            </w:r>
            <w:r w:rsidR="008A5CE8">
              <w:rPr>
                <w:rStyle w:val="InstructionsTabelleText"/>
                <w:rFonts w:ascii="Times New Roman" w:hAnsi="Times New Roman"/>
                <w:sz w:val="24"/>
              </w:rPr>
              <w:t>«</w:t>
            </w:r>
            <w:r>
              <w:rPr>
                <w:rStyle w:val="InstructionsTabelleText"/>
                <w:rFonts w:ascii="Times New Roman" w:hAnsi="Times New Roman"/>
                <w:sz w:val="24"/>
              </w:rPr>
              <w:t>FONDURI PROPRII ELIGIBILE INCLUSE ÎN FONDURILE PROPRII CONSOLIDATE</w:t>
            </w:r>
            <w:r w:rsidR="008A5CE8">
              <w:rPr>
                <w:rStyle w:val="InstructionsTabelleText"/>
                <w:rFonts w:ascii="Times New Roman" w:hAnsi="Times New Roman"/>
                <w:sz w:val="24"/>
              </w:rPr>
              <w:t>»</w:t>
            </w:r>
            <w:r>
              <w:rPr>
                <w:rStyle w:val="InstructionsTabelleText"/>
                <w:rFonts w:ascii="Times New Roman" w:hAnsi="Times New Roman"/>
                <w:sz w:val="24"/>
              </w:rPr>
              <w:t xml:space="preserve"> este cuantumul care rezultă din partea a doua titlul II din CRR, excluzându-se orice fond cu care contribuie alte entități ale grupului.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Fonts w:ascii="Times New Roman" w:hAnsi="Times New Roman"/>
                <w:sz w:val="24"/>
              </w:rPr>
              <w:t>300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FONDURI PROPRII ELIGIBILE INCLUSE ÎN FONDURILE PROPRII CONSOLIDATE</w:t>
            </w:r>
          </w:p>
          <w:p w:rsidR="00464F34" w:rsidRPr="00392FFD" w:rsidRDefault="00EB5C83" w:rsidP="00464F34">
            <w:pPr>
              <w:rPr>
                <w:rStyle w:val="InstructionsTabelleText"/>
                <w:rFonts w:ascii="Times New Roman" w:hAnsi="Times New Roman"/>
                <w:sz w:val="24"/>
              </w:rPr>
            </w:pPr>
            <w:r>
              <w:rPr>
                <w:rStyle w:val="InstructionsTabelleText"/>
                <w:rFonts w:ascii="Times New Roman" w:hAnsi="Times New Roman"/>
                <w:sz w:val="24"/>
              </w:rPr>
              <w:t>Articolul </w:t>
            </w:r>
            <w:r w:rsidR="00464F34" w:rsidRPr="001E5221">
              <w:rPr>
                <w:rStyle w:val="InstructionsTabelleText"/>
                <w:rFonts w:ascii="Times New Roman" w:hAnsi="Times New Roman"/>
                <w:sz w:val="24"/>
              </w:rPr>
              <w:t>87</w:t>
            </w:r>
            <w:r w:rsidR="00464F34">
              <w:rPr>
                <w:rStyle w:val="InstructionsTabelleText"/>
                <w:rFonts w:ascii="Times New Roman" w:hAnsi="Times New Roman"/>
                <w:sz w:val="24"/>
              </w:rPr>
              <w:t xml:space="preserve"> din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Fonts w:ascii="Times New Roman" w:hAnsi="Times New Roman"/>
                <w:sz w:val="24"/>
              </w:rPr>
              <w:t>310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ELIGIBILE INCLUSE ÎN FONDURILE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CONSOLIDATE</w:t>
            </w:r>
          </w:p>
          <w:p w:rsidR="00464F34" w:rsidRPr="00392FFD" w:rsidRDefault="00EB5C83" w:rsidP="00871877">
            <w:pPr>
              <w:rPr>
                <w:rStyle w:val="InstructionsTabelleText"/>
                <w:rFonts w:ascii="Times New Roman" w:hAnsi="Times New Roman"/>
                <w:sz w:val="24"/>
              </w:rPr>
            </w:pPr>
            <w:r>
              <w:rPr>
                <w:rStyle w:val="InstructionsTabelleText"/>
                <w:rFonts w:ascii="Times New Roman" w:hAnsi="Times New Roman"/>
                <w:sz w:val="24"/>
              </w:rPr>
              <w:t>Articolul </w:t>
            </w:r>
            <w:r w:rsidR="00464F34" w:rsidRPr="001E5221">
              <w:rPr>
                <w:rStyle w:val="InstructionsTabelleText"/>
                <w:rFonts w:ascii="Times New Roman" w:hAnsi="Times New Roman"/>
                <w:sz w:val="24"/>
              </w:rPr>
              <w:t>85</w:t>
            </w:r>
            <w:r w:rsidR="00464F34">
              <w:rPr>
                <w:rStyle w:val="InstructionsTabelleText"/>
                <w:rFonts w:ascii="Times New Roman" w:hAnsi="Times New Roman"/>
                <w:sz w:val="24"/>
              </w:rPr>
              <w:t xml:space="preserve"> din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Fonts w:ascii="Times New Roman" w:hAnsi="Times New Roman"/>
                <w:sz w:val="24"/>
              </w:rPr>
              <w:t>320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 xml:space="preserve">INTERESE MINORITARE INCLUSE ÎN FONDURILE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 CONSOLIDATE</w:t>
            </w:r>
          </w:p>
          <w:p w:rsidR="00464F34" w:rsidRPr="00392FFD" w:rsidRDefault="00EB5C83" w:rsidP="00464F34">
            <w:pPr>
              <w:rPr>
                <w:rStyle w:val="InstructionsTabelleText"/>
                <w:rFonts w:ascii="Times New Roman" w:hAnsi="Times New Roman"/>
                <w:sz w:val="24"/>
              </w:rPr>
            </w:pPr>
            <w:r>
              <w:rPr>
                <w:rStyle w:val="InstructionsTabelleText"/>
                <w:rFonts w:ascii="Times New Roman" w:hAnsi="Times New Roman"/>
                <w:sz w:val="24"/>
              </w:rPr>
              <w:t>Articolul </w:t>
            </w:r>
            <w:r w:rsidR="00464F34" w:rsidRPr="001E5221">
              <w:rPr>
                <w:rStyle w:val="InstructionsTabelleText"/>
                <w:rFonts w:ascii="Times New Roman" w:hAnsi="Times New Roman"/>
                <w:sz w:val="24"/>
              </w:rPr>
              <w:t>84</w:t>
            </w:r>
            <w:r w:rsidR="00464F34">
              <w:rPr>
                <w:rStyle w:val="InstructionsTabelleText"/>
                <w:rFonts w:ascii="Times New Roman" w:hAnsi="Times New Roman"/>
                <w:sz w:val="24"/>
              </w:rPr>
              <w:t xml:space="preserve"> din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Cuantumul care trebuie raportat este cuantumul intereselor minoritare ale unei filiale inclus în fondurile proprii de nivel </w:t>
            </w:r>
            <w:r w:rsidRPr="001E5221">
              <w:rPr>
                <w:rStyle w:val="InstructionsTabelleText"/>
                <w:rFonts w:ascii="Times New Roman" w:hAnsi="Times New Roman"/>
                <w:sz w:val="24"/>
              </w:rPr>
              <w:t>1</w:t>
            </w:r>
            <w:r>
              <w:rPr>
                <w:rStyle w:val="InstructionsTabelleText"/>
                <w:rFonts w:ascii="Times New Roman" w:hAnsi="Times New Roman"/>
                <w:sz w:val="24"/>
              </w:rPr>
              <w:t xml:space="preserve"> de bază consolidate în temeiul CRR.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Fonts w:ascii="Times New Roman" w:hAnsi="Times New Roman"/>
                <w:sz w:val="24"/>
              </w:rPr>
              <w:t>330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 xml:space="preserve">INSTRUMENTE DE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ELIGIBILE INCLUSE ÎN FONDURILE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 CONSOLIDATE</w:t>
            </w:r>
          </w:p>
          <w:p w:rsidR="00464F34" w:rsidRPr="00392FFD" w:rsidRDefault="00EB5C83" w:rsidP="00464F34">
            <w:pPr>
              <w:rPr>
                <w:rStyle w:val="InstructionsTabelleText"/>
                <w:rFonts w:ascii="Times New Roman" w:hAnsi="Times New Roman"/>
                <w:sz w:val="24"/>
              </w:rPr>
            </w:pPr>
            <w:r>
              <w:rPr>
                <w:rStyle w:val="InstructionsTabelleText"/>
                <w:rFonts w:ascii="Times New Roman" w:hAnsi="Times New Roman"/>
                <w:sz w:val="24"/>
              </w:rPr>
              <w:t>Articolul </w:t>
            </w:r>
            <w:r w:rsidR="00464F34" w:rsidRPr="001E5221">
              <w:rPr>
                <w:rStyle w:val="InstructionsTabelleText"/>
                <w:rFonts w:ascii="Times New Roman" w:hAnsi="Times New Roman"/>
                <w:sz w:val="24"/>
              </w:rPr>
              <w:t>86</w:t>
            </w:r>
            <w:r w:rsidR="00464F34">
              <w:rPr>
                <w:rStyle w:val="InstructionsTabelleText"/>
                <w:rFonts w:ascii="Times New Roman" w:hAnsi="Times New Roman"/>
                <w:sz w:val="24"/>
              </w:rPr>
              <w:t xml:space="preserve"> din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Cuantumul care trebuie raportat este cuantumul fondurilor proprii de nivel </w:t>
            </w:r>
            <w:r w:rsidRPr="001E5221">
              <w:rPr>
                <w:rStyle w:val="InstructionsTabelleText"/>
                <w:rFonts w:ascii="Times New Roman" w:hAnsi="Times New Roman"/>
                <w:sz w:val="24"/>
              </w:rPr>
              <w:t>1</w:t>
            </w:r>
            <w:r>
              <w:rPr>
                <w:rStyle w:val="InstructionsTabelleText"/>
                <w:rFonts w:ascii="Times New Roman" w:hAnsi="Times New Roman"/>
                <w:sz w:val="24"/>
              </w:rPr>
              <w:t xml:space="preserve"> eligibile ale unei filiale inclus în fondurile proprii de nivel </w:t>
            </w:r>
            <w:r w:rsidRPr="001E5221">
              <w:rPr>
                <w:rStyle w:val="InstructionsTabelleText"/>
                <w:rFonts w:ascii="Times New Roman" w:hAnsi="Times New Roman"/>
                <w:sz w:val="24"/>
              </w:rPr>
              <w:t>1</w:t>
            </w:r>
            <w:r>
              <w:rPr>
                <w:rStyle w:val="InstructionsTabelleText"/>
                <w:rFonts w:ascii="Times New Roman" w:hAnsi="Times New Roman"/>
                <w:sz w:val="24"/>
              </w:rPr>
              <w:t xml:space="preserve"> suplimentar consolidate în temeiul CRR.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Fonts w:ascii="Times New Roman" w:hAnsi="Times New Roman"/>
                <w:sz w:val="24"/>
              </w:rPr>
              <w:t>340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INSTRUMENTE DE FONDURI PROPRII ELIGIBILE INCLUSE ÎN FONDURILE PROPRII DE NIVEL </w:t>
            </w:r>
            <w:r w:rsidRPr="001E5221">
              <w:rPr>
                <w:rStyle w:val="InstructionsTabelleberschrift"/>
                <w:rFonts w:ascii="Times New Roman" w:hAnsi="Times New Roman"/>
                <w:sz w:val="24"/>
              </w:rPr>
              <w:t>2</w:t>
            </w:r>
            <w:r>
              <w:rPr>
                <w:rStyle w:val="InstructionsTabelleberschrift"/>
                <w:rFonts w:ascii="Times New Roman" w:hAnsi="Times New Roman"/>
                <w:sz w:val="24"/>
              </w:rPr>
              <w:t xml:space="preserve"> CONSOLIDATE</w:t>
            </w:r>
          </w:p>
          <w:p w:rsidR="00464F34" w:rsidRPr="00392FFD" w:rsidRDefault="00EB5C83" w:rsidP="00464F34">
            <w:pPr>
              <w:rPr>
                <w:rStyle w:val="InstructionsTabelleText"/>
                <w:rFonts w:ascii="Times New Roman" w:hAnsi="Times New Roman"/>
                <w:sz w:val="24"/>
              </w:rPr>
            </w:pPr>
            <w:r>
              <w:rPr>
                <w:rStyle w:val="InstructionsTabelleText"/>
                <w:rFonts w:ascii="Times New Roman" w:hAnsi="Times New Roman"/>
                <w:sz w:val="24"/>
              </w:rPr>
              <w:t>Articolul </w:t>
            </w:r>
            <w:r w:rsidR="00464F34" w:rsidRPr="001E5221">
              <w:rPr>
                <w:rStyle w:val="InstructionsTabelleText"/>
                <w:rFonts w:ascii="Times New Roman" w:hAnsi="Times New Roman"/>
                <w:sz w:val="24"/>
              </w:rPr>
              <w:t>88</w:t>
            </w:r>
            <w:r w:rsidR="00464F34">
              <w:rPr>
                <w:rStyle w:val="InstructionsTabelleText"/>
                <w:rFonts w:ascii="Times New Roman" w:hAnsi="Times New Roman"/>
                <w:sz w:val="24"/>
              </w:rPr>
              <w:t xml:space="preserve"> din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Cuantumul care trebuie raportat este cuantumul fondurilor proprii eligibile ale unei filiale inclus în fondurile proprii de nivel </w:t>
            </w:r>
            <w:r w:rsidRPr="001E5221">
              <w:rPr>
                <w:rStyle w:val="InstructionsTabelleText"/>
                <w:rFonts w:ascii="Times New Roman" w:hAnsi="Times New Roman"/>
                <w:sz w:val="24"/>
              </w:rPr>
              <w:t>2</w:t>
            </w:r>
            <w:r>
              <w:rPr>
                <w:rStyle w:val="InstructionsTabelleText"/>
                <w:rFonts w:ascii="Times New Roman" w:hAnsi="Times New Roman"/>
                <w:sz w:val="24"/>
              </w:rPr>
              <w:t xml:space="preserve"> consolidate în temeiul CRR. </w:t>
            </w:r>
          </w:p>
        </w:tc>
      </w:tr>
      <w:tr w:rsidR="00464F34" w:rsidRPr="00392FFD" w:rsidTr="00672D2A">
        <w:tc>
          <w:tcPr>
            <w:tcW w:w="1188" w:type="dxa"/>
          </w:tcPr>
          <w:p w:rsidR="00464F34" w:rsidRPr="00392FFD" w:rsidRDefault="00464F34" w:rsidP="00464F34">
            <w:pPr>
              <w:rPr>
                <w:rFonts w:ascii="Times New Roman" w:hAnsi="Times New Roman"/>
                <w:sz w:val="24"/>
              </w:rPr>
            </w:pPr>
            <w:r w:rsidRPr="001E5221">
              <w:rPr>
                <w:rFonts w:ascii="Times New Roman" w:hAnsi="Times New Roman"/>
                <w:sz w:val="24"/>
              </w:rPr>
              <w:t>350</w:t>
            </w:r>
          </w:p>
        </w:tc>
        <w:tc>
          <w:tcPr>
            <w:tcW w:w="8640" w:type="dxa"/>
          </w:tcPr>
          <w:p w:rsidR="00464F34" w:rsidRPr="00392FFD" w:rsidRDefault="00464F34" w:rsidP="00464F34">
            <w:pPr>
              <w:rPr>
                <w:rStyle w:val="InstructionsTabelleberschrift"/>
                <w:rFonts w:ascii="Times New Roman" w:hAnsi="Times New Roman"/>
                <w:b w:val="0"/>
                <w:sz w:val="24"/>
              </w:rPr>
            </w:pPr>
            <w:r>
              <w:rPr>
                <w:rStyle w:val="InstructionsTabelleberschrift"/>
                <w:rFonts w:ascii="Times New Roman" w:hAnsi="Times New Roman"/>
                <w:sz w:val="24"/>
              </w:rPr>
              <w:t>ELEMENT MEMORANDUM: (-) FOND COMERCIAL/(+) FOND COMERCIAL NEGATIV</w:t>
            </w:r>
          </w:p>
        </w:tc>
      </w:tr>
      <w:tr w:rsidR="00464F34" w:rsidRPr="00392FFD" w:rsidTr="00672D2A">
        <w:tc>
          <w:tcPr>
            <w:tcW w:w="1188" w:type="dxa"/>
          </w:tcPr>
          <w:p w:rsidR="00464F34" w:rsidRPr="00392FFD" w:rsidRDefault="00464F34" w:rsidP="000A29C6">
            <w:pPr>
              <w:keepNext/>
              <w:rPr>
                <w:rFonts w:ascii="Times New Roman" w:hAnsi="Times New Roman"/>
                <w:sz w:val="24"/>
              </w:rPr>
            </w:pPr>
            <w:r w:rsidRPr="001E5221">
              <w:rPr>
                <w:rFonts w:ascii="Times New Roman" w:hAnsi="Times New Roman"/>
                <w:sz w:val="24"/>
              </w:rPr>
              <w:lastRenderedPageBreak/>
              <w:t>360</w:t>
            </w:r>
            <w:r>
              <w:rPr>
                <w:rFonts w:ascii="Times New Roman" w:hAnsi="Times New Roman"/>
                <w:sz w:val="24"/>
              </w:rPr>
              <w:t>-</w:t>
            </w:r>
            <w:r w:rsidRPr="001E5221">
              <w:rPr>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FONDURI PROPRII CONSOLIDATE</w:t>
            </w:r>
          </w:p>
          <w:p w:rsidR="00144F03" w:rsidRPr="00392FFD" w:rsidRDefault="00EB5C83" w:rsidP="00464F34">
            <w:pPr>
              <w:rPr>
                <w:rStyle w:val="InstructionsTabelleText"/>
                <w:rFonts w:ascii="Times New Roman" w:hAnsi="Times New Roman"/>
                <w:sz w:val="24"/>
              </w:rPr>
            </w:pPr>
            <w:r>
              <w:rPr>
                <w:rStyle w:val="InstructionsTabelleText"/>
                <w:rFonts w:ascii="Times New Roman" w:hAnsi="Times New Roman"/>
                <w:sz w:val="24"/>
              </w:rPr>
              <w:t>Articolul </w:t>
            </w:r>
            <w:r w:rsidR="00144F03" w:rsidRPr="001E5221">
              <w:rPr>
                <w:rStyle w:val="InstructionsTabelleText"/>
                <w:rFonts w:ascii="Times New Roman" w:hAnsi="Times New Roman"/>
                <w:sz w:val="24"/>
              </w:rPr>
              <w:t>18</w:t>
            </w:r>
            <w:r w:rsidR="00144F03">
              <w:rPr>
                <w:rStyle w:val="InstructionsTabelleText"/>
                <w:rFonts w:ascii="Times New Roman" w:hAnsi="Times New Roman"/>
                <w:sz w:val="24"/>
              </w:rPr>
              <w:t xml:space="preserve"> din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Cuantumul care trebuie raportat drept </w:t>
            </w:r>
            <w:r w:rsidR="008A5CE8">
              <w:rPr>
                <w:rStyle w:val="InstructionsTabelleText"/>
                <w:rFonts w:ascii="Times New Roman" w:hAnsi="Times New Roman"/>
                <w:sz w:val="24"/>
              </w:rPr>
              <w:t>«</w:t>
            </w:r>
            <w:r>
              <w:rPr>
                <w:rStyle w:val="InstructionsTabelleText"/>
                <w:rFonts w:ascii="Times New Roman" w:hAnsi="Times New Roman"/>
                <w:sz w:val="24"/>
              </w:rPr>
              <w:t>FONDURI PROPRII CONSOLIDATE</w:t>
            </w:r>
            <w:r w:rsidR="008A5CE8">
              <w:rPr>
                <w:rStyle w:val="InstructionsTabelleText"/>
                <w:rFonts w:ascii="Times New Roman" w:hAnsi="Times New Roman"/>
                <w:sz w:val="24"/>
              </w:rPr>
              <w:t>»</w:t>
            </w:r>
            <w:r>
              <w:rPr>
                <w:rStyle w:val="InstructionsTabelleText"/>
                <w:rFonts w:ascii="Times New Roman" w:hAnsi="Times New Roman"/>
                <w:sz w:val="24"/>
              </w:rPr>
              <w:t xml:space="preserve"> este cuantumul care rezultă din bilanț, excluzându-se orice fond cu care contribuie alte entități ale grupului.</w:t>
            </w:r>
          </w:p>
        </w:tc>
      </w:tr>
      <w:tr w:rsidR="00464F34" w:rsidRPr="00392FFD" w:rsidTr="00672D2A">
        <w:tc>
          <w:tcPr>
            <w:tcW w:w="1188" w:type="dxa"/>
          </w:tcPr>
          <w:p w:rsidR="00464F34" w:rsidRPr="00392FFD" w:rsidRDefault="00464F34" w:rsidP="00464F34">
            <w:pPr>
              <w:rPr>
                <w:rFonts w:ascii="Times New Roman" w:hAnsi="Times New Roman"/>
                <w:sz w:val="24"/>
              </w:rPr>
            </w:pPr>
            <w:r w:rsidRPr="001E5221">
              <w:rPr>
                <w:rFonts w:ascii="Times New Roman" w:hAnsi="Times New Roman"/>
                <w:sz w:val="24"/>
              </w:rPr>
              <w:t>360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FONDURI PROPRII CONSOLIDATE</w:t>
            </w:r>
          </w:p>
        </w:tc>
      </w:tr>
      <w:tr w:rsidR="00464F34" w:rsidRPr="00392FFD" w:rsidTr="00672D2A">
        <w:tc>
          <w:tcPr>
            <w:tcW w:w="1188" w:type="dxa"/>
          </w:tcPr>
          <w:p w:rsidR="00464F34" w:rsidRPr="00392FFD" w:rsidRDefault="00464F34" w:rsidP="00464F34">
            <w:pPr>
              <w:rPr>
                <w:rFonts w:ascii="Times New Roman" w:hAnsi="Times New Roman"/>
                <w:sz w:val="24"/>
              </w:rPr>
            </w:pPr>
            <w:r w:rsidRPr="001E5221">
              <w:rPr>
                <w:rFonts w:ascii="Times New Roman" w:hAnsi="Times New Roman"/>
                <w:sz w:val="24"/>
              </w:rPr>
              <w:t>370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DIN CARE: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DE BAZĂ</w:t>
            </w:r>
          </w:p>
        </w:tc>
      </w:tr>
      <w:tr w:rsidR="00464F34" w:rsidRPr="00392FFD" w:rsidTr="00672D2A">
        <w:tc>
          <w:tcPr>
            <w:tcW w:w="1188" w:type="dxa"/>
          </w:tcPr>
          <w:p w:rsidR="00464F34" w:rsidRPr="00392FFD" w:rsidDel="0081176B" w:rsidRDefault="00464F34" w:rsidP="00464F34">
            <w:pPr>
              <w:rPr>
                <w:rFonts w:ascii="Times New Roman" w:hAnsi="Times New Roman"/>
                <w:sz w:val="24"/>
              </w:rPr>
            </w:pPr>
            <w:r w:rsidRPr="001E5221">
              <w:rPr>
                <w:rFonts w:ascii="Times New Roman" w:hAnsi="Times New Roman"/>
                <w:sz w:val="24"/>
              </w:rPr>
              <w:t>380</w:t>
            </w:r>
          </w:p>
        </w:tc>
        <w:tc>
          <w:tcPr>
            <w:tcW w:w="8640" w:type="dxa"/>
          </w:tcPr>
          <w:p w:rsidR="00464F34" w:rsidRPr="00392FFD" w:rsidDel="0081176B"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DIN CARE: FONDURI PROPRII DE NIVEL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SUPLIMENTAR</w:t>
            </w:r>
          </w:p>
        </w:tc>
      </w:tr>
      <w:tr w:rsidR="00464F34" w:rsidRPr="00392FFD" w:rsidTr="00672D2A">
        <w:tc>
          <w:tcPr>
            <w:tcW w:w="1188" w:type="dxa"/>
          </w:tcPr>
          <w:p w:rsidR="00464F34" w:rsidRPr="00392FFD" w:rsidRDefault="00464F34" w:rsidP="00464F34">
            <w:pPr>
              <w:rPr>
                <w:rFonts w:ascii="Times New Roman" w:hAnsi="Times New Roman"/>
                <w:sz w:val="24"/>
              </w:rPr>
            </w:pPr>
            <w:r w:rsidRPr="001E5221">
              <w:rPr>
                <w:rFonts w:ascii="Times New Roman" w:hAnsi="Times New Roman"/>
                <w:sz w:val="24"/>
              </w:rPr>
              <w:t>390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DIN CARE: CONTRIBUȚII LA REZULTATUL CONSOLIDAT</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Se raportează contribuția fiecărei entități la rezultatul consolidat [profit sau pierdere (-)]. Aceasta include rezultatele care li se pot atribui intereselor minoritare.</w:t>
            </w:r>
          </w:p>
        </w:tc>
      </w:tr>
      <w:tr w:rsidR="00464F34" w:rsidRPr="00392FFD" w:rsidTr="00672D2A">
        <w:tc>
          <w:tcPr>
            <w:tcW w:w="1188" w:type="dxa"/>
          </w:tcPr>
          <w:p w:rsidR="00464F34" w:rsidRPr="00392FFD" w:rsidRDefault="00464F34" w:rsidP="00464F34">
            <w:pPr>
              <w:rPr>
                <w:rFonts w:ascii="Times New Roman" w:hAnsi="Times New Roman"/>
                <w:sz w:val="24"/>
              </w:rPr>
            </w:pPr>
            <w:r w:rsidRPr="001E5221">
              <w:rPr>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DIN CARE: (-) FOND COMERCIAL/(+) FOND COMERCIAL NEGATIV</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Aici se înregistrează fondul comercial sau fondul comercial negativ al entității raportoare în raport cu filiala.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410</w:t>
            </w:r>
            <w:r>
              <w:rPr>
                <w:rStyle w:val="InstructionsTabelleText"/>
                <w:rFonts w:ascii="Times New Roman" w:hAnsi="Times New Roman"/>
                <w:sz w:val="24"/>
              </w:rPr>
              <w:t>-</w:t>
            </w:r>
            <w:r w:rsidRPr="001E5221">
              <w:rPr>
                <w:rStyle w:val="InstructionsTabelleText"/>
                <w:rFonts w:ascii="Times New Roman" w:hAnsi="Times New Roman"/>
                <w:sz w:val="24"/>
              </w:rPr>
              <w:t>480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AMORTIZOARE DE CAPITAL</w:t>
            </w:r>
          </w:p>
          <w:p w:rsidR="00464F34" w:rsidRPr="00392FFD" w:rsidRDefault="00464F34" w:rsidP="00096566">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Structura raportării amortizoarelor de capital pentru formularul GS urmează structura generală a formularului CA</w:t>
            </w:r>
            <w:r w:rsidRPr="001E5221">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utilizând aceleași concepte de raportare. Atunci când se raportează amortizoarele de capital pentru formularul GS, cuantumurile relevante se raportează în conformitate cu dispozițiile aplicabile pentru determinarea cerinței privind amortizorul de capital pentru situația consolidată a grupului. Prin urmare, cuantumurile amortizoarelor de capital raportate reprezintă contribuția fiecărei entități la amortizoarele de capital ale grupului. Cuantumurile raportate se bazează pe măsurile de transpunere în legislația națională a CRD și a CRR, inclusiv orice dispoziții tranzitorii prevăzute de acestea.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410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CERINȚA DE AMORTIZOR COMBINAT</w:t>
            </w:r>
          </w:p>
          <w:p w:rsidR="00464F34" w:rsidRPr="00392FFD" w:rsidRDefault="00EB5C83" w:rsidP="00941843">
            <w:pPr>
              <w:tabs>
                <w:tab w:val="left" w:pos="3510"/>
              </w:tabs>
              <w:rPr>
                <w:rStyle w:val="InstructionsTabelleberschrift"/>
                <w:rFonts w:ascii="Times New Roman" w:hAnsi="Times New Roman"/>
                <w:sz w:val="24"/>
              </w:rPr>
            </w:pPr>
            <w:r>
              <w:rPr>
                <w:rStyle w:val="InstructionsTabelleText"/>
                <w:rFonts w:ascii="Times New Roman" w:hAnsi="Times New Roman"/>
                <w:sz w:val="24"/>
              </w:rPr>
              <w:t>Articolul </w:t>
            </w:r>
            <w:r w:rsidR="00464F34" w:rsidRPr="001E5221">
              <w:rPr>
                <w:rStyle w:val="InstructionsTabelleText"/>
                <w:rFonts w:ascii="Times New Roman" w:hAnsi="Times New Roman"/>
                <w:sz w:val="24"/>
              </w:rPr>
              <w:t>128</w:t>
            </w:r>
            <w:r w:rsidR="00464F34">
              <w:rPr>
                <w:rStyle w:val="InstructionsTabelleText"/>
                <w:rFonts w:ascii="Times New Roman" w:hAnsi="Times New Roman"/>
                <w:sz w:val="24"/>
              </w:rPr>
              <w:t xml:space="preserve"> punctul </w:t>
            </w:r>
            <w:r w:rsidR="00464F34" w:rsidRPr="001E5221">
              <w:rPr>
                <w:rStyle w:val="InstructionsTabelleText"/>
                <w:rFonts w:ascii="Times New Roman" w:hAnsi="Times New Roman"/>
                <w:sz w:val="24"/>
              </w:rPr>
              <w:t>6</w:t>
            </w:r>
            <w:r w:rsidR="00464F34">
              <w:rPr>
                <w:rStyle w:val="InstructionsTabelleText"/>
                <w:rFonts w:ascii="Times New Roman" w:hAnsi="Times New Roman"/>
                <w:sz w:val="24"/>
              </w:rPr>
              <w:t xml:space="preserve"> din CRD.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420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AMORTIZORUL DE CONSERVARE A CAPITALULUI</w:t>
            </w:r>
          </w:p>
          <w:p w:rsidR="00464F34" w:rsidRPr="00392FFD" w:rsidRDefault="00EB5C83" w:rsidP="00464F34">
            <w:pPr>
              <w:rPr>
                <w:rStyle w:val="InstructionsTabelleText"/>
                <w:rFonts w:ascii="Times New Roman" w:hAnsi="Times New Roman"/>
                <w:sz w:val="24"/>
              </w:rPr>
            </w:pPr>
            <w:r>
              <w:rPr>
                <w:rStyle w:val="InstructionsTabelleText"/>
                <w:rFonts w:ascii="Times New Roman" w:hAnsi="Times New Roman"/>
                <w:sz w:val="24"/>
              </w:rPr>
              <w:t>Articolul </w:t>
            </w:r>
            <w:r w:rsidR="00464F34" w:rsidRPr="001E5221">
              <w:rPr>
                <w:rStyle w:val="InstructionsTabelleText"/>
                <w:rFonts w:ascii="Times New Roman" w:hAnsi="Times New Roman"/>
                <w:sz w:val="24"/>
              </w:rPr>
              <w:t>128</w:t>
            </w:r>
            <w:r w:rsidR="00464F34">
              <w:rPr>
                <w:rStyle w:val="InstructionsTabelleText"/>
                <w:rFonts w:ascii="Times New Roman" w:hAnsi="Times New Roman"/>
                <w:sz w:val="24"/>
              </w:rPr>
              <w:t xml:space="preserve"> punctul </w:t>
            </w:r>
            <w:r w:rsidR="00464F34" w:rsidRPr="001E5221">
              <w:rPr>
                <w:rStyle w:val="InstructionsTabelleText"/>
                <w:rFonts w:ascii="Times New Roman" w:hAnsi="Times New Roman"/>
                <w:sz w:val="24"/>
              </w:rPr>
              <w:t>1</w:t>
            </w:r>
            <w:r w:rsidR="00464F34">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464F34" w:rsidRPr="001E5221">
              <w:rPr>
                <w:rStyle w:val="InstructionsTabelleText"/>
                <w:rFonts w:ascii="Times New Roman" w:hAnsi="Times New Roman"/>
                <w:sz w:val="24"/>
              </w:rPr>
              <w:t>129</w:t>
            </w:r>
            <w:r w:rsidR="00464F34">
              <w:rPr>
                <w:rStyle w:val="InstructionsTabelleText"/>
                <w:rFonts w:ascii="Times New Roman" w:hAnsi="Times New Roman"/>
                <w:sz w:val="24"/>
              </w:rPr>
              <w:t xml:space="preserve"> din CRD.</w:t>
            </w:r>
          </w:p>
          <w:p w:rsidR="00464F34" w:rsidRPr="00392FFD" w:rsidRDefault="00464F34" w:rsidP="00FD239F">
            <w:pPr>
              <w:pStyle w:val="InstructionsText"/>
              <w:rPr>
                <w:rStyle w:val="InstructionsTabelleText"/>
                <w:rFonts w:ascii="Times New Roman" w:hAnsi="Times New Roman"/>
                <w:sz w:val="24"/>
              </w:rPr>
            </w:pPr>
            <w:r>
              <w:t xml:space="preserve">În conformitate cu </w:t>
            </w:r>
            <w:r w:rsidR="00EB5C83">
              <w:t>articolul </w:t>
            </w:r>
            <w:r w:rsidRPr="001E5221">
              <w:t>129</w:t>
            </w:r>
            <w:r>
              <w:t xml:space="preserve"> </w:t>
            </w:r>
            <w:r w:rsidR="00AD50FE">
              <w:t>alineatul </w:t>
            </w:r>
            <w:r>
              <w:t>(</w:t>
            </w:r>
            <w:r w:rsidRPr="001E5221">
              <w:t>1</w:t>
            </w:r>
            <w:r>
              <w:t xml:space="preserve">), amortizorul de conservare a capitalului este un cuantum suplimentar de fonduri proprii de nivel </w:t>
            </w:r>
            <w:r w:rsidRPr="001E5221">
              <w:t>1</w:t>
            </w:r>
            <w:r>
              <w:t xml:space="preserve"> de bază. Datorită faptului că rata de </w:t>
            </w:r>
            <w:r w:rsidRPr="001E5221">
              <w:t>2</w:t>
            </w:r>
            <w:r>
              <w:t>,</w:t>
            </w:r>
            <w:r w:rsidRPr="001E5221">
              <w:t>5</w:t>
            </w:r>
            <w:r>
              <w:t> % a amortizorului de conservare a capitalului este stabilă, în această celulă trebuie raportat un cuantum.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430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AMORTIZORUL ANTICICLIC DE CAPITAL SPECIFIC INSTITUȚIEI</w:t>
            </w:r>
          </w:p>
          <w:p w:rsidR="00464F34" w:rsidRPr="00392FFD" w:rsidRDefault="00EB5C83" w:rsidP="00464F34">
            <w:pPr>
              <w:rPr>
                <w:rStyle w:val="InstructionsTabelleText"/>
                <w:rFonts w:ascii="Times New Roman" w:hAnsi="Times New Roman"/>
                <w:sz w:val="24"/>
              </w:rPr>
            </w:pPr>
            <w:r>
              <w:rPr>
                <w:rStyle w:val="InstructionsTabelleText"/>
                <w:rFonts w:ascii="Times New Roman" w:hAnsi="Times New Roman"/>
                <w:sz w:val="24"/>
              </w:rPr>
              <w:t>Articolul </w:t>
            </w:r>
            <w:r w:rsidR="00464F34" w:rsidRPr="001E5221">
              <w:rPr>
                <w:rStyle w:val="InstructionsTabelleText"/>
                <w:rFonts w:ascii="Times New Roman" w:hAnsi="Times New Roman"/>
                <w:sz w:val="24"/>
              </w:rPr>
              <w:t>128</w:t>
            </w:r>
            <w:r w:rsidR="00464F34">
              <w:rPr>
                <w:rStyle w:val="InstructionsTabelleText"/>
                <w:rFonts w:ascii="Times New Roman" w:hAnsi="Times New Roman"/>
                <w:sz w:val="24"/>
              </w:rPr>
              <w:t xml:space="preserve"> punctul </w:t>
            </w:r>
            <w:r w:rsidR="00464F34" w:rsidRPr="001E5221">
              <w:rPr>
                <w:rStyle w:val="InstructionsTabelleText"/>
                <w:rFonts w:ascii="Times New Roman" w:hAnsi="Times New Roman"/>
                <w:sz w:val="24"/>
              </w:rPr>
              <w:t>2</w:t>
            </w:r>
            <w:r w:rsidR="00464F34">
              <w:rPr>
                <w:rStyle w:val="InstructionsTabelleText"/>
                <w:rFonts w:ascii="Times New Roman" w:hAnsi="Times New Roman"/>
                <w:sz w:val="24"/>
              </w:rPr>
              <w:t xml:space="preserve">, </w:t>
            </w:r>
            <w:r>
              <w:rPr>
                <w:rStyle w:val="InstructionsTabelleText"/>
                <w:rFonts w:ascii="Times New Roman" w:hAnsi="Times New Roman"/>
                <w:sz w:val="24"/>
              </w:rPr>
              <w:t>articolul </w:t>
            </w:r>
            <w:r w:rsidR="00464F34" w:rsidRPr="001E5221">
              <w:rPr>
                <w:rStyle w:val="InstructionsTabelleText"/>
                <w:rFonts w:ascii="Times New Roman" w:hAnsi="Times New Roman"/>
                <w:sz w:val="24"/>
              </w:rPr>
              <w:t>130</w:t>
            </w:r>
            <w:r w:rsidR="00464F34">
              <w:rPr>
                <w:rStyle w:val="InstructionsTabelleText"/>
                <w:rFonts w:ascii="Times New Roman" w:hAnsi="Times New Roman"/>
                <w:sz w:val="24"/>
              </w:rPr>
              <w:t xml:space="preserve"> și articolele </w:t>
            </w:r>
            <w:r w:rsidR="00464F34" w:rsidRPr="001E5221">
              <w:rPr>
                <w:rStyle w:val="InstructionsTabelleText"/>
                <w:rFonts w:ascii="Times New Roman" w:hAnsi="Times New Roman"/>
                <w:sz w:val="24"/>
              </w:rPr>
              <w:t>135</w:t>
            </w:r>
            <w:r w:rsidR="00464F34">
              <w:rPr>
                <w:rStyle w:val="InstructionsTabelleText"/>
                <w:rFonts w:ascii="Times New Roman" w:hAnsi="Times New Roman"/>
                <w:sz w:val="24"/>
              </w:rPr>
              <w:t>-</w:t>
            </w:r>
            <w:r w:rsidR="00464F34" w:rsidRPr="001E5221">
              <w:rPr>
                <w:rStyle w:val="InstructionsTabelleText"/>
                <w:rFonts w:ascii="Times New Roman" w:hAnsi="Times New Roman"/>
                <w:sz w:val="24"/>
              </w:rPr>
              <w:t>140</w:t>
            </w:r>
            <w:r w:rsidR="00464F34">
              <w:rPr>
                <w:rStyle w:val="InstructionsTabelleText"/>
                <w:rFonts w:ascii="Times New Roman" w:hAnsi="Times New Roman"/>
                <w:sz w:val="24"/>
              </w:rPr>
              <w:t xml:space="preserve"> din CRD.</w:t>
            </w:r>
          </w:p>
          <w:p w:rsidR="00464F34" w:rsidRPr="00392FFD" w:rsidRDefault="00464F34" w:rsidP="00FD239F">
            <w:pPr>
              <w:pStyle w:val="InstructionsText"/>
              <w:rPr>
                <w:rStyle w:val="InstructionsTabelleText"/>
                <w:rFonts w:ascii="Times New Roman" w:hAnsi="Times New Roman"/>
                <w:sz w:val="24"/>
              </w:rPr>
            </w:pPr>
            <w:r>
              <w:t xml:space="preserve">În această celulă se raportează cuantumul concret al amortizorului </w:t>
            </w:r>
            <w:proofErr w:type="spellStart"/>
            <w:r>
              <w:t>anticiclic</w:t>
            </w:r>
            <w:proofErr w:type="spellEnd"/>
            <w:r>
              <w:t>.</w:t>
            </w:r>
          </w:p>
        </w:tc>
      </w:tr>
      <w:tr w:rsidR="00464F34" w:rsidRPr="00392FFD" w:rsidTr="00672D2A">
        <w:tc>
          <w:tcPr>
            <w:tcW w:w="1188" w:type="dxa"/>
          </w:tcPr>
          <w:p w:rsidR="00464F34" w:rsidRPr="00392FFD" w:rsidDel="00D70027" w:rsidRDefault="00464F34" w:rsidP="000A29C6">
            <w:pPr>
              <w:keepNext/>
              <w:rPr>
                <w:rStyle w:val="InstructionsTabelleText"/>
                <w:rFonts w:ascii="Times New Roman" w:hAnsi="Times New Roman"/>
                <w:sz w:val="24"/>
              </w:rPr>
            </w:pPr>
            <w:r w:rsidRPr="001E5221">
              <w:rPr>
                <w:rStyle w:val="InstructionsTabelleText"/>
                <w:rFonts w:ascii="Times New Roman" w:hAnsi="Times New Roman"/>
                <w:sz w:val="24"/>
              </w:rPr>
              <w:lastRenderedPageBreak/>
              <w:t>440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AMORTIZORUL DE CONSERVARE AFERENT RISCULUI MACROPRUDENȚIAL SAU SISTEMIC IDENTIFICAT LA NIVELUL UNUI STAT MEMBRU</w:t>
            </w:r>
          </w:p>
          <w:p w:rsidR="00464F34" w:rsidRPr="00392FFD" w:rsidRDefault="00EB5C83"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464F34" w:rsidRPr="001E5221">
              <w:rPr>
                <w:rStyle w:val="InstructionsTabelleberschrift"/>
                <w:rFonts w:ascii="Times New Roman" w:hAnsi="Times New Roman"/>
                <w:b w:val="0"/>
                <w:sz w:val="24"/>
                <w:u w:val="none"/>
              </w:rPr>
              <w:t>458</w:t>
            </w:r>
            <w:r w:rsidR="00464F34">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464F34">
              <w:rPr>
                <w:rStyle w:val="InstructionsTabelleberschrift"/>
                <w:rFonts w:ascii="Times New Roman" w:hAnsi="Times New Roman"/>
                <w:b w:val="0"/>
                <w:sz w:val="24"/>
                <w:u w:val="none"/>
              </w:rPr>
              <w:t>(</w:t>
            </w:r>
            <w:r w:rsidR="00464F34" w:rsidRPr="001E5221">
              <w:rPr>
                <w:rStyle w:val="InstructionsTabelleberschrift"/>
                <w:rFonts w:ascii="Times New Roman" w:hAnsi="Times New Roman"/>
                <w:b w:val="0"/>
                <w:sz w:val="24"/>
                <w:u w:val="none"/>
              </w:rPr>
              <w:t>2</w:t>
            </w:r>
            <w:r w:rsidR="00464F34">
              <w:rPr>
                <w:rStyle w:val="InstructionsTabelleberschrift"/>
                <w:rFonts w:ascii="Times New Roman" w:hAnsi="Times New Roman"/>
                <w:b w:val="0"/>
                <w:sz w:val="24"/>
                <w:u w:val="none"/>
              </w:rPr>
              <w:t>) litera (d) punctul (</w:t>
            </w:r>
            <w:proofErr w:type="spellStart"/>
            <w:r w:rsidR="00464F34">
              <w:rPr>
                <w:rStyle w:val="InstructionsTabelleberschrift"/>
                <w:rFonts w:ascii="Times New Roman" w:hAnsi="Times New Roman"/>
                <w:b w:val="0"/>
                <w:sz w:val="24"/>
                <w:u w:val="none"/>
              </w:rPr>
              <w:t>iv</w:t>
            </w:r>
            <w:proofErr w:type="spellEnd"/>
            <w:r w:rsidR="00464F34">
              <w:rPr>
                <w:rStyle w:val="InstructionsTabelleberschrift"/>
                <w:rFonts w:ascii="Times New Roman" w:hAnsi="Times New Roman"/>
                <w:b w:val="0"/>
                <w:sz w:val="24"/>
                <w:u w:val="none"/>
              </w:rPr>
              <w:t>) din CRR.</w:t>
            </w:r>
          </w:p>
          <w:p w:rsidR="00464F34" w:rsidRPr="00392FFD" w:rsidRDefault="00464F34" w:rsidP="00FD239F">
            <w:pPr>
              <w:pStyle w:val="InstructionsText"/>
              <w:rPr>
                <w:rStyle w:val="InstructionsTabelleberschrift"/>
                <w:rFonts w:ascii="Times New Roman" w:hAnsi="Times New Roman"/>
                <w:sz w:val="24"/>
              </w:rPr>
            </w:pPr>
            <w:r>
              <w:t xml:space="preserve">În această celulă se raportează cuantumul amortizorului de conservare aferent riscului </w:t>
            </w:r>
            <w:proofErr w:type="spellStart"/>
            <w:r>
              <w:t>macroprudențial</w:t>
            </w:r>
            <w:proofErr w:type="spellEnd"/>
            <w:r>
              <w:t xml:space="preserve"> sau sistemic identificat la nivelul unui stat membru, care poate fi impus în temeiul articolului </w:t>
            </w:r>
            <w:r w:rsidRPr="001E5221">
              <w:t>458</w:t>
            </w:r>
            <w:r>
              <w:t xml:space="preserve"> din CRR în plus față de amortizorul de conservare a capitalului.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450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AMORTIZORUL DE RISC SISTEMIC</w:t>
            </w:r>
          </w:p>
          <w:p w:rsidR="00464F34" w:rsidRPr="00392FFD" w:rsidRDefault="00EB5C83" w:rsidP="00FD239F">
            <w:pPr>
              <w:pStyle w:val="InstructionsText"/>
            </w:pPr>
            <w:r>
              <w:t>Articolul </w:t>
            </w:r>
            <w:r w:rsidR="00464F34" w:rsidRPr="001E5221">
              <w:t>128</w:t>
            </w:r>
            <w:r w:rsidR="00464F34">
              <w:t xml:space="preserve"> punctul </w:t>
            </w:r>
            <w:r w:rsidR="00464F34" w:rsidRPr="001E5221">
              <w:t>5</w:t>
            </w:r>
            <w:r w:rsidR="00464F34">
              <w:t xml:space="preserve">, </w:t>
            </w:r>
            <w:r>
              <w:t>articolul </w:t>
            </w:r>
            <w:r w:rsidR="00464F34" w:rsidRPr="001E5221">
              <w:t>133</w:t>
            </w:r>
            <w:r w:rsidR="00464F34">
              <w:t xml:space="preserve"> și </w:t>
            </w:r>
            <w:r>
              <w:t>articolul </w:t>
            </w:r>
            <w:r w:rsidR="00464F34" w:rsidRPr="001E5221">
              <w:t>134</w:t>
            </w:r>
            <w:r w:rsidR="00464F34">
              <w:t xml:space="preserve"> din CRD. </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În această celulă se raportează cuantumul amortizorului de risc sistemic.</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470</w:t>
            </w:r>
          </w:p>
        </w:tc>
        <w:tc>
          <w:tcPr>
            <w:tcW w:w="8640" w:type="dxa"/>
          </w:tcPr>
          <w:p w:rsidR="00464F34" w:rsidRPr="00392FFD" w:rsidRDefault="00464F34" w:rsidP="00464F34">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AMORTIZORUL INSTITUȚIILOR GLOBALE DE IMPORTANȚĂ SISTEMICĂ</w:t>
            </w:r>
            <w:r>
              <w:tab/>
            </w:r>
          </w:p>
          <w:p w:rsidR="00464F34" w:rsidRPr="00392FFD" w:rsidRDefault="00EB5C8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464F34" w:rsidRPr="001E5221">
              <w:rPr>
                <w:rStyle w:val="InstructionsTabelleberschrift"/>
                <w:rFonts w:ascii="Times New Roman" w:hAnsi="Times New Roman"/>
                <w:b w:val="0"/>
                <w:sz w:val="24"/>
                <w:u w:val="none"/>
              </w:rPr>
              <w:t>128</w:t>
            </w:r>
            <w:r w:rsidR="00464F34">
              <w:rPr>
                <w:rStyle w:val="InstructionsTabelleberschrift"/>
                <w:rFonts w:ascii="Times New Roman" w:hAnsi="Times New Roman"/>
                <w:b w:val="0"/>
                <w:sz w:val="24"/>
                <w:u w:val="none"/>
              </w:rPr>
              <w:t xml:space="preserve"> punctul </w:t>
            </w:r>
            <w:r w:rsidR="00464F34" w:rsidRPr="001E5221">
              <w:rPr>
                <w:rStyle w:val="InstructionsTabelleberschrift"/>
                <w:rFonts w:ascii="Times New Roman" w:hAnsi="Times New Roman"/>
                <w:b w:val="0"/>
                <w:sz w:val="24"/>
                <w:u w:val="none"/>
              </w:rPr>
              <w:t>3</w:t>
            </w:r>
            <w:r w:rsidR="00464F34">
              <w:rPr>
                <w:rStyle w:val="InstructionsTabelleberschrift"/>
                <w:rFonts w:ascii="Times New Roman" w:hAnsi="Times New Roman"/>
                <w:b w:val="0"/>
                <w:sz w:val="24"/>
                <w:u w:val="none"/>
              </w:rPr>
              <w:t xml:space="preserve"> și </w:t>
            </w:r>
            <w:r>
              <w:rPr>
                <w:rStyle w:val="InstructionsTabelleberschrift"/>
                <w:rFonts w:ascii="Times New Roman" w:hAnsi="Times New Roman"/>
                <w:b w:val="0"/>
                <w:sz w:val="24"/>
                <w:u w:val="none"/>
              </w:rPr>
              <w:t>articolul </w:t>
            </w:r>
            <w:r w:rsidR="00464F34" w:rsidRPr="001E5221">
              <w:rPr>
                <w:rStyle w:val="InstructionsTabelleberschrift"/>
                <w:rFonts w:ascii="Times New Roman" w:hAnsi="Times New Roman"/>
                <w:b w:val="0"/>
                <w:sz w:val="24"/>
                <w:u w:val="none"/>
              </w:rPr>
              <w:t>131</w:t>
            </w:r>
            <w:r w:rsidR="00464F34">
              <w:rPr>
                <w:rStyle w:val="InstructionsTabelleberschrift"/>
                <w:rFonts w:ascii="Times New Roman" w:hAnsi="Times New Roman"/>
                <w:b w:val="0"/>
                <w:sz w:val="24"/>
                <w:u w:val="none"/>
              </w:rPr>
              <w:t xml:space="preserve"> din CRD.</w:t>
            </w:r>
          </w:p>
          <w:p w:rsidR="00483FC9" w:rsidRPr="00392FFD" w:rsidRDefault="00464F34" w:rsidP="00FD239F">
            <w:pPr>
              <w:pStyle w:val="InstructionsText"/>
              <w:rPr>
                <w:rStyle w:val="InstructionsTabelleberschrift"/>
                <w:rFonts w:ascii="Times New Roman" w:hAnsi="Times New Roman"/>
                <w:sz w:val="24"/>
              </w:rPr>
            </w:pPr>
            <w:r>
              <w:t>În această celulă se raportează cuantumul amortizorului instituțiilor globale de importanță sistemică.</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1E5221">
              <w:rPr>
                <w:rStyle w:val="InstructionsTabelleText"/>
                <w:rFonts w:ascii="Times New Roman" w:hAnsi="Times New Roman"/>
                <w:sz w:val="24"/>
              </w:rPr>
              <w:t>480</w:t>
            </w:r>
          </w:p>
        </w:tc>
        <w:tc>
          <w:tcPr>
            <w:tcW w:w="8640" w:type="dxa"/>
          </w:tcPr>
          <w:p w:rsidR="00464F34" w:rsidRPr="00392FFD" w:rsidRDefault="00464F34" w:rsidP="00464F34">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AMORTIZORUL ALTOR INSTITUȚII DE IMPORTANȚĂ SISTEMICĂ</w:t>
            </w:r>
            <w:r>
              <w:tab/>
            </w:r>
          </w:p>
          <w:p w:rsidR="00464F34" w:rsidRPr="00392FFD" w:rsidRDefault="00EB5C83" w:rsidP="00FD239F">
            <w:pPr>
              <w:pStyle w:val="InstructionsText"/>
            </w:pPr>
            <w:r>
              <w:t>Articolul </w:t>
            </w:r>
            <w:r w:rsidR="00464F34" w:rsidRPr="001E5221">
              <w:t>128</w:t>
            </w:r>
            <w:r w:rsidR="00464F34">
              <w:t xml:space="preserve"> punctul </w:t>
            </w:r>
            <w:r w:rsidR="00464F34" w:rsidRPr="001E5221">
              <w:t>4</w:t>
            </w:r>
            <w:r w:rsidR="00464F34">
              <w:t xml:space="preserve"> și </w:t>
            </w:r>
            <w:r>
              <w:t>articolul </w:t>
            </w:r>
            <w:r w:rsidR="00464F34" w:rsidRPr="001E5221">
              <w:t>131</w:t>
            </w:r>
            <w:r w:rsidR="00464F34">
              <w:t xml:space="preserve"> din CRD.</w:t>
            </w:r>
          </w:p>
          <w:p w:rsidR="00464F34" w:rsidRPr="00392FFD" w:rsidRDefault="00464F34" w:rsidP="00FD239F">
            <w:pPr>
              <w:pStyle w:val="InstructionsText"/>
              <w:rPr>
                <w:rStyle w:val="InstructionsTabelleberschrift"/>
                <w:rFonts w:ascii="Times New Roman" w:hAnsi="Times New Roman"/>
                <w:sz w:val="24"/>
              </w:rPr>
            </w:pPr>
            <w:r>
              <w:t>În această celulă se raportează cuantumul amortizorului altor instituții de importanță sistemică.</w:t>
            </w:r>
          </w:p>
        </w:tc>
      </w:tr>
    </w:tbl>
    <w:p w:rsidR="00FC1030" w:rsidRPr="00392FFD" w:rsidRDefault="00FC1030" w:rsidP="00FD239F">
      <w:pPr>
        <w:pStyle w:val="InstructionsText"/>
      </w:pPr>
    </w:p>
    <w:p w:rsidR="00464F34" w:rsidRPr="00392FFD" w:rsidRDefault="00B43C2A" w:rsidP="0023700C">
      <w:pPr>
        <w:pStyle w:val="Instructionsberschrift2"/>
        <w:numPr>
          <w:ilvl w:val="0"/>
          <w:numId w:val="0"/>
        </w:numPr>
        <w:ind w:left="357" w:hanging="357"/>
        <w:rPr>
          <w:rFonts w:ascii="Times New Roman" w:hAnsi="Times New Roman" w:cs="Times New Roman"/>
          <w:sz w:val="24"/>
        </w:rPr>
      </w:pPr>
      <w:bookmarkStart w:id="145" w:name="_Toc310415013"/>
      <w:bookmarkStart w:id="146" w:name="_Toc360188344"/>
      <w:bookmarkStart w:id="147" w:name="_Toc516210628"/>
      <w:bookmarkStart w:id="148" w:name="_Toc473560893"/>
      <w:bookmarkStart w:id="149" w:name="_Toc523984850"/>
      <w:r w:rsidRPr="001E5221">
        <w:rPr>
          <w:rFonts w:ascii="Times New Roman" w:hAnsi="Times New Roman"/>
          <w:sz w:val="24"/>
          <w:u w:val="none"/>
        </w:rPr>
        <w:t>3</w:t>
      </w:r>
      <w:r>
        <w:rPr>
          <w:rFonts w:ascii="Times New Roman" w:hAnsi="Times New Roman"/>
          <w:sz w:val="24"/>
          <w:u w:val="none"/>
        </w:rPr>
        <w:t>.</w:t>
      </w:r>
      <w:r w:rsidRPr="00AC4A48">
        <w:rPr>
          <w:u w:val="none"/>
        </w:rPr>
        <w:tab/>
      </w:r>
      <w:r>
        <w:rPr>
          <w:rFonts w:ascii="Times New Roman" w:hAnsi="Times New Roman"/>
          <w:sz w:val="24"/>
        </w:rPr>
        <w:t>Formulare privind riscul de credit</w:t>
      </w:r>
      <w:bookmarkEnd w:id="145"/>
      <w:bookmarkEnd w:id="146"/>
      <w:bookmarkEnd w:id="147"/>
      <w:bookmarkEnd w:id="148"/>
      <w:bookmarkEnd w:id="149"/>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0" w:name="_Toc360188345"/>
      <w:bookmarkStart w:id="151" w:name="_Toc516210629"/>
      <w:bookmarkStart w:id="152" w:name="_Toc473560894"/>
      <w:bookmarkStart w:id="153" w:name="_Toc523984851"/>
      <w:bookmarkStart w:id="154" w:name="_Toc262568022"/>
      <w:bookmarkStart w:id="155" w:name="_Toc295829848"/>
      <w:bookmarkStart w:id="156" w:name="_Toc310415014"/>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AC4A48">
        <w:rPr>
          <w:u w:val="none"/>
        </w:rPr>
        <w:tab/>
      </w:r>
      <w:r>
        <w:rPr>
          <w:rFonts w:ascii="Times New Roman" w:hAnsi="Times New Roman"/>
          <w:sz w:val="24"/>
        </w:rPr>
        <w:t>Observații generale</w:t>
      </w:r>
      <w:bookmarkEnd w:id="150"/>
      <w:bookmarkEnd w:id="151"/>
      <w:bookmarkEnd w:id="152"/>
      <w:bookmarkEnd w:id="153"/>
      <w:r>
        <w:rPr>
          <w:rFonts w:ascii="Times New Roman" w:hAnsi="Times New Roman"/>
          <w:sz w:val="24"/>
        </w:rPr>
        <w:t xml:space="preserve"> </w:t>
      </w:r>
      <w:bookmarkEnd w:id="154"/>
      <w:bookmarkEnd w:id="155"/>
      <w:bookmarkEnd w:id="156"/>
    </w:p>
    <w:p w:rsidR="00464F34" w:rsidRPr="00392FFD" w:rsidRDefault="00125707" w:rsidP="00C37B29">
      <w:pPr>
        <w:pStyle w:val="InstructionsText2"/>
        <w:numPr>
          <w:ilvl w:val="0"/>
          <w:numId w:val="0"/>
        </w:numPr>
        <w:ind w:left="993"/>
      </w:pPr>
      <w:r w:rsidRPr="001E5221">
        <w:t>38</w:t>
      </w:r>
      <w:r>
        <w:t>.</w:t>
      </w:r>
      <w:r>
        <w:tab/>
        <w:t xml:space="preserve">Există diferite seturi de formulare pentru abordarea standardizată și abordarea IRB privind riscul de credit. În plus, în cazul în care este depășit pragul relevant prevăzut la </w:t>
      </w:r>
      <w:r w:rsidR="00EB5C83">
        <w:t>articolul </w:t>
      </w:r>
      <w:r w:rsidRPr="001E5221">
        <w:t>5</w:t>
      </w:r>
      <w:r>
        <w:t xml:space="preserve"> </w:t>
      </w:r>
      <w:r w:rsidR="00AD50FE">
        <w:t>alineatul </w:t>
      </w:r>
      <w:r>
        <w:t xml:space="preserve">(a) punctul </w:t>
      </w:r>
      <w:r w:rsidRPr="001E5221">
        <w:t>4</w:t>
      </w:r>
      <w:r>
        <w:t xml:space="preserve">, trebuie să fie raportate formulare separate pentru defalcarea geografică a pozițiilor care fac obiectul riscului de credit.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7" w:name="_Toc262568023"/>
      <w:bookmarkStart w:id="158" w:name="_Toc295829849"/>
      <w:bookmarkStart w:id="159" w:name="_Toc310415015"/>
      <w:bookmarkStart w:id="160" w:name="_Toc360188346"/>
      <w:bookmarkStart w:id="161" w:name="_Toc516210630"/>
      <w:bookmarkStart w:id="162" w:name="_Toc473560895"/>
      <w:bookmarkStart w:id="163" w:name="_Toc523984852"/>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AC4A48">
        <w:rPr>
          <w:u w:val="none"/>
        </w:rPr>
        <w:tab/>
      </w:r>
      <w:r>
        <w:rPr>
          <w:rFonts w:ascii="Times New Roman" w:hAnsi="Times New Roman"/>
          <w:sz w:val="24"/>
        </w:rPr>
        <w:t>Raportarea tehnicilor de diminuare a riscului de credit cu efect de substituție</w:t>
      </w:r>
      <w:bookmarkEnd w:id="157"/>
      <w:bookmarkEnd w:id="158"/>
      <w:bookmarkEnd w:id="159"/>
      <w:bookmarkEnd w:id="160"/>
      <w:bookmarkEnd w:id="161"/>
      <w:bookmarkEnd w:id="162"/>
      <w:bookmarkEnd w:id="163"/>
    </w:p>
    <w:p w:rsidR="00464F34" w:rsidRPr="00392FFD" w:rsidRDefault="00125707" w:rsidP="00C37B29">
      <w:pPr>
        <w:pStyle w:val="InstructionsText2"/>
        <w:numPr>
          <w:ilvl w:val="0"/>
          <w:numId w:val="0"/>
        </w:numPr>
        <w:ind w:left="993"/>
      </w:pPr>
      <w:r w:rsidRPr="001E5221">
        <w:t>39</w:t>
      </w:r>
      <w:r>
        <w:t>.</w:t>
      </w:r>
      <w:r>
        <w:tab/>
      </w:r>
      <w:r w:rsidR="00EB5C83">
        <w:t>Articolul </w:t>
      </w:r>
      <w:r w:rsidRPr="001E5221">
        <w:t>235</w:t>
      </w:r>
      <w:r>
        <w:t xml:space="preserve"> din CRR descrie procedura pentru calculul expunerii care este pe deplin protejată de o protecție nefinanțată.</w:t>
      </w:r>
    </w:p>
    <w:p w:rsidR="00464F34" w:rsidRPr="00392FFD" w:rsidRDefault="00125707" w:rsidP="00C37B29">
      <w:pPr>
        <w:pStyle w:val="InstructionsText2"/>
        <w:numPr>
          <w:ilvl w:val="0"/>
          <w:numId w:val="0"/>
        </w:numPr>
        <w:ind w:left="993"/>
      </w:pPr>
      <w:r w:rsidRPr="001E5221">
        <w:t>40</w:t>
      </w:r>
      <w:r>
        <w:t>.</w:t>
      </w:r>
      <w:r>
        <w:tab/>
      </w:r>
      <w:r w:rsidR="00EB5C83">
        <w:t>Articolul </w:t>
      </w:r>
      <w:r w:rsidRPr="001E5221">
        <w:t>236</w:t>
      </w:r>
      <w:r>
        <w:t xml:space="preserve"> din CRR descrie procedura pentru calculul expunerii care este pe deplin protejată de o protecție nefinanțată în cazul în care părțile protejate integral și cele protejate parțial au același rang.</w:t>
      </w:r>
    </w:p>
    <w:p w:rsidR="00464F34" w:rsidRPr="00392FFD" w:rsidRDefault="00125707" w:rsidP="00C37B29">
      <w:pPr>
        <w:pStyle w:val="InstructionsText2"/>
        <w:numPr>
          <w:ilvl w:val="0"/>
          <w:numId w:val="0"/>
        </w:numPr>
        <w:ind w:left="993"/>
      </w:pPr>
      <w:r w:rsidRPr="001E5221">
        <w:t>41</w:t>
      </w:r>
      <w:r>
        <w:t>.</w:t>
      </w:r>
      <w:r>
        <w:tab/>
        <w:t xml:space="preserve">Articolele </w:t>
      </w:r>
      <w:r w:rsidRPr="001E5221">
        <w:t>196</w:t>
      </w:r>
      <w:r>
        <w:t xml:space="preserve">, </w:t>
      </w:r>
      <w:r w:rsidRPr="001E5221">
        <w:t>197</w:t>
      </w:r>
      <w:r>
        <w:t xml:space="preserve"> și </w:t>
      </w:r>
      <w:r w:rsidRPr="001E5221">
        <w:t>200</w:t>
      </w:r>
      <w:r>
        <w:t xml:space="preserve"> din CRR reglementează protecția finanțată a creditului.</w:t>
      </w:r>
    </w:p>
    <w:p w:rsidR="00464F34" w:rsidRPr="00392FFD" w:rsidRDefault="00125707" w:rsidP="00C37B29">
      <w:pPr>
        <w:pStyle w:val="InstructionsText2"/>
        <w:numPr>
          <w:ilvl w:val="0"/>
          <w:numId w:val="0"/>
        </w:numPr>
        <w:ind w:left="993"/>
      </w:pPr>
      <w:r w:rsidRPr="001E5221">
        <w:lastRenderedPageBreak/>
        <w:t>42</w:t>
      </w:r>
      <w:r>
        <w:t>.</w:t>
      </w:r>
      <w:r>
        <w:tab/>
        <w:t>Expunerile față de debitori (contrapărți imediate) și față de furnizorii de protecție care sunt încadrați în aceeași clasă de expuneri se raportează atât ca o intrare, cât și ca o ieșire la aceeași clasă de expuneri.</w:t>
      </w:r>
    </w:p>
    <w:p w:rsidR="00464F34" w:rsidRPr="00392FFD" w:rsidRDefault="00125707" w:rsidP="00C37B29">
      <w:pPr>
        <w:pStyle w:val="InstructionsText2"/>
        <w:numPr>
          <w:ilvl w:val="0"/>
          <w:numId w:val="0"/>
        </w:numPr>
        <w:ind w:left="993"/>
      </w:pPr>
      <w:r w:rsidRPr="001E5221">
        <w:t>43</w:t>
      </w:r>
      <w:r>
        <w:t>.</w:t>
      </w:r>
      <w:r>
        <w:tab/>
        <w:t>Protecția nefinanțată a creditului nu modifică tipul expunerii.</w:t>
      </w:r>
    </w:p>
    <w:p w:rsidR="00464F34" w:rsidRPr="00392FFD" w:rsidRDefault="00125707" w:rsidP="00C37B29">
      <w:pPr>
        <w:pStyle w:val="InstructionsText2"/>
        <w:numPr>
          <w:ilvl w:val="0"/>
          <w:numId w:val="0"/>
        </w:numPr>
        <w:ind w:left="993"/>
      </w:pPr>
      <w:r w:rsidRPr="001E5221">
        <w:t>44</w:t>
      </w:r>
      <w:r>
        <w:t>.</w:t>
      </w:r>
      <w:r>
        <w:tab/>
        <w:t>În cazul în care o expunere este garantată de o protecție nefinanțată a creditului, partea garantată este desemnată, de exemplu, ca o ieșire în clasa de expuneri a debitorului și ca o intrare în clasa de expuneri a furnizorului de protecție. Cu toate acestea, schimbarea clasei de expuneri nu atrage după sine modificarea tipului expunerii.</w:t>
      </w:r>
    </w:p>
    <w:p w:rsidR="00464F34" w:rsidRPr="00392FFD" w:rsidRDefault="00125707" w:rsidP="00C37B29">
      <w:pPr>
        <w:pStyle w:val="InstructionsText2"/>
        <w:numPr>
          <w:ilvl w:val="0"/>
          <w:numId w:val="0"/>
        </w:numPr>
        <w:ind w:left="993"/>
      </w:pPr>
      <w:r w:rsidRPr="001E5221">
        <w:t>45</w:t>
      </w:r>
      <w:r>
        <w:t>.</w:t>
      </w:r>
      <w:r>
        <w:tab/>
        <w:t xml:space="preserve">Efectul de substituție în cadrul de raportare COREP trebuie să reflecte tratarea ponderii riscului care se aplică efectiv părții garantate a expunerii. Ca atare, partea garantată a expunerii este ponderată la risc în conformitate cu abordarea SA și se raportează în formularul CR SA.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64" w:name="_Toc262568024"/>
      <w:bookmarkStart w:id="165" w:name="_Toc295829850"/>
      <w:bookmarkStart w:id="166" w:name="_Toc310415016"/>
      <w:bookmarkStart w:id="167" w:name="_Toc360188347"/>
      <w:bookmarkStart w:id="168" w:name="_Toc516210631"/>
      <w:bookmarkStart w:id="169" w:name="_Toc473560896"/>
      <w:bookmarkStart w:id="170" w:name="_Toc523984853"/>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AC4A48">
        <w:rPr>
          <w:u w:val="none"/>
        </w:rPr>
        <w:tab/>
      </w:r>
      <w:r>
        <w:rPr>
          <w:rFonts w:ascii="Times New Roman" w:hAnsi="Times New Roman"/>
          <w:sz w:val="24"/>
        </w:rPr>
        <w:t>Raportarea riscului de credit al contrapărții</w:t>
      </w:r>
      <w:bookmarkEnd w:id="164"/>
      <w:bookmarkEnd w:id="165"/>
      <w:bookmarkEnd w:id="166"/>
      <w:bookmarkEnd w:id="167"/>
      <w:bookmarkEnd w:id="168"/>
      <w:bookmarkEnd w:id="169"/>
      <w:bookmarkEnd w:id="170"/>
    </w:p>
    <w:p w:rsidR="00464F34" w:rsidRPr="00392FFD" w:rsidRDefault="00125707" w:rsidP="00C37B29">
      <w:pPr>
        <w:pStyle w:val="InstructionsText2"/>
        <w:numPr>
          <w:ilvl w:val="0"/>
          <w:numId w:val="0"/>
        </w:numPr>
        <w:ind w:left="993"/>
      </w:pPr>
      <w:r w:rsidRPr="001E5221">
        <w:t>46</w:t>
      </w:r>
      <w:r>
        <w:t>.</w:t>
      </w:r>
      <w:r>
        <w:tab/>
        <w:t xml:space="preserve">Expunerile care decurg din pozițiile riscului de credit al contrapărții trebuie raportate în formularele CR SA sau CR IRB indiferent dacă sunt elemente din portofoliul bancar sau din portofoliul de tranzacționare.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1" w:name="_Toc292456202"/>
      <w:bookmarkStart w:id="172" w:name="_Toc295829851"/>
      <w:bookmarkStart w:id="173" w:name="_Toc310415017"/>
      <w:bookmarkStart w:id="174" w:name="_Toc360188348"/>
      <w:bookmarkStart w:id="175" w:name="_Toc516210632"/>
      <w:bookmarkStart w:id="176" w:name="_Toc473560897"/>
      <w:bookmarkStart w:id="177" w:name="_Toc523984854"/>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AC4A48">
        <w:rPr>
          <w:u w:val="none"/>
        </w:rPr>
        <w:tab/>
      </w:r>
      <w:r>
        <w:rPr>
          <w:rFonts w:ascii="Times New Roman" w:hAnsi="Times New Roman"/>
          <w:sz w:val="24"/>
        </w:rPr>
        <w:t xml:space="preserve">C </w:t>
      </w:r>
      <w:r w:rsidRPr="001E5221">
        <w:rPr>
          <w:rFonts w:ascii="Times New Roman" w:hAnsi="Times New Roman"/>
          <w:sz w:val="24"/>
        </w:rPr>
        <w:t>07</w:t>
      </w:r>
      <w:r>
        <w:rPr>
          <w:rFonts w:ascii="Times New Roman" w:hAnsi="Times New Roman"/>
          <w:sz w:val="24"/>
        </w:rPr>
        <w:t>.</w:t>
      </w:r>
      <w:r w:rsidRPr="001E5221">
        <w:rPr>
          <w:rFonts w:ascii="Times New Roman" w:hAnsi="Times New Roman"/>
          <w:sz w:val="24"/>
        </w:rPr>
        <w:t>00</w:t>
      </w:r>
      <w:r>
        <w:rPr>
          <w:rFonts w:ascii="Times New Roman" w:hAnsi="Times New Roman"/>
          <w:sz w:val="24"/>
        </w:rPr>
        <w:t xml:space="preserve"> - Riscul de credit, riscul de credit al contrapărții și tranzacțiile incomplete: Abordarea standardizată privind cerințele de capital</w:t>
      </w:r>
      <w:bookmarkEnd w:id="171"/>
      <w:bookmarkEnd w:id="172"/>
      <w:bookmarkEnd w:id="173"/>
      <w:bookmarkEnd w:id="174"/>
      <w:r>
        <w:rPr>
          <w:rFonts w:ascii="Times New Roman" w:hAnsi="Times New Roman"/>
          <w:sz w:val="24"/>
        </w:rPr>
        <w:t xml:space="preserve"> (CR SA)</w:t>
      </w:r>
      <w:bookmarkEnd w:id="175"/>
      <w:bookmarkEnd w:id="176"/>
      <w:bookmarkEnd w:id="177"/>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8" w:name="_Toc262568026"/>
      <w:bookmarkStart w:id="179" w:name="_Toc264038424"/>
      <w:bookmarkStart w:id="180" w:name="_Toc292456203"/>
      <w:bookmarkStart w:id="181" w:name="_Toc295829852"/>
      <w:bookmarkStart w:id="182" w:name="_Toc310415018"/>
      <w:bookmarkStart w:id="183" w:name="_Toc360188349"/>
      <w:bookmarkStart w:id="184" w:name="_Toc516210633"/>
      <w:bookmarkStart w:id="185" w:name="_Toc473560898"/>
      <w:bookmarkStart w:id="186" w:name="_Toc523984855"/>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AC4A48">
        <w:rPr>
          <w:u w:val="none"/>
        </w:rPr>
        <w:tab/>
      </w:r>
      <w:r>
        <w:rPr>
          <w:rFonts w:ascii="Times New Roman" w:hAnsi="Times New Roman"/>
          <w:sz w:val="24"/>
        </w:rPr>
        <w:t>Observații generale</w:t>
      </w:r>
      <w:bookmarkEnd w:id="178"/>
      <w:bookmarkEnd w:id="179"/>
      <w:bookmarkEnd w:id="180"/>
      <w:bookmarkEnd w:id="181"/>
      <w:bookmarkEnd w:id="182"/>
      <w:bookmarkEnd w:id="183"/>
      <w:bookmarkEnd w:id="184"/>
      <w:bookmarkEnd w:id="185"/>
      <w:bookmarkEnd w:id="186"/>
    </w:p>
    <w:p w:rsidR="00464F34" w:rsidRPr="00392FFD" w:rsidRDefault="00125707" w:rsidP="00C37B29">
      <w:pPr>
        <w:pStyle w:val="InstructionsText2"/>
        <w:numPr>
          <w:ilvl w:val="0"/>
          <w:numId w:val="0"/>
        </w:numPr>
        <w:ind w:left="993"/>
      </w:pPr>
      <w:r w:rsidRPr="001E5221">
        <w:t>47</w:t>
      </w:r>
      <w:r>
        <w:t>.</w:t>
      </w:r>
      <w:r>
        <w:tab/>
        <w:t>Formularul CR SA furnizează informațiile necesare privind calculul cerințelor de fonduri proprii pentru riscul de credit în conformitate cu abordarea standardizată. Mai precis, acestea oferă informații detaliate despre:</w:t>
      </w:r>
    </w:p>
    <w:p w:rsidR="00464F34" w:rsidRPr="00392FFD" w:rsidRDefault="00125707" w:rsidP="00C37B29">
      <w:pPr>
        <w:pStyle w:val="InstructionsText2"/>
        <w:numPr>
          <w:ilvl w:val="0"/>
          <w:numId w:val="0"/>
        </w:numPr>
        <w:ind w:left="993"/>
      </w:pPr>
      <w:r>
        <w:t>a)</w:t>
      </w:r>
      <w:r>
        <w:tab/>
        <w:t>distribuirea valorilor expunerilor în funcție de diferitele tipuri de expuneri, ponderi de risc și clase de expuneri;</w:t>
      </w:r>
    </w:p>
    <w:p w:rsidR="00464F34" w:rsidRPr="00392FFD" w:rsidRDefault="00125707" w:rsidP="00C37B29">
      <w:pPr>
        <w:pStyle w:val="InstructionsText2"/>
        <w:numPr>
          <w:ilvl w:val="0"/>
          <w:numId w:val="0"/>
        </w:numPr>
        <w:ind w:left="993"/>
      </w:pPr>
      <w:r>
        <w:t>b)</w:t>
      </w:r>
      <w:r>
        <w:tab/>
        <w:t xml:space="preserve">cuantumul și tipul tehnicilor de diminuare a riscului de credit utilizate pentru reducerea riscurilor.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87" w:name="_Toc262568027"/>
      <w:bookmarkStart w:id="188" w:name="_Toc264038425"/>
      <w:bookmarkStart w:id="189" w:name="_Toc292456204"/>
      <w:bookmarkStart w:id="190" w:name="_Toc295829853"/>
      <w:bookmarkStart w:id="191" w:name="_Toc310415019"/>
      <w:bookmarkStart w:id="192" w:name="_Toc360188350"/>
      <w:bookmarkStart w:id="193" w:name="_Toc516210634"/>
      <w:bookmarkStart w:id="194" w:name="_Toc473560899"/>
      <w:bookmarkStart w:id="195" w:name="_Toc523984856"/>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AC4A48">
        <w:rPr>
          <w:u w:val="none"/>
        </w:rPr>
        <w:tab/>
      </w:r>
      <w:r>
        <w:rPr>
          <w:rFonts w:ascii="Times New Roman" w:hAnsi="Times New Roman"/>
          <w:sz w:val="24"/>
        </w:rPr>
        <w:t>Domeniul de aplicare al formularului CR SA</w:t>
      </w:r>
      <w:bookmarkEnd w:id="187"/>
      <w:bookmarkEnd w:id="188"/>
      <w:bookmarkEnd w:id="189"/>
      <w:bookmarkEnd w:id="190"/>
      <w:bookmarkEnd w:id="191"/>
      <w:bookmarkEnd w:id="192"/>
      <w:bookmarkEnd w:id="193"/>
      <w:bookmarkEnd w:id="194"/>
      <w:bookmarkEnd w:id="195"/>
    </w:p>
    <w:p w:rsidR="00464F34" w:rsidRPr="00392FFD" w:rsidRDefault="00125707" w:rsidP="00C37B29">
      <w:pPr>
        <w:pStyle w:val="InstructionsText2"/>
        <w:numPr>
          <w:ilvl w:val="0"/>
          <w:numId w:val="0"/>
        </w:numPr>
        <w:ind w:left="993"/>
      </w:pPr>
      <w:r w:rsidRPr="001E5221">
        <w:t>48</w:t>
      </w:r>
      <w:r>
        <w:t>.</w:t>
      </w:r>
      <w:r>
        <w:tab/>
        <w:t xml:space="preserve">În conformitate cu </w:t>
      </w:r>
      <w:r w:rsidR="00EB5C83">
        <w:t>articolul </w:t>
      </w:r>
      <w:r w:rsidRPr="001E5221">
        <w:t>112</w:t>
      </w:r>
      <w:r>
        <w:t xml:space="preserve"> din CRR, fiecare expunere SA se încadrează într-una dintre cele </w:t>
      </w:r>
      <w:r w:rsidRPr="001E5221">
        <w:t>16</w:t>
      </w:r>
      <w:r>
        <w:t xml:space="preserve"> clase de expuneri SA în vederea calculării cerințelor de fonduri proprii.</w:t>
      </w:r>
    </w:p>
    <w:p w:rsidR="00464F34" w:rsidRPr="00392FFD" w:rsidRDefault="00125707" w:rsidP="00C37B29">
      <w:pPr>
        <w:pStyle w:val="InstructionsText2"/>
        <w:numPr>
          <w:ilvl w:val="0"/>
          <w:numId w:val="0"/>
        </w:numPr>
        <w:ind w:left="993"/>
      </w:pPr>
      <w:r w:rsidRPr="001E5221">
        <w:t>49</w:t>
      </w:r>
      <w:r>
        <w:t>.</w:t>
      </w:r>
      <w:r>
        <w:tab/>
        <w:t xml:space="preserve">Informațiile cuprinse în CR SA sunt necesare pentru totalul claselor de expuneri și individual pentru fiecare clasă de expuneri definită pentru abordarea standardizată. Sumele totale și informațiile din fiecare clasă de expuneri sunt raportate în altă parte. </w:t>
      </w:r>
    </w:p>
    <w:p w:rsidR="00464F34" w:rsidRPr="00392FFD" w:rsidRDefault="00125707" w:rsidP="00C37B29">
      <w:pPr>
        <w:pStyle w:val="InstructionsText2"/>
        <w:numPr>
          <w:ilvl w:val="0"/>
          <w:numId w:val="0"/>
        </w:numPr>
        <w:ind w:left="993"/>
      </w:pPr>
      <w:r w:rsidRPr="001E5221">
        <w:t>50</w:t>
      </w:r>
      <w:r>
        <w:t>.</w:t>
      </w:r>
      <w:r>
        <w:tab/>
        <w:t>Cu toate acestea, următoarele poziții nu se încadrează în domeniul de aplicare al CR SA:</w:t>
      </w:r>
    </w:p>
    <w:p w:rsidR="00464F34" w:rsidRPr="00392FFD" w:rsidRDefault="00125707" w:rsidP="00C37B29">
      <w:pPr>
        <w:pStyle w:val="InstructionsText2"/>
        <w:numPr>
          <w:ilvl w:val="0"/>
          <w:numId w:val="0"/>
        </w:numPr>
        <w:ind w:left="993"/>
      </w:pPr>
      <w:r>
        <w:lastRenderedPageBreak/>
        <w:t>(a)</w:t>
      </w:r>
      <w:r>
        <w:tab/>
        <w:t xml:space="preserve">expunerile încadrate în clasa de expuneri </w:t>
      </w:r>
      <w:r w:rsidR="008A5CE8">
        <w:t>«</w:t>
      </w:r>
      <w:r>
        <w:t>elemente reprezentând poziții din securitizare</w:t>
      </w:r>
      <w:r w:rsidR="008A5CE8">
        <w:t>»</w:t>
      </w:r>
      <w:r>
        <w:t xml:space="preserve">, în conformitate cu </w:t>
      </w:r>
      <w:r w:rsidR="00EB5C83">
        <w:t>articolul </w:t>
      </w:r>
      <w:r w:rsidRPr="001E5221">
        <w:t>112</w:t>
      </w:r>
      <w:r>
        <w:t xml:space="preserve"> litera (m) din CRR, care se raportează în formularele CR SEC;</w:t>
      </w:r>
    </w:p>
    <w:p w:rsidR="00464F34" w:rsidRPr="00392FFD" w:rsidRDefault="00125707" w:rsidP="00C37B29">
      <w:pPr>
        <w:pStyle w:val="InstructionsText2"/>
        <w:numPr>
          <w:ilvl w:val="0"/>
          <w:numId w:val="0"/>
        </w:numPr>
        <w:ind w:left="993"/>
      </w:pPr>
      <w:r>
        <w:t>(b)</w:t>
      </w:r>
      <w:r>
        <w:tab/>
        <w:t>expunerile deduse din fondurile proprii.</w:t>
      </w:r>
    </w:p>
    <w:p w:rsidR="00464F34" w:rsidRPr="00392FFD" w:rsidRDefault="00125707" w:rsidP="00C37B29">
      <w:pPr>
        <w:pStyle w:val="InstructionsText2"/>
        <w:numPr>
          <w:ilvl w:val="0"/>
          <w:numId w:val="0"/>
        </w:numPr>
        <w:ind w:left="993"/>
      </w:pPr>
      <w:r w:rsidRPr="001E5221">
        <w:t>51</w:t>
      </w:r>
      <w:r>
        <w:t>.</w:t>
      </w:r>
      <w:r>
        <w:tab/>
        <w:t>Domeniul de aplicare al formularului CR SA acoperă următoarele cerințe de fonduri proprii:</w:t>
      </w:r>
    </w:p>
    <w:p w:rsidR="00464F34" w:rsidRPr="00392FFD" w:rsidRDefault="00125707" w:rsidP="00C37B29">
      <w:pPr>
        <w:pStyle w:val="InstructionsText2"/>
        <w:numPr>
          <w:ilvl w:val="0"/>
          <w:numId w:val="0"/>
        </w:numPr>
        <w:ind w:left="993"/>
      </w:pPr>
      <w:r>
        <w:t>(a)</w:t>
      </w:r>
      <w:r>
        <w:tab/>
        <w:t xml:space="preserve">riscurile de credit în conformitate cu partea a treia titlul II capitolul </w:t>
      </w:r>
      <w:r w:rsidRPr="001E5221">
        <w:t>2</w:t>
      </w:r>
      <w:r>
        <w:t xml:space="preserve"> din CRR (abordarea standardizată) în portofoliul bancar, printre care riscul de credit al contrapărții în conformitate cu partea a treia titlul II capitolul </w:t>
      </w:r>
      <w:r w:rsidRPr="001E5221">
        <w:t>6</w:t>
      </w:r>
      <w:r>
        <w:t xml:space="preserve"> din CRR (riscul de credit al contrapărții) în portofoliul bancar;</w:t>
      </w:r>
    </w:p>
    <w:p w:rsidR="00464F34" w:rsidRPr="00392FFD" w:rsidRDefault="00125707" w:rsidP="00C37B29">
      <w:pPr>
        <w:pStyle w:val="InstructionsText2"/>
        <w:numPr>
          <w:ilvl w:val="0"/>
          <w:numId w:val="0"/>
        </w:numPr>
        <w:ind w:left="993"/>
      </w:pPr>
      <w:r>
        <w:t>(b)</w:t>
      </w:r>
      <w:r>
        <w:tab/>
        <w:t>riscul de credit al contrapărții în conformitate cu partea a treia titlul II capitolul</w:t>
      </w:r>
      <w:r w:rsidR="000A29C6">
        <w:t> </w:t>
      </w:r>
      <w:r w:rsidRPr="001E5221">
        <w:t>6</w:t>
      </w:r>
      <w:r>
        <w:t xml:space="preserve"> din CRR (riscul de credit al contrapărții) în portofoliul de tranzacționare;</w:t>
      </w:r>
    </w:p>
    <w:p w:rsidR="00464F34" w:rsidRPr="00392FFD" w:rsidRDefault="00125707" w:rsidP="00C37B29">
      <w:pPr>
        <w:pStyle w:val="InstructionsText2"/>
        <w:numPr>
          <w:ilvl w:val="0"/>
          <w:numId w:val="0"/>
        </w:numPr>
        <w:ind w:left="993"/>
      </w:pPr>
      <w:r>
        <w:t>(c)</w:t>
      </w:r>
      <w:r>
        <w:tab/>
        <w:t xml:space="preserve">riscul de decontare care rezultă din tranzacții incomplete în conformitate cu </w:t>
      </w:r>
      <w:r w:rsidR="00EB5C83">
        <w:t>articolul </w:t>
      </w:r>
      <w:r w:rsidRPr="001E5221">
        <w:t>379</w:t>
      </w:r>
      <w:r>
        <w:t xml:space="preserve"> din CRR în ceea ce privește toate activitățile economice.</w:t>
      </w:r>
    </w:p>
    <w:p w:rsidR="00464F34" w:rsidRPr="00392FFD" w:rsidRDefault="00125707" w:rsidP="00C37B29">
      <w:pPr>
        <w:pStyle w:val="InstructionsText2"/>
        <w:numPr>
          <w:ilvl w:val="0"/>
          <w:numId w:val="0"/>
        </w:numPr>
        <w:ind w:left="993"/>
      </w:pPr>
      <w:r w:rsidRPr="001E5221">
        <w:t>52</w:t>
      </w:r>
      <w:r>
        <w:t>.</w:t>
      </w:r>
      <w:r>
        <w:tab/>
        <w:t xml:space="preserve">Domeniul de aplicare al formularului acoperă toate expunerile pentru care cerințele de fonduri proprii sunt calculate în conformitate cu partea a treia titlul II capitolul </w:t>
      </w:r>
      <w:r w:rsidRPr="001E5221">
        <w:t>2</w:t>
      </w:r>
      <w:r>
        <w:t xml:space="preserve"> din CRR coroborată cu partea a treia titlul II capitolele </w:t>
      </w:r>
      <w:r w:rsidRPr="001E5221">
        <w:t>4</w:t>
      </w:r>
      <w:r>
        <w:t xml:space="preserve"> și </w:t>
      </w:r>
      <w:r w:rsidRPr="001E5221">
        <w:t>6</w:t>
      </w:r>
      <w:r>
        <w:t xml:space="preserve"> din CRR. Instituțiile care aplică </w:t>
      </w:r>
      <w:r w:rsidR="00EB5C83">
        <w:t>articolul </w:t>
      </w:r>
      <w:r w:rsidRPr="001E5221">
        <w:t>94</w:t>
      </w:r>
      <w:r>
        <w:t xml:space="preserve"> </w:t>
      </w:r>
      <w:r w:rsidR="00AD50FE">
        <w:t>alineatul </w:t>
      </w:r>
      <w:r>
        <w:t>(</w:t>
      </w:r>
      <w:r w:rsidRPr="001E5221">
        <w:t>1</w:t>
      </w:r>
      <w:r>
        <w:t xml:space="preserve">) din CRR trebuie, de asemenea, să raporteze pozițiile din portofoliul lor de tranzacționare în acest formular atunci când aplică partea a treia titlul II capitolul </w:t>
      </w:r>
      <w:r w:rsidRPr="001E5221">
        <w:t>2</w:t>
      </w:r>
      <w:r>
        <w:t xml:space="preserve"> din CRR cu scopul de a calcula cerințele de fonduri proprii aferente acestora (partea a treia titlul II capitolele </w:t>
      </w:r>
      <w:r w:rsidRPr="001E5221">
        <w:t>2</w:t>
      </w:r>
      <w:r>
        <w:t xml:space="preserve"> și </w:t>
      </w:r>
      <w:r w:rsidRPr="001E5221">
        <w:t>6</w:t>
      </w:r>
      <w:r>
        <w:t xml:space="preserve"> și titlul V din CRR). Prin urmare, formularul oferă nu numai informații detaliate privind tipul de expunere (de exemplu, elemente din bilanț/din afara bilanțului), dar și informații cu privire la alocarea ponderilor de risc în cadrul respectivelor clase de expuneri.</w:t>
      </w:r>
    </w:p>
    <w:p w:rsidR="00464F34" w:rsidRPr="00392FFD" w:rsidRDefault="00125707" w:rsidP="00C37B29">
      <w:pPr>
        <w:pStyle w:val="InstructionsText2"/>
        <w:numPr>
          <w:ilvl w:val="0"/>
          <w:numId w:val="0"/>
        </w:numPr>
        <w:ind w:left="993"/>
      </w:pPr>
      <w:bookmarkStart w:id="196" w:name="_Toc264033212"/>
      <w:bookmarkStart w:id="197" w:name="_Toc294166813"/>
      <w:bookmarkStart w:id="198" w:name="_Toc294256386"/>
      <w:bookmarkStart w:id="199" w:name="_Toc294256487"/>
      <w:bookmarkStart w:id="200" w:name="_Toc294267371"/>
      <w:bookmarkStart w:id="201" w:name="_Toc294267476"/>
      <w:bookmarkStart w:id="202" w:name="_Toc294267607"/>
      <w:bookmarkStart w:id="203" w:name="_Toc294267709"/>
      <w:bookmarkStart w:id="204" w:name="_Toc294274817"/>
      <w:bookmarkStart w:id="205" w:name="_Toc294280261"/>
      <w:bookmarkStart w:id="206" w:name="_Toc294281586"/>
      <w:bookmarkStart w:id="207" w:name="_Toc294281806"/>
      <w:bookmarkStart w:id="208" w:name="_Toc294282020"/>
      <w:bookmarkStart w:id="209" w:name="_Toc294282223"/>
      <w:bookmarkStart w:id="210" w:name="_Toc294714158"/>
      <w:bookmarkStart w:id="211" w:name="_Toc295314184"/>
      <w:bookmarkStart w:id="212" w:name="_Toc295829573"/>
      <w:bookmarkStart w:id="213" w:name="_Toc295829856"/>
      <w:bookmarkStart w:id="214" w:name="_Toc301772744"/>
      <w:bookmarkStart w:id="215" w:name="_Toc301772822"/>
      <w:bookmarkStart w:id="216" w:name="_Toc302657761"/>
      <w:bookmarkStart w:id="217" w:name="_Toc302657880"/>
      <w:bookmarkStart w:id="218" w:name="_Toc307582992"/>
      <w:bookmarkStart w:id="219" w:name="_Toc307583014"/>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1E5221">
        <w:t>53</w:t>
      </w:r>
      <w:r>
        <w:t>.</w:t>
      </w:r>
      <w:r>
        <w:tab/>
        <w:t xml:space="preserve">În plus, CR SA include elemente memorandum pe rândurile </w:t>
      </w:r>
      <w:r w:rsidRPr="001E5221">
        <w:t>290</w:t>
      </w:r>
      <w:r>
        <w:t>-</w:t>
      </w:r>
      <w:r w:rsidRPr="001E5221">
        <w:t>320</w:t>
      </w:r>
      <w:r>
        <w:t xml:space="preserve"> pentru a colecta informații suplimentare cu privire la expunerile garantate cu ipoteci asupra bunurilor imobile și la expunerile în stare de nerambursare. </w:t>
      </w:r>
    </w:p>
    <w:p w:rsidR="00464F34" w:rsidRPr="00392FFD" w:rsidRDefault="00125707" w:rsidP="00C37B29">
      <w:pPr>
        <w:pStyle w:val="InstructionsText2"/>
        <w:numPr>
          <w:ilvl w:val="0"/>
          <w:numId w:val="0"/>
        </w:numPr>
        <w:ind w:left="993"/>
      </w:pPr>
      <w:r w:rsidRPr="001E5221">
        <w:t>54</w:t>
      </w:r>
      <w:r>
        <w:t>.</w:t>
      </w:r>
      <w:r>
        <w:tab/>
        <w:t xml:space="preserve">Aceste elemente memorandum trebuie raportate numai pentru următoarele clase de expuneri: </w:t>
      </w:r>
    </w:p>
    <w:p w:rsidR="00464F34" w:rsidRPr="00392FFD" w:rsidRDefault="00125707" w:rsidP="00C37B29">
      <w:pPr>
        <w:pStyle w:val="InstructionsText2"/>
        <w:numPr>
          <w:ilvl w:val="0"/>
          <w:numId w:val="0"/>
        </w:numPr>
        <w:ind w:left="993"/>
      </w:pPr>
      <w:r>
        <w:t>(a)</w:t>
      </w:r>
      <w:r>
        <w:tab/>
        <w:t>față de administrații centrale sau bănci centrale [</w:t>
      </w:r>
      <w:r w:rsidR="00EB5C83">
        <w:t>articolul </w:t>
      </w:r>
      <w:r w:rsidRPr="001E5221">
        <w:t>112</w:t>
      </w:r>
      <w:r>
        <w:t xml:space="preserve"> litera (a) din CRR];</w:t>
      </w:r>
    </w:p>
    <w:p w:rsidR="00464F34" w:rsidRPr="00392FFD" w:rsidRDefault="00125707" w:rsidP="00C37B29">
      <w:pPr>
        <w:pStyle w:val="InstructionsText2"/>
        <w:numPr>
          <w:ilvl w:val="0"/>
          <w:numId w:val="0"/>
        </w:numPr>
        <w:ind w:left="993"/>
      </w:pPr>
      <w:r>
        <w:t>(b)</w:t>
      </w:r>
      <w:r>
        <w:tab/>
        <w:t>față de administrații regionale sau autorități locale [</w:t>
      </w:r>
      <w:r w:rsidR="00EB5C83">
        <w:t>articolul </w:t>
      </w:r>
      <w:r w:rsidRPr="001E5221">
        <w:t>112</w:t>
      </w:r>
      <w:r>
        <w:t xml:space="preserve"> litera (b) din CRR];</w:t>
      </w:r>
    </w:p>
    <w:p w:rsidR="00464F34" w:rsidRPr="00392FFD" w:rsidRDefault="00125707" w:rsidP="00C37B29">
      <w:pPr>
        <w:pStyle w:val="InstructionsText2"/>
        <w:numPr>
          <w:ilvl w:val="0"/>
          <w:numId w:val="0"/>
        </w:numPr>
        <w:ind w:left="993"/>
      </w:pPr>
      <w:r>
        <w:t>(c)</w:t>
      </w:r>
      <w:r>
        <w:tab/>
        <w:t>față de entități din sectorul public [</w:t>
      </w:r>
      <w:r w:rsidR="00EB5C83">
        <w:t>articolul </w:t>
      </w:r>
      <w:r w:rsidRPr="001E5221">
        <w:t>112</w:t>
      </w:r>
      <w:r>
        <w:t xml:space="preserve"> litera (c) din CRR];</w:t>
      </w:r>
    </w:p>
    <w:p w:rsidR="00464F34" w:rsidRPr="00392FFD" w:rsidRDefault="00125707" w:rsidP="00C37B29">
      <w:pPr>
        <w:pStyle w:val="InstructionsText2"/>
        <w:numPr>
          <w:ilvl w:val="0"/>
          <w:numId w:val="0"/>
        </w:numPr>
        <w:ind w:left="993"/>
      </w:pPr>
      <w:r>
        <w:t>(d)</w:t>
      </w:r>
      <w:r>
        <w:tab/>
        <w:t>față de instituții [</w:t>
      </w:r>
      <w:r w:rsidR="00EB5C83">
        <w:t>articolul </w:t>
      </w:r>
      <w:r w:rsidRPr="001E5221">
        <w:t>112</w:t>
      </w:r>
      <w:r>
        <w:t xml:space="preserve"> litera (f) din CRR];</w:t>
      </w:r>
    </w:p>
    <w:p w:rsidR="00464F34" w:rsidRPr="00392FFD" w:rsidRDefault="00125707" w:rsidP="00C37B29">
      <w:pPr>
        <w:pStyle w:val="InstructionsText2"/>
        <w:numPr>
          <w:ilvl w:val="0"/>
          <w:numId w:val="0"/>
        </w:numPr>
        <w:ind w:left="993"/>
      </w:pPr>
      <w:r>
        <w:t>(e)</w:t>
      </w:r>
      <w:r>
        <w:tab/>
        <w:t>față de societăți [</w:t>
      </w:r>
      <w:r w:rsidR="00EB5C83">
        <w:t>articolul </w:t>
      </w:r>
      <w:r w:rsidRPr="001E5221">
        <w:t>112</w:t>
      </w:r>
      <w:r>
        <w:t xml:space="preserve"> litera (g) din CRR];</w:t>
      </w:r>
    </w:p>
    <w:p w:rsidR="00464F34" w:rsidRPr="00392FFD" w:rsidRDefault="00125707" w:rsidP="00C37B29">
      <w:pPr>
        <w:pStyle w:val="InstructionsText2"/>
        <w:numPr>
          <w:ilvl w:val="0"/>
          <w:numId w:val="0"/>
        </w:numPr>
        <w:ind w:left="993"/>
      </w:pPr>
      <w:r>
        <w:t>(f)</w:t>
      </w:r>
      <w:r>
        <w:tab/>
        <w:t>expuneri de tip retail [</w:t>
      </w:r>
      <w:r w:rsidR="00EB5C83">
        <w:t>articolul </w:t>
      </w:r>
      <w:r w:rsidRPr="001E5221">
        <w:t>112</w:t>
      </w:r>
      <w:r>
        <w:t xml:space="preserve"> litera (h) din CRR].</w:t>
      </w:r>
    </w:p>
    <w:p w:rsidR="00464F34" w:rsidRPr="00392FFD" w:rsidRDefault="00125707" w:rsidP="00C37B29">
      <w:pPr>
        <w:pStyle w:val="InstructionsText2"/>
        <w:numPr>
          <w:ilvl w:val="0"/>
          <w:numId w:val="0"/>
        </w:numPr>
        <w:ind w:left="993"/>
      </w:pPr>
      <w:r w:rsidRPr="001E5221">
        <w:lastRenderedPageBreak/>
        <w:t>55</w:t>
      </w:r>
      <w:r>
        <w:t>.</w:t>
      </w:r>
      <w:r>
        <w:tab/>
        <w:t xml:space="preserve">Raportarea elementelor memorandum nu aduce atingere calculului cuantumurilor ponderate la risc ale expunerilor din clasele de expuneri de la </w:t>
      </w:r>
      <w:r w:rsidR="00EB5C83">
        <w:t>articolul </w:t>
      </w:r>
      <w:r w:rsidRPr="001E5221">
        <w:t>112</w:t>
      </w:r>
      <w:r>
        <w:t xml:space="preserve"> literele (a)-(c) și (f)-(h) din CRR sau din clasele de expuneri de la </w:t>
      </w:r>
      <w:r w:rsidR="00EB5C83">
        <w:t>articolul </w:t>
      </w:r>
      <w:r w:rsidRPr="001E5221">
        <w:t>112</w:t>
      </w:r>
      <w:r>
        <w:t xml:space="preserve"> literele (i) și (j) din CRR care sunt raportate în CR SA. </w:t>
      </w:r>
    </w:p>
    <w:p w:rsidR="00464F34" w:rsidRPr="00392FFD" w:rsidRDefault="00125707" w:rsidP="00C37B29">
      <w:pPr>
        <w:pStyle w:val="InstructionsText2"/>
        <w:numPr>
          <w:ilvl w:val="0"/>
          <w:numId w:val="0"/>
        </w:numPr>
        <w:ind w:left="993"/>
      </w:pPr>
      <w:r w:rsidRPr="001E5221">
        <w:t>56</w:t>
      </w:r>
      <w:r>
        <w:t>.</w:t>
      </w:r>
      <w:r>
        <w:tab/>
        <w:t xml:space="preserve">Rândurile memorandum furnizează informații suplimentare cu privire la structura, în funcție de debitori, a claselor de expuneri </w:t>
      </w:r>
      <w:r w:rsidR="008A5CE8">
        <w:t>«</w:t>
      </w:r>
      <w:r>
        <w:t>în stare de nerambursare</w:t>
      </w:r>
      <w:r w:rsidR="008A5CE8">
        <w:t>»</w:t>
      </w:r>
      <w:r>
        <w:t xml:space="preserve"> sau </w:t>
      </w:r>
      <w:r w:rsidR="008A5CE8">
        <w:t>«</w:t>
      </w:r>
      <w:r>
        <w:t>garantate cu bunuri imobile</w:t>
      </w:r>
      <w:r w:rsidR="008A5CE8">
        <w:t>»</w:t>
      </w:r>
      <w:r>
        <w:t xml:space="preserve">. Expunerile trebuie raportate la aceste rânduri în cazul în care s-ar fi raportat debitori în clasele de expuneri </w:t>
      </w:r>
      <w:r w:rsidR="008A5CE8">
        <w:t>«</w:t>
      </w:r>
      <w:r>
        <w:t>administrații centrale sau bănci centrale</w:t>
      </w:r>
      <w:r w:rsidR="008A5CE8">
        <w:t>»</w:t>
      </w:r>
      <w:r>
        <w:t xml:space="preserve">, </w:t>
      </w:r>
      <w:r w:rsidR="008A5CE8">
        <w:t>«</w:t>
      </w:r>
      <w:r>
        <w:t>administrații regionale sau autorități locale</w:t>
      </w:r>
      <w:r w:rsidR="008A5CE8">
        <w:t>»</w:t>
      </w:r>
      <w:r>
        <w:t xml:space="preserve">, </w:t>
      </w:r>
      <w:r w:rsidR="008A5CE8">
        <w:t>«</w:t>
      </w:r>
      <w:r>
        <w:t>entități din sectorul public</w:t>
      </w:r>
      <w:r w:rsidR="008A5CE8">
        <w:t>»</w:t>
      </w:r>
      <w:r>
        <w:t xml:space="preserve">, </w:t>
      </w:r>
      <w:r w:rsidR="008A5CE8">
        <w:t>«</w:t>
      </w:r>
      <w:r>
        <w:t>instituții</w:t>
      </w:r>
      <w:r w:rsidR="008A5CE8">
        <w:t>»</w:t>
      </w:r>
      <w:r>
        <w:t xml:space="preserve"> </w:t>
      </w:r>
      <w:r w:rsidR="008A5CE8">
        <w:t>«</w:t>
      </w:r>
      <w:r>
        <w:t>societăți</w:t>
      </w:r>
      <w:r w:rsidR="008A5CE8">
        <w:t>»</w:t>
      </w:r>
      <w:r>
        <w:t xml:space="preserve"> și </w:t>
      </w:r>
      <w:r w:rsidR="008A5CE8">
        <w:t>«</w:t>
      </w:r>
      <w:r>
        <w:t>retail</w:t>
      </w:r>
      <w:r w:rsidR="008A5CE8">
        <w:t>»</w:t>
      </w:r>
      <w:r>
        <w:t xml:space="preserve"> din CR SA, dacă expunerile respective nu s-ar fi încadrat în clasele de expuneri </w:t>
      </w:r>
      <w:r w:rsidR="008A5CE8">
        <w:t>«</w:t>
      </w:r>
      <w:r>
        <w:t>în stare de nerambursare</w:t>
      </w:r>
      <w:r w:rsidR="008A5CE8">
        <w:t>»</w:t>
      </w:r>
      <w:r>
        <w:t xml:space="preserve"> sau </w:t>
      </w:r>
      <w:r w:rsidR="008A5CE8">
        <w:t>«</w:t>
      </w:r>
      <w:r>
        <w:t>garantate cu bunuri imobile</w:t>
      </w:r>
      <w:r w:rsidR="008A5CE8">
        <w:t>»</w:t>
      </w:r>
      <w:r>
        <w:t xml:space="preserve">. Cu toate acestea, cifrele raportate sunt aceleași ca cele utilizate pentru calcularea cuantumurilor ponderate la risc ale expunerilor pentru clasele de expuneri </w:t>
      </w:r>
      <w:r w:rsidR="008A5CE8">
        <w:t>«</w:t>
      </w:r>
      <w:r>
        <w:t>în stare de nerambursare</w:t>
      </w:r>
      <w:r w:rsidR="008A5CE8">
        <w:t>»</w:t>
      </w:r>
      <w:r>
        <w:t xml:space="preserve"> sau </w:t>
      </w:r>
      <w:r w:rsidR="008A5CE8">
        <w:t>«</w:t>
      </w:r>
      <w:r>
        <w:t>garantate cu bunuri imobile</w:t>
      </w:r>
      <w:r w:rsidR="008A5CE8">
        <w:t>»</w:t>
      </w:r>
      <w:r>
        <w:t>.</w:t>
      </w:r>
    </w:p>
    <w:p w:rsidR="00464F34" w:rsidRPr="00392FFD" w:rsidRDefault="00125707" w:rsidP="00C37B29">
      <w:pPr>
        <w:pStyle w:val="InstructionsText2"/>
        <w:numPr>
          <w:ilvl w:val="0"/>
          <w:numId w:val="0"/>
        </w:numPr>
        <w:ind w:left="993"/>
      </w:pPr>
      <w:r w:rsidRPr="001E5221">
        <w:t>57</w:t>
      </w:r>
      <w:r>
        <w:t>.</w:t>
      </w:r>
      <w:r>
        <w:tab/>
        <w:t xml:space="preserve">De exemplu, în cazul în care cuantumul expunerii la risc se calculează în temeiul articolului </w:t>
      </w:r>
      <w:r w:rsidRPr="001E5221">
        <w:t>127</w:t>
      </w:r>
      <w:r>
        <w:t xml:space="preserve"> din CRR și ajustările de valoare reprezintă mai puțin de </w:t>
      </w:r>
      <w:r w:rsidRPr="001E5221">
        <w:t>20</w:t>
      </w:r>
      <w:r>
        <w:t xml:space="preserve"> %, atunci aceste informații sunt raportate în CR SA, pe rândul </w:t>
      </w:r>
      <w:r w:rsidRPr="001E5221">
        <w:t>320</w:t>
      </w:r>
      <w:r>
        <w:t xml:space="preserve">, în total și în clasa de expuneri </w:t>
      </w:r>
      <w:r w:rsidR="008A5CE8">
        <w:t>«</w:t>
      </w:r>
      <w:r>
        <w:t>în stare de nerambursare</w:t>
      </w:r>
      <w:r w:rsidR="008A5CE8">
        <w:t>»</w:t>
      </w:r>
      <w:r>
        <w:t xml:space="preserve">. În cazul în care, înainte de a fi în stare de nerambursare, această expunere a fost o expunere față de o instituție, atunci această informație trebuie, de asemenea, raportată pe rândul </w:t>
      </w:r>
      <w:r w:rsidRPr="001E5221">
        <w:t>320</w:t>
      </w:r>
      <w:r>
        <w:t xml:space="preserve"> din clasa de expuneri </w:t>
      </w:r>
      <w:r w:rsidR="008A5CE8">
        <w:t>«</w:t>
      </w:r>
      <w:r>
        <w:t>instituții</w:t>
      </w:r>
      <w:r w:rsidR="008A5CE8">
        <w:t>»</w:t>
      </w:r>
      <w:r>
        <w:t>.</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20" w:name="_Toc262568030"/>
      <w:bookmarkStart w:id="221" w:name="_Toc264038428"/>
      <w:bookmarkStart w:id="222" w:name="_Toc292456207"/>
      <w:bookmarkStart w:id="223" w:name="_Toc295829858"/>
      <w:bookmarkStart w:id="224" w:name="_Toc516210635"/>
      <w:bookmarkStart w:id="225" w:name="_Toc523984857"/>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AC4A48">
        <w:rPr>
          <w:u w:val="none"/>
        </w:rPr>
        <w:tab/>
      </w:r>
      <w:r>
        <w:rPr>
          <w:rFonts w:ascii="Times New Roman" w:hAnsi="Times New Roman"/>
          <w:sz w:val="24"/>
        </w:rPr>
        <w:t xml:space="preserve"> </w:t>
      </w:r>
      <w:bookmarkStart w:id="226" w:name="_Toc310415022"/>
      <w:bookmarkStart w:id="227" w:name="_Toc360188351"/>
      <w:bookmarkStart w:id="228" w:name="_Toc473560900"/>
      <w:r>
        <w:rPr>
          <w:rFonts w:ascii="Times New Roman" w:hAnsi="Times New Roman"/>
          <w:sz w:val="24"/>
        </w:rPr>
        <w:t>Alocarea expunerilor în clase de expuneri în cadrul abordării standardizate</w:t>
      </w:r>
      <w:bookmarkEnd w:id="220"/>
      <w:bookmarkEnd w:id="221"/>
      <w:bookmarkEnd w:id="222"/>
      <w:bookmarkEnd w:id="223"/>
      <w:bookmarkEnd w:id="224"/>
      <w:bookmarkEnd w:id="225"/>
      <w:bookmarkEnd w:id="226"/>
      <w:bookmarkEnd w:id="227"/>
      <w:bookmarkEnd w:id="228"/>
    </w:p>
    <w:p w:rsidR="00464F34" w:rsidRPr="00392FFD" w:rsidRDefault="00125707" w:rsidP="00C37B29">
      <w:pPr>
        <w:pStyle w:val="InstructionsText2"/>
        <w:numPr>
          <w:ilvl w:val="0"/>
          <w:numId w:val="0"/>
        </w:numPr>
        <w:ind w:left="993"/>
      </w:pPr>
      <w:r w:rsidRPr="001E5221">
        <w:t>58</w:t>
      </w:r>
      <w:r>
        <w:t>.</w:t>
      </w:r>
      <w:r>
        <w:tab/>
        <w:t xml:space="preserve">Pentru a garanta consecvența clasificării expunerilor în diferitele clase de expuneri identificate la </w:t>
      </w:r>
      <w:r w:rsidR="00EB5C83">
        <w:t>articolul </w:t>
      </w:r>
      <w:r w:rsidRPr="001E5221">
        <w:t>112</w:t>
      </w:r>
      <w:r>
        <w:t xml:space="preserve"> din CRR, se aplică următorul demers progresiv: </w:t>
      </w:r>
    </w:p>
    <w:p w:rsidR="00464F34" w:rsidRPr="00392FFD" w:rsidRDefault="00125707" w:rsidP="00C37B29">
      <w:pPr>
        <w:pStyle w:val="InstructionsText2"/>
        <w:numPr>
          <w:ilvl w:val="0"/>
          <w:numId w:val="0"/>
        </w:numPr>
        <w:ind w:left="993"/>
      </w:pPr>
      <w:r>
        <w:t>(a)</w:t>
      </w:r>
      <w:r>
        <w:tab/>
        <w:t xml:space="preserve">într-o primă etapă, expunerea inițială înainte de aplicarea factorilor de conversie este clasificată în clasa de expuneri (inițială) corespunzătoare menționată la </w:t>
      </w:r>
      <w:r w:rsidR="00EB5C83">
        <w:t>articolul </w:t>
      </w:r>
      <w:r w:rsidRPr="001E5221">
        <w:t>112</w:t>
      </w:r>
      <w:r>
        <w:t xml:space="preserve"> din CRR, fără a aduce atingere tratamentului specific (pondere de risc) pe care fiecare expunere la risc îl primește în cadrul clasei de expuneri alocate;</w:t>
      </w:r>
    </w:p>
    <w:p w:rsidR="00464F34" w:rsidRPr="00392FFD" w:rsidRDefault="00125707" w:rsidP="00C37B29">
      <w:pPr>
        <w:pStyle w:val="InstructionsText2"/>
        <w:numPr>
          <w:ilvl w:val="0"/>
          <w:numId w:val="0"/>
        </w:numPr>
        <w:ind w:left="993"/>
      </w:pPr>
      <w:r>
        <w:t>(b)</w:t>
      </w:r>
      <w:r>
        <w:tab/>
        <w:t>în a doua etapă, expunerile ar putea fi redistribuite în alte clase de expuneri ca urmare a aplicării tehnicilor de diminuare a riscului de credit cu efect de substituție privind expunerea (de exemplu, garanțiile, instrumentele financiare derivate de credit, metoda simplă a garanțiilor financiare) prin intrări și ieșiri.</w:t>
      </w:r>
    </w:p>
    <w:p w:rsidR="00464F34" w:rsidRPr="00392FFD" w:rsidRDefault="00125707" w:rsidP="00C37B29">
      <w:pPr>
        <w:pStyle w:val="InstructionsText2"/>
        <w:numPr>
          <w:ilvl w:val="0"/>
          <w:numId w:val="0"/>
        </w:numPr>
        <w:ind w:left="993"/>
      </w:pPr>
      <w:r w:rsidRPr="001E5221">
        <w:t>59</w:t>
      </w:r>
      <w:r>
        <w:t>.</w:t>
      </w:r>
      <w:r>
        <w:tab/>
        <w:t>Următoarele criterii se aplică pentru clasificarea expunerii inițiale înainte de aplicarea factorilor de conversie în diferitele clase de expuneri (prima etapă) fără a aduce atingere redistribuirii ulterioare generate de utilizarea tehnicilor de diminuare a riscului de credit cu efect de substituție asupra expunerii sau a tratamentului (ponderea de risc) pe care fiecare expunere la risc îl primește în cadrul clasei de expuneri alocate.</w:t>
      </w:r>
    </w:p>
    <w:p w:rsidR="00464F34" w:rsidRPr="00392FFD" w:rsidRDefault="00125707" w:rsidP="00C37B29">
      <w:pPr>
        <w:pStyle w:val="InstructionsText2"/>
        <w:numPr>
          <w:ilvl w:val="0"/>
          <w:numId w:val="0"/>
        </w:numPr>
        <w:ind w:left="993"/>
      </w:pPr>
      <w:r w:rsidRPr="001E5221">
        <w:t>60</w:t>
      </w:r>
      <w:r>
        <w:t>.</w:t>
      </w:r>
      <w:r>
        <w:tab/>
        <w:t xml:space="preserve">În scopul clasificării expunerii inițiale înainte de aplicarea factorilor de conversie în prima etapă, tehnicile de diminuare a riscului de credit aferente expunerii nu trebuie luate în considerare (a se reține faptul că ele trebuie luate în </w:t>
      </w:r>
      <w:r>
        <w:lastRenderedPageBreak/>
        <w:t xml:space="preserve">considerare în mod explicit în a doua etapă), cu excepția cazului în care un efect de protecție face parte în mod intrinsec din definiția unei clase de expuneri, astfel cum este cazul clasei de expuneri menționate la </w:t>
      </w:r>
      <w:r w:rsidR="00EB5C83">
        <w:t>articolul </w:t>
      </w:r>
      <w:r w:rsidRPr="001E5221">
        <w:t>112</w:t>
      </w:r>
      <w:r>
        <w:t xml:space="preserve"> litera (i) din CRR (expuneri garantate cu ipoteci asupra bunurilor imobile).</w:t>
      </w:r>
    </w:p>
    <w:p w:rsidR="00464F34" w:rsidRPr="00392FFD" w:rsidRDefault="00125707" w:rsidP="00C37B29">
      <w:pPr>
        <w:pStyle w:val="InstructionsText2"/>
        <w:numPr>
          <w:ilvl w:val="0"/>
          <w:numId w:val="0"/>
        </w:numPr>
        <w:ind w:left="993"/>
      </w:pPr>
      <w:r w:rsidRPr="001E5221">
        <w:t>61</w:t>
      </w:r>
      <w:r>
        <w:t>.</w:t>
      </w:r>
      <w:r>
        <w:tab/>
      </w:r>
      <w:r w:rsidR="00EB5C83">
        <w:t>Articolul </w:t>
      </w:r>
      <w:r w:rsidRPr="001E5221">
        <w:t>112</w:t>
      </w:r>
      <w:r>
        <w:t xml:space="preserve"> din CRR nu furnizează criterii pentru disocierea claselor de expuneri. Acest lucru ar putea însemna că o singură expunere ar putea fi clasificată în diferite clase de expuneri dacă nu ar exista nicio ordine a priorităților în ceea ce privește criteriile de evaluare pentru clasificare. Cazul cel mai evident este alegerea între expunerile față de instituții și societăți cu o evaluare de credit pe termen scurt [</w:t>
      </w:r>
      <w:r w:rsidR="00EB5C83">
        <w:t>articolul </w:t>
      </w:r>
      <w:r w:rsidRPr="001E5221">
        <w:t>112</w:t>
      </w:r>
      <w:r>
        <w:t xml:space="preserve"> litera (n) din CRR] și expunerile față de instituții [</w:t>
      </w:r>
      <w:r w:rsidR="00EB5C83">
        <w:t>articolul </w:t>
      </w:r>
      <w:r w:rsidRPr="001E5221">
        <w:t>112</w:t>
      </w:r>
      <w:r>
        <w:t xml:space="preserve"> litera</w:t>
      </w:r>
      <w:r w:rsidR="000A29C6">
        <w:t> </w:t>
      </w:r>
      <w:r>
        <w:t>(f) din CRR] sau expunerile față de societăți [</w:t>
      </w:r>
      <w:r w:rsidR="00EB5C83">
        <w:t>articolul </w:t>
      </w:r>
      <w:r w:rsidRPr="001E5221">
        <w:t>112</w:t>
      </w:r>
      <w:r>
        <w:t xml:space="preserve"> litera (g) din CRR]. În acest caz, este evident că există o ordine implicită a priorităților în CRR, deoarece trebuie să se evalueze mai întâi dacă o anumită expunere este adecvată pentru a fi încadrată în expunerile pe termen scurt față de instituții și societăți, urmând ca doar apoi să se evalueze dacă aceasta se încadrează în expunerile față de instituții și expunerile față de societăți. În caz contrar, este evident că nicio expunere nu se va încadra vreodată în clasa de expuneri menționată la </w:t>
      </w:r>
      <w:r w:rsidR="00EB5C83">
        <w:t>articolul </w:t>
      </w:r>
      <w:r w:rsidRPr="001E5221">
        <w:t>112</w:t>
      </w:r>
      <w:r>
        <w:t xml:space="preserve"> litera (n) din CRR. Exemplul citat este unul dintre cele mai evidente, însă nu singurul. A se nota faptul că criteriile utilizate pentru stabilirea claselor de expuneri în cadrul abordării standardizate sunt diferite (clasificare instituțională, termenul expunerii, statutul restant etc.), ceea ce constituie principalul motiv pentru nedisocierea grupurilor.</w:t>
      </w:r>
    </w:p>
    <w:p w:rsidR="00464F34" w:rsidRPr="00392FFD" w:rsidRDefault="00125707" w:rsidP="00C37B29">
      <w:pPr>
        <w:pStyle w:val="InstructionsText2"/>
        <w:numPr>
          <w:ilvl w:val="0"/>
          <w:numId w:val="0"/>
        </w:numPr>
        <w:ind w:left="993"/>
      </w:pPr>
      <w:r w:rsidRPr="001E5221">
        <w:t>62</w:t>
      </w:r>
      <w:r>
        <w:t>.</w:t>
      </w:r>
      <w:r>
        <w:tab/>
        <w:t>Pentru o raportare omogenă și comparabilă este necesar să se specifice criteriile de evaluare a ordinii de prioritate pentru încadrarea expunerii inițiale înainte de aplicarea factorilor de conversie pe clase de expunere, fără a se aduce atingere tratamentului specific (ponderea de risc) pe care fiecare expunere îl primește în cadrul clasei de expuneri alocate. Criteriile de prioritate prezentate mai jos cu ajutorul unei scheme decizionale ramificate se bazează pe evaluarea condițiilor, stabilite în mod explicit în CRR, de încadrare a unei expuneri într-o anumită clasă de expuneri și, dacă este cazul, pe orice decizie a instituțiilor raportoare sau a supraveghetorului privind aplicabilitatea anumitor clase de expuneri. Ca atare, rezultatul procesului de încadrare a expunerii în scopuri de raportare ar fi conform cu dispozițiile CRR. Acesta nu împiedică instituțiile să aplice alte proceduri de încadrare internă care pot fi, de asemenea, conforme cu toate dispozițiile relevante ale CRR și cu interpretările aferente emise de forurile corespunzătoare.</w:t>
      </w:r>
    </w:p>
    <w:p w:rsidR="00464F34" w:rsidRPr="00392FFD" w:rsidRDefault="00125707" w:rsidP="00C37B29">
      <w:pPr>
        <w:pStyle w:val="InstructionsText2"/>
        <w:numPr>
          <w:ilvl w:val="0"/>
          <w:numId w:val="0"/>
        </w:numPr>
        <w:ind w:left="993"/>
      </w:pPr>
      <w:r w:rsidRPr="001E5221">
        <w:t>63</w:t>
      </w:r>
      <w:r>
        <w:t>.</w:t>
      </w:r>
      <w:r>
        <w:tab/>
        <w:t>O clasă de expuneri trebuie să fie prioritară față de altele în clasamentul de evaluare din schema decizională ramificată (și anume trebuie mai întâi să se evalueze dacă o expunere poate fi atribuită clasei respective, fără a se aduce atingere rezultatului acelei evaluări) dacă, în caz contrar, nicio expunere nu ar fi alocată clasei respective. Este vorba despre cazul în care, în absența unor criterii de prioritate, o clasă de expuneri ar fi un subansamblu al altor clase. Ca atare, criteriile reprezentate grafic în următoarea schemă decizională ramificată ar funcționa în cadrul unui proces progresiv.</w:t>
      </w:r>
    </w:p>
    <w:p w:rsidR="00464F34" w:rsidRPr="00392FFD" w:rsidRDefault="00125707" w:rsidP="00C37B29">
      <w:pPr>
        <w:pStyle w:val="InstructionsText2"/>
        <w:numPr>
          <w:ilvl w:val="0"/>
          <w:numId w:val="0"/>
        </w:numPr>
        <w:ind w:left="993"/>
      </w:pPr>
      <w:r w:rsidRPr="001E5221">
        <w:t>64</w:t>
      </w:r>
      <w:r>
        <w:t>.</w:t>
      </w:r>
      <w:r>
        <w:tab/>
        <w:t>Astfel, clasamentul de evaluare din schema decizională ramificată de mai jos ar respecta următoarea ordine:</w:t>
      </w:r>
    </w:p>
    <w:p w:rsidR="00464F34" w:rsidRPr="00392FFD" w:rsidRDefault="00464F34" w:rsidP="00FD239F">
      <w:pPr>
        <w:pStyle w:val="InstructionsText"/>
      </w:pPr>
      <w:r w:rsidRPr="001E5221">
        <w:lastRenderedPageBreak/>
        <w:t>1</w:t>
      </w:r>
      <w:r>
        <w:t>. poziții din securitizare;</w:t>
      </w:r>
    </w:p>
    <w:p w:rsidR="00464F34" w:rsidRPr="00392FFD" w:rsidRDefault="00464F34" w:rsidP="00FD239F">
      <w:pPr>
        <w:pStyle w:val="InstructionsText"/>
      </w:pPr>
      <w:r w:rsidRPr="001E5221">
        <w:t>2</w:t>
      </w:r>
      <w:r>
        <w:t>. elemente asociate unui risc extrem de ridicat;</w:t>
      </w:r>
    </w:p>
    <w:p w:rsidR="00464F34" w:rsidRPr="00392FFD" w:rsidRDefault="00464F34" w:rsidP="00FD239F">
      <w:pPr>
        <w:pStyle w:val="InstructionsText"/>
      </w:pPr>
      <w:r w:rsidRPr="001E5221">
        <w:t>3</w:t>
      </w:r>
      <w:r>
        <w:t>. expuneri provenind din titluri de capital.</w:t>
      </w:r>
    </w:p>
    <w:p w:rsidR="00464F34" w:rsidRPr="00392FFD" w:rsidRDefault="00464F34" w:rsidP="00FD239F">
      <w:pPr>
        <w:pStyle w:val="InstructionsText"/>
      </w:pPr>
      <w:r w:rsidRPr="001E5221">
        <w:t>4</w:t>
      </w:r>
      <w:r>
        <w:t>. expuneri în stare de nerambursare;</w:t>
      </w:r>
    </w:p>
    <w:p w:rsidR="00464F34" w:rsidRPr="00392FFD" w:rsidRDefault="00464F34" w:rsidP="00FD239F">
      <w:pPr>
        <w:pStyle w:val="InstructionsText"/>
      </w:pPr>
      <w:r w:rsidRPr="001E5221">
        <w:t>5</w:t>
      </w:r>
      <w:r>
        <w:t>. expuneri sub formă de unități sau acțiuni deținute în organisme de plasament colectiv (OPC)/expuneri sub formă de obligațiuni garantate (clase de expuneri disociate);</w:t>
      </w:r>
    </w:p>
    <w:p w:rsidR="00464F34" w:rsidRPr="00392FFD" w:rsidRDefault="00464F34" w:rsidP="00FD239F">
      <w:pPr>
        <w:pStyle w:val="InstructionsText"/>
      </w:pPr>
      <w:r w:rsidRPr="001E5221">
        <w:t>6</w:t>
      </w:r>
      <w:r>
        <w:t>. expuneri garantate cu ipoteci asupra bunurilor imobile;</w:t>
      </w:r>
    </w:p>
    <w:p w:rsidR="00464F34" w:rsidRPr="00392FFD" w:rsidRDefault="00464F34" w:rsidP="00FD239F">
      <w:pPr>
        <w:pStyle w:val="InstructionsText"/>
      </w:pPr>
      <w:r w:rsidRPr="001E5221">
        <w:t>7</w:t>
      </w:r>
      <w:r>
        <w:t>. alte elemente;</w:t>
      </w:r>
    </w:p>
    <w:p w:rsidR="00464F34" w:rsidRPr="00392FFD" w:rsidRDefault="00464F34" w:rsidP="00FD239F">
      <w:pPr>
        <w:pStyle w:val="InstructionsText"/>
      </w:pPr>
      <w:r w:rsidRPr="001E5221">
        <w:t>8</w:t>
      </w:r>
      <w:r>
        <w:t>. expuneri față de instituții și societăți cu o evaluare de credit pe termen scurt;</w:t>
      </w:r>
    </w:p>
    <w:p w:rsidR="00464F34" w:rsidRPr="00392FFD" w:rsidRDefault="00464F34" w:rsidP="00FD239F">
      <w:pPr>
        <w:pStyle w:val="InstructionsText"/>
      </w:pPr>
      <w:r w:rsidRPr="001E5221">
        <w:t>9</w:t>
      </w:r>
      <w:r>
        <w:t>. toate celelalte clase de expuneri (clase de expuneri disociate) care includ expuneri față de administrații centrale sau bănci centrale; expuneri față de administrații regionale sau autorități locale; expuneri față de entități din sectorul public; expuneri față de bănci multilaterale de dezvoltare; expuneri față de organizații internaționale; expuneri față de instituții; expuneri față de societăți și expuneri de tip retail.</w:t>
      </w:r>
    </w:p>
    <w:p w:rsidR="00464F34" w:rsidRPr="00392FFD" w:rsidRDefault="00125707" w:rsidP="00C37B29">
      <w:pPr>
        <w:pStyle w:val="InstructionsText2"/>
        <w:numPr>
          <w:ilvl w:val="0"/>
          <w:numId w:val="0"/>
        </w:numPr>
        <w:ind w:left="993"/>
      </w:pPr>
      <w:r w:rsidRPr="001E5221">
        <w:t>65</w:t>
      </w:r>
      <w:r>
        <w:t>.</w:t>
      </w:r>
      <w:r>
        <w:tab/>
        <w:t xml:space="preserve">În cazul expunerilor sub forma unor unități sau acțiuni deținute în organisme de plasament colectiv și în cazul în care se utilizează abordarea de tip </w:t>
      </w:r>
      <w:proofErr w:type="spellStart"/>
      <w:r>
        <w:t>look-through</w:t>
      </w:r>
      <w:proofErr w:type="spellEnd"/>
      <w:r>
        <w:t xml:space="preserve"> [</w:t>
      </w:r>
      <w:r w:rsidR="00EB5C83">
        <w:t>articolul </w:t>
      </w:r>
      <w:r w:rsidRPr="001E5221">
        <w:t>132</w:t>
      </w:r>
      <w:r>
        <w:t xml:space="preserve"> alineatele (</w:t>
      </w:r>
      <w:r w:rsidRPr="001E5221">
        <w:t>3</w:t>
      </w:r>
      <w:r>
        <w:t>)-(</w:t>
      </w:r>
      <w:r w:rsidRPr="001E5221">
        <w:t>5</w:t>
      </w:r>
      <w:r>
        <w:t>) din CRR], expunerile-suport individuale sunt luate în considerare și clasificate la rândul corespunzător al ponderii de risc în funcție de tratamentul acestora, însă toate expunerile individuale trebuie clasificate în clasa de expuneri a expunerilor sub forma unităților sau acțiunilor deținute în organisme de plasament colectiv (</w:t>
      </w:r>
      <w:r w:rsidR="008A5CE8">
        <w:t>«</w:t>
      </w:r>
      <w:r>
        <w:t>OPC</w:t>
      </w:r>
      <w:r w:rsidR="008A5CE8">
        <w:t>»</w:t>
      </w:r>
      <w:r>
        <w:t>).</w:t>
      </w:r>
    </w:p>
    <w:p w:rsidR="00464F34" w:rsidRPr="00392FFD" w:rsidRDefault="00125707" w:rsidP="00C37B29">
      <w:pPr>
        <w:pStyle w:val="InstructionsText2"/>
        <w:numPr>
          <w:ilvl w:val="0"/>
          <w:numId w:val="0"/>
        </w:numPr>
        <w:ind w:left="993"/>
      </w:pPr>
      <w:r w:rsidRPr="001E5221">
        <w:t>66</w:t>
      </w:r>
      <w:r>
        <w:t>.</w:t>
      </w:r>
      <w:r>
        <w:tab/>
        <w:t xml:space="preserve">Instrumentele financiare derivate de credit de tipul </w:t>
      </w:r>
      <w:r w:rsidR="008A5CE8">
        <w:t>«</w:t>
      </w:r>
      <w:proofErr w:type="spellStart"/>
      <w:r>
        <w:t>n-th-to-default</w:t>
      </w:r>
      <w:proofErr w:type="spellEnd"/>
      <w:r w:rsidR="008A5CE8">
        <w:t>»</w:t>
      </w:r>
      <w:r>
        <w:t xml:space="preserve"> menționate la </w:t>
      </w:r>
      <w:r w:rsidR="00EB5C83">
        <w:t>articolul </w:t>
      </w:r>
      <w:r w:rsidRPr="001E5221">
        <w:t>134</w:t>
      </w:r>
      <w:r>
        <w:t xml:space="preserve"> </w:t>
      </w:r>
      <w:r w:rsidR="00AD50FE">
        <w:t>alineatul </w:t>
      </w:r>
      <w:r>
        <w:t>(</w:t>
      </w:r>
      <w:r w:rsidRPr="001E5221">
        <w:t>6</w:t>
      </w:r>
      <w:r>
        <w:t xml:space="preserve">) din CRR trebuie clasificate, dacă beneficiază de rating, ca poziții din securitizare. În cazul în care nu beneficiază de rating, acestea trebuie încadrate în clasa de expuneri </w:t>
      </w:r>
      <w:r w:rsidR="008A5CE8">
        <w:t>«</w:t>
      </w:r>
      <w:r>
        <w:t>Alte elemente</w:t>
      </w:r>
      <w:r w:rsidR="008A5CE8">
        <w:t>»</w:t>
      </w:r>
      <w:r>
        <w:t xml:space="preserve">. În acest din urmă caz, valoarea nominală a contractului se raportează ca expunere inițială înainte de aplicarea factorilor de conversie pe rândul </w:t>
      </w:r>
      <w:r w:rsidR="008A5CE8">
        <w:t>«</w:t>
      </w:r>
      <w:r>
        <w:t>Alte ponderi de risc</w:t>
      </w:r>
      <w:r w:rsidR="008A5CE8">
        <w:t>»</w:t>
      </w:r>
      <w:r>
        <w:t xml:space="preserve"> [ponderea de risc utilizată este cea specificată de suma indicată la </w:t>
      </w:r>
      <w:r w:rsidR="00EB5C83">
        <w:t>articolul </w:t>
      </w:r>
      <w:r w:rsidRPr="001E5221">
        <w:t>134</w:t>
      </w:r>
      <w:r>
        <w:t xml:space="preserve"> </w:t>
      </w:r>
      <w:r w:rsidR="00AD50FE">
        <w:t>alineatul </w:t>
      </w:r>
      <w:r>
        <w:t>(</w:t>
      </w:r>
      <w:r w:rsidRPr="001E5221">
        <w:t>6</w:t>
      </w:r>
      <w:r>
        <w:t xml:space="preserve">) din CRR]. </w:t>
      </w:r>
    </w:p>
    <w:p w:rsidR="00464F34" w:rsidRPr="00392FFD" w:rsidRDefault="00125707" w:rsidP="00C37B29">
      <w:pPr>
        <w:pStyle w:val="InstructionsText2"/>
        <w:numPr>
          <w:ilvl w:val="0"/>
          <w:numId w:val="0"/>
        </w:numPr>
        <w:ind w:left="993"/>
      </w:pPr>
      <w:r w:rsidRPr="001E5221">
        <w:t>67</w:t>
      </w:r>
      <w:r>
        <w:t>.</w:t>
      </w:r>
      <w:r>
        <w:tab/>
        <w:t>Într-o a doua etapă, ca urmare a aplicării tehnicilor de diminuare a riscului de credit cu efect de substituție, expunerile trebuie să fie realocate în clasa de expuneri a furnizorului de protecție.</w:t>
      </w:r>
    </w:p>
    <w:p w:rsidR="00464F34" w:rsidRPr="00392FFD" w:rsidRDefault="00464F34" w:rsidP="00FD239F">
      <w:pPr>
        <w:pStyle w:val="InstructionsText"/>
      </w:pPr>
      <w:r>
        <w:br w:type="page"/>
      </w:r>
      <w:r>
        <w:lastRenderedPageBreak/>
        <w:t xml:space="preserve">SCHEMĂ DECIZIONALĂ RAMIFICATĂ PRIVIND MODUL DE ALOCARE A EXPUNERII INIȚIALE ÎNAINTE DE APLICAREA FACTORILOR DE CONVERSIE ÎN CLASELE DE EXPUNERI ALE ABORDĂRII STANDARDIZATE CONFORM CRR </w:t>
      </w:r>
    </w:p>
    <w:p w:rsidR="00464F34" w:rsidRPr="00392FFD"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E10726" w:rsidTr="00672D2A">
        <w:tc>
          <w:tcPr>
            <w:tcW w:w="3761" w:type="dxa"/>
            <w:shd w:val="clear" w:color="auto" w:fill="auto"/>
          </w:tcPr>
          <w:p w:rsidR="003A1B96" w:rsidRPr="0023700C" w:rsidRDefault="003A1B96" w:rsidP="00334093">
            <w:pPr>
              <w:spacing w:before="0" w:after="0"/>
              <w:jc w:val="left"/>
              <w:rPr>
                <w:sz w:val="24"/>
              </w:rPr>
            </w:pPr>
            <w:r>
              <w:rPr>
                <w:rFonts w:ascii="Times New Roman" w:hAnsi="Times New Roman"/>
                <w:sz w:val="24"/>
              </w:rPr>
              <w:t>Expunere inițială înainte de aplicarea factorilor de conversie</w:t>
            </w:r>
          </w:p>
        </w:tc>
        <w:tc>
          <w:tcPr>
            <w:tcW w:w="1417" w:type="dxa"/>
            <w:shd w:val="clear" w:color="auto" w:fill="auto"/>
          </w:tcPr>
          <w:p w:rsidR="003A1B96" w:rsidRPr="0023700C" w:rsidRDefault="003A1B96" w:rsidP="00FD239F">
            <w:pPr>
              <w:pStyle w:val="InstructionsText"/>
            </w:pPr>
          </w:p>
        </w:tc>
        <w:tc>
          <w:tcPr>
            <w:tcW w:w="4077" w:type="dxa"/>
            <w:shd w:val="clear" w:color="auto" w:fill="auto"/>
          </w:tcPr>
          <w:p w:rsidR="003A1B96" w:rsidRPr="0023700C" w:rsidRDefault="003A1B96" w:rsidP="00FD239F">
            <w:pPr>
              <w:pStyle w:val="InstructionsText"/>
            </w:pPr>
          </w:p>
        </w:tc>
      </w:tr>
      <w:tr w:rsidR="00581FA5" w:rsidRPr="00392FFD" w:rsidTr="00672D2A">
        <w:tc>
          <w:tcPr>
            <w:tcW w:w="3761" w:type="dxa"/>
            <w:shd w:val="clear" w:color="auto" w:fill="auto"/>
          </w:tcPr>
          <w:p w:rsidR="00581FA5" w:rsidRPr="00392FFD" w:rsidRDefault="00581FA5" w:rsidP="000A29C6">
            <w:pPr>
              <w:pStyle w:val="InstructionsText"/>
            </w:pPr>
            <w:r>
              <w:t xml:space="preserve">Se poate încadra în clasa de expuneri de la </w:t>
            </w:r>
            <w:r w:rsidR="00EB5C83">
              <w:t>articolul </w:t>
            </w:r>
            <w:r w:rsidRPr="001E5221">
              <w:t>112</w:t>
            </w:r>
            <w:r>
              <w:t xml:space="preserve"> litera</w:t>
            </w:r>
            <w:r w:rsidR="000A29C6">
              <w:t> </w:t>
            </w:r>
            <w:r>
              <w:t>(m)?</w:t>
            </w:r>
          </w:p>
        </w:tc>
        <w:tc>
          <w:tcPr>
            <w:tcW w:w="1417" w:type="dxa"/>
            <w:shd w:val="clear" w:color="auto" w:fill="auto"/>
          </w:tcPr>
          <w:p w:rsidR="00BD52C3" w:rsidRPr="00392FFD" w:rsidRDefault="00BD52C3" w:rsidP="00FD239F">
            <w:pPr>
              <w:pStyle w:val="InstructionsText"/>
            </w:pPr>
            <w:r>
              <w:t xml:space="preserve">DA </w:t>
            </w:r>
            <w:r>
              <w:rPr>
                <w:noProof/>
                <w:lang w:val="en-GB" w:eastAsia="en-GB" w:bidi="ar-SA"/>
              </w:rPr>
              <w:drawing>
                <wp:inline distT="0" distB="0" distL="0" distR="0" wp14:anchorId="73EA84FF" wp14:editId="06FD1DA8">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Poziții din securitizare</w:t>
            </w:r>
          </w:p>
        </w:tc>
      </w:tr>
      <w:tr w:rsidR="005B3B7C" w:rsidRPr="00392FFD" w:rsidTr="00672D2A">
        <w:tc>
          <w:tcPr>
            <w:tcW w:w="3761" w:type="dxa"/>
            <w:shd w:val="clear" w:color="auto" w:fill="auto"/>
          </w:tcPr>
          <w:p w:rsidR="00581FA5" w:rsidRPr="00392FFD" w:rsidRDefault="00581FA5" w:rsidP="00FD239F">
            <w:pPr>
              <w:pStyle w:val="InstructionsText"/>
            </w:pPr>
            <w:r>
              <w:t xml:space="preserve">NU </w:t>
            </w:r>
            <w:r>
              <w:rPr>
                <w:noProof/>
                <w:lang w:val="en-GB" w:eastAsia="en-GB" w:bidi="ar-SA"/>
              </w:rPr>
              <w:drawing>
                <wp:inline distT="0" distB="0" distL="0" distR="0" wp14:anchorId="3767629D" wp14:editId="143EFDCD">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392FFD" w:rsidRDefault="005B3B7C" w:rsidP="00FD239F">
            <w:pPr>
              <w:pStyle w:val="InstructionsText"/>
            </w:pPr>
          </w:p>
        </w:tc>
        <w:tc>
          <w:tcPr>
            <w:tcW w:w="1417" w:type="dxa"/>
            <w:shd w:val="clear" w:color="auto" w:fill="auto"/>
          </w:tcPr>
          <w:p w:rsidR="005B3B7C" w:rsidRPr="00392FFD" w:rsidRDefault="005B3B7C" w:rsidP="00FD239F">
            <w:pPr>
              <w:pStyle w:val="InstructionsText"/>
            </w:pPr>
          </w:p>
        </w:tc>
        <w:tc>
          <w:tcPr>
            <w:tcW w:w="4077" w:type="dxa"/>
            <w:shd w:val="clear" w:color="auto" w:fill="auto"/>
          </w:tcPr>
          <w:p w:rsidR="005B3B7C" w:rsidRPr="00392FFD" w:rsidRDefault="005B3B7C" w:rsidP="00FD239F">
            <w:pPr>
              <w:pStyle w:val="InstructionsText"/>
            </w:pPr>
          </w:p>
        </w:tc>
      </w:tr>
      <w:tr w:rsidR="003A1B96" w:rsidRPr="00392FFD" w:rsidTr="00672D2A">
        <w:tc>
          <w:tcPr>
            <w:tcW w:w="3761" w:type="dxa"/>
            <w:shd w:val="clear" w:color="auto" w:fill="auto"/>
          </w:tcPr>
          <w:p w:rsidR="003A1B96" w:rsidRPr="00392FFD" w:rsidRDefault="003A1B96" w:rsidP="000A29C6">
            <w:pPr>
              <w:pStyle w:val="InstructionsText"/>
            </w:pPr>
            <w:r>
              <w:t xml:space="preserve">Se poate încadra în clasa de expuneri de la </w:t>
            </w:r>
            <w:r w:rsidR="00EB5C83">
              <w:t>articolul </w:t>
            </w:r>
            <w:r w:rsidRPr="001E5221">
              <w:t>112</w:t>
            </w:r>
            <w:r>
              <w:t xml:space="preserve"> litera</w:t>
            </w:r>
            <w:r w:rsidR="000A29C6">
              <w:t> </w:t>
            </w:r>
            <w:r>
              <w:t>(k)?</w:t>
            </w:r>
          </w:p>
        </w:tc>
        <w:tc>
          <w:tcPr>
            <w:tcW w:w="1417" w:type="dxa"/>
            <w:shd w:val="clear" w:color="auto" w:fill="auto"/>
          </w:tcPr>
          <w:p w:rsidR="00AC3054" w:rsidRPr="00392FFD" w:rsidRDefault="00974E3F" w:rsidP="00FD239F">
            <w:pPr>
              <w:pStyle w:val="InstructionsText"/>
            </w:pPr>
            <w:r>
              <w:t xml:space="preserve">DA </w:t>
            </w:r>
            <w:r>
              <w:rPr>
                <w:noProof/>
                <w:lang w:val="en-GB" w:eastAsia="en-GB" w:bidi="ar-SA"/>
              </w:rPr>
              <w:drawing>
                <wp:inline distT="0" distB="0" distL="0" distR="0" wp14:anchorId="5B5A8D6A" wp14:editId="3BEFFA98">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392FFD" w:rsidRDefault="00BD52C3" w:rsidP="00FD239F">
            <w:pPr>
              <w:pStyle w:val="InstructionsText"/>
            </w:pP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 xml:space="preserve">Elemente asociate unui risc extrem de ridicat (a se vedea și </w:t>
            </w:r>
            <w:r w:rsidR="00EB5C83">
              <w:t>articolul </w:t>
            </w:r>
            <w:r w:rsidRPr="001E5221">
              <w:t>128</w:t>
            </w:r>
            <w:r>
              <w:t>)</w:t>
            </w:r>
          </w:p>
        </w:tc>
      </w:tr>
      <w:tr w:rsidR="003A1B96" w:rsidRPr="00392FFD" w:rsidTr="00672D2A">
        <w:tc>
          <w:tcPr>
            <w:tcW w:w="3761" w:type="dxa"/>
            <w:shd w:val="clear" w:color="auto" w:fill="auto"/>
          </w:tcPr>
          <w:p w:rsidR="007241D3" w:rsidRPr="00392FFD" w:rsidRDefault="007241D3" w:rsidP="00FD239F">
            <w:pPr>
              <w:pStyle w:val="InstructionsText"/>
            </w:pPr>
            <w:r>
              <w:t xml:space="preserve">NU </w:t>
            </w:r>
            <w:r>
              <w:rPr>
                <w:noProof/>
                <w:lang w:val="en-GB" w:eastAsia="en-GB" w:bidi="ar-SA"/>
              </w:rPr>
              <w:drawing>
                <wp:inline distT="0" distB="0" distL="0" distR="0" wp14:anchorId="12EF1695" wp14:editId="79421E7A">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3A1B96" w:rsidRPr="00392FFD" w:rsidTr="00672D2A">
        <w:tc>
          <w:tcPr>
            <w:tcW w:w="3761" w:type="dxa"/>
            <w:shd w:val="clear" w:color="auto" w:fill="auto"/>
          </w:tcPr>
          <w:p w:rsidR="003A1B96" w:rsidRPr="00392FFD" w:rsidRDefault="003A1B96" w:rsidP="004C1DC5">
            <w:pPr>
              <w:pStyle w:val="InstructionsText"/>
            </w:pPr>
            <w:r>
              <w:t xml:space="preserve">Se poate încadra în clasa de expuneri de la </w:t>
            </w:r>
            <w:r w:rsidR="00EB5C83">
              <w:t>articolul </w:t>
            </w:r>
            <w:r w:rsidRPr="001E5221">
              <w:t>112</w:t>
            </w:r>
            <w:r>
              <w:t xml:space="preserve"> litera</w:t>
            </w:r>
            <w:r w:rsidR="004C1DC5">
              <w:t> </w:t>
            </w:r>
            <w:r>
              <w:t>(p)?</w:t>
            </w:r>
          </w:p>
        </w:tc>
        <w:tc>
          <w:tcPr>
            <w:tcW w:w="1417" w:type="dxa"/>
            <w:shd w:val="clear" w:color="auto" w:fill="auto"/>
          </w:tcPr>
          <w:p w:rsidR="00BD52C3" w:rsidRPr="00392FFD" w:rsidRDefault="00BD52C3" w:rsidP="00FD239F">
            <w:pPr>
              <w:pStyle w:val="InstructionsText"/>
            </w:pPr>
            <w:r>
              <w:t xml:space="preserve">DA </w:t>
            </w:r>
            <w:r>
              <w:rPr>
                <w:noProof/>
                <w:lang w:val="en-GB" w:eastAsia="en-GB" w:bidi="ar-SA"/>
              </w:rPr>
              <w:drawing>
                <wp:inline distT="0" distB="0" distL="0" distR="0" wp14:anchorId="7BB52480" wp14:editId="6F4638BC">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 xml:space="preserve">Expuneri provenind din titluri de capital (a se vedea și </w:t>
            </w:r>
            <w:r w:rsidR="00EB5C83">
              <w:t>articolul </w:t>
            </w:r>
            <w:r w:rsidRPr="001E5221">
              <w:t>133</w:t>
            </w:r>
            <w:r>
              <w:t>)</w:t>
            </w:r>
          </w:p>
        </w:tc>
      </w:tr>
      <w:tr w:rsidR="003A1B96" w:rsidRPr="00392FFD" w:rsidTr="00672D2A">
        <w:tc>
          <w:tcPr>
            <w:tcW w:w="3761" w:type="dxa"/>
            <w:shd w:val="clear" w:color="auto" w:fill="auto"/>
          </w:tcPr>
          <w:p w:rsidR="007241D3" w:rsidRPr="00392FFD" w:rsidRDefault="007241D3" w:rsidP="00FD239F">
            <w:pPr>
              <w:pStyle w:val="InstructionsText"/>
            </w:pPr>
            <w:r>
              <w:t xml:space="preserve">NU </w:t>
            </w:r>
            <w:r>
              <w:rPr>
                <w:noProof/>
                <w:lang w:val="en-GB" w:eastAsia="en-GB" w:bidi="ar-SA"/>
              </w:rPr>
              <w:drawing>
                <wp:inline distT="0" distB="0" distL="0" distR="0" wp14:anchorId="7DAEC670" wp14:editId="34FFC521">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581FA5" w:rsidRPr="00392FFD" w:rsidTr="00672D2A">
        <w:tc>
          <w:tcPr>
            <w:tcW w:w="3761" w:type="dxa"/>
            <w:shd w:val="clear" w:color="auto" w:fill="auto"/>
          </w:tcPr>
          <w:p w:rsidR="00581FA5" w:rsidRPr="00392FFD" w:rsidRDefault="00581FA5" w:rsidP="004C1DC5">
            <w:pPr>
              <w:pStyle w:val="InstructionsText"/>
            </w:pPr>
            <w:r>
              <w:t xml:space="preserve">Se poate încadra în clasa de expuneri de la </w:t>
            </w:r>
            <w:r w:rsidR="00EB5C83">
              <w:t>articolul </w:t>
            </w:r>
            <w:r w:rsidRPr="001E5221">
              <w:t>112</w:t>
            </w:r>
            <w:r>
              <w:t xml:space="preserve"> litera</w:t>
            </w:r>
            <w:r w:rsidR="004C1DC5">
              <w:t> </w:t>
            </w:r>
            <w:r>
              <w:t>(j)?</w:t>
            </w:r>
          </w:p>
        </w:tc>
        <w:tc>
          <w:tcPr>
            <w:tcW w:w="1417" w:type="dxa"/>
            <w:shd w:val="clear" w:color="auto" w:fill="auto"/>
          </w:tcPr>
          <w:p w:rsidR="00BD52C3" w:rsidRPr="00392FFD" w:rsidRDefault="00BD52C3" w:rsidP="00FD239F">
            <w:pPr>
              <w:pStyle w:val="InstructionsText"/>
            </w:pPr>
            <w:r>
              <w:t xml:space="preserve">DA </w:t>
            </w:r>
            <w:r>
              <w:rPr>
                <w:noProof/>
                <w:lang w:val="en-GB" w:eastAsia="en-GB" w:bidi="ar-SA"/>
              </w:rPr>
              <w:drawing>
                <wp:inline distT="0" distB="0" distL="0" distR="0" wp14:anchorId="510A3D7A" wp14:editId="10E55966">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Expuneri în stare de nerambursare</w:t>
            </w:r>
          </w:p>
        </w:tc>
      </w:tr>
      <w:tr w:rsidR="00581FA5" w:rsidRPr="00392FFD" w:rsidTr="00672D2A">
        <w:tc>
          <w:tcPr>
            <w:tcW w:w="3761" w:type="dxa"/>
            <w:shd w:val="clear" w:color="auto" w:fill="auto"/>
          </w:tcPr>
          <w:p w:rsidR="007241D3" w:rsidRPr="00392FFD" w:rsidRDefault="007241D3" w:rsidP="00FD239F">
            <w:pPr>
              <w:pStyle w:val="InstructionsText"/>
            </w:pPr>
            <w:r>
              <w:t xml:space="preserve">NU </w:t>
            </w:r>
            <w:r>
              <w:rPr>
                <w:noProof/>
                <w:lang w:val="en-GB" w:eastAsia="en-GB" w:bidi="ar-SA"/>
              </w:rPr>
              <w:drawing>
                <wp:inline distT="0" distB="0" distL="0" distR="0" wp14:anchorId="49A35CFF" wp14:editId="1B336C4B">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4C1DC5">
            <w:pPr>
              <w:pStyle w:val="InstructionsText"/>
            </w:pPr>
            <w:r>
              <w:t xml:space="preserve">Se poate încadra în clasa de expuneri de la </w:t>
            </w:r>
            <w:r w:rsidR="00EB5C83">
              <w:t>articolul </w:t>
            </w:r>
            <w:r w:rsidRPr="001E5221">
              <w:t>112</w:t>
            </w:r>
            <w:r>
              <w:t xml:space="preserve"> literele</w:t>
            </w:r>
            <w:r w:rsidR="004C1DC5">
              <w:t> </w:t>
            </w:r>
            <w:r>
              <w:t>(l) și (o)?</w:t>
            </w:r>
          </w:p>
        </w:tc>
        <w:tc>
          <w:tcPr>
            <w:tcW w:w="1417" w:type="dxa"/>
            <w:shd w:val="clear" w:color="auto" w:fill="auto"/>
          </w:tcPr>
          <w:p w:rsidR="00BD52C3" w:rsidRPr="00392FFD" w:rsidRDefault="00BD52C3" w:rsidP="00FD239F">
            <w:pPr>
              <w:pStyle w:val="InstructionsText"/>
            </w:pPr>
            <w:r>
              <w:t xml:space="preserve">DA </w:t>
            </w:r>
            <w:r>
              <w:rPr>
                <w:noProof/>
                <w:lang w:val="en-GB" w:eastAsia="en-GB" w:bidi="ar-SA"/>
              </w:rPr>
              <w:drawing>
                <wp:inline distT="0" distB="0" distL="0" distR="0" wp14:anchorId="787B18D1" wp14:editId="2574058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Expuneri sub formă de unități sau acțiuni deținute în organisme de plasament colectiv (OPC)</w:t>
            </w:r>
          </w:p>
          <w:p w:rsidR="00581FA5" w:rsidRPr="00392FFD" w:rsidRDefault="00581FA5" w:rsidP="00FD239F">
            <w:pPr>
              <w:pStyle w:val="InstructionsText"/>
            </w:pPr>
            <w:r>
              <w:t xml:space="preserve">Expuneri sub formă de obligațiuni garantate (a se vedea și </w:t>
            </w:r>
            <w:r w:rsidR="00EB5C83">
              <w:t>articolul </w:t>
            </w:r>
            <w:r w:rsidRPr="001E5221">
              <w:t>129</w:t>
            </w:r>
            <w:r>
              <w:t>)</w:t>
            </w:r>
          </w:p>
          <w:p w:rsidR="00581FA5" w:rsidRPr="00392FFD" w:rsidRDefault="00581FA5" w:rsidP="00FD239F">
            <w:pPr>
              <w:pStyle w:val="InstructionsText"/>
            </w:pPr>
            <w:r>
              <w:t xml:space="preserve">Aceste două clase de expuneri sunt disociate între ele (a se vedea comentariile privind abordarea de tip </w:t>
            </w:r>
            <w:proofErr w:type="spellStart"/>
            <w:r>
              <w:t>look-through</w:t>
            </w:r>
            <w:proofErr w:type="spellEnd"/>
            <w:r>
              <w:t xml:space="preserve"> din răspunsul de mai sus). </w:t>
            </w:r>
            <w:r>
              <w:lastRenderedPageBreak/>
              <w:t>Prin urmare, încadrarea într-una dintre aceste clase este simplă.</w:t>
            </w:r>
          </w:p>
        </w:tc>
      </w:tr>
      <w:tr w:rsidR="00581FA5" w:rsidRPr="00392FFD" w:rsidTr="00672D2A">
        <w:tc>
          <w:tcPr>
            <w:tcW w:w="3761" w:type="dxa"/>
            <w:shd w:val="clear" w:color="auto" w:fill="auto"/>
          </w:tcPr>
          <w:p w:rsidR="007241D3" w:rsidRPr="00392FFD" w:rsidRDefault="007241D3" w:rsidP="00FD239F">
            <w:pPr>
              <w:pStyle w:val="InstructionsText"/>
            </w:pPr>
            <w:r>
              <w:lastRenderedPageBreak/>
              <w:t xml:space="preserve">NU </w:t>
            </w:r>
            <w:r>
              <w:rPr>
                <w:noProof/>
                <w:lang w:val="en-GB" w:eastAsia="en-GB" w:bidi="ar-SA"/>
              </w:rPr>
              <w:drawing>
                <wp:inline distT="0" distB="0" distL="0" distR="0" wp14:anchorId="6C47A0F4" wp14:editId="12F6A4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4C1DC5">
            <w:pPr>
              <w:pStyle w:val="InstructionsText"/>
            </w:pPr>
            <w:r>
              <w:t xml:space="preserve">Se poate încadra în clasa de expuneri de la </w:t>
            </w:r>
            <w:r w:rsidR="00EB5C83">
              <w:t>articolul </w:t>
            </w:r>
            <w:r w:rsidRPr="001E5221">
              <w:t>112</w:t>
            </w:r>
            <w:r>
              <w:t xml:space="preserve"> litera</w:t>
            </w:r>
            <w:r w:rsidR="004C1DC5">
              <w:t> </w:t>
            </w:r>
            <w:r>
              <w:t>(i)?</w:t>
            </w:r>
          </w:p>
        </w:tc>
        <w:tc>
          <w:tcPr>
            <w:tcW w:w="1417" w:type="dxa"/>
            <w:shd w:val="clear" w:color="auto" w:fill="auto"/>
          </w:tcPr>
          <w:p w:rsidR="00BD52C3" w:rsidRPr="00392FFD" w:rsidRDefault="00BD52C3" w:rsidP="00FD239F">
            <w:pPr>
              <w:pStyle w:val="InstructionsText"/>
            </w:pPr>
            <w:r>
              <w:t xml:space="preserve">DA </w:t>
            </w:r>
            <w:r>
              <w:rPr>
                <w:noProof/>
                <w:lang w:val="en-GB" w:eastAsia="en-GB" w:bidi="ar-SA"/>
              </w:rPr>
              <w:drawing>
                <wp:inline distT="0" distB="0" distL="0" distR="0" wp14:anchorId="2F6B425A" wp14:editId="40DD4F90">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 xml:space="preserve">Expuneri garantate cu ipoteci asupra bunurilor imobile (a se vedea și </w:t>
            </w:r>
            <w:r w:rsidR="00EB5C83">
              <w:t>articolul </w:t>
            </w:r>
            <w:r w:rsidRPr="001E5221">
              <w:t>124</w:t>
            </w:r>
            <w:r>
              <w:t>)</w:t>
            </w:r>
          </w:p>
        </w:tc>
      </w:tr>
      <w:tr w:rsidR="00581FA5" w:rsidRPr="00392FFD" w:rsidTr="00672D2A">
        <w:tc>
          <w:tcPr>
            <w:tcW w:w="3761" w:type="dxa"/>
            <w:shd w:val="clear" w:color="auto" w:fill="auto"/>
          </w:tcPr>
          <w:p w:rsidR="007241D3" w:rsidRPr="00392FFD" w:rsidRDefault="007241D3" w:rsidP="00FD239F">
            <w:pPr>
              <w:pStyle w:val="InstructionsText"/>
            </w:pPr>
            <w:r>
              <w:t xml:space="preserve">NU </w:t>
            </w:r>
            <w:r>
              <w:rPr>
                <w:noProof/>
                <w:lang w:val="en-GB" w:eastAsia="en-GB" w:bidi="ar-SA"/>
              </w:rPr>
              <w:drawing>
                <wp:inline distT="0" distB="0" distL="0" distR="0" wp14:anchorId="4644D7CE" wp14:editId="5A17C450">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4C1DC5">
            <w:pPr>
              <w:pStyle w:val="InstructionsText"/>
            </w:pPr>
            <w:r>
              <w:t xml:space="preserve">Se poate încadra în clasa de expuneri de la </w:t>
            </w:r>
            <w:r w:rsidR="00EB5C83">
              <w:t>articolul </w:t>
            </w:r>
            <w:r w:rsidRPr="001E5221">
              <w:t>112</w:t>
            </w:r>
            <w:r>
              <w:t xml:space="preserve"> litera</w:t>
            </w:r>
            <w:r w:rsidR="004C1DC5">
              <w:t> </w:t>
            </w:r>
            <w:r>
              <w:t>(q)?</w:t>
            </w:r>
          </w:p>
        </w:tc>
        <w:tc>
          <w:tcPr>
            <w:tcW w:w="1417" w:type="dxa"/>
            <w:shd w:val="clear" w:color="auto" w:fill="auto"/>
          </w:tcPr>
          <w:p w:rsidR="00BD52C3" w:rsidRPr="00392FFD" w:rsidRDefault="00BD52C3" w:rsidP="00FD239F">
            <w:pPr>
              <w:pStyle w:val="InstructionsText"/>
            </w:pPr>
            <w:r>
              <w:t xml:space="preserve">DA </w:t>
            </w:r>
            <w:r>
              <w:rPr>
                <w:noProof/>
                <w:lang w:val="en-GB" w:eastAsia="en-GB" w:bidi="ar-SA"/>
              </w:rPr>
              <w:drawing>
                <wp:inline distT="0" distB="0" distL="0" distR="0" wp14:anchorId="087E859E" wp14:editId="78D8C4E7">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Alte elemente</w:t>
            </w:r>
          </w:p>
        </w:tc>
      </w:tr>
      <w:tr w:rsidR="00581FA5" w:rsidRPr="00392FFD" w:rsidTr="00672D2A">
        <w:tc>
          <w:tcPr>
            <w:tcW w:w="3761" w:type="dxa"/>
            <w:shd w:val="clear" w:color="auto" w:fill="auto"/>
          </w:tcPr>
          <w:p w:rsidR="007241D3" w:rsidRPr="00392FFD" w:rsidRDefault="007241D3" w:rsidP="00FD239F">
            <w:pPr>
              <w:pStyle w:val="InstructionsText"/>
            </w:pPr>
            <w:r>
              <w:t xml:space="preserve">NU </w:t>
            </w:r>
            <w:r>
              <w:rPr>
                <w:noProof/>
                <w:lang w:val="en-GB" w:eastAsia="en-GB" w:bidi="ar-SA"/>
              </w:rPr>
              <w:drawing>
                <wp:inline distT="0" distB="0" distL="0" distR="0" wp14:anchorId="2F06CF33" wp14:editId="3347A5FA">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4C1DC5">
            <w:pPr>
              <w:pStyle w:val="InstructionsText"/>
            </w:pPr>
            <w:r>
              <w:t xml:space="preserve">Se poate încadra în clasa de expuneri de la </w:t>
            </w:r>
            <w:r w:rsidR="00EB5C83">
              <w:t>articolul </w:t>
            </w:r>
            <w:r w:rsidRPr="001E5221">
              <w:t>112</w:t>
            </w:r>
            <w:r>
              <w:t xml:space="preserve"> litera</w:t>
            </w:r>
            <w:r w:rsidR="004C1DC5">
              <w:t> </w:t>
            </w:r>
            <w:r>
              <w:t>(n)?</w:t>
            </w:r>
          </w:p>
        </w:tc>
        <w:tc>
          <w:tcPr>
            <w:tcW w:w="1417" w:type="dxa"/>
            <w:shd w:val="clear" w:color="auto" w:fill="auto"/>
          </w:tcPr>
          <w:p w:rsidR="0063493E" w:rsidRPr="00392FFD" w:rsidRDefault="0063493E" w:rsidP="00FD239F">
            <w:pPr>
              <w:pStyle w:val="InstructionsText"/>
            </w:pPr>
            <w:r>
              <w:t xml:space="preserve">DA </w:t>
            </w:r>
            <w:r>
              <w:rPr>
                <w:noProof/>
                <w:lang w:val="en-GB" w:eastAsia="en-GB" w:bidi="ar-SA"/>
              </w:rPr>
              <w:drawing>
                <wp:inline distT="0" distB="0" distL="0" distR="0" wp14:anchorId="31AED795" wp14:editId="1B9141A1">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Expuneri față de instituții și societăți cu o evaluare de credit pe termen scurt</w:t>
            </w:r>
          </w:p>
        </w:tc>
      </w:tr>
      <w:tr w:rsidR="00581FA5" w:rsidRPr="00392FFD" w:rsidTr="00672D2A">
        <w:tc>
          <w:tcPr>
            <w:tcW w:w="3761" w:type="dxa"/>
            <w:shd w:val="clear" w:color="auto" w:fill="auto"/>
          </w:tcPr>
          <w:p w:rsidR="007241D3" w:rsidRPr="00392FFD" w:rsidRDefault="007241D3" w:rsidP="00FD239F">
            <w:pPr>
              <w:pStyle w:val="InstructionsText"/>
            </w:pPr>
            <w:r>
              <w:t xml:space="preserve">NU </w:t>
            </w:r>
            <w:r>
              <w:rPr>
                <w:noProof/>
                <w:lang w:val="en-GB" w:eastAsia="en-GB" w:bidi="ar-SA"/>
              </w:rPr>
              <w:drawing>
                <wp:inline distT="0" distB="0" distL="0" distR="0" wp14:anchorId="2E8F7071" wp14:editId="4FD9664F">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9255" w:type="dxa"/>
            <w:gridSpan w:val="3"/>
            <w:shd w:val="clear" w:color="auto" w:fill="auto"/>
          </w:tcPr>
          <w:p w:rsidR="00581FA5" w:rsidRPr="00392FFD" w:rsidRDefault="00581FA5" w:rsidP="00FD239F">
            <w:pPr>
              <w:pStyle w:val="InstructionsText"/>
            </w:pPr>
            <w:r>
              <w:t>Clasele de expuneri de mai jos sunt disociate între ele. Prin urmare, încadrarea într-una dintre aceste clase este simplă.</w:t>
            </w:r>
          </w:p>
          <w:p w:rsidR="00581FA5" w:rsidRPr="00392FFD" w:rsidRDefault="00581FA5" w:rsidP="00FD239F">
            <w:pPr>
              <w:pStyle w:val="InstructionsText"/>
            </w:pPr>
            <w:r>
              <w:t>Expuneri față de administrații centrale sau bănci centrale</w:t>
            </w:r>
          </w:p>
          <w:p w:rsidR="00581FA5" w:rsidRPr="00392FFD" w:rsidRDefault="00581FA5" w:rsidP="00FD239F">
            <w:pPr>
              <w:pStyle w:val="InstructionsText"/>
            </w:pPr>
            <w:r>
              <w:t>Expuneri față de administrații regionale sau autorități locale</w:t>
            </w:r>
          </w:p>
          <w:p w:rsidR="00581FA5" w:rsidRPr="00392FFD" w:rsidRDefault="00581FA5" w:rsidP="00FD239F">
            <w:pPr>
              <w:pStyle w:val="InstructionsText"/>
            </w:pPr>
            <w:r>
              <w:t>Expuneri față de entități din sectorul public</w:t>
            </w:r>
          </w:p>
          <w:p w:rsidR="00581FA5" w:rsidRPr="00392FFD" w:rsidRDefault="00581FA5" w:rsidP="00FD239F">
            <w:pPr>
              <w:pStyle w:val="InstructionsText"/>
            </w:pPr>
            <w:r>
              <w:t>Expuneri față de bănci multilaterale de dezvoltare</w:t>
            </w:r>
          </w:p>
          <w:p w:rsidR="00581FA5" w:rsidRPr="00392FFD" w:rsidRDefault="00581FA5" w:rsidP="00FD239F">
            <w:pPr>
              <w:pStyle w:val="InstructionsText"/>
            </w:pPr>
            <w:r>
              <w:t>Expuneri față de organizații internaționale</w:t>
            </w:r>
          </w:p>
          <w:p w:rsidR="00581FA5" w:rsidRPr="00392FFD" w:rsidRDefault="00581FA5" w:rsidP="00FD239F">
            <w:pPr>
              <w:pStyle w:val="InstructionsText"/>
            </w:pPr>
            <w:r>
              <w:t>Expuneri față de instituții</w:t>
            </w:r>
          </w:p>
          <w:p w:rsidR="00581FA5" w:rsidRPr="00392FFD" w:rsidRDefault="00581FA5" w:rsidP="00FD239F">
            <w:pPr>
              <w:pStyle w:val="InstructionsText"/>
            </w:pPr>
            <w:r>
              <w:t>Expuneri față de societăți</w:t>
            </w:r>
          </w:p>
          <w:p w:rsidR="00581FA5" w:rsidRPr="00392FFD" w:rsidRDefault="00581FA5" w:rsidP="00FD239F">
            <w:pPr>
              <w:pStyle w:val="InstructionsText"/>
            </w:pPr>
            <w:r>
              <w:t>Expuneri de tip retail</w:t>
            </w:r>
          </w:p>
        </w:tc>
      </w:tr>
    </w:tbl>
    <w:p w:rsidR="00464F34" w:rsidRPr="00392FFD" w:rsidRDefault="00464F34" w:rsidP="00FD239F">
      <w:pPr>
        <w:pStyle w:val="InstructionsText"/>
      </w:pPr>
    </w:p>
    <w:p w:rsidR="00464F34" w:rsidRPr="00392FFD" w:rsidRDefault="00464F34" w:rsidP="00FD239F">
      <w:pPr>
        <w:pStyle w:val="InstructionsText"/>
      </w:pPr>
    </w:p>
    <w:p w:rsidR="0073242B" w:rsidRPr="00392FFD" w:rsidRDefault="0073242B">
      <w:pPr>
        <w:spacing w:before="0" w:after="0"/>
        <w:jc w:val="left"/>
        <w:rPr>
          <w:rFonts w:ascii="Times New Roman" w:hAnsi="Times New Roman"/>
          <w:bCs/>
          <w:sz w:val="24"/>
        </w:rPr>
      </w:pPr>
      <w:r>
        <w:br w:type="page"/>
      </w:r>
    </w:p>
    <w:p w:rsidR="00464F34" w:rsidRPr="00392FFD" w:rsidRDefault="00464F34" w:rsidP="00FD239F">
      <w:pPr>
        <w:pStyle w:val="InstructionsText"/>
      </w:pP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29" w:name="_Toc262568031"/>
      <w:bookmarkStart w:id="230" w:name="_Toc264038429"/>
      <w:bookmarkStart w:id="231" w:name="_Toc292456208"/>
      <w:bookmarkStart w:id="232" w:name="_Toc295829859"/>
      <w:bookmarkStart w:id="233" w:name="_Toc310415023"/>
      <w:bookmarkStart w:id="234" w:name="_Toc360188352"/>
      <w:bookmarkStart w:id="235" w:name="_Toc516210636"/>
      <w:bookmarkStart w:id="236" w:name="_Toc473560901"/>
      <w:bookmarkStart w:id="237" w:name="_Toc523984858"/>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AC4A48">
        <w:rPr>
          <w:u w:val="none"/>
        </w:rPr>
        <w:tab/>
      </w:r>
      <w:r>
        <w:rPr>
          <w:rFonts w:ascii="Times New Roman" w:hAnsi="Times New Roman"/>
          <w:sz w:val="24"/>
        </w:rPr>
        <w:t xml:space="preserve">Clarificări privind domeniul de aplicare al anumitor clase de expuneri menționate la </w:t>
      </w:r>
      <w:r w:rsidR="00EB5C83">
        <w:rPr>
          <w:rFonts w:ascii="Times New Roman" w:hAnsi="Times New Roman"/>
          <w:sz w:val="24"/>
        </w:rPr>
        <w:t>articolul </w:t>
      </w:r>
      <w:r w:rsidRPr="001E5221">
        <w:rPr>
          <w:rFonts w:ascii="Times New Roman" w:hAnsi="Times New Roman"/>
          <w:sz w:val="24"/>
        </w:rPr>
        <w:t>112</w:t>
      </w:r>
      <w:r>
        <w:rPr>
          <w:rFonts w:ascii="Times New Roman" w:hAnsi="Times New Roman"/>
          <w:sz w:val="24"/>
        </w:rPr>
        <w:t xml:space="preserve"> din CRR</w:t>
      </w:r>
      <w:bookmarkEnd w:id="229"/>
      <w:bookmarkEnd w:id="230"/>
      <w:bookmarkEnd w:id="231"/>
      <w:bookmarkEnd w:id="232"/>
      <w:bookmarkEnd w:id="233"/>
      <w:bookmarkEnd w:id="234"/>
      <w:bookmarkEnd w:id="235"/>
      <w:bookmarkEnd w:id="236"/>
      <w:bookmarkEnd w:id="237"/>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38" w:name="_Toc360188353"/>
      <w:bookmarkStart w:id="239" w:name="_Toc516210637"/>
      <w:bookmarkStart w:id="240" w:name="_Toc473560902"/>
      <w:bookmarkStart w:id="241" w:name="_Toc523984859"/>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AC4A48">
        <w:rPr>
          <w:u w:val="none"/>
        </w:rPr>
        <w:tab/>
      </w:r>
      <w:r>
        <w:rPr>
          <w:rFonts w:ascii="Times New Roman" w:hAnsi="Times New Roman"/>
          <w:sz w:val="24"/>
        </w:rPr>
        <w:t xml:space="preserve">Clasa de expuneri </w:t>
      </w:r>
      <w:r w:rsidR="008A5CE8">
        <w:rPr>
          <w:rFonts w:ascii="Times New Roman" w:hAnsi="Times New Roman"/>
          <w:sz w:val="24"/>
        </w:rPr>
        <w:t>«</w:t>
      </w:r>
      <w:r>
        <w:rPr>
          <w:rFonts w:ascii="Times New Roman" w:hAnsi="Times New Roman"/>
          <w:sz w:val="24"/>
        </w:rPr>
        <w:t>Instituții</w:t>
      </w:r>
      <w:r w:rsidR="008A5CE8">
        <w:rPr>
          <w:rFonts w:ascii="Times New Roman" w:hAnsi="Times New Roman"/>
          <w:sz w:val="24"/>
        </w:rPr>
        <w:t>»</w:t>
      </w:r>
      <w:bookmarkEnd w:id="238"/>
      <w:bookmarkEnd w:id="239"/>
      <w:bookmarkEnd w:id="240"/>
      <w:bookmarkEnd w:id="241"/>
    </w:p>
    <w:p w:rsidR="00464F34" w:rsidRPr="00392FFD" w:rsidRDefault="00125707" w:rsidP="00C37B29">
      <w:pPr>
        <w:pStyle w:val="InstructionsText2"/>
        <w:numPr>
          <w:ilvl w:val="0"/>
          <w:numId w:val="0"/>
        </w:numPr>
        <w:ind w:left="993"/>
      </w:pPr>
      <w:r w:rsidRPr="001E5221">
        <w:t>68</w:t>
      </w:r>
      <w:r>
        <w:t>.</w:t>
      </w:r>
      <w:r>
        <w:tab/>
        <w:t xml:space="preserve">Raportarea expunerilor </w:t>
      </w:r>
      <w:proofErr w:type="spellStart"/>
      <w:r>
        <w:t>intragrup</w:t>
      </w:r>
      <w:proofErr w:type="spellEnd"/>
      <w:r>
        <w:t xml:space="preserve"> în conformitate cu </w:t>
      </w:r>
      <w:r w:rsidR="00EB5C83">
        <w:t>articolul </w:t>
      </w:r>
      <w:r w:rsidRPr="001E5221">
        <w:t>113</w:t>
      </w:r>
      <w:r>
        <w:t xml:space="preserve"> alineatele (</w:t>
      </w:r>
      <w:r w:rsidRPr="001E5221">
        <w:t>6</w:t>
      </w:r>
      <w:r>
        <w:t>) - (</w:t>
      </w:r>
      <w:r w:rsidRPr="001E5221">
        <w:t>7</w:t>
      </w:r>
      <w:r>
        <w:t>) din CRR se realizează după cum urmează:</w:t>
      </w:r>
    </w:p>
    <w:p w:rsidR="00464F34" w:rsidRPr="00392FFD" w:rsidRDefault="00125707" w:rsidP="00C37B29">
      <w:pPr>
        <w:pStyle w:val="InstructionsText2"/>
        <w:numPr>
          <w:ilvl w:val="0"/>
          <w:numId w:val="0"/>
        </w:numPr>
        <w:ind w:left="993"/>
      </w:pPr>
      <w:r w:rsidRPr="001E5221">
        <w:t>69</w:t>
      </w:r>
      <w:r>
        <w:t>.</w:t>
      </w:r>
      <w:r>
        <w:tab/>
        <w:t xml:space="preserve">Expunerile care îndeplinesc cerințele articolului </w:t>
      </w:r>
      <w:r w:rsidRPr="001E5221">
        <w:t>113</w:t>
      </w:r>
      <w:r>
        <w:t xml:space="preserve"> </w:t>
      </w:r>
      <w:r w:rsidR="00AD50FE">
        <w:t>alineatul </w:t>
      </w:r>
      <w:r>
        <w:t>(</w:t>
      </w:r>
      <w:r w:rsidRPr="001E5221">
        <w:t>7</w:t>
      </w:r>
      <w:r>
        <w:t xml:space="preserve">) din CRR se raportează în clasele de expuneri în care acestea ar fi raportate dacă nu ar fi expuneri </w:t>
      </w:r>
      <w:proofErr w:type="spellStart"/>
      <w:r>
        <w:t>intragrup</w:t>
      </w:r>
      <w:proofErr w:type="spellEnd"/>
      <w:r>
        <w:t>.</w:t>
      </w:r>
    </w:p>
    <w:p w:rsidR="00464F34" w:rsidRPr="00392FFD" w:rsidRDefault="00125707" w:rsidP="00C37B29">
      <w:pPr>
        <w:pStyle w:val="InstructionsText2"/>
        <w:numPr>
          <w:ilvl w:val="0"/>
          <w:numId w:val="0"/>
        </w:numPr>
        <w:ind w:left="993"/>
      </w:pPr>
      <w:r w:rsidRPr="001E5221">
        <w:t>70</w:t>
      </w:r>
      <w:r>
        <w:t>.</w:t>
      </w:r>
      <w:r>
        <w:tab/>
        <w:t xml:space="preserve">În conformitate cu </w:t>
      </w:r>
      <w:r w:rsidR="00EB5C83">
        <w:t>articolul </w:t>
      </w:r>
      <w:r w:rsidRPr="001E5221">
        <w:t>113</w:t>
      </w:r>
      <w:r>
        <w:t xml:space="preserve"> alineatele (</w:t>
      </w:r>
      <w:r w:rsidRPr="001E5221">
        <w:t>6</w:t>
      </w:r>
      <w:r>
        <w:t>) și (</w:t>
      </w:r>
      <w:r w:rsidRPr="001E5221">
        <w:t>7</w:t>
      </w:r>
      <w:r>
        <w:t xml:space="preserve">) din CRR, </w:t>
      </w:r>
      <w:r w:rsidR="008A5CE8">
        <w:t>«</w:t>
      </w:r>
      <w:r>
        <w:t xml:space="preserve">o instituție poate decide, sub rezerva aprobării prealabile de către autoritățile competente, să nu aplice cerințele prevăzute la prezentul articol </w:t>
      </w:r>
      <w:r w:rsidR="00AD50FE">
        <w:t>alineatul </w:t>
      </w:r>
      <w:r>
        <w:t>(</w:t>
      </w:r>
      <w:r w:rsidRPr="001E5221">
        <w:t>1</w:t>
      </w:r>
      <w:r>
        <w:t xml:space="preserve">) pentru expunerile instituției respective față de o contraparte care este întreprinderea-mamă, filiala sa, o filială a întreprinderii-mamă sau o întreprindere legată printr-o relație în sensul articolului </w:t>
      </w:r>
      <w:r w:rsidRPr="001E5221">
        <w:t>12</w:t>
      </w:r>
      <w:r>
        <w:t xml:space="preserve"> </w:t>
      </w:r>
      <w:r w:rsidR="00AD50FE">
        <w:t>alineatul </w:t>
      </w:r>
      <w:r>
        <w:t>(</w:t>
      </w:r>
      <w:r w:rsidRPr="001E5221">
        <w:t>1</w:t>
      </w:r>
      <w:r>
        <w:t xml:space="preserve">) din Directiva </w:t>
      </w:r>
      <w:r w:rsidRPr="001E5221">
        <w:t>83</w:t>
      </w:r>
      <w:r>
        <w:t>/</w:t>
      </w:r>
      <w:r w:rsidRPr="001E5221">
        <w:t>349</w:t>
      </w:r>
      <w:r>
        <w:t>/CEE.</w:t>
      </w:r>
      <w:r w:rsidR="008A5CE8">
        <w:t>»</w:t>
      </w:r>
      <w:r w:rsidR="007072F4">
        <w:t xml:space="preserve"> </w:t>
      </w:r>
      <w:r>
        <w:t xml:space="preserve">Aceasta înseamnă că contrapărțile din același grup nu sunt neapărat instituții, ci și întreprinderi care sunt încadrate în alte clase de expuneri, de exemplu, întreprinderi prestatoare de servicii auxiliare sau întreprinderi în sensul articolului </w:t>
      </w:r>
      <w:r w:rsidRPr="001E5221">
        <w:t>12</w:t>
      </w:r>
      <w:r>
        <w:t xml:space="preserve"> </w:t>
      </w:r>
      <w:r w:rsidR="00AD50FE">
        <w:t>alineatul </w:t>
      </w:r>
      <w:r>
        <w:t>(</w:t>
      </w:r>
      <w:r w:rsidRPr="001E5221">
        <w:t>1</w:t>
      </w:r>
      <w:r>
        <w:t>) din Directiva</w:t>
      </w:r>
      <w:r w:rsidR="004C1DC5">
        <w:t> </w:t>
      </w:r>
      <w:r w:rsidRPr="001E5221">
        <w:t>83</w:t>
      </w:r>
      <w:r>
        <w:t>/</w:t>
      </w:r>
      <w:r w:rsidRPr="001E5221">
        <w:t>349</w:t>
      </w:r>
      <w:r>
        <w:t xml:space="preserve">/CEE. Prin urmare, expunerile </w:t>
      </w:r>
      <w:proofErr w:type="spellStart"/>
      <w:r>
        <w:t>intragrup</w:t>
      </w:r>
      <w:proofErr w:type="spellEnd"/>
      <w:r>
        <w:t xml:space="preserve"> trebuie raportate în clasa de expuneri corespunzătoare.</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2" w:name="_Toc360188354"/>
      <w:bookmarkStart w:id="243" w:name="_Toc516210638"/>
      <w:bookmarkStart w:id="244" w:name="_Toc473560903"/>
      <w:bookmarkStart w:id="245" w:name="_Toc523984860"/>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AC4A48">
        <w:rPr>
          <w:u w:val="none"/>
        </w:rPr>
        <w:tab/>
      </w:r>
      <w:r>
        <w:rPr>
          <w:rFonts w:ascii="Times New Roman" w:hAnsi="Times New Roman"/>
          <w:sz w:val="24"/>
        </w:rPr>
        <w:t xml:space="preserve">Clasa de expuneri </w:t>
      </w:r>
      <w:r w:rsidR="008A5CE8">
        <w:rPr>
          <w:rFonts w:ascii="Times New Roman" w:hAnsi="Times New Roman"/>
          <w:sz w:val="24"/>
        </w:rPr>
        <w:t>«</w:t>
      </w:r>
      <w:r>
        <w:rPr>
          <w:rFonts w:ascii="Times New Roman" w:hAnsi="Times New Roman"/>
          <w:sz w:val="24"/>
        </w:rPr>
        <w:t>Obligațiuni garantate</w:t>
      </w:r>
      <w:r w:rsidR="008A5CE8">
        <w:rPr>
          <w:rFonts w:ascii="Times New Roman" w:hAnsi="Times New Roman"/>
          <w:sz w:val="24"/>
        </w:rPr>
        <w:t>»</w:t>
      </w:r>
      <w:bookmarkEnd w:id="242"/>
      <w:bookmarkEnd w:id="243"/>
      <w:bookmarkEnd w:id="244"/>
      <w:bookmarkEnd w:id="245"/>
    </w:p>
    <w:p w:rsidR="00464F34" w:rsidRPr="00392FFD" w:rsidRDefault="00125707" w:rsidP="00C37B29">
      <w:pPr>
        <w:pStyle w:val="InstructionsText2"/>
        <w:numPr>
          <w:ilvl w:val="0"/>
          <w:numId w:val="0"/>
        </w:numPr>
        <w:ind w:left="993"/>
      </w:pPr>
      <w:r w:rsidRPr="001E5221">
        <w:t>71</w:t>
      </w:r>
      <w:r>
        <w:t>.</w:t>
      </w:r>
      <w:r>
        <w:tab/>
        <w:t xml:space="preserve">Încadrarea expunerilor SA în clasa de expuneri </w:t>
      </w:r>
      <w:r w:rsidR="008A5CE8">
        <w:t>«</w:t>
      </w:r>
      <w:r>
        <w:t>Obligațiuni garantate</w:t>
      </w:r>
      <w:r w:rsidR="008A5CE8">
        <w:t>»</w:t>
      </w:r>
      <w:r>
        <w:t xml:space="preserve"> se realizează după cum urmează:</w:t>
      </w:r>
    </w:p>
    <w:p w:rsidR="00464F34" w:rsidRPr="00392FFD" w:rsidRDefault="00125707" w:rsidP="00C37B29">
      <w:pPr>
        <w:pStyle w:val="InstructionsText2"/>
        <w:numPr>
          <w:ilvl w:val="0"/>
          <w:numId w:val="0"/>
        </w:numPr>
        <w:ind w:left="993"/>
      </w:pPr>
      <w:r w:rsidRPr="001E5221">
        <w:t>72</w:t>
      </w:r>
      <w:r>
        <w:t>.</w:t>
      </w:r>
      <w:r>
        <w:tab/>
        <w:t xml:space="preserve">Obligațiunile definite la </w:t>
      </w:r>
      <w:r w:rsidR="00EB5C83">
        <w:t>articolul </w:t>
      </w:r>
      <w:r w:rsidRPr="001E5221">
        <w:t>52</w:t>
      </w:r>
      <w:r>
        <w:t xml:space="preserve"> </w:t>
      </w:r>
      <w:r w:rsidR="00AD50FE">
        <w:t>alineatul </w:t>
      </w:r>
      <w:r>
        <w:t>(</w:t>
      </w:r>
      <w:r w:rsidRPr="001E5221">
        <w:t>4</w:t>
      </w:r>
      <w:r>
        <w:t xml:space="preserve">) din Directiva </w:t>
      </w:r>
      <w:r w:rsidRPr="001E5221">
        <w:t>2009</w:t>
      </w:r>
      <w:r>
        <w:t>/</w:t>
      </w:r>
      <w:r w:rsidRPr="001E5221">
        <w:t>65</w:t>
      </w:r>
      <w:r>
        <w:t xml:space="preserve">/CE trebuie să îndeplinească cerințele de la </w:t>
      </w:r>
      <w:r w:rsidR="00EB5C83">
        <w:t>articolul </w:t>
      </w:r>
      <w:r w:rsidRPr="001E5221">
        <w:t>129</w:t>
      </w:r>
      <w:r>
        <w:t xml:space="preserve"> alineatele (</w:t>
      </w:r>
      <w:r w:rsidRPr="001E5221">
        <w:t>1</w:t>
      </w:r>
      <w:r>
        <w:t>) - (</w:t>
      </w:r>
      <w:r w:rsidRPr="001E5221">
        <w:t>2</w:t>
      </w:r>
      <w:r>
        <w:t xml:space="preserve">) din CRR pentru a putea fi clasificate în clasa de expuneri </w:t>
      </w:r>
      <w:r w:rsidR="008A5CE8">
        <w:t>«</w:t>
      </w:r>
      <w:r>
        <w:t>Obligațiuni garantate</w:t>
      </w:r>
      <w:r w:rsidR="008A5CE8">
        <w:t>»</w:t>
      </w:r>
      <w:r>
        <w:t xml:space="preserve">. Îndeplinirea acestor cerințe trebuie verificată pentru fiecare caz. Cu toate acestea, obligațiunile care intră sub incidența articolului </w:t>
      </w:r>
      <w:r w:rsidRPr="001E5221">
        <w:t>52</w:t>
      </w:r>
      <w:r>
        <w:t xml:space="preserve"> </w:t>
      </w:r>
      <w:r w:rsidR="00AD50FE">
        <w:t>alineatul </w:t>
      </w:r>
      <w:r>
        <w:t>(</w:t>
      </w:r>
      <w:r w:rsidRPr="001E5221">
        <w:t>4</w:t>
      </w:r>
      <w:r>
        <w:t>) din Directiva</w:t>
      </w:r>
      <w:r w:rsidR="004C1DC5">
        <w:t> </w:t>
      </w:r>
      <w:r w:rsidRPr="001E5221">
        <w:t>2009</w:t>
      </w:r>
      <w:r>
        <w:t>/</w:t>
      </w:r>
      <w:r w:rsidRPr="001E5221">
        <w:t>65</w:t>
      </w:r>
      <w:r>
        <w:t xml:space="preserve">/CE și care au fost emise înainte de </w:t>
      </w:r>
      <w:r w:rsidRPr="001E5221">
        <w:t>31</w:t>
      </w:r>
      <w:r>
        <w:t xml:space="preserve"> decembrie </w:t>
      </w:r>
      <w:r w:rsidRPr="001E5221">
        <w:t>2007</w:t>
      </w:r>
      <w:r>
        <w:t xml:space="preserve"> trebuie încadrate, de asemenea, în clasa de expuneri </w:t>
      </w:r>
      <w:r w:rsidR="008A5CE8">
        <w:t>«</w:t>
      </w:r>
      <w:r>
        <w:t>Obligațiuni garantate</w:t>
      </w:r>
      <w:r w:rsidR="008A5CE8">
        <w:t>»</w:t>
      </w:r>
      <w:r>
        <w:t xml:space="preserve">, în temeiul articolului </w:t>
      </w:r>
      <w:r w:rsidRPr="001E5221">
        <w:t>129</w:t>
      </w:r>
      <w:r>
        <w:t xml:space="preserve"> </w:t>
      </w:r>
      <w:r w:rsidR="00AD50FE">
        <w:t>alineatul </w:t>
      </w:r>
      <w:r>
        <w:t>(</w:t>
      </w:r>
      <w:r w:rsidRPr="001E5221">
        <w:t>6</w:t>
      </w:r>
      <w:r>
        <w:t>) din CRR.</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6" w:name="_Toc360188355"/>
      <w:bookmarkStart w:id="247" w:name="_Toc516210639"/>
      <w:bookmarkStart w:id="248" w:name="_Toc473560904"/>
      <w:bookmarkStart w:id="249" w:name="_Toc523984861"/>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AC4A48">
        <w:rPr>
          <w:u w:val="none"/>
        </w:rPr>
        <w:tab/>
      </w:r>
      <w:r>
        <w:rPr>
          <w:rFonts w:ascii="Times New Roman" w:hAnsi="Times New Roman"/>
          <w:sz w:val="24"/>
        </w:rPr>
        <w:t xml:space="preserve">Clasa de expuneri </w:t>
      </w:r>
      <w:r w:rsidR="008A5CE8">
        <w:rPr>
          <w:rFonts w:ascii="Times New Roman" w:hAnsi="Times New Roman"/>
          <w:sz w:val="24"/>
        </w:rPr>
        <w:t>«</w:t>
      </w:r>
      <w:r>
        <w:rPr>
          <w:rFonts w:ascii="Times New Roman" w:hAnsi="Times New Roman"/>
          <w:sz w:val="24"/>
        </w:rPr>
        <w:t>Organisme de plasament colectiv</w:t>
      </w:r>
      <w:r w:rsidR="008A5CE8">
        <w:rPr>
          <w:rFonts w:ascii="Times New Roman" w:hAnsi="Times New Roman"/>
          <w:sz w:val="24"/>
        </w:rPr>
        <w:t>»</w:t>
      </w:r>
      <w:bookmarkEnd w:id="246"/>
      <w:bookmarkEnd w:id="247"/>
      <w:bookmarkEnd w:id="248"/>
      <w:bookmarkEnd w:id="249"/>
    </w:p>
    <w:p w:rsidR="00464F34" w:rsidRPr="00392FFD" w:rsidRDefault="00125707" w:rsidP="00C37B29">
      <w:pPr>
        <w:pStyle w:val="InstructionsText2"/>
        <w:numPr>
          <w:ilvl w:val="0"/>
          <w:numId w:val="0"/>
        </w:numPr>
        <w:ind w:left="993"/>
      </w:pPr>
      <w:r w:rsidRPr="001E5221">
        <w:t>73</w:t>
      </w:r>
      <w:r>
        <w:t>.</w:t>
      </w:r>
      <w:r>
        <w:tab/>
        <w:t xml:space="preserve">În cazul în care se recurge la opțiunea prevăzută la </w:t>
      </w:r>
      <w:r w:rsidR="00EB5C83">
        <w:t>articolul </w:t>
      </w:r>
      <w:r w:rsidRPr="001E5221">
        <w:t>132</w:t>
      </w:r>
      <w:r>
        <w:t xml:space="preserve"> </w:t>
      </w:r>
      <w:r w:rsidR="00AD50FE">
        <w:t>alineatul </w:t>
      </w:r>
      <w:r>
        <w:t>(</w:t>
      </w:r>
      <w:r w:rsidRPr="001E5221">
        <w:t>5</w:t>
      </w:r>
      <w:r>
        <w:t xml:space="preserve">) din CRR, expunerile sub formă de unități sau acțiuni deținute în OPC se raportează la fel ca elementele bilanțului, în conformitate cu </w:t>
      </w:r>
      <w:r w:rsidR="00EB5C83">
        <w:t>articolul </w:t>
      </w:r>
      <w:r w:rsidRPr="001E5221">
        <w:t>111</w:t>
      </w:r>
      <w:r>
        <w:t xml:space="preserve"> </w:t>
      </w:r>
      <w:r w:rsidR="00AD50FE">
        <w:t>alineatul </w:t>
      </w:r>
      <w:r>
        <w:t>(</w:t>
      </w:r>
      <w:r w:rsidRPr="001E5221">
        <w:t>1</w:t>
      </w:r>
      <w:r>
        <w:t xml:space="preserve">) prima teză din CRR. </w:t>
      </w:r>
    </w:p>
    <w:p w:rsidR="00464F34" w:rsidRPr="00392FFD" w:rsidRDefault="00125707" w:rsidP="004C1DC5">
      <w:pPr>
        <w:pStyle w:val="Instructionsberschrift2"/>
        <w:numPr>
          <w:ilvl w:val="0"/>
          <w:numId w:val="0"/>
        </w:numPr>
        <w:ind w:left="357" w:hanging="357"/>
        <w:rPr>
          <w:rFonts w:ascii="Times New Roman" w:hAnsi="Times New Roman" w:cs="Times New Roman"/>
          <w:sz w:val="24"/>
        </w:rPr>
      </w:pPr>
      <w:bookmarkStart w:id="250" w:name="_Toc262568032"/>
      <w:bookmarkStart w:id="251" w:name="_Toc264038430"/>
      <w:bookmarkStart w:id="252" w:name="_Toc292456209"/>
      <w:bookmarkStart w:id="253" w:name="_Toc295829860"/>
      <w:bookmarkStart w:id="254" w:name="_Toc310415024"/>
      <w:bookmarkStart w:id="255" w:name="_Toc360188356"/>
      <w:bookmarkStart w:id="256" w:name="_Toc516210640"/>
      <w:bookmarkStart w:id="257" w:name="_Toc473560905"/>
      <w:bookmarkStart w:id="258" w:name="_Toc523984862"/>
      <w:r w:rsidRPr="001E5221">
        <w:rPr>
          <w:rFonts w:ascii="Times New Roman" w:hAnsi="Times New Roman"/>
          <w:sz w:val="24"/>
          <w:u w:val="none"/>
        </w:rPr>
        <w:lastRenderedPageBreak/>
        <w:t>3</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5</w:t>
      </w:r>
      <w:r>
        <w:rPr>
          <w:rFonts w:ascii="Times New Roman" w:hAnsi="Times New Roman"/>
          <w:sz w:val="24"/>
          <w:u w:val="none"/>
        </w:rPr>
        <w:t>.</w:t>
      </w:r>
      <w:r w:rsidRPr="00AC4A48">
        <w:rPr>
          <w:u w:val="none"/>
        </w:rPr>
        <w:tab/>
      </w:r>
      <w:r>
        <w:rPr>
          <w:rFonts w:ascii="Times New Roman" w:hAnsi="Times New Roman"/>
          <w:sz w:val="24"/>
        </w:rPr>
        <w:t>Instrucțiuni privind anumite poziții</w:t>
      </w:r>
      <w:bookmarkEnd w:id="250"/>
      <w:bookmarkEnd w:id="251"/>
      <w:bookmarkEnd w:id="252"/>
      <w:bookmarkEnd w:id="253"/>
      <w:bookmarkEnd w:id="254"/>
      <w:bookmarkEnd w:id="255"/>
      <w:bookmarkEnd w:id="256"/>
      <w:bookmarkEnd w:id="257"/>
      <w:bookmarkEnd w:id="25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rPr>
          <w:trHeight w:val="581"/>
        </w:trPr>
        <w:tc>
          <w:tcPr>
            <w:tcW w:w="9828" w:type="dxa"/>
            <w:gridSpan w:val="2"/>
            <w:shd w:val="clear" w:color="auto" w:fill="CCCCCC"/>
          </w:tcPr>
          <w:p w:rsidR="00464F34" w:rsidRPr="00392FFD" w:rsidRDefault="00464F34" w:rsidP="004C1DC5">
            <w:pPr>
              <w:pStyle w:val="InstructionsText"/>
              <w:keepNext/>
            </w:pPr>
            <w:r>
              <w:t>Coloane</w:t>
            </w:r>
          </w:p>
        </w:tc>
      </w:tr>
      <w:tr w:rsidR="00464F34" w:rsidRPr="00392FFD" w:rsidTr="00672D2A">
        <w:tc>
          <w:tcPr>
            <w:tcW w:w="1188" w:type="dxa"/>
          </w:tcPr>
          <w:p w:rsidR="00464F34" w:rsidRPr="00392FFD" w:rsidRDefault="00464F34" w:rsidP="00FD239F">
            <w:pPr>
              <w:pStyle w:val="InstructionsText"/>
            </w:pPr>
            <w:r w:rsidRPr="001E5221">
              <w:t>010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EXPUNEREA INIȚIALĂ ÎNAINTE DE APLICAREA FACTORILOR DE CONVERSIE</w:t>
            </w:r>
          </w:p>
          <w:p w:rsidR="00464F34" w:rsidRPr="00392FFD" w:rsidRDefault="00464F34" w:rsidP="00FD239F">
            <w:pPr>
              <w:pStyle w:val="InstructionsText"/>
            </w:pPr>
            <w:r>
              <w:t xml:space="preserve">Valoarea expunerii în conformitate cu </w:t>
            </w:r>
            <w:r w:rsidR="00EB5C83">
              <w:t>articolul </w:t>
            </w:r>
            <w:r w:rsidRPr="001E5221">
              <w:t>111</w:t>
            </w:r>
            <w:r>
              <w:t xml:space="preserve"> din CRR fără a ține seama de ajustările de valoare și provizioane, de factorii de conversie și de efectul tehnicilor de diminuare a riscului de credit cu următoarele calificări care decurg din </w:t>
            </w:r>
            <w:r w:rsidR="00EB5C83">
              <w:t>articolul </w:t>
            </w:r>
            <w:r w:rsidRPr="001E5221">
              <w:t>111</w:t>
            </w:r>
            <w:r>
              <w:t xml:space="preserve"> </w:t>
            </w:r>
            <w:r w:rsidR="00AD50FE">
              <w:t>alineatul </w:t>
            </w:r>
            <w:r>
              <w:t>(</w:t>
            </w:r>
            <w:r w:rsidRPr="001E5221">
              <w:t>2</w:t>
            </w:r>
            <w:r>
              <w:t>) din CRR:</w:t>
            </w:r>
          </w:p>
          <w:p w:rsidR="00464F34" w:rsidRPr="00392FFD" w:rsidRDefault="00464F34" w:rsidP="00FD239F">
            <w:pPr>
              <w:pStyle w:val="InstructionsText"/>
            </w:pPr>
            <w:r>
              <w:t xml:space="preserve">pentru instrumentele financiare derivate, tranzacțiile de răscumpărare, operațiunile de dare sau luare de titluri sau mărfuri cu împrumut, tranzacțiile cu termen lung de decontare și tranzacțiile de creditare în marjă care fac obiectul părții a treia titlul II capitolul </w:t>
            </w:r>
            <w:r w:rsidRPr="001E5221">
              <w:t>6</w:t>
            </w:r>
            <w:r>
              <w:t xml:space="preserve"> din CRR sau al articolului </w:t>
            </w:r>
            <w:r w:rsidRPr="001E5221">
              <w:t>92</w:t>
            </w:r>
            <w:r>
              <w:t xml:space="preserve"> </w:t>
            </w:r>
            <w:r w:rsidR="00AD50FE">
              <w:t>alineatul </w:t>
            </w:r>
            <w:r>
              <w:t>(</w:t>
            </w:r>
            <w:r w:rsidRPr="001E5221">
              <w:t>3</w:t>
            </w:r>
            <w:r>
              <w:t xml:space="preserve">) litera (f) din CRR, expunerea inițială corespunde valorii expunerii aferente riscului de credit al contrapărții calculate conform metodelor prevăzute în partea a treia titlul II capitolul </w:t>
            </w:r>
            <w:r w:rsidRPr="001E5221">
              <w:t>6</w:t>
            </w:r>
            <w:r>
              <w:t xml:space="preserve"> din CRR.</w:t>
            </w:r>
          </w:p>
          <w:p w:rsidR="00464F34" w:rsidRPr="00392FFD" w:rsidRDefault="00464F34" w:rsidP="00FD239F">
            <w:pPr>
              <w:pStyle w:val="InstructionsText"/>
            </w:pPr>
            <w:r>
              <w:t xml:space="preserve">Valorile expunerilor pentru contractele de leasing fac obiectul dispozițiilor articolului </w:t>
            </w:r>
            <w:r w:rsidRPr="001E5221">
              <w:t>134</w:t>
            </w:r>
            <w:r>
              <w:t xml:space="preserve"> </w:t>
            </w:r>
            <w:r w:rsidR="00AD50FE">
              <w:t>alineatul </w:t>
            </w:r>
            <w:r>
              <w:t>(</w:t>
            </w:r>
            <w:r w:rsidRPr="001E5221">
              <w:t>7</w:t>
            </w:r>
            <w:r>
              <w:t xml:space="preserve">) din CRR. </w:t>
            </w:r>
          </w:p>
          <w:p w:rsidR="00464F34" w:rsidRPr="00392FFD" w:rsidRDefault="00464F34" w:rsidP="00FD239F">
            <w:pPr>
              <w:pStyle w:val="InstructionsText"/>
            </w:pPr>
          </w:p>
          <w:p w:rsidR="00464F34" w:rsidRPr="00392FFD" w:rsidRDefault="00464F34" w:rsidP="00FD239F">
            <w:pPr>
              <w:pStyle w:val="InstructionsText"/>
            </w:pPr>
            <w:r>
              <w:t xml:space="preserve">În cazul compensării bilanțiere prevăzute la </w:t>
            </w:r>
            <w:r w:rsidR="00EB5C83">
              <w:t>articolul </w:t>
            </w:r>
            <w:r w:rsidRPr="001E5221">
              <w:t>219</w:t>
            </w:r>
            <w:r>
              <w:t xml:space="preserve"> din CRR, valorile expunerilor se raportează conform garanțiilor în numerar primite.</w:t>
            </w:r>
          </w:p>
          <w:p w:rsidR="00464F34" w:rsidRPr="00392FFD" w:rsidRDefault="00464F34" w:rsidP="00FD239F">
            <w:pPr>
              <w:pStyle w:val="InstructionsText"/>
            </w:pPr>
          </w:p>
          <w:p w:rsidR="00464F34" w:rsidRPr="00392FFD" w:rsidRDefault="00464F34" w:rsidP="00FD239F">
            <w:pPr>
              <w:pStyle w:val="InstructionsText"/>
            </w:pPr>
            <w:r>
              <w:t xml:space="preserve">În cazul unor acorduri-cadru de compensare având ca obiect tranzacțiile de răscumpărare și/sau operațiunile de dare sau luare de titluri sau mărfuri cu împrumut și/sau alte operațiuni ajustate la condițiile pieței de capital care fac obiectul părții a treia titlul II capitolul </w:t>
            </w:r>
            <w:r w:rsidRPr="001E5221">
              <w:t>6</w:t>
            </w:r>
            <w:r>
              <w:t xml:space="preserve"> din CRR, în coloana </w:t>
            </w:r>
            <w:r w:rsidRPr="001E5221">
              <w:t>010</w:t>
            </w:r>
            <w:r>
              <w:t xml:space="preserve"> trebuie inclus efectul protecției finanțate a creditului sub forma acordurilor-cadru de compensare prevăzute la </w:t>
            </w:r>
            <w:r w:rsidR="00EB5C83">
              <w:t>articolul </w:t>
            </w:r>
            <w:r w:rsidRPr="001E5221">
              <w:t>220</w:t>
            </w:r>
            <w:r>
              <w:t xml:space="preserve"> </w:t>
            </w:r>
            <w:r w:rsidR="00AD50FE">
              <w:t>alineatul </w:t>
            </w:r>
            <w:r>
              <w:t>(</w:t>
            </w:r>
            <w:r w:rsidRPr="001E5221">
              <w:t>4</w:t>
            </w:r>
            <w:r>
              <w:t xml:space="preserve">) din CRR. Prin urmare, în cazul acordurilor-cadru de compensare ce acoperă tranzacțiile de răscumpărare supuse dispozițiilor din partea a treia titlul II capitolul </w:t>
            </w:r>
            <w:r w:rsidRPr="001E5221">
              <w:t>6</w:t>
            </w:r>
            <w:r>
              <w:t xml:space="preserve"> din CRR, E*, calculată în conformitate cu articolele </w:t>
            </w:r>
            <w:r w:rsidRPr="001E5221">
              <w:t>220</w:t>
            </w:r>
            <w:r>
              <w:t xml:space="preserve"> și </w:t>
            </w:r>
            <w:r w:rsidRPr="001E5221">
              <w:t>221</w:t>
            </w:r>
            <w:r>
              <w:t xml:space="preserve"> din CRR, se raportează în coloana </w:t>
            </w:r>
            <w:r w:rsidRPr="001E5221">
              <w:t>010</w:t>
            </w:r>
            <w:r>
              <w:t xml:space="preserve"> din formularul CR SA.</w:t>
            </w:r>
          </w:p>
        </w:tc>
      </w:tr>
      <w:tr w:rsidR="00464F34" w:rsidRPr="00392FFD" w:rsidTr="00672D2A">
        <w:tc>
          <w:tcPr>
            <w:tcW w:w="1188" w:type="dxa"/>
          </w:tcPr>
          <w:p w:rsidR="00464F34" w:rsidRPr="00392FFD" w:rsidRDefault="00464F34" w:rsidP="00FD239F">
            <w:pPr>
              <w:pStyle w:val="InstructionsText"/>
            </w:pPr>
            <w:r w:rsidRPr="001E5221">
              <w:t>030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Ajustările de valoare și provizioanele asociate expunerii inițiale</w:t>
            </w:r>
          </w:p>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Articolele </w:t>
            </w:r>
            <w:r w:rsidRPr="001E5221">
              <w:rPr>
                <w:rStyle w:val="InstructionsTabelleberschrift"/>
                <w:rFonts w:ascii="Times New Roman" w:hAnsi="Times New Roman"/>
                <w:sz w:val="24"/>
              </w:rPr>
              <w:t>24</w:t>
            </w:r>
            <w:r>
              <w:rPr>
                <w:rStyle w:val="InstructionsTabelleberschrift"/>
                <w:rFonts w:ascii="Times New Roman" w:hAnsi="Times New Roman"/>
                <w:sz w:val="24"/>
              </w:rPr>
              <w:t xml:space="preserve"> și </w:t>
            </w:r>
            <w:r w:rsidRPr="001E5221">
              <w:rPr>
                <w:rStyle w:val="InstructionsTabelleberschrift"/>
                <w:rFonts w:ascii="Times New Roman" w:hAnsi="Times New Roman"/>
                <w:sz w:val="24"/>
              </w:rPr>
              <w:t>111</w:t>
            </w:r>
            <w:r>
              <w:rPr>
                <w:rStyle w:val="InstructionsTabelleberschrift"/>
                <w:rFonts w:ascii="Times New Roman" w:hAnsi="Times New Roman"/>
                <w:sz w:val="24"/>
              </w:rPr>
              <w:t xml:space="preserve"> din CRR</w:t>
            </w:r>
          </w:p>
          <w:p w:rsidR="00464F34" w:rsidRPr="00392FFD" w:rsidRDefault="00464F34" w:rsidP="00FD239F">
            <w:pPr>
              <w:pStyle w:val="InstructionsText"/>
            </w:pPr>
          </w:p>
          <w:p w:rsidR="00464F34" w:rsidRPr="00392FFD" w:rsidRDefault="00464F34" w:rsidP="00FD239F">
            <w:pPr>
              <w:pStyle w:val="InstructionsText"/>
            </w:pPr>
            <w:r>
              <w:t xml:space="preserve">Ajustările de valoare și provizioanele pentru deprecierile realizate în conformitate cu cadrul contabil sub incidența căruia se află entitatea raportoare. </w:t>
            </w:r>
          </w:p>
        </w:tc>
      </w:tr>
      <w:tr w:rsidR="00464F34" w:rsidRPr="00392FFD" w:rsidTr="00672D2A">
        <w:tc>
          <w:tcPr>
            <w:tcW w:w="1188" w:type="dxa"/>
          </w:tcPr>
          <w:p w:rsidR="00464F34" w:rsidRPr="00392FFD" w:rsidRDefault="00464F34" w:rsidP="00FD239F">
            <w:pPr>
              <w:pStyle w:val="InstructionsText"/>
            </w:pPr>
            <w:r w:rsidRPr="001E5221">
              <w:t>040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Expunerea fără ajustările de valoare și fără provizioane</w:t>
            </w:r>
          </w:p>
          <w:p w:rsidR="00464F34" w:rsidRPr="00392FFD" w:rsidRDefault="00464F34" w:rsidP="00FD239F">
            <w:pPr>
              <w:pStyle w:val="InstructionsText"/>
            </w:pPr>
            <w:r>
              <w:t xml:space="preserve">Suma coloanelor </w:t>
            </w:r>
            <w:r w:rsidRPr="001E5221">
              <w:t>010</w:t>
            </w:r>
            <w:r>
              <w:t xml:space="preserve"> și </w:t>
            </w:r>
            <w:r w:rsidRPr="001E5221">
              <w:t>030</w:t>
            </w:r>
            <w:r>
              <w:t>.</w:t>
            </w:r>
          </w:p>
        </w:tc>
      </w:tr>
      <w:tr w:rsidR="00464F34" w:rsidRPr="00392FFD" w:rsidTr="00672D2A">
        <w:tc>
          <w:tcPr>
            <w:tcW w:w="1188" w:type="dxa"/>
          </w:tcPr>
          <w:p w:rsidR="00464F34" w:rsidRPr="00392FFD" w:rsidRDefault="00464F34" w:rsidP="00FD239F">
            <w:pPr>
              <w:pStyle w:val="InstructionsText"/>
            </w:pPr>
            <w:r w:rsidRPr="001E5221">
              <w:t>050</w:t>
            </w:r>
            <w:r>
              <w:t xml:space="preserve"> - </w:t>
            </w:r>
            <w:r w:rsidRPr="001E5221">
              <w:t>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TEHNICILE DE DIMINUARE A RISCULUI DE CREDIT CU EFECT DE SUBSTITUȚIE ASUPRA EXPUNERII</w:t>
            </w:r>
          </w:p>
          <w:p w:rsidR="00464F34" w:rsidRPr="00392FFD" w:rsidRDefault="00464F34" w:rsidP="00FD239F">
            <w:pPr>
              <w:pStyle w:val="InstructionsText"/>
            </w:pPr>
            <w:r>
              <w:t xml:space="preserve">Tehnicile de diminuare a riscului de credit în sensul definiției de la </w:t>
            </w:r>
            <w:r w:rsidR="00EB5C83">
              <w:t>articolul </w:t>
            </w:r>
            <w:r w:rsidRPr="001E5221">
              <w:t>4</w:t>
            </w:r>
            <w:r>
              <w:t xml:space="preserve"> punctul</w:t>
            </w:r>
            <w:r w:rsidR="004C1DC5">
              <w:t> </w:t>
            </w:r>
            <w:r w:rsidRPr="001E5221">
              <w:t>57</w:t>
            </w:r>
            <w:r>
              <w:t xml:space="preserve"> din CRR, care reduc riscul de credit asociat unei expuneri sau unor expuneri prin substituția expunerilor, astfel cum sunt definite mai jos la rubrica </w:t>
            </w:r>
            <w:r w:rsidR="008A5CE8">
              <w:t>«</w:t>
            </w:r>
            <w:r>
              <w:t xml:space="preserve">Substituția </w:t>
            </w:r>
            <w:r>
              <w:lastRenderedPageBreak/>
              <w:t>expunerii ca urmare a aplicării tehnicilor de diminuare a riscului de credit</w:t>
            </w:r>
            <w:r w:rsidR="008A5CE8">
              <w:t>»</w:t>
            </w:r>
            <w:r>
              <w:t>.</w:t>
            </w:r>
          </w:p>
          <w:p w:rsidR="00464F34" w:rsidRPr="00392FFD" w:rsidRDefault="00464F34" w:rsidP="00FD239F">
            <w:pPr>
              <w:pStyle w:val="InstructionsText"/>
            </w:pPr>
            <w:r>
              <w:t>În cazul în care garanțiile reale au un efect asupra valorii expunerii (de exemplu, în cazul în care sunt utilizate pentru tehnicile de diminuare a riscului de credit cu efect de substituție asupra expunerii), acestea trebuie să se limiteze la valoarea expunerii.</w:t>
            </w:r>
          </w:p>
          <w:p w:rsidR="00464F34" w:rsidRPr="00392FFD" w:rsidRDefault="00464F34" w:rsidP="00FD239F">
            <w:pPr>
              <w:pStyle w:val="InstructionsText"/>
            </w:pPr>
            <w:r>
              <w:t>Elemente care trebuie raportate aici:</w:t>
            </w:r>
          </w:p>
          <w:p w:rsidR="00464F34" w:rsidRPr="00392FFD" w:rsidRDefault="00125707" w:rsidP="00FD239F">
            <w:pPr>
              <w:pStyle w:val="InstructionsText"/>
            </w:pPr>
            <w:r>
              <w:rPr>
                <w:rFonts w:ascii="Arial" w:hAnsi="Arial"/>
              </w:rPr>
              <w:t>-</w:t>
            </w:r>
            <w:r>
              <w:tab/>
              <w:t>garanții reale, încorporate în conformitate cu metoda simplă a garanțiilor financiare;</w:t>
            </w:r>
          </w:p>
          <w:p w:rsidR="00464F34" w:rsidRPr="00392FFD" w:rsidRDefault="00125707" w:rsidP="00FD239F">
            <w:pPr>
              <w:pStyle w:val="InstructionsText"/>
            </w:pPr>
            <w:r>
              <w:rPr>
                <w:rFonts w:ascii="Arial" w:hAnsi="Arial"/>
              </w:rPr>
              <w:t>-</w:t>
            </w:r>
            <w:r>
              <w:tab/>
              <w:t>protecția eligibilă nefinanțată a creditului.</w:t>
            </w:r>
          </w:p>
          <w:p w:rsidR="00464F34" w:rsidRPr="00392FFD" w:rsidRDefault="00464F34" w:rsidP="00FD239F">
            <w:pPr>
              <w:pStyle w:val="InstructionsText"/>
            </w:pPr>
            <w:r>
              <w:t xml:space="preserve">A se vedea și instrucțiunile de la punctul </w:t>
            </w:r>
            <w:r w:rsidRPr="001E5221">
              <w:t>4</w:t>
            </w:r>
            <w:r>
              <w:t>.</w:t>
            </w:r>
            <w:r w:rsidRPr="001E5221">
              <w:t>1</w:t>
            </w:r>
            <w:r>
              <w:t>.</w:t>
            </w:r>
            <w:r w:rsidRPr="001E5221">
              <w:t>1</w:t>
            </w:r>
            <w:r>
              <w:t xml:space="preserve">. </w:t>
            </w:r>
          </w:p>
        </w:tc>
      </w:tr>
      <w:tr w:rsidR="00464F34" w:rsidRPr="00392FFD" w:rsidTr="00672D2A">
        <w:tc>
          <w:tcPr>
            <w:tcW w:w="1188" w:type="dxa"/>
          </w:tcPr>
          <w:p w:rsidR="00464F34" w:rsidRPr="00392FFD" w:rsidRDefault="00464F34" w:rsidP="00FD239F">
            <w:pPr>
              <w:pStyle w:val="InstructionsText"/>
            </w:pPr>
            <w:r w:rsidRPr="001E5221">
              <w:lastRenderedPageBreak/>
              <w:t>050</w:t>
            </w:r>
            <w:r>
              <w:t xml:space="preserve"> - </w:t>
            </w:r>
            <w:r w:rsidRPr="001E5221">
              <w:t>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Protecția nefinanțată a creditului: valori ajustate (Ga)</w:t>
            </w:r>
          </w:p>
          <w:p w:rsidR="00464F34" w:rsidRPr="00392FFD" w:rsidRDefault="00EB5C83" w:rsidP="00FD239F">
            <w:pPr>
              <w:pStyle w:val="InstructionsText"/>
            </w:pPr>
            <w:r>
              <w:t>Articolul </w:t>
            </w:r>
            <w:r w:rsidR="00464F34" w:rsidRPr="001E5221">
              <w:t>235</w:t>
            </w:r>
            <w:r w:rsidR="00464F34">
              <w:t xml:space="preserve"> din CRR</w:t>
            </w:r>
          </w:p>
          <w:p w:rsidR="00464F34" w:rsidRPr="00392FFD" w:rsidRDefault="00EB5C83" w:rsidP="00FD239F">
            <w:pPr>
              <w:pStyle w:val="InstructionsText"/>
            </w:pPr>
            <w:r>
              <w:t>Articolul </w:t>
            </w:r>
            <w:r w:rsidR="00464F34" w:rsidRPr="001E5221">
              <w:t>239</w:t>
            </w:r>
            <w:r w:rsidR="00464F34">
              <w:t xml:space="preserve"> </w:t>
            </w:r>
            <w:r w:rsidR="00AD50FE">
              <w:t>alineatul </w:t>
            </w:r>
            <w:r w:rsidR="00464F34">
              <w:t>(</w:t>
            </w:r>
            <w:r w:rsidR="00464F34" w:rsidRPr="001E5221">
              <w:t>3</w:t>
            </w:r>
            <w:r w:rsidR="00464F34">
              <w:t>) din CRR definește valoarea ajustată Ga a protecției nefinanțate a creditului.</w:t>
            </w:r>
          </w:p>
        </w:tc>
      </w:tr>
      <w:tr w:rsidR="00464F34" w:rsidRPr="00392FFD" w:rsidTr="00672D2A">
        <w:tc>
          <w:tcPr>
            <w:tcW w:w="1188" w:type="dxa"/>
          </w:tcPr>
          <w:p w:rsidR="00464F34" w:rsidRPr="00392FFD" w:rsidRDefault="00464F34" w:rsidP="00FD239F">
            <w:pPr>
              <w:pStyle w:val="InstructionsText"/>
            </w:pPr>
            <w:r w:rsidRPr="001E5221">
              <w:t>050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Garanții</w:t>
            </w:r>
          </w:p>
          <w:p w:rsidR="00464F34" w:rsidRPr="00392FFD" w:rsidRDefault="00EB5C83" w:rsidP="00FD239F">
            <w:pPr>
              <w:pStyle w:val="InstructionsText"/>
            </w:pPr>
            <w:r>
              <w:t>Articolul </w:t>
            </w:r>
            <w:r w:rsidR="00464F34" w:rsidRPr="001E5221">
              <w:t>203</w:t>
            </w:r>
            <w:r w:rsidR="00464F34">
              <w:t xml:space="preserve"> din CRR</w:t>
            </w:r>
          </w:p>
          <w:p w:rsidR="00464F34" w:rsidRPr="00392FFD" w:rsidRDefault="00464F34" w:rsidP="00FD239F">
            <w:pPr>
              <w:pStyle w:val="InstructionsText"/>
              <w:rPr>
                <w:b/>
                <w:u w:val="single"/>
              </w:rPr>
            </w:pPr>
            <w:r>
              <w:t xml:space="preserve">Protecția nefinanțată a creditului, astfel cum este definită la </w:t>
            </w:r>
            <w:r w:rsidR="00EB5C83">
              <w:t>articolul </w:t>
            </w:r>
            <w:r w:rsidRPr="001E5221">
              <w:t>4</w:t>
            </w:r>
            <w:r>
              <w:t xml:space="preserve"> punctul </w:t>
            </w:r>
            <w:r w:rsidRPr="001E5221">
              <w:t>59</w:t>
            </w:r>
            <w:r>
              <w:t xml:space="preserve"> din CRR, diferită de instrumentele financiare derivate de credit.</w:t>
            </w:r>
          </w:p>
        </w:tc>
      </w:tr>
      <w:tr w:rsidR="00464F34" w:rsidRPr="00392FFD" w:rsidTr="00672D2A">
        <w:tc>
          <w:tcPr>
            <w:tcW w:w="1188" w:type="dxa"/>
          </w:tcPr>
          <w:p w:rsidR="00464F34" w:rsidRPr="00392FFD" w:rsidRDefault="00464F34" w:rsidP="00FD239F">
            <w:pPr>
              <w:pStyle w:val="InstructionsText"/>
            </w:pPr>
            <w:r w:rsidRPr="001E5221">
              <w:t>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Instrumente financiare derivate de credit</w:t>
            </w:r>
          </w:p>
          <w:p w:rsidR="00464F34" w:rsidRPr="00392FFD" w:rsidRDefault="00EB5C83" w:rsidP="00FD239F">
            <w:pPr>
              <w:pStyle w:val="InstructionsText"/>
              <w:rPr>
                <w:b/>
                <w:u w:val="single"/>
              </w:rPr>
            </w:pPr>
            <w:r>
              <w:t>Articolul </w:t>
            </w:r>
            <w:r w:rsidR="00464F34" w:rsidRPr="001E5221">
              <w:t>204</w:t>
            </w:r>
            <w:r w:rsidR="00464F34">
              <w:t xml:space="preserve"> din CRR.</w:t>
            </w:r>
          </w:p>
        </w:tc>
      </w:tr>
      <w:tr w:rsidR="00464F34" w:rsidRPr="00392FFD" w:rsidTr="00672D2A">
        <w:tc>
          <w:tcPr>
            <w:tcW w:w="1188" w:type="dxa"/>
          </w:tcPr>
          <w:p w:rsidR="00464F34" w:rsidRPr="00392FFD" w:rsidRDefault="00464F34" w:rsidP="00FD239F">
            <w:pPr>
              <w:pStyle w:val="InstructionsText"/>
            </w:pPr>
            <w:r w:rsidRPr="001E5221">
              <w:t>070</w:t>
            </w:r>
            <w:r>
              <w:t xml:space="preserve"> – </w:t>
            </w:r>
            <w:r w:rsidRPr="001E5221">
              <w:t>080</w:t>
            </w:r>
          </w:p>
          <w:p w:rsidR="00464F34" w:rsidRPr="00392FFD" w:rsidRDefault="00464F34" w:rsidP="00FD239F">
            <w:pPr>
              <w:pStyle w:val="InstructionsText"/>
            </w:pP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Protecția finanțată a creditului</w:t>
            </w:r>
          </w:p>
          <w:p w:rsidR="00464F34" w:rsidRPr="00392FFD" w:rsidRDefault="009C44E7" w:rsidP="00FD239F">
            <w:pPr>
              <w:pStyle w:val="InstructionsText"/>
            </w:pPr>
            <w:r>
              <w:t xml:space="preserve">Aceste coloane se referă la protecția finanțată a creditului în conformitate cu </w:t>
            </w:r>
            <w:r w:rsidR="00EB5C83">
              <w:t>articolul </w:t>
            </w:r>
            <w:r w:rsidRPr="001E5221">
              <w:t>4</w:t>
            </w:r>
            <w:r>
              <w:t xml:space="preserve"> punctul </w:t>
            </w:r>
            <w:r w:rsidRPr="001E5221">
              <w:t>58</w:t>
            </w:r>
            <w:r>
              <w:t xml:space="preserve"> din CRR și cu articolele </w:t>
            </w:r>
            <w:r w:rsidRPr="001E5221">
              <w:t>196</w:t>
            </w:r>
            <w:r>
              <w:t xml:space="preserve">, </w:t>
            </w:r>
            <w:r w:rsidRPr="001E5221">
              <w:t>197</w:t>
            </w:r>
            <w:r>
              <w:t xml:space="preserve"> și </w:t>
            </w:r>
            <w:r w:rsidRPr="001E5221">
              <w:t>200</w:t>
            </w:r>
            <w:r>
              <w:t xml:space="preserve"> din CRR. Cuantumurile nu includ acordurile-cadru de compensare (deja incluse în expunerea inițială înainte de aplicarea factorilor de conversie). </w:t>
            </w:r>
          </w:p>
          <w:p w:rsidR="00464F34" w:rsidRPr="00392FFD" w:rsidRDefault="00464F34" w:rsidP="004C1DC5">
            <w:pPr>
              <w:pStyle w:val="InstructionsText"/>
            </w:pPr>
            <w:r>
              <w:t xml:space="preserve">Instrumentele de tip </w:t>
            </w:r>
            <w:r w:rsidR="008A5CE8">
              <w:t>«</w:t>
            </w:r>
            <w:r>
              <w:t xml:space="preserve">credit </w:t>
            </w:r>
            <w:proofErr w:type="spellStart"/>
            <w:r>
              <w:t>linked</w:t>
            </w:r>
            <w:proofErr w:type="spellEnd"/>
            <w:r>
              <w:t xml:space="preserve"> note</w:t>
            </w:r>
            <w:r w:rsidR="008A5CE8">
              <w:t>»</w:t>
            </w:r>
            <w:r>
              <w:t xml:space="preserve"> și pozițiile de compensare din bilanț care rezultă din acordurile de compensare bilanțieră eligibile în conformitate cu articolele</w:t>
            </w:r>
            <w:r w:rsidR="004C1DC5">
              <w:t> </w:t>
            </w:r>
            <w:r w:rsidRPr="001E5221">
              <w:t>218</w:t>
            </w:r>
            <w:r>
              <w:t xml:space="preserve"> și </w:t>
            </w:r>
            <w:r w:rsidRPr="001E5221">
              <w:t>219</w:t>
            </w:r>
            <w:r>
              <w:t xml:space="preserve"> din CRR trebuie tratate drept garanții în numerar.</w:t>
            </w:r>
          </w:p>
        </w:tc>
      </w:tr>
      <w:tr w:rsidR="00464F34" w:rsidRPr="00392FFD" w:rsidTr="00672D2A">
        <w:tc>
          <w:tcPr>
            <w:tcW w:w="1188" w:type="dxa"/>
          </w:tcPr>
          <w:p w:rsidR="00464F34" w:rsidRPr="00392FFD" w:rsidRDefault="00464F34" w:rsidP="00FD239F">
            <w:pPr>
              <w:pStyle w:val="InstructionsText"/>
            </w:pPr>
            <w:r w:rsidRPr="001E5221">
              <w:t>070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Garanții financiare: metoda simplă</w:t>
            </w:r>
          </w:p>
          <w:p w:rsidR="00464F34" w:rsidRPr="00392FFD" w:rsidRDefault="00EB5C83" w:rsidP="00FD239F">
            <w:pPr>
              <w:pStyle w:val="InstructionsText"/>
            </w:pPr>
            <w:r>
              <w:t>Articolul </w:t>
            </w:r>
            <w:r w:rsidR="00464F34" w:rsidRPr="001E5221">
              <w:t>222</w:t>
            </w:r>
            <w:r w:rsidR="00464F34">
              <w:t xml:space="preserve"> alineatele (</w:t>
            </w:r>
            <w:r w:rsidR="00464F34" w:rsidRPr="001E5221">
              <w:t>1</w:t>
            </w:r>
            <w:r w:rsidR="00464F34">
              <w:t>) - (</w:t>
            </w:r>
            <w:r w:rsidR="00464F34" w:rsidRPr="001E5221">
              <w:t>2</w:t>
            </w:r>
            <w:r w:rsidR="00464F34">
              <w:t>) din CRR.</w:t>
            </w:r>
          </w:p>
        </w:tc>
      </w:tr>
      <w:tr w:rsidR="00464F34" w:rsidRPr="00392FFD" w:rsidTr="00672D2A">
        <w:tc>
          <w:tcPr>
            <w:tcW w:w="1188" w:type="dxa"/>
          </w:tcPr>
          <w:p w:rsidR="00464F34" w:rsidRPr="00392FFD" w:rsidRDefault="00464F34" w:rsidP="00FD239F">
            <w:pPr>
              <w:pStyle w:val="InstructionsText"/>
            </w:pPr>
            <w:r w:rsidRPr="001E5221">
              <w:t>080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Alte tipuri de protecție finanțată a creditului</w:t>
            </w:r>
          </w:p>
          <w:p w:rsidR="00464F34" w:rsidRPr="00392FFD" w:rsidRDefault="00EB5C83" w:rsidP="00FD239F">
            <w:pPr>
              <w:pStyle w:val="InstructionsText"/>
            </w:pPr>
            <w:r>
              <w:t>Articolul </w:t>
            </w:r>
            <w:r w:rsidR="00464F34" w:rsidRPr="001E5221">
              <w:t>232</w:t>
            </w:r>
            <w:r w:rsidR="00464F34">
              <w:t xml:space="preserve"> din CRR.</w:t>
            </w:r>
          </w:p>
        </w:tc>
      </w:tr>
      <w:tr w:rsidR="00464F34" w:rsidRPr="00392FFD" w:rsidTr="00672D2A">
        <w:tc>
          <w:tcPr>
            <w:tcW w:w="1188" w:type="dxa"/>
          </w:tcPr>
          <w:p w:rsidR="00464F34" w:rsidRPr="00392FFD" w:rsidRDefault="00464F34" w:rsidP="00FD239F">
            <w:pPr>
              <w:pStyle w:val="InstructionsText"/>
            </w:pPr>
            <w:r w:rsidRPr="001E5221">
              <w:t>090</w:t>
            </w:r>
            <w:r>
              <w:t xml:space="preserve"> - </w:t>
            </w:r>
            <w:r w:rsidRPr="001E5221">
              <w:t>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SUBSTITUȚIA EXPUNERII CA URMARE A APLICĂRII TEHNICILOR DE DIMINUARE A RISCULUI DE CREDIT</w:t>
            </w:r>
          </w:p>
          <w:p w:rsidR="00464F34" w:rsidRPr="00392FFD" w:rsidRDefault="00EB5C83" w:rsidP="00FD239F">
            <w:pPr>
              <w:pStyle w:val="InstructionsText"/>
            </w:pPr>
            <w:r>
              <w:t>Articolul </w:t>
            </w:r>
            <w:r w:rsidR="00464F34" w:rsidRPr="001E5221">
              <w:t>222</w:t>
            </w:r>
            <w:r w:rsidR="00464F34">
              <w:t xml:space="preserve"> </w:t>
            </w:r>
            <w:r w:rsidR="00AD50FE">
              <w:t>alineatul </w:t>
            </w:r>
            <w:r w:rsidR="00464F34">
              <w:t>(</w:t>
            </w:r>
            <w:r w:rsidR="00464F34" w:rsidRPr="001E5221">
              <w:t>3</w:t>
            </w:r>
            <w:r w:rsidR="00464F34">
              <w:t xml:space="preserve">), </w:t>
            </w:r>
            <w:r>
              <w:t>articolul </w:t>
            </w:r>
            <w:r w:rsidR="00464F34" w:rsidRPr="001E5221">
              <w:t>235</w:t>
            </w:r>
            <w:r w:rsidR="00464F34">
              <w:t xml:space="preserve"> alineatele (</w:t>
            </w:r>
            <w:r w:rsidR="00464F34" w:rsidRPr="001E5221">
              <w:t>1</w:t>
            </w:r>
            <w:r w:rsidR="00464F34">
              <w:t>) - (</w:t>
            </w:r>
            <w:r w:rsidR="00464F34" w:rsidRPr="001E5221">
              <w:t>2</w:t>
            </w:r>
            <w:r w:rsidR="00464F34">
              <w:t xml:space="preserve">) și </w:t>
            </w:r>
            <w:r>
              <w:t>articolul </w:t>
            </w:r>
            <w:r w:rsidR="00464F34" w:rsidRPr="001E5221">
              <w:t>236</w:t>
            </w:r>
            <w:r w:rsidR="00464F34">
              <w:t xml:space="preserve"> din CRR.</w:t>
            </w:r>
          </w:p>
          <w:p w:rsidR="00464F34" w:rsidRPr="00392FFD" w:rsidRDefault="00464F34" w:rsidP="00FD239F">
            <w:pPr>
              <w:pStyle w:val="InstructionsText"/>
            </w:pPr>
            <w:r>
              <w:t>Ieșirile corespund părții garantate a expunerii inițiale înainte de aplicarea factorilor de conversie, care se deduce din clasa expunerilor debitorului și ulterior se alocă clasei de expuneri a furnizorului de protecție. Acest cuantum trebuie considerat ca o intrare în clasa de expuneri a furnizorului de protecție.</w:t>
            </w:r>
          </w:p>
          <w:p w:rsidR="00464F34" w:rsidRPr="00392FFD" w:rsidRDefault="00464F34" w:rsidP="00FD239F">
            <w:pPr>
              <w:pStyle w:val="InstructionsText"/>
              <w:rPr>
                <w:b/>
              </w:rPr>
            </w:pPr>
            <w:r>
              <w:t xml:space="preserve">Intrările și ieșirile aferente aceleiași clase de expuneri trebuie să fie, de asemenea, </w:t>
            </w:r>
            <w:r>
              <w:lastRenderedPageBreak/>
              <w:t>raportate.</w:t>
            </w:r>
          </w:p>
          <w:p w:rsidR="00464F34" w:rsidRPr="00392FFD" w:rsidRDefault="00464F34" w:rsidP="00FD239F">
            <w:pPr>
              <w:pStyle w:val="InstructionsText"/>
            </w:pPr>
            <w:r>
              <w:t>Expunerile determinate de posibile intrări din alte formulare și ieșiri către alte formulare trebuie să fie luate în considerare.</w:t>
            </w:r>
          </w:p>
        </w:tc>
      </w:tr>
      <w:tr w:rsidR="00464F34" w:rsidRPr="00392FFD" w:rsidTr="00672D2A">
        <w:tc>
          <w:tcPr>
            <w:tcW w:w="1188" w:type="dxa"/>
          </w:tcPr>
          <w:p w:rsidR="00464F34" w:rsidRPr="00392FFD" w:rsidRDefault="00464F34" w:rsidP="00FD239F">
            <w:pPr>
              <w:pStyle w:val="InstructionsText"/>
            </w:pPr>
            <w:r w:rsidRPr="001E5221">
              <w:lastRenderedPageBreak/>
              <w:t>110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EXPUNERE NETĂ DUPĂ EFECTELE DE SUBSTITUȚIE ALE DIMINUĂRII RISCULUI DE CREDIT ÎNAINTE DE APLICAREA FACTORILOR DE CONVERSIE</w:t>
            </w:r>
          </w:p>
          <w:p w:rsidR="00464F34" w:rsidRPr="00392FFD" w:rsidRDefault="00464F34" w:rsidP="00FD239F">
            <w:pPr>
              <w:pStyle w:val="InstructionsText"/>
            </w:pPr>
            <w:r>
              <w:t>Cuantumul expunerii, fără ajustările de valoare, după ce s-au luat în considerare intrările și ieșirile datorate TEHNICILOR DE DIMINUARE A RISCULUI DE CREDIT CU EFECT DE SUBSTITUȚIE ASUPRA EXPUNERII</w:t>
            </w:r>
          </w:p>
        </w:tc>
      </w:tr>
      <w:tr w:rsidR="00464F34" w:rsidRPr="00392FFD" w:rsidTr="00672D2A">
        <w:tc>
          <w:tcPr>
            <w:tcW w:w="1188" w:type="dxa"/>
          </w:tcPr>
          <w:p w:rsidR="00464F34" w:rsidRPr="00392FFD" w:rsidRDefault="00464F34" w:rsidP="00FD239F">
            <w:pPr>
              <w:pStyle w:val="InstructionsText"/>
            </w:pPr>
            <w:r w:rsidRPr="001E5221">
              <w:t>120</w:t>
            </w:r>
            <w:r>
              <w:t>-</w:t>
            </w:r>
            <w:r w:rsidRPr="001E5221">
              <w:t>140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TEHNICILE DE DIMINUARE A RISCULUI DE CREDIT CARE AFECTEAZĂ CUANTUMUL EXPUNERII. PROTECȚIA FINANȚATĂ A CREDITULUI, METODA EXTINSĂ A GARANȚIILOR FINANCIARE</w:t>
            </w:r>
          </w:p>
          <w:p w:rsidR="00464F34" w:rsidRPr="00392FFD" w:rsidRDefault="00464F34" w:rsidP="00FD239F">
            <w:pPr>
              <w:pStyle w:val="InstructionsText"/>
            </w:pPr>
            <w:r>
              <w:t xml:space="preserve">Articolele </w:t>
            </w:r>
            <w:r w:rsidRPr="001E5221">
              <w:t>223</w:t>
            </w:r>
            <w:r>
              <w:t xml:space="preserve">, </w:t>
            </w:r>
            <w:r w:rsidRPr="001E5221">
              <w:t>224</w:t>
            </w:r>
            <w:r>
              <w:t xml:space="preserve">, </w:t>
            </w:r>
            <w:r w:rsidRPr="001E5221">
              <w:t>225</w:t>
            </w:r>
            <w:r>
              <w:t xml:space="preserve">, </w:t>
            </w:r>
            <w:r w:rsidRPr="001E5221">
              <w:t>226</w:t>
            </w:r>
            <w:r>
              <w:t xml:space="preserve">, </w:t>
            </w:r>
            <w:r w:rsidRPr="001E5221">
              <w:t>227</w:t>
            </w:r>
            <w:r>
              <w:t xml:space="preserve"> și </w:t>
            </w:r>
            <w:r w:rsidRPr="001E5221">
              <w:t>228</w:t>
            </w:r>
            <w:r>
              <w:t xml:space="preserve"> din CRR. Aici sunt incluse, de asemenea, instrumentele de tip </w:t>
            </w:r>
            <w:r w:rsidR="008A5CE8">
              <w:t>«</w:t>
            </w:r>
            <w:r>
              <w:t xml:space="preserve">credit </w:t>
            </w:r>
            <w:proofErr w:type="spellStart"/>
            <w:r>
              <w:t>linked</w:t>
            </w:r>
            <w:proofErr w:type="spellEnd"/>
            <w:r>
              <w:t xml:space="preserve"> note</w:t>
            </w:r>
            <w:r w:rsidR="008A5CE8">
              <w:t>»</w:t>
            </w:r>
            <w:r>
              <w:t xml:space="preserve"> (</w:t>
            </w:r>
            <w:r w:rsidR="00EB5C83">
              <w:t>articolul </w:t>
            </w:r>
            <w:r w:rsidRPr="001E5221">
              <w:t>218</w:t>
            </w:r>
            <w:r>
              <w:t xml:space="preserve"> din CRR)</w:t>
            </w:r>
          </w:p>
          <w:p w:rsidR="00464F34" w:rsidRPr="00392FFD" w:rsidRDefault="00464F34" w:rsidP="00FD239F">
            <w:pPr>
              <w:pStyle w:val="InstructionsText"/>
            </w:pPr>
            <w:r>
              <w:t xml:space="preserve">Instrumentele de tip </w:t>
            </w:r>
            <w:r w:rsidR="008A5CE8">
              <w:t>«</w:t>
            </w:r>
            <w:r>
              <w:t xml:space="preserve">credit </w:t>
            </w:r>
            <w:proofErr w:type="spellStart"/>
            <w:r>
              <w:t>linked</w:t>
            </w:r>
            <w:proofErr w:type="spellEnd"/>
            <w:r>
              <w:t xml:space="preserve"> note</w:t>
            </w:r>
            <w:r w:rsidR="008A5CE8">
              <w:t>»</w:t>
            </w:r>
            <w:r>
              <w:t xml:space="preserve"> și pozițiile de compensare din bilanț care rezultă din acordurile de compensare bilanțieră eligibile în conformitate cu articolele</w:t>
            </w:r>
            <w:r w:rsidR="004C1DC5">
              <w:t> </w:t>
            </w:r>
            <w:r w:rsidRPr="001E5221">
              <w:t>218</w:t>
            </w:r>
            <w:r>
              <w:t xml:space="preserve"> și </w:t>
            </w:r>
            <w:r w:rsidRPr="001E5221">
              <w:t>219</w:t>
            </w:r>
            <w:r>
              <w:t xml:space="preserve"> din CRR sunt tratate drept garanții în numerar.</w:t>
            </w:r>
          </w:p>
          <w:p w:rsidR="00464F34" w:rsidRPr="00392FFD" w:rsidRDefault="00464F34" w:rsidP="00FD239F">
            <w:pPr>
              <w:pStyle w:val="InstructionsText"/>
            </w:pPr>
            <w:r>
              <w:t xml:space="preserve">Efectul acoperirii cu garanții reale pe care îl are metoda extinsă a garanțiilor financiare aplicată unei expuneri care este garantată de o garanție financiară eligibilă se calculează conform articolelor </w:t>
            </w:r>
            <w:r w:rsidRPr="001E5221">
              <w:t>223</w:t>
            </w:r>
            <w:r>
              <w:t xml:space="preserve">, </w:t>
            </w:r>
            <w:r w:rsidRPr="001E5221">
              <w:t>224</w:t>
            </w:r>
            <w:r>
              <w:t xml:space="preserve">, </w:t>
            </w:r>
            <w:r w:rsidRPr="001E5221">
              <w:t>225</w:t>
            </w:r>
            <w:r>
              <w:t xml:space="preserve">, </w:t>
            </w:r>
            <w:r w:rsidRPr="001E5221">
              <w:t>226</w:t>
            </w:r>
            <w:r>
              <w:t xml:space="preserve">, </w:t>
            </w:r>
            <w:r w:rsidRPr="001E5221">
              <w:t>227</w:t>
            </w:r>
            <w:r>
              <w:t xml:space="preserve"> și </w:t>
            </w:r>
            <w:r w:rsidRPr="001E5221">
              <w:t>228</w:t>
            </w:r>
            <w:r>
              <w:t xml:space="preserve"> din CRR. </w:t>
            </w:r>
          </w:p>
        </w:tc>
      </w:tr>
      <w:tr w:rsidR="00464F34" w:rsidRPr="00392FFD" w:rsidTr="00672D2A">
        <w:tc>
          <w:tcPr>
            <w:tcW w:w="1188" w:type="dxa"/>
          </w:tcPr>
          <w:p w:rsidR="00464F34" w:rsidRPr="00392FFD" w:rsidRDefault="00464F34" w:rsidP="00FD239F">
            <w:pPr>
              <w:pStyle w:val="InstructionsText"/>
            </w:pPr>
            <w:r w:rsidRPr="001E5221">
              <w:t>120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Ajustarea de volatilitate aplicată expunerii</w:t>
            </w:r>
          </w:p>
          <w:p w:rsidR="00464F34" w:rsidRPr="00392FFD" w:rsidRDefault="00EB5C83" w:rsidP="00FD239F">
            <w:pPr>
              <w:pStyle w:val="InstructionsText"/>
            </w:pPr>
            <w:r>
              <w:t>Articolul </w:t>
            </w:r>
            <w:r w:rsidR="00464F34" w:rsidRPr="001E5221">
              <w:t>223</w:t>
            </w:r>
            <w:r w:rsidR="00464F34">
              <w:t xml:space="preserve"> alineatele (</w:t>
            </w:r>
            <w:r w:rsidR="00464F34" w:rsidRPr="001E5221">
              <w:t>2</w:t>
            </w:r>
            <w:r w:rsidR="00464F34">
              <w:t>) - (</w:t>
            </w:r>
            <w:r w:rsidR="00464F34" w:rsidRPr="001E5221">
              <w:t>3</w:t>
            </w:r>
            <w:r w:rsidR="00464F34">
              <w:t xml:space="preserve">) din CRR. </w:t>
            </w:r>
          </w:p>
          <w:p w:rsidR="00464F34" w:rsidRPr="00392FFD" w:rsidRDefault="00464F34" w:rsidP="00FD239F">
            <w:pPr>
              <w:pStyle w:val="InstructionsText"/>
            </w:pPr>
            <w:r>
              <w:t>Cuantumul care trebuie raportat este dat de impactul ajustării de volatilitate aplicate expunerii (Eva-E) = E*He</w:t>
            </w:r>
          </w:p>
        </w:tc>
      </w:tr>
      <w:tr w:rsidR="00464F34" w:rsidRPr="00392FFD" w:rsidTr="00672D2A">
        <w:tc>
          <w:tcPr>
            <w:tcW w:w="1188" w:type="dxa"/>
          </w:tcPr>
          <w:p w:rsidR="00464F34" w:rsidRPr="00392FFD" w:rsidRDefault="00464F34" w:rsidP="00FD239F">
            <w:pPr>
              <w:pStyle w:val="InstructionsText"/>
            </w:pPr>
            <w:r w:rsidRPr="001E5221">
              <w:t>130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Valoarea ajustată a garanției financiare (</w:t>
            </w:r>
            <w:proofErr w:type="spellStart"/>
            <w:r>
              <w:rPr>
                <w:rStyle w:val="InstructionsTabelleberschrift"/>
                <w:rFonts w:ascii="Times New Roman" w:hAnsi="Times New Roman"/>
                <w:sz w:val="24"/>
              </w:rPr>
              <w:t>Cvam</w:t>
            </w:r>
            <w:proofErr w:type="spellEnd"/>
            <w:r>
              <w:rPr>
                <w:rStyle w:val="InstructionsTabelleberschrift"/>
                <w:rFonts w:ascii="Times New Roman" w:hAnsi="Times New Roman"/>
                <w:sz w:val="24"/>
              </w:rPr>
              <w:t>)</w:t>
            </w:r>
          </w:p>
          <w:p w:rsidR="00464F34" w:rsidRPr="00392FFD" w:rsidRDefault="00EB5C83" w:rsidP="00FD239F">
            <w:pPr>
              <w:pStyle w:val="InstructionsText"/>
            </w:pPr>
            <w:r>
              <w:t>Articolul </w:t>
            </w:r>
            <w:r w:rsidR="00464F34" w:rsidRPr="001E5221">
              <w:t>239</w:t>
            </w:r>
            <w:r w:rsidR="00464F34">
              <w:t xml:space="preserve"> </w:t>
            </w:r>
            <w:r w:rsidR="00AD50FE">
              <w:t>alineatul </w:t>
            </w:r>
            <w:r w:rsidR="00464F34">
              <w:t>(</w:t>
            </w:r>
            <w:r w:rsidR="00464F34" w:rsidRPr="001E5221">
              <w:t>2</w:t>
            </w:r>
            <w:r w:rsidR="00464F34">
              <w:t>) din CRR.</w:t>
            </w:r>
          </w:p>
          <w:p w:rsidR="00464F34" w:rsidRPr="00392FFD" w:rsidRDefault="00464F34" w:rsidP="00FD239F">
            <w:pPr>
              <w:pStyle w:val="InstructionsText"/>
            </w:pPr>
            <w:r>
              <w:t xml:space="preserve">Pentru operațiunile din portofoliul de tranzacționare se includ garanțiile financiare și mărfurile eligibile pentru expunerile portofoliului de tranzacționare în conformitate cu </w:t>
            </w:r>
            <w:r w:rsidR="00EB5C83">
              <w:t>articolul </w:t>
            </w:r>
            <w:r w:rsidRPr="001E5221">
              <w:t>299</w:t>
            </w:r>
            <w:r>
              <w:t xml:space="preserve"> </w:t>
            </w:r>
            <w:r w:rsidR="00AD50FE">
              <w:t>alineatul </w:t>
            </w:r>
            <w:r>
              <w:t>(</w:t>
            </w:r>
            <w:r w:rsidRPr="001E5221">
              <w:t>2</w:t>
            </w:r>
            <w:r>
              <w:t xml:space="preserve">) literele (c)-(f) din CRR. </w:t>
            </w:r>
          </w:p>
          <w:p w:rsidR="00464F34" w:rsidRPr="00392FFD" w:rsidRDefault="00464F34" w:rsidP="00FD239F">
            <w:pPr>
              <w:pStyle w:val="InstructionsText"/>
            </w:pPr>
            <w:r>
              <w:t xml:space="preserve">Cuantumul care trebuie raportat corespunde formulei </w:t>
            </w:r>
            <w:proofErr w:type="spellStart"/>
            <w:r w:rsidRPr="002A018D">
              <w:rPr>
                <w:spacing w:val="-8"/>
              </w:rPr>
              <w:t>Cvam</w:t>
            </w:r>
            <w:proofErr w:type="spellEnd"/>
            <w:r w:rsidRPr="002A018D">
              <w:rPr>
                <w:spacing w:val="-8"/>
              </w:rPr>
              <w:t xml:space="preserve"> = C*(</w:t>
            </w:r>
            <w:r w:rsidRPr="001E5221">
              <w:rPr>
                <w:spacing w:val="-8"/>
              </w:rPr>
              <w:t>1</w:t>
            </w:r>
            <w:r w:rsidRPr="002A018D">
              <w:rPr>
                <w:spacing w:val="-8"/>
              </w:rPr>
              <w:t>-Hc-Hfx)*(t-t*)/(</w:t>
            </w:r>
            <w:proofErr w:type="spellStart"/>
            <w:r w:rsidRPr="002A018D">
              <w:rPr>
                <w:spacing w:val="-8"/>
              </w:rPr>
              <w:t>T-t</w:t>
            </w:r>
            <w:proofErr w:type="spellEnd"/>
            <w:r w:rsidRPr="002A018D">
              <w:rPr>
                <w:spacing w:val="-8"/>
              </w:rPr>
              <w:t>*).</w:t>
            </w:r>
            <w:r>
              <w:t xml:space="preserve"> Pentru definiția C, Hc, </w:t>
            </w:r>
            <w:proofErr w:type="spellStart"/>
            <w:r>
              <w:t>Hfx</w:t>
            </w:r>
            <w:proofErr w:type="spellEnd"/>
            <w:r>
              <w:t xml:space="preserve">, t, </w:t>
            </w:r>
            <w:proofErr w:type="spellStart"/>
            <w:r>
              <w:t>T</w:t>
            </w:r>
            <w:proofErr w:type="spellEnd"/>
            <w:r>
              <w:t xml:space="preserve"> și t*, a se vedea partea a treia titlul II capitolul </w:t>
            </w:r>
            <w:r w:rsidRPr="001E5221">
              <w:t>4</w:t>
            </w:r>
            <w:r>
              <w:t xml:space="preserve"> secțiunile </w:t>
            </w:r>
            <w:r w:rsidRPr="001E5221">
              <w:t>4</w:t>
            </w:r>
            <w:r>
              <w:t xml:space="preserve"> și </w:t>
            </w:r>
            <w:r w:rsidRPr="001E5221">
              <w:t>5</w:t>
            </w:r>
            <w:r>
              <w:t xml:space="preserve"> din CRR.</w:t>
            </w:r>
          </w:p>
        </w:tc>
      </w:tr>
      <w:tr w:rsidR="00464F34" w:rsidRPr="00392FFD" w:rsidTr="00672D2A">
        <w:tc>
          <w:tcPr>
            <w:tcW w:w="1188" w:type="dxa"/>
          </w:tcPr>
          <w:p w:rsidR="00464F34" w:rsidRPr="00392FFD" w:rsidRDefault="00464F34" w:rsidP="00FD239F">
            <w:pPr>
              <w:pStyle w:val="InstructionsText"/>
            </w:pPr>
            <w:r w:rsidRPr="001E5221">
              <w:t>140</w:t>
            </w:r>
          </w:p>
        </w:tc>
        <w:tc>
          <w:tcPr>
            <w:tcW w:w="8640" w:type="dxa"/>
          </w:tcPr>
          <w:p w:rsidR="00464F34" w:rsidRPr="00392FFD" w:rsidRDefault="008932B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sidR="007B3A7C">
              <w:rPr>
                <w:rStyle w:val="InstructionsTabelleberschrift"/>
                <w:rFonts w:ascii="Times New Roman" w:hAnsi="Times New Roman"/>
                <w:sz w:val="24"/>
              </w:rPr>
              <w:t>-</w:t>
            </w:r>
            <w:r>
              <w:rPr>
                <w:rStyle w:val="InstructionsTabelleberschrift"/>
                <w:rFonts w:ascii="Times New Roman" w:hAnsi="Times New Roman"/>
                <w:sz w:val="24"/>
              </w:rPr>
              <w:t>) Din care: ajustările de volatilitate și de scadență</w:t>
            </w:r>
          </w:p>
          <w:p w:rsidR="00464F34" w:rsidRPr="00392FFD" w:rsidRDefault="00EB5C83" w:rsidP="00FD239F">
            <w:pPr>
              <w:pStyle w:val="InstructionsText"/>
            </w:pPr>
            <w:r>
              <w:t>Articolul </w:t>
            </w:r>
            <w:r w:rsidR="00464F34" w:rsidRPr="001E5221">
              <w:t>223</w:t>
            </w:r>
            <w:r w:rsidR="00464F34">
              <w:t xml:space="preserve"> </w:t>
            </w:r>
            <w:r w:rsidR="00AD50FE">
              <w:t>alineatul </w:t>
            </w:r>
            <w:r w:rsidR="00464F34">
              <w:t>(</w:t>
            </w:r>
            <w:r w:rsidR="00464F34" w:rsidRPr="001E5221">
              <w:t>1</w:t>
            </w:r>
            <w:r w:rsidR="00464F34">
              <w:t xml:space="preserve">) și </w:t>
            </w:r>
            <w:r>
              <w:t>articolul </w:t>
            </w:r>
            <w:r w:rsidR="00464F34" w:rsidRPr="001E5221">
              <w:t>239</w:t>
            </w:r>
            <w:r w:rsidR="00464F34">
              <w:t xml:space="preserve"> </w:t>
            </w:r>
            <w:r w:rsidR="00AD50FE">
              <w:t>alineatul </w:t>
            </w:r>
            <w:r w:rsidR="00464F34">
              <w:t>(</w:t>
            </w:r>
            <w:r w:rsidR="00464F34" w:rsidRPr="001E5221">
              <w:t>2</w:t>
            </w:r>
            <w:r w:rsidR="00464F34">
              <w:t xml:space="preserve">) din CRR. </w:t>
            </w:r>
          </w:p>
          <w:p w:rsidR="00464F34" w:rsidRPr="00392FFD" w:rsidRDefault="00464F34" w:rsidP="00FD239F">
            <w:pPr>
              <w:pStyle w:val="InstructionsText"/>
            </w:pPr>
            <w:r>
              <w:t>Cuantumul care trebuie raportat corespunde impactului comun al ajustărilor de volatilitate și de scadență (</w:t>
            </w:r>
            <w:proofErr w:type="spellStart"/>
            <w:r>
              <w:t>Cvam-C</w:t>
            </w:r>
            <w:proofErr w:type="spellEnd"/>
            <w:r>
              <w:t>) = C*[(</w:t>
            </w:r>
            <w:r w:rsidRPr="001E5221">
              <w:t>1</w:t>
            </w:r>
            <w:r>
              <w:t>-Hc-Hfx)*(t-t*)/(</w:t>
            </w:r>
            <w:proofErr w:type="spellStart"/>
            <w:r>
              <w:t>T-t</w:t>
            </w:r>
            <w:proofErr w:type="spellEnd"/>
            <w:r>
              <w:t>*)-</w:t>
            </w:r>
            <w:r w:rsidRPr="001E5221">
              <w:t>1</w:t>
            </w:r>
            <w:r>
              <w:t>], unde impactul ajustării de volatilitate este (</w:t>
            </w:r>
            <w:proofErr w:type="spellStart"/>
            <w:r>
              <w:t>Cva-C</w:t>
            </w:r>
            <w:proofErr w:type="spellEnd"/>
            <w:r>
              <w:t>) = C*[(</w:t>
            </w:r>
            <w:r w:rsidRPr="001E5221">
              <w:t>1</w:t>
            </w:r>
            <w:r>
              <w:t>-Hc-Hfx)-</w:t>
            </w:r>
            <w:r w:rsidRPr="001E5221">
              <w:t>1</w:t>
            </w:r>
            <w:r>
              <w:t>], iar impactul ajustărilor de scadență este (</w:t>
            </w:r>
            <w:proofErr w:type="spellStart"/>
            <w:r>
              <w:t>Cvam-Cva</w:t>
            </w:r>
            <w:proofErr w:type="spellEnd"/>
            <w:r>
              <w:t>) = C*(</w:t>
            </w:r>
            <w:r w:rsidRPr="001E5221">
              <w:t>1</w:t>
            </w:r>
            <w:r>
              <w:t>-Hc-Hfx)*[(t-t*)/(</w:t>
            </w:r>
            <w:proofErr w:type="spellStart"/>
            <w:r>
              <w:t>T-t</w:t>
            </w:r>
            <w:proofErr w:type="spellEnd"/>
            <w:r>
              <w:t>*)-</w:t>
            </w:r>
            <w:r w:rsidRPr="001E5221">
              <w:t>1</w:t>
            </w:r>
            <w:r>
              <w:t>].</w:t>
            </w:r>
          </w:p>
        </w:tc>
      </w:tr>
      <w:tr w:rsidR="00464F34" w:rsidRPr="00392FFD" w:rsidTr="00672D2A">
        <w:tc>
          <w:tcPr>
            <w:tcW w:w="1188" w:type="dxa"/>
          </w:tcPr>
          <w:p w:rsidR="00464F34" w:rsidRPr="00392FFD" w:rsidRDefault="00464F34" w:rsidP="00FD239F">
            <w:pPr>
              <w:pStyle w:val="InstructionsText"/>
            </w:pPr>
            <w:r w:rsidRPr="001E5221">
              <w:t>150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Valoarea ajustată integral a expunerii (E*)</w:t>
            </w:r>
          </w:p>
          <w:p w:rsidR="00464F34" w:rsidRPr="00392FFD" w:rsidRDefault="00EB5C83" w:rsidP="00FD239F">
            <w:pPr>
              <w:pStyle w:val="InstructionsText"/>
              <w:rPr>
                <w:b/>
                <w:u w:val="single"/>
              </w:rPr>
            </w:pPr>
            <w:r>
              <w:t>Articolul </w:t>
            </w:r>
            <w:r w:rsidR="00464F34" w:rsidRPr="001E5221">
              <w:t>220</w:t>
            </w:r>
            <w:r w:rsidR="00464F34">
              <w:t xml:space="preserve"> </w:t>
            </w:r>
            <w:r w:rsidR="00AD50FE">
              <w:t>alineatul </w:t>
            </w:r>
            <w:r w:rsidR="00464F34">
              <w:t>(</w:t>
            </w:r>
            <w:r w:rsidR="00464F34" w:rsidRPr="001E5221">
              <w:t>4</w:t>
            </w:r>
            <w:r w:rsidR="00464F34">
              <w:t xml:space="preserve">), </w:t>
            </w:r>
            <w:r>
              <w:t>articolul </w:t>
            </w:r>
            <w:r w:rsidR="00464F34" w:rsidRPr="001E5221">
              <w:t>223</w:t>
            </w:r>
            <w:r w:rsidR="00464F34">
              <w:t xml:space="preserve"> alineatele (</w:t>
            </w:r>
            <w:r w:rsidR="00464F34" w:rsidRPr="001E5221">
              <w:t>2</w:t>
            </w:r>
            <w:r w:rsidR="00464F34">
              <w:t>)-(</w:t>
            </w:r>
            <w:r w:rsidR="00464F34" w:rsidRPr="001E5221">
              <w:t>5</w:t>
            </w:r>
            <w:r w:rsidR="00464F34">
              <w:t xml:space="preserve">) și </w:t>
            </w:r>
            <w:r>
              <w:t>articolul </w:t>
            </w:r>
            <w:r w:rsidR="00464F34" w:rsidRPr="001E5221">
              <w:t>228</w:t>
            </w:r>
            <w:r w:rsidR="00464F34">
              <w:t xml:space="preserve"> </w:t>
            </w:r>
            <w:r w:rsidR="00AD50FE">
              <w:t>alineatul </w:t>
            </w:r>
            <w:r w:rsidR="00464F34">
              <w:t>(</w:t>
            </w:r>
            <w:r w:rsidR="00464F34" w:rsidRPr="001E5221">
              <w:t>1</w:t>
            </w:r>
            <w:r w:rsidR="00464F34">
              <w:t>) din CRR.</w:t>
            </w:r>
          </w:p>
        </w:tc>
      </w:tr>
      <w:tr w:rsidR="00464F34" w:rsidRPr="00392FFD" w:rsidTr="00672D2A">
        <w:tc>
          <w:tcPr>
            <w:tcW w:w="1188" w:type="dxa"/>
          </w:tcPr>
          <w:p w:rsidR="00464F34" w:rsidRPr="00392FFD" w:rsidRDefault="00464F34" w:rsidP="00FD239F">
            <w:pPr>
              <w:pStyle w:val="InstructionsText"/>
            </w:pPr>
            <w:r w:rsidRPr="001E5221">
              <w:lastRenderedPageBreak/>
              <w:t>160</w:t>
            </w:r>
            <w:r>
              <w:t xml:space="preserve"> - </w:t>
            </w:r>
            <w:r w:rsidRPr="001E5221">
              <w:t>190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Defalcarea, pe factori de conversie, a valorii ajustate integral a expunerii aferente elementelor </w:t>
            </w:r>
            <w:proofErr w:type="spellStart"/>
            <w:r>
              <w:rPr>
                <w:rStyle w:val="InstructionsTabelleberschrift"/>
                <w:rFonts w:ascii="Times New Roman" w:hAnsi="Times New Roman"/>
                <w:sz w:val="24"/>
              </w:rPr>
              <w:t>extrabilanțiere</w:t>
            </w:r>
            <w:proofErr w:type="spellEnd"/>
          </w:p>
          <w:p w:rsidR="00464F34" w:rsidRPr="00392FFD" w:rsidRDefault="00EB5C83" w:rsidP="00FD239F">
            <w:pPr>
              <w:pStyle w:val="InstructionsText"/>
            </w:pPr>
            <w:r>
              <w:t>Articolul </w:t>
            </w:r>
            <w:r w:rsidR="00464F34" w:rsidRPr="001E5221">
              <w:t>111</w:t>
            </w:r>
            <w:r w:rsidR="00464F34">
              <w:t xml:space="preserve"> </w:t>
            </w:r>
            <w:r w:rsidR="00AD50FE">
              <w:t>alineatul </w:t>
            </w:r>
            <w:r w:rsidR="00464F34">
              <w:t>(</w:t>
            </w:r>
            <w:r w:rsidR="00464F34" w:rsidRPr="001E5221">
              <w:t>1</w:t>
            </w:r>
            <w:r w:rsidR="00464F34">
              <w:t xml:space="preserve">) și </w:t>
            </w:r>
            <w:r>
              <w:t>articolul </w:t>
            </w:r>
            <w:r w:rsidR="00464F34" w:rsidRPr="001E5221">
              <w:t>4</w:t>
            </w:r>
            <w:r w:rsidR="00464F34">
              <w:t xml:space="preserve"> punctul </w:t>
            </w:r>
            <w:r w:rsidR="00464F34" w:rsidRPr="001E5221">
              <w:t>56</w:t>
            </w:r>
            <w:r w:rsidR="00464F34">
              <w:t xml:space="preserve"> din CRR. A se vedea, de asemenea, </w:t>
            </w:r>
            <w:r>
              <w:t>articolul </w:t>
            </w:r>
            <w:r w:rsidR="00464F34" w:rsidRPr="001E5221">
              <w:t>222</w:t>
            </w:r>
            <w:r w:rsidR="00464F34">
              <w:t xml:space="preserve"> </w:t>
            </w:r>
            <w:r w:rsidR="00AD50FE">
              <w:t>alineatul </w:t>
            </w:r>
            <w:r w:rsidR="00464F34">
              <w:t>(</w:t>
            </w:r>
            <w:r w:rsidR="00464F34" w:rsidRPr="001E5221">
              <w:t>3</w:t>
            </w:r>
            <w:r w:rsidR="00464F34">
              <w:t xml:space="preserve">) și </w:t>
            </w:r>
            <w:r>
              <w:t>articolul </w:t>
            </w:r>
            <w:r w:rsidR="00464F34" w:rsidRPr="001E5221">
              <w:t>228</w:t>
            </w:r>
            <w:r w:rsidR="00464F34">
              <w:t xml:space="preserve"> </w:t>
            </w:r>
            <w:r w:rsidR="00AD50FE">
              <w:t>alineatul </w:t>
            </w:r>
            <w:r w:rsidR="00464F34">
              <w:t>(</w:t>
            </w:r>
            <w:r w:rsidR="00464F34" w:rsidRPr="001E5221">
              <w:t>1</w:t>
            </w:r>
            <w:r w:rsidR="00464F34">
              <w:t>) din CRR.</w:t>
            </w:r>
          </w:p>
          <w:p w:rsidR="000A4C10" w:rsidRPr="00392FFD" w:rsidRDefault="000A4C10" w:rsidP="00FD239F">
            <w:pPr>
              <w:pStyle w:val="InstructionsText"/>
              <w:rPr>
                <w:b/>
                <w:u w:val="single"/>
              </w:rPr>
            </w:pPr>
            <w:r>
              <w:t>Cifrele raportate sunt valorile ajustate integral ale expunerii înainte de aplicarea factorului de conversie.</w:t>
            </w:r>
          </w:p>
        </w:tc>
      </w:tr>
      <w:tr w:rsidR="00464F34" w:rsidRPr="00392FFD" w:rsidTr="00672D2A">
        <w:tc>
          <w:tcPr>
            <w:tcW w:w="1188" w:type="dxa"/>
          </w:tcPr>
          <w:p w:rsidR="00464F34" w:rsidRPr="00392FFD" w:rsidRDefault="00464F34" w:rsidP="00FD239F">
            <w:pPr>
              <w:pStyle w:val="InstructionsText"/>
            </w:pPr>
            <w:r w:rsidRPr="001E5221">
              <w:t>200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Valoarea expunerii</w:t>
            </w:r>
          </w:p>
          <w:p w:rsidR="00464F34" w:rsidRPr="00392FFD" w:rsidRDefault="00EB5C83" w:rsidP="00FD239F">
            <w:pPr>
              <w:pStyle w:val="InstructionsText"/>
            </w:pPr>
            <w:r>
              <w:t>Articolul </w:t>
            </w:r>
            <w:r w:rsidR="00531FC9" w:rsidRPr="001E5221">
              <w:t>111</w:t>
            </w:r>
            <w:r w:rsidR="00531FC9">
              <w:t xml:space="preserve"> din CRR și partea a treia titlul II capitolul </w:t>
            </w:r>
            <w:r w:rsidR="00531FC9" w:rsidRPr="001E5221">
              <w:t>4</w:t>
            </w:r>
            <w:r w:rsidR="00531FC9">
              <w:t xml:space="preserve"> secțiunea </w:t>
            </w:r>
            <w:r w:rsidR="00531FC9" w:rsidRPr="001E5221">
              <w:t>4</w:t>
            </w:r>
            <w:r w:rsidR="00531FC9">
              <w:t xml:space="preserve"> din CRR.</w:t>
            </w:r>
          </w:p>
          <w:p w:rsidR="00464F34" w:rsidRPr="00392FFD" w:rsidRDefault="00464F34" w:rsidP="00FD239F">
            <w:pPr>
              <w:pStyle w:val="InstructionsText"/>
            </w:pPr>
            <w:r>
              <w:t xml:space="preserve">Valoarea expunerii după luarea în considerare a ajustărilor de valoare, a tuturor factorilor de diminuare a riscului de credit și a factorilor de conversie a creditului care urmează să fie atribuită ponderilor de risc în conformitate cu </w:t>
            </w:r>
            <w:r w:rsidR="00EB5C83">
              <w:t>articolul </w:t>
            </w:r>
            <w:r w:rsidRPr="001E5221">
              <w:t>113</w:t>
            </w:r>
            <w:r>
              <w:t xml:space="preserve"> și cu partea a treia titlul II capitolul </w:t>
            </w:r>
            <w:r w:rsidRPr="001E5221">
              <w:t>2</w:t>
            </w:r>
            <w:r>
              <w:t xml:space="preserve"> secțiunea </w:t>
            </w:r>
            <w:r w:rsidRPr="001E5221">
              <w:t>2</w:t>
            </w:r>
            <w:r>
              <w:t xml:space="preserve"> din CRR.</w:t>
            </w:r>
          </w:p>
        </w:tc>
      </w:tr>
      <w:tr w:rsidR="00464F34" w:rsidRPr="00392FFD" w:rsidTr="00672D2A">
        <w:tc>
          <w:tcPr>
            <w:tcW w:w="1188" w:type="dxa"/>
          </w:tcPr>
          <w:p w:rsidR="00464F34" w:rsidRPr="00392FFD" w:rsidRDefault="00464F34" w:rsidP="00FD239F">
            <w:pPr>
              <w:pStyle w:val="InstructionsText"/>
            </w:pPr>
            <w:r w:rsidRPr="001E5221">
              <w:t>210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decurgând din riscul de credit al contrapărții</w:t>
            </w:r>
          </w:p>
          <w:p w:rsidR="00464F34" w:rsidRPr="00392FFD" w:rsidRDefault="00464F34" w:rsidP="00FD239F">
            <w:pPr>
              <w:pStyle w:val="InstructionsText"/>
              <w:rPr>
                <w:b/>
                <w:u w:val="single"/>
              </w:rPr>
            </w:pPr>
            <w:r>
              <w:t xml:space="preserve">Pentru instrumente financiare derivate, tranzacțiile de răscumpărare, operațiunile de dare sau luare de titluri sau mărfuri cu împrumut, tranzacțiile cu termen lung de decontare și tranzacțiile de creditare în marjă care fac obiectul părții a treia titlul II capitolul </w:t>
            </w:r>
            <w:r w:rsidRPr="001E5221">
              <w:t>6</w:t>
            </w:r>
            <w:r>
              <w:t xml:space="preserve"> din CRR, valoarea expunerii pentru riscul de credit al contrapărții calculate conform metodelor prevăzute în partea a treia titlul II capitolul </w:t>
            </w:r>
            <w:r w:rsidRPr="001E5221">
              <w:t>6</w:t>
            </w:r>
            <w:r>
              <w:t xml:space="preserve"> secțiunile </w:t>
            </w:r>
            <w:r w:rsidRPr="001E5221">
              <w:t>2</w:t>
            </w:r>
            <w:r>
              <w:t xml:space="preserve">, </w:t>
            </w:r>
            <w:r w:rsidRPr="001E5221">
              <w:t>3</w:t>
            </w:r>
            <w:r>
              <w:t xml:space="preserve">, </w:t>
            </w:r>
            <w:r w:rsidRPr="001E5221">
              <w:t>4</w:t>
            </w:r>
            <w:r>
              <w:t xml:space="preserve"> și </w:t>
            </w:r>
            <w:r w:rsidRPr="001E5221">
              <w:t>5</w:t>
            </w:r>
            <w:r>
              <w:t xml:space="preserve"> din CRR.</w:t>
            </w:r>
          </w:p>
        </w:tc>
      </w:tr>
      <w:tr w:rsidR="00464F34" w:rsidRPr="00392FFD" w:rsidTr="00672D2A">
        <w:tc>
          <w:tcPr>
            <w:tcW w:w="1188" w:type="dxa"/>
          </w:tcPr>
          <w:p w:rsidR="00464F34" w:rsidRPr="00392FFD" w:rsidRDefault="00464F34" w:rsidP="00FD239F">
            <w:pPr>
              <w:pStyle w:val="InstructionsText"/>
            </w:pPr>
            <w:r w:rsidRPr="001E5221">
              <w:t>215</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Cuantumul ponderat la risc al expunerii înainte de aplicarea factorului de sprijinire a IMM-urilor</w:t>
            </w:r>
          </w:p>
          <w:p w:rsidR="00464F34" w:rsidRPr="00392FFD" w:rsidRDefault="00EB5C83" w:rsidP="00FD239F">
            <w:pPr>
              <w:pStyle w:val="InstructionsText"/>
              <w:rPr>
                <w:b/>
                <w:u w:val="single"/>
              </w:rPr>
            </w:pPr>
            <w:r>
              <w:t>Articolul </w:t>
            </w:r>
            <w:r w:rsidR="00464F34" w:rsidRPr="001E5221">
              <w:t>113</w:t>
            </w:r>
            <w:r w:rsidR="00464F34">
              <w:t xml:space="preserve"> alineatele (</w:t>
            </w:r>
            <w:r w:rsidR="00464F34" w:rsidRPr="001E5221">
              <w:t>1</w:t>
            </w:r>
            <w:r w:rsidR="00464F34">
              <w:t>)-(</w:t>
            </w:r>
            <w:r w:rsidR="00464F34" w:rsidRPr="001E5221">
              <w:t>5</w:t>
            </w:r>
            <w:r w:rsidR="00464F34">
              <w:t xml:space="preserve">) din CRR, fără luarea în considerare a factorului de sprijinire a IMM-urilor în conformitate cu </w:t>
            </w:r>
            <w:r>
              <w:t>articolul </w:t>
            </w:r>
            <w:r w:rsidR="00464F34" w:rsidRPr="001E5221">
              <w:t>501</w:t>
            </w:r>
            <w:r w:rsidR="00464F34">
              <w:t xml:space="preserve"> din CRR.</w:t>
            </w:r>
          </w:p>
        </w:tc>
      </w:tr>
      <w:tr w:rsidR="00464F34" w:rsidRPr="00392FFD" w:rsidTr="00672D2A">
        <w:tc>
          <w:tcPr>
            <w:tcW w:w="1188" w:type="dxa"/>
          </w:tcPr>
          <w:p w:rsidR="00464F34" w:rsidRPr="00392FFD" w:rsidRDefault="00464F34" w:rsidP="00FD239F">
            <w:pPr>
              <w:pStyle w:val="InstructionsText"/>
            </w:pPr>
            <w:r w:rsidRPr="001E5221">
              <w:t>220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Cuantumul ponderat la risc al expunerii după aplicarea factorului de sprijinire a IMM-urilor</w:t>
            </w:r>
          </w:p>
          <w:p w:rsidR="00464F34" w:rsidRPr="00392FFD" w:rsidRDefault="00EB5C83" w:rsidP="00FD239F">
            <w:pPr>
              <w:pStyle w:val="InstructionsText"/>
              <w:rPr>
                <w:b/>
                <w:u w:val="single"/>
              </w:rPr>
            </w:pPr>
            <w:r>
              <w:t>Articolul </w:t>
            </w:r>
            <w:r w:rsidR="00464F34" w:rsidRPr="001E5221">
              <w:t>113</w:t>
            </w:r>
            <w:r w:rsidR="00464F34">
              <w:t xml:space="preserve"> alineatele (</w:t>
            </w:r>
            <w:r w:rsidR="00464F34" w:rsidRPr="001E5221">
              <w:t>1</w:t>
            </w:r>
            <w:r w:rsidR="00464F34">
              <w:t>)-(</w:t>
            </w:r>
            <w:r w:rsidR="00464F34" w:rsidRPr="001E5221">
              <w:t>5</w:t>
            </w:r>
            <w:r w:rsidR="00464F34">
              <w:t xml:space="preserve">) din CRR, cu luarea în considerare a factorului de sprijinire a IMM-urilor în conformitate cu </w:t>
            </w:r>
            <w:r>
              <w:t>articolul </w:t>
            </w:r>
            <w:r w:rsidR="00464F34" w:rsidRPr="001E5221">
              <w:t>500</w:t>
            </w:r>
            <w:r w:rsidR="00464F34">
              <w:t xml:space="preserve"> din CRR.</w:t>
            </w:r>
          </w:p>
        </w:tc>
      </w:tr>
      <w:tr w:rsidR="00464F34" w:rsidRPr="00392FFD" w:rsidTr="00672D2A">
        <w:tc>
          <w:tcPr>
            <w:tcW w:w="1188" w:type="dxa"/>
            <w:shd w:val="clear" w:color="auto" w:fill="auto"/>
          </w:tcPr>
          <w:p w:rsidR="00464F34" w:rsidRPr="00392FFD" w:rsidRDefault="00464F34" w:rsidP="00FD239F">
            <w:pPr>
              <w:pStyle w:val="InstructionsText"/>
            </w:pPr>
            <w:r w:rsidRPr="001E5221">
              <w:t>230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cu o evaluare a creditului efectuată de o instituție externă de evaluare a creditului desemnată</w:t>
            </w:r>
          </w:p>
          <w:p w:rsidR="003812AC" w:rsidRPr="00392FFD" w:rsidRDefault="00EB5C83" w:rsidP="00FD239F">
            <w:pPr>
              <w:pStyle w:val="InstructionsText"/>
            </w:pPr>
            <w:r>
              <w:t>Articolul </w:t>
            </w:r>
            <w:r w:rsidR="003812AC" w:rsidRPr="001E5221">
              <w:t>112</w:t>
            </w:r>
            <w:r w:rsidR="003812AC">
              <w:t xml:space="preserve"> literele (a)-(d), (f), (g), (l), (n), (o) și (q) din CRR</w:t>
            </w:r>
          </w:p>
        </w:tc>
      </w:tr>
      <w:tr w:rsidR="00464F34" w:rsidRPr="00392FFD" w:rsidTr="00672D2A">
        <w:tc>
          <w:tcPr>
            <w:tcW w:w="1188" w:type="dxa"/>
            <w:shd w:val="clear" w:color="auto" w:fill="auto"/>
          </w:tcPr>
          <w:p w:rsidR="00464F34" w:rsidRPr="00392FFD" w:rsidRDefault="00464F34" w:rsidP="00FD239F">
            <w:pPr>
              <w:pStyle w:val="InstructionsText"/>
            </w:pPr>
            <w:r w:rsidRPr="001E5221">
              <w:t>240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cu o evaluare a creditului derivată din administrația centrală</w:t>
            </w:r>
          </w:p>
          <w:p w:rsidR="003812AC" w:rsidRPr="00392FFD" w:rsidRDefault="00EB5C83" w:rsidP="00FD239F">
            <w:pPr>
              <w:pStyle w:val="InstructionsText"/>
            </w:pPr>
            <w:r>
              <w:t>Articolul </w:t>
            </w:r>
            <w:r w:rsidR="003812AC" w:rsidRPr="001E5221">
              <w:t>112</w:t>
            </w:r>
            <w:r w:rsidR="003812AC">
              <w:t xml:space="preserve"> literele (b)-(d), (f), (g), (l) și (o) din CRR</w:t>
            </w:r>
          </w:p>
        </w:tc>
      </w:tr>
    </w:tbl>
    <w:p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rsidTr="00672D2A">
        <w:tc>
          <w:tcPr>
            <w:tcW w:w="1188" w:type="dxa"/>
            <w:shd w:val="clear" w:color="auto" w:fill="CCCCCC"/>
          </w:tcPr>
          <w:p w:rsidR="00464F34" w:rsidRPr="00392FFD" w:rsidRDefault="007106FB" w:rsidP="00FD239F">
            <w:pPr>
              <w:pStyle w:val="InstructionsText"/>
            </w:pPr>
            <w:r>
              <w:t>Rânduri</w:t>
            </w:r>
          </w:p>
        </w:tc>
        <w:tc>
          <w:tcPr>
            <w:tcW w:w="8701" w:type="dxa"/>
            <w:shd w:val="clear" w:color="auto" w:fill="CCCCCC"/>
          </w:tcPr>
          <w:p w:rsidR="00464F34" w:rsidRPr="00392FFD" w:rsidRDefault="00464F34" w:rsidP="00FD239F">
            <w:pPr>
              <w:pStyle w:val="InstructionsText"/>
            </w:pPr>
            <w:r>
              <w:t>Instrucțiuni</w:t>
            </w:r>
          </w:p>
        </w:tc>
      </w:tr>
      <w:tr w:rsidR="00464F34" w:rsidRPr="00392FFD" w:rsidTr="00672D2A">
        <w:tc>
          <w:tcPr>
            <w:tcW w:w="1188" w:type="dxa"/>
          </w:tcPr>
          <w:p w:rsidR="00464F34" w:rsidRPr="00392FFD" w:rsidRDefault="00464F34" w:rsidP="00FD239F">
            <w:pPr>
              <w:pStyle w:val="InstructionsText"/>
            </w:pPr>
            <w:r w:rsidRPr="001E5221">
              <w:t>010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Expuneri totale</w:t>
            </w:r>
          </w:p>
        </w:tc>
      </w:tr>
      <w:tr w:rsidR="00610B56" w:rsidRPr="00392FFD" w:rsidTr="00672D2A">
        <w:tc>
          <w:tcPr>
            <w:tcW w:w="1188" w:type="dxa"/>
          </w:tcPr>
          <w:p w:rsidR="00610B56" w:rsidRPr="00392FFD" w:rsidRDefault="00610B56" w:rsidP="00FD239F">
            <w:pPr>
              <w:pStyle w:val="InstructionsText"/>
            </w:pPr>
            <w:r w:rsidRPr="001E5221">
              <w:t>015</w:t>
            </w:r>
          </w:p>
        </w:tc>
        <w:tc>
          <w:tcPr>
            <w:tcW w:w="8701" w:type="dxa"/>
          </w:tcPr>
          <w:p w:rsidR="00610B56" w:rsidRPr="00392FFD" w:rsidRDefault="00610B5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expuneri în stare de nerambursare</w:t>
            </w:r>
          </w:p>
          <w:p w:rsidR="00610B56" w:rsidRPr="00392FFD" w:rsidRDefault="00EB5C83" w:rsidP="00FD239F">
            <w:pPr>
              <w:pStyle w:val="InstructionsText"/>
            </w:pPr>
            <w:r>
              <w:t>Articolul </w:t>
            </w:r>
            <w:r w:rsidR="00610B56" w:rsidRPr="001E5221">
              <w:t>127</w:t>
            </w:r>
            <w:r w:rsidR="00610B56">
              <w:t xml:space="preserve"> din CRR</w:t>
            </w:r>
          </w:p>
          <w:p w:rsidR="00610B56" w:rsidRPr="00392FFD" w:rsidRDefault="00610B56" w:rsidP="00FD239F">
            <w:pPr>
              <w:pStyle w:val="InstructionsText"/>
            </w:pPr>
            <w:r>
              <w:t xml:space="preserve">Acest rând se raportează numai în clasele de expuneri </w:t>
            </w:r>
            <w:r w:rsidR="008A5CE8">
              <w:t>«</w:t>
            </w:r>
            <w:r>
              <w:t>Elemente asociate unui risc extrem de ridicat</w:t>
            </w:r>
            <w:r w:rsidR="008A5CE8">
              <w:t>»</w:t>
            </w:r>
            <w:r>
              <w:t xml:space="preserve"> și </w:t>
            </w:r>
            <w:r w:rsidR="008A5CE8">
              <w:t>«</w:t>
            </w:r>
            <w:r>
              <w:t>Expuneri provenind din titluri de capital</w:t>
            </w:r>
            <w:r w:rsidR="008A5CE8">
              <w:t>»</w:t>
            </w:r>
            <w:r>
              <w:t>.</w:t>
            </w:r>
          </w:p>
          <w:p w:rsidR="00761891" w:rsidRPr="00392FFD" w:rsidRDefault="00761891" w:rsidP="00A04CFA">
            <w:pPr>
              <w:pStyle w:val="InstructionsText"/>
            </w:pPr>
            <w:r>
              <w:t xml:space="preserve">În cazul în care o expunere este enumerată la </w:t>
            </w:r>
            <w:r w:rsidR="00EB5C83">
              <w:t>articolul </w:t>
            </w:r>
            <w:r w:rsidRPr="001E5221">
              <w:t>128</w:t>
            </w:r>
            <w:r>
              <w:t xml:space="preserve"> </w:t>
            </w:r>
            <w:r w:rsidR="00AD50FE">
              <w:t>alineatul </w:t>
            </w:r>
            <w:r>
              <w:t>(</w:t>
            </w:r>
            <w:r w:rsidRPr="001E5221">
              <w:t>2</w:t>
            </w:r>
            <w:r>
              <w:t xml:space="preserve">) din CRR sau </w:t>
            </w:r>
            <w:r>
              <w:lastRenderedPageBreak/>
              <w:t xml:space="preserve">îndeplinește criteriile stabilite la </w:t>
            </w:r>
            <w:r w:rsidR="00EB5C83">
              <w:t>articolul </w:t>
            </w:r>
            <w:r w:rsidRPr="001E5221">
              <w:t>128</w:t>
            </w:r>
            <w:r>
              <w:t xml:space="preserve"> </w:t>
            </w:r>
            <w:r w:rsidR="00AD50FE">
              <w:t>alineatul </w:t>
            </w:r>
            <w:r>
              <w:t>(</w:t>
            </w:r>
            <w:r w:rsidRPr="001E5221">
              <w:t>3</w:t>
            </w:r>
            <w:r>
              <w:t xml:space="preserve">) sau la </w:t>
            </w:r>
            <w:r w:rsidR="00EB5C83">
              <w:t>articolul </w:t>
            </w:r>
            <w:r w:rsidRPr="001E5221">
              <w:t>133</w:t>
            </w:r>
            <w:r>
              <w:t xml:space="preserve"> din CRR, aceasta se alocă clasei de expuneri </w:t>
            </w:r>
            <w:r w:rsidR="008A5CE8">
              <w:t>«</w:t>
            </w:r>
            <w:r>
              <w:t>Elemente asociate unui risc extrem de ridicat</w:t>
            </w:r>
            <w:r w:rsidR="008A5CE8">
              <w:t>»</w:t>
            </w:r>
            <w:r>
              <w:t xml:space="preserve"> sau </w:t>
            </w:r>
            <w:r w:rsidR="008A5CE8">
              <w:t>«</w:t>
            </w:r>
            <w:r>
              <w:t>Expuneri provenind din titluri de capital</w:t>
            </w:r>
            <w:r w:rsidR="008A5CE8">
              <w:t>»</w:t>
            </w:r>
            <w:r>
              <w:t xml:space="preserve">. Prin urmare, nu se efectuează nicio altă alocare, chiar dacă expunerea este în stare de nerambursare în conformitate cu </w:t>
            </w:r>
            <w:r w:rsidR="00EB5C83">
              <w:t>articolul </w:t>
            </w:r>
            <w:r w:rsidRPr="001E5221">
              <w:t>127</w:t>
            </w:r>
            <w:r>
              <w:t xml:space="preserve"> din CRR.</w:t>
            </w:r>
          </w:p>
        </w:tc>
      </w:tr>
      <w:tr w:rsidR="00464F34" w:rsidRPr="00392FFD" w:rsidTr="00672D2A">
        <w:tc>
          <w:tcPr>
            <w:tcW w:w="1188" w:type="dxa"/>
            <w:shd w:val="clear" w:color="auto" w:fill="auto"/>
          </w:tcPr>
          <w:p w:rsidR="00464F34" w:rsidRPr="00392FFD" w:rsidRDefault="00462BAB" w:rsidP="00FD239F">
            <w:pPr>
              <w:pStyle w:val="InstructionsText"/>
            </w:pPr>
            <w:r w:rsidRPr="001E5221">
              <w:lastRenderedPageBreak/>
              <w:t>020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IMM-uri</w:t>
            </w:r>
          </w:p>
          <w:p w:rsidR="00464F34" w:rsidRPr="00392FFD" w:rsidRDefault="00464F34" w:rsidP="00FD239F">
            <w:pPr>
              <w:pStyle w:val="InstructionsText"/>
            </w:pPr>
            <w:r>
              <w:t xml:space="preserve">Toate expunerile față de IMM-uri se raportează aici. </w:t>
            </w:r>
          </w:p>
        </w:tc>
      </w:tr>
      <w:tr w:rsidR="00464F34" w:rsidRPr="00392FFD" w:rsidTr="00672D2A">
        <w:tc>
          <w:tcPr>
            <w:tcW w:w="1188" w:type="dxa"/>
            <w:shd w:val="clear" w:color="auto" w:fill="auto"/>
          </w:tcPr>
          <w:p w:rsidR="00464F34" w:rsidRPr="00392FFD" w:rsidRDefault="00462BAB" w:rsidP="00FD239F">
            <w:pPr>
              <w:pStyle w:val="InstructionsText"/>
            </w:pPr>
            <w:r w:rsidRPr="001E5221">
              <w:t>030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expuneri aflate sub incidența factorului de sprijinire a IMM-urilor</w:t>
            </w:r>
          </w:p>
          <w:p w:rsidR="00464F34" w:rsidRPr="00392FFD" w:rsidRDefault="00464F34" w:rsidP="00FD239F">
            <w:pPr>
              <w:pStyle w:val="InstructionsText"/>
            </w:pPr>
            <w:r>
              <w:t xml:space="preserve">Numai expunerile care îndeplinesc cerințele de la </w:t>
            </w:r>
            <w:r w:rsidR="00EB5C83">
              <w:t>articolul </w:t>
            </w:r>
            <w:r w:rsidRPr="001E5221">
              <w:t>501</w:t>
            </w:r>
            <w:r>
              <w:t xml:space="preserve"> din CRR se raportează aici. </w:t>
            </w:r>
          </w:p>
        </w:tc>
      </w:tr>
      <w:tr w:rsidR="00464F34" w:rsidRPr="00392FFD" w:rsidTr="00672D2A">
        <w:tc>
          <w:tcPr>
            <w:tcW w:w="1188" w:type="dxa"/>
            <w:shd w:val="clear" w:color="auto" w:fill="auto"/>
          </w:tcPr>
          <w:p w:rsidR="00464F34" w:rsidRPr="00392FFD" w:rsidRDefault="00462BAB" w:rsidP="00FD239F">
            <w:pPr>
              <w:pStyle w:val="InstructionsText"/>
            </w:pPr>
            <w:r w:rsidRPr="001E5221">
              <w:t>040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garantate cu ipoteci asupra bunurilor imobile – bunurilor imobile locative</w:t>
            </w:r>
          </w:p>
          <w:p w:rsidR="00464F34" w:rsidRPr="00392FFD" w:rsidRDefault="00EB5C83" w:rsidP="00FD239F">
            <w:pPr>
              <w:pStyle w:val="InstructionsText"/>
            </w:pPr>
            <w:r>
              <w:t>Articolul </w:t>
            </w:r>
            <w:r w:rsidR="00464F34" w:rsidRPr="001E5221">
              <w:t>125</w:t>
            </w:r>
            <w:r w:rsidR="00464F34">
              <w:t xml:space="preserve"> din CRR.</w:t>
            </w:r>
          </w:p>
          <w:p w:rsidR="00464F34" w:rsidRPr="00392FFD" w:rsidRDefault="00464F34" w:rsidP="00FD239F">
            <w:pPr>
              <w:pStyle w:val="InstructionsText"/>
              <w:rPr>
                <w:b/>
                <w:u w:val="single"/>
              </w:rPr>
            </w:pPr>
            <w:r>
              <w:t xml:space="preserve">Trebuie raportate doar în clasa de expuneri </w:t>
            </w:r>
            <w:r w:rsidR="008A5CE8">
              <w:t>«</w:t>
            </w:r>
            <w:r>
              <w:t>garantate cu ipoteci asupra bunurilor imobile</w:t>
            </w:r>
            <w:r w:rsidR="008A5CE8">
              <w:t>»</w:t>
            </w:r>
          </w:p>
        </w:tc>
      </w:tr>
      <w:tr w:rsidR="00464F34" w:rsidRPr="00392FFD" w:rsidTr="00672D2A">
        <w:tc>
          <w:tcPr>
            <w:tcW w:w="1188" w:type="dxa"/>
            <w:shd w:val="clear" w:color="auto" w:fill="auto"/>
          </w:tcPr>
          <w:p w:rsidR="00464F34" w:rsidRPr="00392FFD" w:rsidRDefault="00462BAB" w:rsidP="00FD239F">
            <w:pPr>
              <w:pStyle w:val="InstructionsText"/>
            </w:pPr>
            <w:r w:rsidRPr="001E5221">
              <w:t>050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expuneri aflate sub incidența utilizării parțiale permanente a abordării standardizate</w:t>
            </w:r>
          </w:p>
          <w:p w:rsidR="00464F34" w:rsidRPr="00392FFD" w:rsidRDefault="00464F34" w:rsidP="00255BA9">
            <w:pPr>
              <w:pStyle w:val="InstructionsText"/>
            </w:pPr>
            <w:r>
              <w:t xml:space="preserve">Expunerile prevăzute la </w:t>
            </w:r>
            <w:r w:rsidR="00EB5C83">
              <w:t>articolul </w:t>
            </w:r>
            <w:r w:rsidRPr="001E5221">
              <w:t>150</w:t>
            </w:r>
            <w:r>
              <w:t xml:space="preserve"> </w:t>
            </w:r>
            <w:r w:rsidR="00AD50FE">
              <w:t>alineatul </w:t>
            </w:r>
            <w:r>
              <w:t>(</w:t>
            </w:r>
            <w:r w:rsidRPr="001E5221">
              <w:t>1</w:t>
            </w:r>
            <w:r>
              <w:t>) din CRR.</w:t>
            </w:r>
          </w:p>
        </w:tc>
      </w:tr>
      <w:tr w:rsidR="00464F34" w:rsidRPr="00392FFD" w:rsidTr="00672D2A">
        <w:tc>
          <w:tcPr>
            <w:tcW w:w="1188" w:type="dxa"/>
            <w:shd w:val="clear" w:color="auto" w:fill="auto"/>
          </w:tcPr>
          <w:p w:rsidR="00464F34" w:rsidRPr="00392FFD" w:rsidRDefault="00462BAB" w:rsidP="00FD239F">
            <w:pPr>
              <w:pStyle w:val="InstructionsText"/>
            </w:pPr>
            <w:r w:rsidRPr="001E5221">
              <w:t>060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expuneri din cadrul abordării standardizate cu permisiunea prealabilă a autorității de supraveghere de a efectua o implementare progresivă a abordării IRB</w:t>
            </w:r>
          </w:p>
          <w:p w:rsidR="00464F34" w:rsidRPr="00392FFD" w:rsidRDefault="00464F34" w:rsidP="00255BA9">
            <w:pPr>
              <w:pStyle w:val="InstructionsText"/>
            </w:pPr>
            <w:r>
              <w:t xml:space="preserve">Expunerile tratate în conformitate cu </w:t>
            </w:r>
            <w:r w:rsidR="00EB5C83">
              <w:t>articolul </w:t>
            </w:r>
            <w:r w:rsidRPr="001E5221">
              <w:t>148</w:t>
            </w:r>
            <w:r>
              <w:t xml:space="preserve"> </w:t>
            </w:r>
            <w:r w:rsidR="00AD50FE">
              <w:t>alineatul </w:t>
            </w:r>
            <w:r>
              <w:t>(</w:t>
            </w:r>
            <w:r w:rsidRPr="001E5221">
              <w:t>1</w:t>
            </w:r>
            <w:r>
              <w:t>) din CRR.</w:t>
            </w:r>
          </w:p>
        </w:tc>
      </w:tr>
      <w:tr w:rsidR="00464F34" w:rsidRPr="00392FFD" w:rsidTr="00672D2A">
        <w:tc>
          <w:tcPr>
            <w:tcW w:w="1188" w:type="dxa"/>
          </w:tcPr>
          <w:p w:rsidR="00464F34" w:rsidRPr="00392FFD" w:rsidRDefault="00462BAB" w:rsidP="00FD239F">
            <w:pPr>
              <w:pStyle w:val="InstructionsText"/>
            </w:pPr>
            <w:r w:rsidRPr="001E5221">
              <w:t>070</w:t>
            </w:r>
            <w:r>
              <w:t>-</w:t>
            </w:r>
            <w:r w:rsidRPr="001E5221">
              <w:t>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DEFALCAREA EXPUNERILOR TOTALE PE TIPURI DE EXPUNERE</w:t>
            </w:r>
          </w:p>
          <w:p w:rsidR="00464F34" w:rsidRPr="00392FFD" w:rsidRDefault="00464F34" w:rsidP="00FD239F">
            <w:pPr>
              <w:pStyle w:val="InstructionsText"/>
            </w:pPr>
            <w:r>
              <w:t xml:space="preserve">Pozițiile din </w:t>
            </w:r>
            <w:r w:rsidR="008A5CE8">
              <w:t>«</w:t>
            </w:r>
            <w:r>
              <w:t>portofoliul bancar</w:t>
            </w:r>
            <w:r w:rsidR="008A5CE8">
              <w:t>»</w:t>
            </w:r>
            <w:r>
              <w:t xml:space="preserve"> al instituției raportoare trebuie defalcate, pe baza criteriilor prevăzute mai jos, în expuneri bilanțiere supuse riscului de credit, expuneri </w:t>
            </w:r>
            <w:proofErr w:type="spellStart"/>
            <w:r>
              <w:t>extrabilanțiere</w:t>
            </w:r>
            <w:proofErr w:type="spellEnd"/>
            <w:r>
              <w:t xml:space="preserve"> supuse riscului de credit și expuneri supuse riscului de credit al contrapărții. </w:t>
            </w:r>
          </w:p>
          <w:p w:rsidR="00464F34" w:rsidRPr="00392FFD" w:rsidRDefault="00464F34" w:rsidP="00FD239F">
            <w:pPr>
              <w:pStyle w:val="InstructionsText"/>
            </w:pPr>
            <w:r>
              <w:t xml:space="preserve">Pozițiile supuse riscului de credit al contrapărții din </w:t>
            </w:r>
            <w:r w:rsidR="008A5CE8">
              <w:t>«</w:t>
            </w:r>
            <w:r>
              <w:t>portofoliul de tranzacționare</w:t>
            </w:r>
            <w:r w:rsidR="008A5CE8">
              <w:t>»</w:t>
            </w:r>
            <w:r>
              <w:t xml:space="preserve"> al instituției raportoare în conformitate cu </w:t>
            </w:r>
            <w:r w:rsidR="00EB5C83">
              <w:t>articolul </w:t>
            </w:r>
            <w:r w:rsidRPr="001E5221">
              <w:t>92</w:t>
            </w:r>
            <w:r>
              <w:t xml:space="preserve"> </w:t>
            </w:r>
            <w:r w:rsidR="00AD50FE">
              <w:t>alineatul </w:t>
            </w:r>
            <w:r>
              <w:t>(</w:t>
            </w:r>
            <w:r w:rsidRPr="001E5221">
              <w:t>3</w:t>
            </w:r>
            <w:r>
              <w:t xml:space="preserve">) litera (f) și cu </w:t>
            </w:r>
            <w:r w:rsidR="00EB5C83">
              <w:t>articolul </w:t>
            </w:r>
            <w:r w:rsidRPr="001E5221">
              <w:t>299</w:t>
            </w:r>
            <w:r>
              <w:t xml:space="preserve"> </w:t>
            </w:r>
            <w:r w:rsidR="00AD50FE">
              <w:t>alineatul </w:t>
            </w:r>
            <w:r>
              <w:t>(</w:t>
            </w:r>
            <w:r w:rsidRPr="001E5221">
              <w:t>2</w:t>
            </w:r>
            <w:r>
              <w:t xml:space="preserve">) din CRR sunt atribuite expunerilor care sunt supuse riscului de credit al contrapărții. Instituțiile care aplică </w:t>
            </w:r>
            <w:r w:rsidR="00EB5C83">
              <w:t>articolul </w:t>
            </w:r>
            <w:r w:rsidRPr="001E5221">
              <w:t>94</w:t>
            </w:r>
            <w:r>
              <w:t xml:space="preserve"> </w:t>
            </w:r>
            <w:r w:rsidR="00AD50FE">
              <w:t>alineatul </w:t>
            </w:r>
            <w:r>
              <w:t>(</w:t>
            </w:r>
            <w:r w:rsidRPr="001E5221">
              <w:t>1</w:t>
            </w:r>
            <w:r>
              <w:t xml:space="preserve">) din CRR își defalcă, de asemenea, pozițiile din </w:t>
            </w:r>
            <w:r w:rsidR="008A5CE8">
              <w:t>«</w:t>
            </w:r>
            <w:r>
              <w:t>portofoliul de tranzacționare</w:t>
            </w:r>
            <w:r w:rsidR="008A5CE8">
              <w:t>»</w:t>
            </w:r>
            <w:r>
              <w:t xml:space="preserve">, pe baza criteriilor prevăzute mai jos, în expuneri bilanțiere supuse riscului de credit, expuneri </w:t>
            </w:r>
            <w:proofErr w:type="spellStart"/>
            <w:r>
              <w:t>extrabilanțiere</w:t>
            </w:r>
            <w:proofErr w:type="spellEnd"/>
            <w:r>
              <w:t xml:space="preserve"> supuse riscului de credit și expuneri supuse riscului de credit al contrapărții.</w:t>
            </w:r>
          </w:p>
        </w:tc>
      </w:tr>
      <w:tr w:rsidR="00464F34" w:rsidRPr="00392FFD" w:rsidTr="00672D2A">
        <w:tc>
          <w:tcPr>
            <w:tcW w:w="1188" w:type="dxa"/>
          </w:tcPr>
          <w:p w:rsidR="00464F34" w:rsidRPr="00392FFD" w:rsidRDefault="00462BAB" w:rsidP="00FD239F">
            <w:pPr>
              <w:pStyle w:val="InstructionsText"/>
            </w:pPr>
            <w:r w:rsidRPr="001E5221">
              <w:t>070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Expuneri bilanțiere supuse riscului de credit </w:t>
            </w:r>
          </w:p>
          <w:p w:rsidR="00464F34" w:rsidRPr="00392FFD" w:rsidRDefault="00464F34" w:rsidP="00FD239F">
            <w:pPr>
              <w:pStyle w:val="InstructionsText"/>
            </w:pPr>
            <w:r>
              <w:t xml:space="preserve">Activele menționate la </w:t>
            </w:r>
            <w:r w:rsidR="00EB5C83">
              <w:t>articolul </w:t>
            </w:r>
            <w:r w:rsidRPr="001E5221">
              <w:t>24</w:t>
            </w:r>
            <w:r>
              <w:t xml:space="preserve"> din CRR care nu sunt incluse în nicio altă categorie.</w:t>
            </w:r>
          </w:p>
          <w:p w:rsidR="00464F34" w:rsidRPr="00392FFD" w:rsidRDefault="00464F34" w:rsidP="00FD239F">
            <w:pPr>
              <w:pStyle w:val="InstructionsText"/>
            </w:pPr>
            <w:r>
              <w:t xml:space="preserve">Expunerile care sunt elemente bilanțiere și sunt incluse ca tranzacții de finanțare prin titluri, instrumente financiare derivate și tranzacții cu termen lung de decontare sau cele dintr-o compensare contractuală între produse diferite trebuie să fie raportate pe rândurile </w:t>
            </w:r>
            <w:r w:rsidRPr="001E5221">
              <w:t>090</w:t>
            </w:r>
            <w:r>
              <w:t xml:space="preserve">, </w:t>
            </w:r>
            <w:r w:rsidRPr="001E5221">
              <w:t>110</w:t>
            </w:r>
            <w:r>
              <w:t xml:space="preserve"> și </w:t>
            </w:r>
            <w:r w:rsidRPr="001E5221">
              <w:t>130</w:t>
            </w:r>
            <w:r>
              <w:t xml:space="preserve"> și, prin urmare, nu se raportează la acest rând.</w:t>
            </w:r>
          </w:p>
          <w:p w:rsidR="00464F34" w:rsidRPr="00392FFD" w:rsidRDefault="00464F34" w:rsidP="00FD239F">
            <w:pPr>
              <w:pStyle w:val="InstructionsText"/>
            </w:pPr>
            <w:r>
              <w:t xml:space="preserve">Tranzacțiile incomplete prevăzute la </w:t>
            </w:r>
            <w:r w:rsidR="00EB5C83">
              <w:t>articolul </w:t>
            </w:r>
            <w:r w:rsidRPr="001E5221">
              <w:t>379</w:t>
            </w:r>
            <w:r>
              <w:t xml:space="preserve"> </w:t>
            </w:r>
            <w:r w:rsidR="00AD50FE">
              <w:t>alineatul </w:t>
            </w:r>
            <w:r>
              <w:t>(</w:t>
            </w:r>
            <w:r w:rsidRPr="001E5221">
              <w:t>1</w:t>
            </w:r>
            <w:r>
              <w:t xml:space="preserve">) din CRR (dacă nu sunt </w:t>
            </w:r>
            <w:r>
              <w:lastRenderedPageBreak/>
              <w:t>deduse) nu constituie un element bilanțier, însă trebuie, cu toate acestea, raportate la acest rând.</w:t>
            </w:r>
          </w:p>
          <w:p w:rsidR="00464F34" w:rsidRPr="00392FFD" w:rsidRDefault="00464F34" w:rsidP="00FD239F">
            <w:pPr>
              <w:pStyle w:val="InstructionsText"/>
              <w:rPr>
                <w:b/>
                <w:u w:val="single"/>
              </w:rPr>
            </w:pPr>
            <w:r>
              <w:t xml:space="preserve">Expunerile care decurg din active depuse la o CPC în conformitate cu </w:t>
            </w:r>
            <w:r w:rsidR="00EB5C83">
              <w:t>articolul </w:t>
            </w:r>
            <w:r w:rsidRPr="001E5221">
              <w:t>4</w:t>
            </w:r>
            <w:r>
              <w:t xml:space="preserve"> punctul </w:t>
            </w:r>
            <w:r w:rsidRPr="001E5221">
              <w:t>90</w:t>
            </w:r>
            <w:r>
              <w:t xml:space="preserve"> din CRR și expunerile la fondul de garantare prevăzut la </w:t>
            </w:r>
            <w:r w:rsidR="00EB5C83">
              <w:t>articolul </w:t>
            </w:r>
            <w:r w:rsidRPr="001E5221">
              <w:t>4</w:t>
            </w:r>
            <w:r>
              <w:t xml:space="preserve"> punctul </w:t>
            </w:r>
            <w:r w:rsidRPr="001E5221">
              <w:t>89</w:t>
            </w:r>
            <w:r>
              <w:t xml:space="preserve"> din CRR trebuie să fie incluse în cazul în care nu sunt raportate pe rândul </w:t>
            </w:r>
            <w:r w:rsidRPr="001E5221">
              <w:t>030</w:t>
            </w:r>
            <w:r>
              <w:t xml:space="preserve">. </w:t>
            </w:r>
          </w:p>
        </w:tc>
      </w:tr>
      <w:tr w:rsidR="00464F34" w:rsidRPr="00392FFD" w:rsidTr="00672D2A">
        <w:tc>
          <w:tcPr>
            <w:tcW w:w="1188" w:type="dxa"/>
          </w:tcPr>
          <w:p w:rsidR="00464F34" w:rsidRPr="00392FFD" w:rsidRDefault="00462BAB" w:rsidP="00FD239F">
            <w:pPr>
              <w:pStyle w:val="InstructionsText"/>
            </w:pPr>
            <w:r w:rsidRPr="001E5221">
              <w:lastRenderedPageBreak/>
              <w:t>080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Expuneri </w:t>
            </w:r>
            <w:proofErr w:type="spellStart"/>
            <w:r>
              <w:rPr>
                <w:rStyle w:val="InstructionsTabelleberschrift"/>
                <w:rFonts w:ascii="Times New Roman" w:hAnsi="Times New Roman"/>
                <w:sz w:val="24"/>
              </w:rPr>
              <w:t>extrabilanțiere</w:t>
            </w:r>
            <w:proofErr w:type="spellEnd"/>
            <w:r>
              <w:rPr>
                <w:rStyle w:val="InstructionsTabelleberschrift"/>
                <w:rFonts w:ascii="Times New Roman" w:hAnsi="Times New Roman"/>
                <w:sz w:val="24"/>
              </w:rPr>
              <w:t xml:space="preserve"> supuse riscului de credit</w:t>
            </w:r>
          </w:p>
          <w:p w:rsidR="00464F34" w:rsidRPr="00392FFD" w:rsidRDefault="00464F34" w:rsidP="00FD239F">
            <w:pPr>
              <w:pStyle w:val="InstructionsText"/>
            </w:pPr>
            <w:r>
              <w:t xml:space="preserve">Pozițiile </w:t>
            </w:r>
            <w:proofErr w:type="spellStart"/>
            <w:r>
              <w:t>extrabilanțiere</w:t>
            </w:r>
            <w:proofErr w:type="spellEnd"/>
            <w:r>
              <w:t xml:space="preserve"> cuprind elementele enumerate în anexa I la CRR.</w:t>
            </w:r>
          </w:p>
          <w:p w:rsidR="00464F34" w:rsidRPr="00392FFD" w:rsidRDefault="00464F34" w:rsidP="00FD239F">
            <w:pPr>
              <w:pStyle w:val="InstructionsText"/>
            </w:pPr>
            <w:r>
              <w:t xml:space="preserve">Expunerile care sunt elemente </w:t>
            </w:r>
            <w:proofErr w:type="spellStart"/>
            <w:r>
              <w:t>extrabilanțiere</w:t>
            </w:r>
            <w:proofErr w:type="spellEnd"/>
            <w:r>
              <w:t xml:space="preserve"> și sunt incluse ca tranzacții de finanțare prin titluri, instrumente financiare derivate și tranzacții cu termen lung de decontare sau cele dintr-o compensare contractuală între produse diferite trebuie să fie raportate pe rândurile </w:t>
            </w:r>
            <w:r w:rsidRPr="001E5221">
              <w:t>040</w:t>
            </w:r>
            <w:r>
              <w:t xml:space="preserve"> și </w:t>
            </w:r>
            <w:r w:rsidRPr="001E5221">
              <w:t>060</w:t>
            </w:r>
            <w:r>
              <w:t xml:space="preserve"> și, prin urmare, nu se raportează la acest rând.</w:t>
            </w:r>
          </w:p>
          <w:p w:rsidR="00464F34" w:rsidRPr="00392FFD" w:rsidRDefault="00464F34" w:rsidP="00FD239F">
            <w:pPr>
              <w:pStyle w:val="InstructionsText"/>
              <w:rPr>
                <w:b/>
                <w:u w:val="single"/>
              </w:rPr>
            </w:pPr>
            <w:r>
              <w:t xml:space="preserve">Expunerile care decurg din active depuse la o CPC în conformitate cu </w:t>
            </w:r>
            <w:r w:rsidR="00EB5C83">
              <w:t>articolul </w:t>
            </w:r>
            <w:r w:rsidRPr="001E5221">
              <w:t>4</w:t>
            </w:r>
            <w:r>
              <w:t xml:space="preserve"> punctul </w:t>
            </w:r>
            <w:r w:rsidRPr="001E5221">
              <w:t>90</w:t>
            </w:r>
            <w:r>
              <w:t xml:space="preserve"> din CRR și expunerile la fondul de garantare prevăzut la </w:t>
            </w:r>
            <w:r w:rsidR="00EB5C83">
              <w:t>articolul </w:t>
            </w:r>
            <w:r w:rsidRPr="001E5221">
              <w:t>4</w:t>
            </w:r>
            <w:r>
              <w:t xml:space="preserve"> punctul </w:t>
            </w:r>
            <w:r w:rsidRPr="001E5221">
              <w:t>89</w:t>
            </w:r>
            <w:r>
              <w:t xml:space="preserve"> din CRR trebuie să fie incluse în cazul în care sunt considerate elemente </w:t>
            </w:r>
            <w:proofErr w:type="spellStart"/>
            <w:r>
              <w:t>extrabilanțiere</w:t>
            </w:r>
            <w:proofErr w:type="spellEnd"/>
            <w:r>
              <w:t>.</w:t>
            </w:r>
          </w:p>
        </w:tc>
      </w:tr>
      <w:tr w:rsidR="003C3168" w:rsidRPr="00392FFD" w:rsidTr="00672D2A">
        <w:tc>
          <w:tcPr>
            <w:tcW w:w="1188"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rsidRPr="001E5221">
              <w:t>090</w:t>
            </w:r>
            <w:r>
              <w:t>-</w:t>
            </w:r>
            <w:r w:rsidRPr="001E5221">
              <w:t>130</w:t>
            </w:r>
          </w:p>
        </w:tc>
        <w:tc>
          <w:tcPr>
            <w:tcW w:w="8701"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rPr>
                <w:rStyle w:val="InstructionsTabelleberschrift"/>
                <w:rFonts w:ascii="Times New Roman" w:hAnsi="Times New Roman"/>
                <w:sz w:val="24"/>
              </w:rPr>
              <w:t>Expuneri/tranzacții supuse riscului de credit al contrapărții</w:t>
            </w:r>
          </w:p>
        </w:tc>
      </w:tr>
      <w:tr w:rsidR="00464F34" w:rsidRPr="00392FFD" w:rsidTr="00672D2A">
        <w:tc>
          <w:tcPr>
            <w:tcW w:w="1188" w:type="dxa"/>
          </w:tcPr>
          <w:p w:rsidR="00464F34" w:rsidRPr="00392FFD" w:rsidRDefault="00462BAB" w:rsidP="00FD239F">
            <w:pPr>
              <w:pStyle w:val="InstructionsText"/>
            </w:pPr>
            <w:r w:rsidRPr="001E5221">
              <w:t>090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 xml:space="preserve">Tranzacțiile de finanțare prin titluri </w:t>
            </w:r>
          </w:p>
          <w:p w:rsidR="00464F34" w:rsidRPr="00392FFD" w:rsidRDefault="00464F34" w:rsidP="00FD239F">
            <w:pPr>
              <w:pStyle w:val="InstructionsText"/>
            </w:pPr>
            <w:r>
              <w:t xml:space="preserve">Tranzacțiile de finanțare prin titluri (SFT), astfel cum sunt definite la punctul </w:t>
            </w:r>
            <w:r w:rsidRPr="001E5221">
              <w:t>17</w:t>
            </w:r>
            <w:r>
              <w:t xml:space="preserve"> din documentul Comitetului de la Basel </w:t>
            </w:r>
            <w:r w:rsidR="008A5CE8">
              <w:t>«</w:t>
            </w:r>
            <w:r>
              <w:t xml:space="preserve">The </w:t>
            </w:r>
            <w:proofErr w:type="spellStart"/>
            <w:r>
              <w:t>Application</w:t>
            </w:r>
            <w:proofErr w:type="spellEnd"/>
            <w:r>
              <w:t xml:space="preserve"> of Basel II </w:t>
            </w:r>
            <w:proofErr w:type="spellStart"/>
            <w:r>
              <w:t>to</w:t>
            </w:r>
            <w:proofErr w:type="spellEnd"/>
            <w:r>
              <w:t xml:space="preserve"> Trading </w:t>
            </w:r>
            <w:proofErr w:type="spellStart"/>
            <w:r>
              <w:t>Activities</w:t>
            </w:r>
            <w:proofErr w:type="spellEnd"/>
            <w:r>
              <w:t xml:space="preserve"> </w:t>
            </w:r>
            <w:proofErr w:type="spellStart"/>
            <w:r>
              <w:t>and</w:t>
            </w:r>
            <w:proofErr w:type="spellEnd"/>
            <w:r>
              <w:t xml:space="preserve"> </w:t>
            </w:r>
            <w:proofErr w:type="spellStart"/>
            <w:r>
              <w:t>the</w:t>
            </w:r>
            <w:proofErr w:type="spellEnd"/>
            <w:r>
              <w:t xml:space="preserve"> </w:t>
            </w:r>
            <w:proofErr w:type="spellStart"/>
            <w:r>
              <w:t>Treatment</w:t>
            </w:r>
            <w:proofErr w:type="spellEnd"/>
            <w:r>
              <w:t xml:space="preserve"> of </w:t>
            </w:r>
            <w:proofErr w:type="spellStart"/>
            <w:r>
              <w:t>Double</w:t>
            </w:r>
            <w:proofErr w:type="spellEnd"/>
            <w:r>
              <w:t xml:space="preserve"> </w:t>
            </w:r>
            <w:proofErr w:type="spellStart"/>
            <w:r>
              <w:t>Default</w:t>
            </w:r>
            <w:proofErr w:type="spellEnd"/>
            <w:r>
              <w:t xml:space="preserve"> </w:t>
            </w:r>
            <w:proofErr w:type="spellStart"/>
            <w:r>
              <w:t>Effects</w:t>
            </w:r>
            <w:proofErr w:type="spellEnd"/>
            <w:r w:rsidR="008A5CE8">
              <w:t>»</w:t>
            </w:r>
            <w:r>
              <w:t xml:space="preserve">, includ: (i) acordurile </w:t>
            </w:r>
            <w:proofErr w:type="spellStart"/>
            <w:r>
              <w:t>repo</w:t>
            </w:r>
            <w:proofErr w:type="spellEnd"/>
            <w:r>
              <w:t xml:space="preserve"> și acordurile reverse </w:t>
            </w:r>
            <w:proofErr w:type="spellStart"/>
            <w:r>
              <w:t>repo</w:t>
            </w:r>
            <w:proofErr w:type="spellEnd"/>
            <w:r>
              <w:t xml:space="preserve"> definite la </w:t>
            </w:r>
            <w:r w:rsidR="00EB5C83">
              <w:t>articolul </w:t>
            </w:r>
            <w:r w:rsidRPr="001E5221">
              <w:t>4</w:t>
            </w:r>
            <w:r>
              <w:t xml:space="preserve"> punctul </w:t>
            </w:r>
            <w:r w:rsidRPr="001E5221">
              <w:t>82</w:t>
            </w:r>
            <w:r>
              <w:t xml:space="preserve"> din CRR, precum și operațiunile de dare sau luare de titluri sau mărfuri cu împrumut și</w:t>
            </w:r>
            <w:r w:rsidR="007072F4">
              <w:t xml:space="preserve"> </w:t>
            </w:r>
            <w:r>
              <w:t xml:space="preserve">(ii) tranzacțiile de creditare în marjă definite la </w:t>
            </w:r>
            <w:r w:rsidR="00EB5C83">
              <w:t>articolul </w:t>
            </w:r>
            <w:r w:rsidRPr="001E5221">
              <w:t>272</w:t>
            </w:r>
            <w:r>
              <w:t xml:space="preserve"> punctul </w:t>
            </w:r>
            <w:r w:rsidRPr="001E5221">
              <w:t>3</w:t>
            </w:r>
            <w:r>
              <w:t xml:space="preserve"> din CRR.</w:t>
            </w:r>
          </w:p>
        </w:tc>
      </w:tr>
      <w:tr w:rsidR="00464F34" w:rsidRPr="00392FFD" w:rsidTr="00672D2A">
        <w:tc>
          <w:tcPr>
            <w:tcW w:w="1188" w:type="dxa"/>
          </w:tcPr>
          <w:p w:rsidR="00464F34" w:rsidRPr="00392FFD" w:rsidRDefault="00462BAB" w:rsidP="00FD239F">
            <w:pPr>
              <w:pStyle w:val="InstructionsText"/>
            </w:pPr>
            <w:r w:rsidRPr="001E5221">
              <w:t>100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compensate la nivel central printr-o CPCC</w:t>
            </w:r>
          </w:p>
          <w:p w:rsidR="00464F34" w:rsidRPr="00392FFD" w:rsidRDefault="00EB5C83" w:rsidP="00FD239F">
            <w:pPr>
              <w:pStyle w:val="InstructionsText"/>
            </w:pPr>
            <w:r>
              <w:t>Articolul </w:t>
            </w:r>
            <w:r w:rsidR="00464F34" w:rsidRPr="001E5221">
              <w:t>306</w:t>
            </w:r>
            <w:r w:rsidR="00464F34">
              <w:t xml:space="preserve"> din CRR pentru clasificarea CPC în conformitate cu </w:t>
            </w:r>
            <w:r>
              <w:t>articolul </w:t>
            </w:r>
            <w:r w:rsidR="00464F34" w:rsidRPr="001E5221">
              <w:t>4</w:t>
            </w:r>
            <w:r w:rsidR="00464F34">
              <w:t xml:space="preserve"> punctul </w:t>
            </w:r>
            <w:r w:rsidR="00464F34" w:rsidRPr="001E5221">
              <w:t>88</w:t>
            </w:r>
            <w:r w:rsidR="00464F34">
              <w:t xml:space="preserve"> coroborat cu </w:t>
            </w:r>
            <w:r>
              <w:t>articolul </w:t>
            </w:r>
            <w:r w:rsidR="00464F34" w:rsidRPr="001E5221">
              <w:t>301</w:t>
            </w:r>
            <w:r w:rsidR="00464F34">
              <w:t xml:space="preserve"> </w:t>
            </w:r>
            <w:r w:rsidR="00AD50FE">
              <w:t>alineatul </w:t>
            </w:r>
            <w:r w:rsidR="00464F34">
              <w:t>(</w:t>
            </w:r>
            <w:r w:rsidR="00464F34" w:rsidRPr="001E5221">
              <w:t>2</w:t>
            </w:r>
            <w:r w:rsidR="00464F34">
              <w:t>) din CRR.</w:t>
            </w:r>
          </w:p>
          <w:p w:rsidR="00464F34" w:rsidRPr="00392FFD" w:rsidRDefault="00D02E89" w:rsidP="00FD239F">
            <w:pPr>
              <w:pStyle w:val="InstructionsText"/>
            </w:pPr>
            <w:r>
              <w:t xml:space="preserve">Expunerile din tranzacții față de o CPC în conformitate cu </w:t>
            </w:r>
            <w:r w:rsidR="00EB5C83">
              <w:t>articolul </w:t>
            </w:r>
            <w:r w:rsidRPr="001E5221">
              <w:t>4</w:t>
            </w:r>
            <w:r>
              <w:t xml:space="preserve"> punctul </w:t>
            </w:r>
            <w:r w:rsidRPr="001E5221">
              <w:t>91</w:t>
            </w:r>
            <w:r>
              <w:t xml:space="preserve"> din CRR.</w:t>
            </w:r>
          </w:p>
        </w:tc>
      </w:tr>
      <w:tr w:rsidR="00464F34" w:rsidRPr="00392FFD" w:rsidTr="00672D2A">
        <w:tc>
          <w:tcPr>
            <w:tcW w:w="1188" w:type="dxa"/>
          </w:tcPr>
          <w:p w:rsidR="00464F34" w:rsidRPr="00392FFD" w:rsidRDefault="00462BAB" w:rsidP="00FD239F">
            <w:pPr>
              <w:pStyle w:val="InstructionsText"/>
            </w:pPr>
            <w:r w:rsidRPr="001E5221">
              <w:t>110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Instrumentele financiare derivate și tranzacțiile cu termen lung de decontare </w:t>
            </w:r>
          </w:p>
          <w:p w:rsidR="00464F34" w:rsidRPr="00392FFD" w:rsidRDefault="00464F34" w:rsidP="00FD239F">
            <w:pPr>
              <w:pStyle w:val="InstructionsText"/>
            </w:pPr>
            <w:r>
              <w:t>Instrumentele financiare derivate includ contractele enumerate în anexa II la CRR.</w:t>
            </w:r>
          </w:p>
          <w:p w:rsidR="00464F34" w:rsidRPr="00392FFD" w:rsidRDefault="00464F34" w:rsidP="00FD239F">
            <w:pPr>
              <w:pStyle w:val="InstructionsText"/>
            </w:pPr>
            <w:r>
              <w:t xml:space="preserve">Tranzacțiile cu termen lung de decontare definite la </w:t>
            </w:r>
            <w:r w:rsidR="00EB5C83">
              <w:t>articolul </w:t>
            </w:r>
            <w:r w:rsidRPr="001E5221">
              <w:t>272</w:t>
            </w:r>
            <w:r>
              <w:t xml:space="preserve"> punctul </w:t>
            </w:r>
            <w:r w:rsidRPr="001E5221">
              <w:t>2</w:t>
            </w:r>
            <w:r>
              <w:t xml:space="preserve"> din CRR.</w:t>
            </w:r>
          </w:p>
          <w:p w:rsidR="00464F34" w:rsidRPr="00392FFD" w:rsidRDefault="00464F34" w:rsidP="00FD239F">
            <w:pPr>
              <w:pStyle w:val="InstructionsText"/>
            </w:pPr>
            <w:r>
              <w:t xml:space="preserve">Instrumentele financiare derivate și tranzacțiile cu termen lung de decontare care sunt incluse într-o compensare între produse diferite și, prin urmare, raportate pe rândul </w:t>
            </w:r>
            <w:r w:rsidRPr="001E5221">
              <w:t>130</w:t>
            </w:r>
            <w:r>
              <w:t>, nu trebuie raportate la acest rând.</w:t>
            </w:r>
          </w:p>
        </w:tc>
      </w:tr>
      <w:tr w:rsidR="00464F34" w:rsidRPr="00392FFD" w:rsidTr="00672D2A">
        <w:tc>
          <w:tcPr>
            <w:tcW w:w="1188" w:type="dxa"/>
          </w:tcPr>
          <w:p w:rsidR="00464F34" w:rsidRPr="00392FFD" w:rsidRDefault="00462BAB" w:rsidP="00FD239F">
            <w:pPr>
              <w:pStyle w:val="InstructionsText"/>
            </w:pPr>
            <w:r w:rsidRPr="001E5221">
              <w:t>120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Din care: compensate la nivel central printr-o CPCC</w:t>
            </w:r>
          </w:p>
          <w:p w:rsidR="00464F34" w:rsidRPr="00392FFD" w:rsidRDefault="00EB5C83" w:rsidP="00FD239F">
            <w:pPr>
              <w:pStyle w:val="InstructionsText"/>
            </w:pPr>
            <w:r>
              <w:t>Articolul </w:t>
            </w:r>
            <w:r w:rsidR="00464F34" w:rsidRPr="001E5221">
              <w:t>306</w:t>
            </w:r>
            <w:r w:rsidR="00464F34">
              <w:t xml:space="preserve"> din CRR pentru clasificarea CPC în conformitate cu </w:t>
            </w:r>
            <w:r>
              <w:t>articolul </w:t>
            </w:r>
            <w:r w:rsidR="00464F34" w:rsidRPr="001E5221">
              <w:t>4</w:t>
            </w:r>
            <w:r w:rsidR="00464F34">
              <w:t xml:space="preserve"> punctul </w:t>
            </w:r>
            <w:r w:rsidR="00464F34" w:rsidRPr="001E5221">
              <w:t>88</w:t>
            </w:r>
            <w:r w:rsidR="00464F34">
              <w:t xml:space="preserve"> coroborat cu </w:t>
            </w:r>
            <w:r>
              <w:t>articolul </w:t>
            </w:r>
            <w:r w:rsidR="00464F34" w:rsidRPr="001E5221">
              <w:t>301</w:t>
            </w:r>
            <w:r w:rsidR="00464F34">
              <w:t xml:space="preserve"> </w:t>
            </w:r>
            <w:r w:rsidR="00AD50FE">
              <w:t>alineatul </w:t>
            </w:r>
            <w:r w:rsidR="00464F34">
              <w:t>(</w:t>
            </w:r>
            <w:r w:rsidR="00464F34" w:rsidRPr="001E5221">
              <w:t>2</w:t>
            </w:r>
            <w:r w:rsidR="00464F34">
              <w:t>) din CRR.</w:t>
            </w:r>
          </w:p>
          <w:p w:rsidR="00464F34" w:rsidRPr="00392FFD" w:rsidRDefault="00770830" w:rsidP="00FD239F">
            <w:pPr>
              <w:pStyle w:val="InstructionsText"/>
              <w:rPr>
                <w:b/>
                <w:u w:val="single"/>
              </w:rPr>
            </w:pPr>
            <w:r>
              <w:t xml:space="preserve">Expunerile din tranzacții față de o CPC în conformitate cu </w:t>
            </w:r>
            <w:r w:rsidR="00EB5C83">
              <w:t>articolul </w:t>
            </w:r>
            <w:r w:rsidRPr="001E5221">
              <w:t>4</w:t>
            </w:r>
            <w:r>
              <w:t xml:space="preserve"> punctul </w:t>
            </w:r>
            <w:r w:rsidRPr="001E5221">
              <w:t>91</w:t>
            </w:r>
            <w:r>
              <w:t xml:space="preserve"> din CRR.</w:t>
            </w:r>
          </w:p>
        </w:tc>
      </w:tr>
      <w:tr w:rsidR="00464F34" w:rsidRPr="00392FFD" w:rsidTr="00672D2A">
        <w:tc>
          <w:tcPr>
            <w:tcW w:w="1188" w:type="dxa"/>
          </w:tcPr>
          <w:p w:rsidR="00464F34" w:rsidRPr="00392FFD" w:rsidRDefault="00462BAB" w:rsidP="00FD239F">
            <w:pPr>
              <w:pStyle w:val="InstructionsText"/>
            </w:pPr>
            <w:r w:rsidRPr="001E5221">
              <w:t>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compensări contractuale între produse diferite</w:t>
            </w:r>
          </w:p>
          <w:p w:rsidR="00464F34" w:rsidRPr="00392FFD" w:rsidRDefault="00464F34" w:rsidP="00FD239F">
            <w:pPr>
              <w:pStyle w:val="InstructionsText"/>
            </w:pPr>
            <w:r>
              <w:t xml:space="preserve">La acest rând se raportează expunerile care, având în vedere existența unei compensări </w:t>
            </w:r>
            <w:r>
              <w:lastRenderedPageBreak/>
              <w:t xml:space="preserve">contractuale între produse diferite (astfel cum este definită la </w:t>
            </w:r>
            <w:r w:rsidR="00EB5C83">
              <w:t>articolul </w:t>
            </w:r>
            <w:r w:rsidRPr="001E5221">
              <w:t>272</w:t>
            </w:r>
            <w:r>
              <w:t xml:space="preserve"> punctul </w:t>
            </w:r>
            <w:r w:rsidRPr="001E5221">
              <w:t>11</w:t>
            </w:r>
            <w:r>
              <w:t xml:space="preserve"> din CRR), nu pot fi clasificate nici în categoria </w:t>
            </w:r>
            <w:r w:rsidR="008A5CE8">
              <w:t>«</w:t>
            </w:r>
            <w:r>
              <w:t>Instrumente financiare derivate și tranzacții cu termen lung de decontare</w:t>
            </w:r>
            <w:r w:rsidR="008A5CE8">
              <w:t>»</w:t>
            </w:r>
            <w:r>
              <w:t xml:space="preserve"> și nici în categoria </w:t>
            </w:r>
            <w:r w:rsidR="008A5CE8">
              <w:t>«</w:t>
            </w:r>
            <w:r>
              <w:t>Tranzacții de finanțare prin titluri</w:t>
            </w:r>
            <w:r w:rsidR="008A5CE8">
              <w:t>»</w:t>
            </w:r>
            <w:r>
              <w:t>.</w:t>
            </w:r>
          </w:p>
        </w:tc>
      </w:tr>
      <w:tr w:rsidR="00464F34" w:rsidRPr="00392FFD" w:rsidTr="00672D2A">
        <w:tc>
          <w:tcPr>
            <w:tcW w:w="1188" w:type="dxa"/>
          </w:tcPr>
          <w:p w:rsidR="00464F34" w:rsidRPr="00392FFD" w:rsidRDefault="00462BAB" w:rsidP="00FD239F">
            <w:pPr>
              <w:pStyle w:val="InstructionsText"/>
            </w:pPr>
            <w:r w:rsidRPr="001E5221">
              <w:lastRenderedPageBreak/>
              <w:t>140</w:t>
            </w:r>
            <w:r>
              <w:t>-</w:t>
            </w:r>
            <w:r w:rsidRPr="001E5221">
              <w:t>280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DEFALCAREA EXPUNERILOR PE PONDERI DE RISC</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rsidRPr="001E5221">
              <w:t>140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0</w:t>
            </w:r>
            <w:r>
              <w:rPr>
                <w:rStyle w:val="InstructionsTabelleberschrift"/>
                <w:rFonts w:ascii="Times New Roman" w:hAnsi="Times New Roman"/>
                <w:sz w:val="24"/>
              </w:rPr>
              <w:t> %</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rsidRPr="001E5221">
              <w:t>150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2</w:t>
            </w:r>
            <w:r>
              <w:rPr>
                <w:rStyle w:val="InstructionsTabelleberschrift"/>
                <w:rFonts w:ascii="Times New Roman" w:hAnsi="Times New Roman"/>
                <w:sz w:val="24"/>
              </w:rPr>
              <w:t> %</w:t>
            </w:r>
          </w:p>
          <w:p w:rsidR="00464F34" w:rsidRPr="00392FFD" w:rsidRDefault="00EB5C83" w:rsidP="00FD239F">
            <w:pPr>
              <w:pStyle w:val="InstructionsText"/>
              <w:rPr>
                <w:b/>
              </w:rPr>
            </w:pPr>
            <w:r>
              <w:t>Articolul </w:t>
            </w:r>
            <w:r w:rsidR="00464F34" w:rsidRPr="001E5221">
              <w:t>306</w:t>
            </w:r>
            <w:r w:rsidR="00464F34">
              <w:t xml:space="preserve"> </w:t>
            </w:r>
            <w:r w:rsidR="00AD50FE">
              <w:t>alineatul </w:t>
            </w:r>
            <w:r w:rsidR="00464F34">
              <w:t>(</w:t>
            </w:r>
            <w:r w:rsidR="00464F34" w:rsidRPr="001E5221">
              <w:t>1</w:t>
            </w:r>
            <w:r w:rsidR="00464F34">
              <w:t>) din CRR.</w:t>
            </w:r>
          </w:p>
        </w:tc>
      </w:tr>
      <w:tr w:rsidR="00462BAB" w:rsidRPr="00392FFD" w:rsidTr="00672D2A">
        <w:tc>
          <w:tcPr>
            <w:tcW w:w="1188" w:type="dxa"/>
            <w:shd w:val="clear" w:color="auto" w:fill="auto"/>
          </w:tcPr>
          <w:p w:rsidR="00462BAB" w:rsidRPr="00392FFD" w:rsidRDefault="00462BAB" w:rsidP="00FD239F">
            <w:pPr>
              <w:pStyle w:val="InstructionsText"/>
            </w:pPr>
            <w:r w:rsidRPr="001E5221">
              <w:t>160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4</w:t>
            </w:r>
            <w:r>
              <w:rPr>
                <w:rStyle w:val="InstructionsTabelleberschrift"/>
                <w:rFonts w:ascii="Times New Roman" w:hAnsi="Times New Roman"/>
                <w:sz w:val="24"/>
              </w:rPr>
              <w:t> %</w:t>
            </w:r>
          </w:p>
          <w:p w:rsidR="00462BAB" w:rsidRPr="00392FFD" w:rsidRDefault="00EB5C83" w:rsidP="00FD239F">
            <w:pPr>
              <w:pStyle w:val="InstructionsText"/>
              <w:rPr>
                <w:b/>
                <w:u w:val="single"/>
              </w:rPr>
            </w:pPr>
            <w:r>
              <w:t>Articolul </w:t>
            </w:r>
            <w:r w:rsidR="00462BAB" w:rsidRPr="001E5221">
              <w:t>305</w:t>
            </w:r>
            <w:r w:rsidR="00462BAB">
              <w:t xml:space="preserve"> </w:t>
            </w:r>
            <w:r w:rsidR="00AD50FE">
              <w:t>alineatul </w:t>
            </w:r>
            <w:r w:rsidR="00462BAB">
              <w:t>(</w:t>
            </w:r>
            <w:r w:rsidR="00462BAB" w:rsidRPr="001E5221">
              <w:t>3</w:t>
            </w:r>
            <w:r w:rsidR="00462BAB">
              <w:t>) din CRR.</w:t>
            </w:r>
          </w:p>
        </w:tc>
      </w:tr>
      <w:tr w:rsidR="00462BAB" w:rsidRPr="00392FFD" w:rsidTr="00672D2A">
        <w:tc>
          <w:tcPr>
            <w:tcW w:w="1188" w:type="dxa"/>
            <w:shd w:val="clear" w:color="auto" w:fill="auto"/>
          </w:tcPr>
          <w:p w:rsidR="00462BAB" w:rsidRPr="00392FFD" w:rsidRDefault="00462BAB" w:rsidP="00FD239F">
            <w:pPr>
              <w:pStyle w:val="InstructionsText"/>
            </w:pPr>
            <w:r w:rsidRPr="001E5221">
              <w:t>170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10</w:t>
            </w:r>
            <w:r>
              <w:rPr>
                <w:rStyle w:val="InstructionsTabelleberschrift"/>
                <w:rFonts w:ascii="Times New Roman" w:hAnsi="Times New Roman"/>
                <w:sz w:val="24"/>
              </w:rPr>
              <w:t>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rsidRPr="001E5221">
              <w:t>180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20</w:t>
            </w:r>
            <w:r>
              <w:rPr>
                <w:rStyle w:val="InstructionsTabelleberschrift"/>
                <w:rFonts w:ascii="Times New Roman" w:hAnsi="Times New Roman"/>
                <w:sz w:val="24"/>
              </w:rPr>
              <w:t>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rsidRPr="001E5221">
              <w:t>190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35</w:t>
            </w:r>
            <w:r>
              <w:rPr>
                <w:rStyle w:val="InstructionsTabelleberschrift"/>
                <w:rFonts w:ascii="Times New Roman" w:hAnsi="Times New Roman"/>
                <w:sz w:val="24"/>
              </w:rPr>
              <w:t>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rsidRPr="001E5221">
              <w:t>200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50</w:t>
            </w:r>
            <w:r>
              <w:rPr>
                <w:rStyle w:val="InstructionsTabelleberschrift"/>
                <w:rFonts w:ascii="Times New Roman" w:hAnsi="Times New Roman"/>
                <w:sz w:val="24"/>
              </w:rPr>
              <w:t>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rsidRPr="001E5221">
              <w:t>210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70</w:t>
            </w:r>
            <w:r>
              <w:rPr>
                <w:rStyle w:val="InstructionsTabelleberschrift"/>
                <w:rFonts w:ascii="Times New Roman" w:hAnsi="Times New Roman"/>
                <w:sz w:val="24"/>
              </w:rPr>
              <w:t> %</w:t>
            </w:r>
          </w:p>
          <w:p w:rsidR="00462BAB" w:rsidRPr="00392FFD" w:rsidRDefault="00EB5C83" w:rsidP="00FD239F">
            <w:pPr>
              <w:pStyle w:val="InstructionsText"/>
            </w:pPr>
            <w:r>
              <w:t>Articolul </w:t>
            </w:r>
            <w:r w:rsidR="00462BAB" w:rsidRPr="001E5221">
              <w:t>232</w:t>
            </w:r>
            <w:r w:rsidR="00462BAB">
              <w:t xml:space="preserve"> </w:t>
            </w:r>
            <w:r w:rsidR="00AD50FE">
              <w:t>alineatul </w:t>
            </w:r>
            <w:r w:rsidR="00462BAB">
              <w:t>(</w:t>
            </w:r>
            <w:r w:rsidR="00462BAB" w:rsidRPr="001E5221">
              <w:t>3</w:t>
            </w:r>
            <w:r w:rsidR="00462BAB">
              <w:t>) litera (c) din CRR.</w:t>
            </w:r>
          </w:p>
        </w:tc>
      </w:tr>
      <w:tr w:rsidR="00462BAB" w:rsidRPr="00392FFD" w:rsidTr="00672D2A">
        <w:tc>
          <w:tcPr>
            <w:tcW w:w="1188" w:type="dxa"/>
            <w:shd w:val="clear" w:color="auto" w:fill="auto"/>
          </w:tcPr>
          <w:p w:rsidR="00462BAB" w:rsidRPr="00392FFD" w:rsidRDefault="00462BAB" w:rsidP="00FD239F">
            <w:pPr>
              <w:pStyle w:val="InstructionsText"/>
            </w:pPr>
            <w:r w:rsidRPr="001E5221">
              <w:t>220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75</w:t>
            </w:r>
            <w:r>
              <w:rPr>
                <w:rStyle w:val="InstructionsTabelleberschrift"/>
                <w:rFonts w:ascii="Times New Roman" w:hAnsi="Times New Roman"/>
                <w:sz w:val="24"/>
              </w:rPr>
              <w:t>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rsidRPr="001E5221">
              <w:t>230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100</w:t>
            </w:r>
            <w:r>
              <w:rPr>
                <w:rStyle w:val="InstructionsTabelleberschrift"/>
                <w:rFonts w:ascii="Times New Roman" w:hAnsi="Times New Roman"/>
                <w:sz w:val="24"/>
              </w:rPr>
              <w:t>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rsidRPr="001E5221">
              <w:t>240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150</w:t>
            </w:r>
            <w:r>
              <w:rPr>
                <w:rStyle w:val="InstructionsTabelleberschrift"/>
                <w:rFonts w:ascii="Times New Roman" w:hAnsi="Times New Roman"/>
                <w:sz w:val="24"/>
              </w:rPr>
              <w:t>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rsidRPr="001E5221">
              <w:t>250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250</w:t>
            </w:r>
            <w:r>
              <w:rPr>
                <w:rStyle w:val="InstructionsTabelleberschrift"/>
                <w:rFonts w:ascii="Times New Roman" w:hAnsi="Times New Roman"/>
                <w:sz w:val="24"/>
              </w:rPr>
              <w:t> %</w:t>
            </w:r>
          </w:p>
          <w:p w:rsidR="00462BAB" w:rsidRPr="00392FFD" w:rsidRDefault="00EB5C83" w:rsidP="00FD239F">
            <w:pPr>
              <w:pStyle w:val="InstructionsText"/>
            </w:pPr>
            <w:r>
              <w:t>Articolul </w:t>
            </w:r>
            <w:r w:rsidR="00462BAB" w:rsidRPr="001E5221">
              <w:t>133</w:t>
            </w:r>
            <w:r w:rsidR="00462BAB">
              <w:t xml:space="preserve"> </w:t>
            </w:r>
            <w:r w:rsidR="00AD50FE">
              <w:t>alineatul </w:t>
            </w:r>
            <w:r w:rsidR="00462BAB">
              <w:t>(</w:t>
            </w:r>
            <w:r w:rsidR="00462BAB" w:rsidRPr="001E5221">
              <w:t>2</w:t>
            </w:r>
            <w:r w:rsidR="00462BAB">
              <w:t xml:space="preserve">) și </w:t>
            </w:r>
            <w:r>
              <w:t>articolul </w:t>
            </w:r>
            <w:r w:rsidR="00462BAB" w:rsidRPr="001E5221">
              <w:t>48</w:t>
            </w:r>
            <w:r w:rsidR="00462BAB">
              <w:t xml:space="preserve"> </w:t>
            </w:r>
            <w:r w:rsidR="00AD50FE">
              <w:t>alineatul </w:t>
            </w:r>
            <w:r w:rsidR="00462BAB">
              <w:t>(</w:t>
            </w:r>
            <w:r w:rsidR="00462BAB" w:rsidRPr="001E5221">
              <w:t>4</w:t>
            </w:r>
            <w:r w:rsidR="00462BAB">
              <w:t>) din CRR.</w:t>
            </w:r>
          </w:p>
        </w:tc>
      </w:tr>
      <w:tr w:rsidR="00462BAB" w:rsidRPr="00392FFD" w:rsidTr="00672D2A">
        <w:tc>
          <w:tcPr>
            <w:tcW w:w="1188" w:type="dxa"/>
            <w:shd w:val="clear" w:color="auto" w:fill="auto"/>
          </w:tcPr>
          <w:p w:rsidR="00462BAB" w:rsidRPr="00392FFD" w:rsidRDefault="00462BAB" w:rsidP="00FD239F">
            <w:pPr>
              <w:pStyle w:val="InstructionsText"/>
            </w:pPr>
            <w:r w:rsidRPr="001E5221">
              <w:t>260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370</w:t>
            </w:r>
            <w:r>
              <w:rPr>
                <w:rStyle w:val="InstructionsTabelleberschrift"/>
                <w:rFonts w:ascii="Times New Roman" w:hAnsi="Times New Roman"/>
                <w:sz w:val="24"/>
              </w:rPr>
              <w:t> %</w:t>
            </w:r>
          </w:p>
          <w:p w:rsidR="00462BAB" w:rsidRPr="00392FFD" w:rsidRDefault="00EB5C83" w:rsidP="00FD239F">
            <w:pPr>
              <w:pStyle w:val="InstructionsText"/>
              <w:rPr>
                <w:b/>
                <w:u w:val="single"/>
              </w:rPr>
            </w:pPr>
            <w:r>
              <w:t>Articolul </w:t>
            </w:r>
            <w:r w:rsidR="00462BAB" w:rsidRPr="001E5221">
              <w:t>471</w:t>
            </w:r>
            <w:r w:rsidR="00462BAB">
              <w:t xml:space="preserve"> din CRR</w:t>
            </w:r>
          </w:p>
        </w:tc>
      </w:tr>
      <w:tr w:rsidR="00462BAB" w:rsidRPr="00392FFD" w:rsidTr="00672D2A">
        <w:tc>
          <w:tcPr>
            <w:tcW w:w="1188" w:type="dxa"/>
            <w:shd w:val="clear" w:color="auto" w:fill="auto"/>
          </w:tcPr>
          <w:p w:rsidR="00462BAB" w:rsidRPr="00392FFD" w:rsidRDefault="00462BAB" w:rsidP="00FD239F">
            <w:pPr>
              <w:pStyle w:val="InstructionsText"/>
            </w:pPr>
            <w:r w:rsidRPr="001E5221">
              <w:t>270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1E5221">
              <w:rPr>
                <w:rStyle w:val="InstructionsTabelleberschrift"/>
                <w:rFonts w:ascii="Times New Roman" w:hAnsi="Times New Roman"/>
                <w:sz w:val="24"/>
              </w:rPr>
              <w:t>1250</w:t>
            </w:r>
            <w:r>
              <w:rPr>
                <w:rStyle w:val="InstructionsTabelleberschrift"/>
                <w:rFonts w:ascii="Times New Roman" w:hAnsi="Times New Roman"/>
                <w:sz w:val="24"/>
              </w:rPr>
              <w:t> %</w:t>
            </w:r>
          </w:p>
          <w:p w:rsidR="00462BAB" w:rsidRPr="00392FFD" w:rsidRDefault="00EB5C83" w:rsidP="00FD239F">
            <w:pPr>
              <w:pStyle w:val="InstructionsText"/>
              <w:rPr>
                <w:b/>
                <w:u w:val="single"/>
              </w:rPr>
            </w:pPr>
            <w:r>
              <w:t>Articolul </w:t>
            </w:r>
            <w:r w:rsidR="00462BAB" w:rsidRPr="001E5221">
              <w:t>133</w:t>
            </w:r>
            <w:r w:rsidR="00462BAB">
              <w:t xml:space="preserve"> </w:t>
            </w:r>
            <w:r w:rsidR="00AD50FE">
              <w:t>alineatul </w:t>
            </w:r>
            <w:r w:rsidR="00462BAB">
              <w:t>(</w:t>
            </w:r>
            <w:r w:rsidR="00462BAB" w:rsidRPr="001E5221">
              <w:t>2</w:t>
            </w:r>
            <w:r w:rsidR="00462BAB">
              <w:t xml:space="preserve">), </w:t>
            </w:r>
            <w:r>
              <w:t>articolul </w:t>
            </w:r>
            <w:r w:rsidR="00462BAB" w:rsidRPr="001E5221">
              <w:t>379</w:t>
            </w:r>
            <w:r w:rsidR="00462BAB">
              <w:t xml:space="preserve"> din CRR.</w:t>
            </w:r>
          </w:p>
        </w:tc>
      </w:tr>
      <w:tr w:rsidR="00462BAB" w:rsidRPr="00392FFD" w:rsidTr="00672D2A">
        <w:tc>
          <w:tcPr>
            <w:tcW w:w="1188" w:type="dxa"/>
            <w:shd w:val="clear" w:color="auto" w:fill="auto"/>
          </w:tcPr>
          <w:p w:rsidR="00462BAB" w:rsidRPr="00392FFD" w:rsidRDefault="00462BAB" w:rsidP="00FD239F">
            <w:pPr>
              <w:pStyle w:val="InstructionsText"/>
            </w:pPr>
            <w:r w:rsidRPr="001E5221">
              <w:t>280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Alte ponderi de risc</w:t>
            </w:r>
          </w:p>
          <w:p w:rsidR="00462BAB" w:rsidRPr="00392FFD" w:rsidRDefault="00462BAB" w:rsidP="00FD239F">
            <w:pPr>
              <w:pStyle w:val="InstructionsText"/>
            </w:pPr>
            <w:r>
              <w:t xml:space="preserve">Acest rând nu este disponibil pentru clasele de expuneri față de administrații centrale, </w:t>
            </w:r>
            <w:r>
              <w:lastRenderedPageBreak/>
              <w:t>față de societăți, față de instituții și de tip retail.</w:t>
            </w:r>
          </w:p>
          <w:p w:rsidR="00462BAB" w:rsidRPr="00392FFD" w:rsidRDefault="00462BAB" w:rsidP="00FD239F">
            <w:pPr>
              <w:pStyle w:val="InstructionsText"/>
            </w:pPr>
          </w:p>
          <w:p w:rsidR="00462BAB" w:rsidRPr="00392FFD" w:rsidRDefault="00462BAB" w:rsidP="00FD239F">
            <w:pPr>
              <w:pStyle w:val="InstructionsText"/>
            </w:pPr>
            <w:r>
              <w:t>Pentru raportarea expunerilor care nu sunt supuse ponderilor de risc enumerate în formular.</w:t>
            </w:r>
          </w:p>
          <w:p w:rsidR="00462BAB" w:rsidRPr="00392FFD" w:rsidRDefault="00EB5C83" w:rsidP="00FD239F">
            <w:pPr>
              <w:pStyle w:val="InstructionsText"/>
            </w:pPr>
            <w:r>
              <w:t>Articolul </w:t>
            </w:r>
            <w:r w:rsidR="00462BAB" w:rsidRPr="001E5221">
              <w:t>113</w:t>
            </w:r>
            <w:r w:rsidR="00462BAB">
              <w:t xml:space="preserve"> alineatele (</w:t>
            </w:r>
            <w:r w:rsidR="00462BAB" w:rsidRPr="001E5221">
              <w:t>1</w:t>
            </w:r>
            <w:r w:rsidR="00462BAB">
              <w:t>) - (</w:t>
            </w:r>
            <w:r w:rsidR="00462BAB" w:rsidRPr="001E5221">
              <w:t>5</w:t>
            </w:r>
            <w:r w:rsidR="00462BAB">
              <w:t xml:space="preserve">) din CRR. </w:t>
            </w:r>
          </w:p>
          <w:p w:rsidR="00462BAB" w:rsidRPr="00392FFD" w:rsidRDefault="00462BAB" w:rsidP="00FD239F">
            <w:pPr>
              <w:pStyle w:val="InstructionsText"/>
            </w:pPr>
          </w:p>
          <w:p w:rsidR="00462BAB" w:rsidRPr="00392FFD" w:rsidRDefault="00462BAB" w:rsidP="00FD239F">
            <w:pPr>
              <w:pStyle w:val="InstructionsText"/>
            </w:pPr>
            <w:r>
              <w:t xml:space="preserve">Instrumentele financiare derivate de credit de tipul </w:t>
            </w:r>
            <w:r w:rsidR="008A5CE8">
              <w:t>«</w:t>
            </w:r>
            <w:proofErr w:type="spellStart"/>
            <w:r>
              <w:t>n-th</w:t>
            </w:r>
            <w:proofErr w:type="spellEnd"/>
            <w:r>
              <w:t xml:space="preserve"> </w:t>
            </w:r>
            <w:proofErr w:type="spellStart"/>
            <w:r>
              <w:t>to</w:t>
            </w:r>
            <w:proofErr w:type="spellEnd"/>
            <w:r>
              <w:t xml:space="preserve"> </w:t>
            </w:r>
            <w:proofErr w:type="spellStart"/>
            <w:r>
              <w:t>default</w:t>
            </w:r>
            <w:proofErr w:type="spellEnd"/>
            <w:r w:rsidR="008A5CE8">
              <w:t>»</w:t>
            </w:r>
            <w:r>
              <w:t xml:space="preserve"> care nu beneficiază de rating din cadrul abordării standardizate [</w:t>
            </w:r>
            <w:r w:rsidR="00EB5C83">
              <w:t>articolul </w:t>
            </w:r>
            <w:r w:rsidRPr="001E5221">
              <w:t>134</w:t>
            </w:r>
            <w:r>
              <w:t xml:space="preserve"> </w:t>
            </w:r>
            <w:r w:rsidR="00AD50FE">
              <w:t>alineatul </w:t>
            </w:r>
            <w:r>
              <w:t>(</w:t>
            </w:r>
            <w:r w:rsidRPr="001E5221">
              <w:t>6</w:t>
            </w:r>
            <w:r>
              <w:t xml:space="preserve">) din CRR] se raportează la acest rând în clasa de expuneri </w:t>
            </w:r>
            <w:r w:rsidR="008A5CE8">
              <w:t>«</w:t>
            </w:r>
            <w:r>
              <w:t>Alte elemente</w:t>
            </w:r>
            <w:r w:rsidR="008A5CE8">
              <w:t>»</w:t>
            </w:r>
            <w:r>
              <w:t>.</w:t>
            </w:r>
          </w:p>
          <w:p w:rsidR="00462BAB" w:rsidRPr="00392FFD" w:rsidRDefault="00462BAB" w:rsidP="00FD239F">
            <w:pPr>
              <w:pStyle w:val="InstructionsText"/>
            </w:pPr>
            <w:r>
              <w:t xml:space="preserve">A se vedea, de asemenea, </w:t>
            </w:r>
            <w:r w:rsidR="00EB5C83">
              <w:t>articolul </w:t>
            </w:r>
            <w:r w:rsidRPr="001E5221">
              <w:t>124</w:t>
            </w:r>
            <w:r>
              <w:t xml:space="preserve"> </w:t>
            </w:r>
            <w:r w:rsidR="00AD50FE">
              <w:t>alineatul </w:t>
            </w:r>
            <w:r>
              <w:t>(</w:t>
            </w:r>
            <w:r w:rsidRPr="001E5221">
              <w:t>2</w:t>
            </w:r>
            <w:r>
              <w:t xml:space="preserve">) și </w:t>
            </w:r>
            <w:r w:rsidR="00EB5C83">
              <w:t>articolul </w:t>
            </w:r>
            <w:r w:rsidRPr="001E5221">
              <w:t>152</w:t>
            </w:r>
            <w:r>
              <w:t xml:space="preserve"> </w:t>
            </w:r>
            <w:r w:rsidR="00AD50FE">
              <w:t>alineatul </w:t>
            </w:r>
            <w:r>
              <w:t>(</w:t>
            </w:r>
            <w:r w:rsidRPr="001E5221">
              <w:t>2</w:t>
            </w:r>
            <w:r>
              <w:t xml:space="preserve">) litera (b) din CRR. </w:t>
            </w:r>
          </w:p>
        </w:tc>
      </w:tr>
      <w:tr w:rsidR="00462BAB" w:rsidRPr="00392FFD" w:rsidTr="00672D2A">
        <w:tc>
          <w:tcPr>
            <w:tcW w:w="1188" w:type="dxa"/>
            <w:shd w:val="clear" w:color="auto" w:fill="auto"/>
          </w:tcPr>
          <w:p w:rsidR="00462BAB" w:rsidRPr="00392FFD" w:rsidRDefault="00462BAB" w:rsidP="00FD239F">
            <w:pPr>
              <w:pStyle w:val="InstructionsText"/>
            </w:pPr>
            <w:r w:rsidRPr="001E5221">
              <w:lastRenderedPageBreak/>
              <w:t>290</w:t>
            </w:r>
            <w:r>
              <w:t>-</w:t>
            </w:r>
            <w:r w:rsidRPr="001E5221">
              <w:t>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Elemente memorandum</w:t>
            </w:r>
          </w:p>
          <w:p w:rsidR="00462BAB" w:rsidRPr="00392FFD" w:rsidRDefault="00462BAB" w:rsidP="00FD239F">
            <w:pPr>
              <w:pStyle w:val="InstructionsText"/>
              <w:rPr>
                <w:b/>
                <w:u w:val="single"/>
              </w:rPr>
            </w:pPr>
            <w:r>
              <w:t>A se vedea, de asemenea, explicația scopului elementelor memorandum în secțiunea generală a CR SA.</w:t>
            </w:r>
          </w:p>
        </w:tc>
      </w:tr>
      <w:tr w:rsidR="00462BAB" w:rsidRPr="00392FFD" w:rsidTr="00672D2A">
        <w:tc>
          <w:tcPr>
            <w:tcW w:w="1188" w:type="dxa"/>
            <w:shd w:val="clear" w:color="auto" w:fill="auto"/>
          </w:tcPr>
          <w:p w:rsidR="00462BAB" w:rsidRPr="00392FFD" w:rsidRDefault="00462BAB" w:rsidP="00FD239F">
            <w:pPr>
              <w:pStyle w:val="InstructionsText"/>
            </w:pPr>
            <w:r w:rsidRPr="001E5221">
              <w:t>290</w:t>
            </w:r>
          </w:p>
          <w:p w:rsidR="00462BAB" w:rsidRPr="00392FFD" w:rsidRDefault="00462BAB" w:rsidP="00FD239F">
            <w:pPr>
              <w:pStyle w:val="InstructionsText"/>
            </w:pP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Expuneri garantate cu ipoteci asupra bunurilor imobile comerciale</w:t>
            </w:r>
          </w:p>
          <w:p w:rsidR="00462BAB" w:rsidRPr="00392FFD" w:rsidRDefault="00EB5C83" w:rsidP="00FD239F">
            <w:pPr>
              <w:pStyle w:val="InstructionsText"/>
            </w:pPr>
            <w:r>
              <w:t>Articolul </w:t>
            </w:r>
            <w:r w:rsidR="00462BAB" w:rsidRPr="001E5221">
              <w:t>112</w:t>
            </w:r>
            <w:r w:rsidR="00462BAB">
              <w:t xml:space="preserve"> litera (i) din CRR</w:t>
            </w:r>
          </w:p>
          <w:p w:rsidR="00462BAB" w:rsidRPr="00392FFD" w:rsidRDefault="00462BAB" w:rsidP="00FD239F">
            <w:pPr>
              <w:pStyle w:val="InstructionsText"/>
            </w:pPr>
            <w:r>
              <w:t xml:space="preserve">Acesta este numai un element memorandum. Independent de calculul cuantumurilor expunerilor la risc ale expunerilor garantate cu bunuri imobile comerciale în conformitate cu articolele </w:t>
            </w:r>
            <w:r w:rsidRPr="001E5221">
              <w:t>124</w:t>
            </w:r>
            <w:r>
              <w:t xml:space="preserve"> și </w:t>
            </w:r>
            <w:r w:rsidRPr="001E5221">
              <w:t>126</w:t>
            </w:r>
            <w:r>
              <w:t xml:space="preserve"> din CRR, expunerile trebuie defalcate și raportate la acest rând dacă sunt garantate cu bunuri imobile comerciale.</w:t>
            </w:r>
          </w:p>
        </w:tc>
      </w:tr>
      <w:tr w:rsidR="00462BAB" w:rsidRPr="00392FFD" w:rsidTr="00672D2A">
        <w:tc>
          <w:tcPr>
            <w:tcW w:w="1188" w:type="dxa"/>
            <w:shd w:val="clear" w:color="auto" w:fill="auto"/>
          </w:tcPr>
          <w:p w:rsidR="00462BAB" w:rsidRPr="00392FFD" w:rsidRDefault="00462BAB" w:rsidP="00FD239F">
            <w:pPr>
              <w:pStyle w:val="InstructionsText"/>
            </w:pPr>
            <w:r w:rsidRPr="001E5221">
              <w:t>300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Expuneri în stare de nerambursare supuse unei ponderi de risc de </w:t>
            </w:r>
            <w:r w:rsidRPr="001E5221">
              <w:rPr>
                <w:rStyle w:val="InstructionsTabelleberschrift"/>
                <w:rFonts w:ascii="Times New Roman" w:hAnsi="Times New Roman"/>
                <w:sz w:val="24"/>
              </w:rPr>
              <w:t>100</w:t>
            </w:r>
            <w:r>
              <w:rPr>
                <w:rStyle w:val="InstructionsTabelleberschrift"/>
                <w:rFonts w:ascii="Times New Roman" w:hAnsi="Times New Roman"/>
                <w:sz w:val="24"/>
              </w:rPr>
              <w:t> %</w:t>
            </w:r>
          </w:p>
          <w:p w:rsidR="00462BAB" w:rsidRPr="00392FFD" w:rsidRDefault="00EB5C83" w:rsidP="00FD239F">
            <w:pPr>
              <w:pStyle w:val="InstructionsText"/>
            </w:pPr>
            <w:r>
              <w:t>Articolul </w:t>
            </w:r>
            <w:r w:rsidR="00462BAB" w:rsidRPr="001E5221">
              <w:t>112</w:t>
            </w:r>
            <w:r w:rsidR="00462BAB">
              <w:t xml:space="preserve"> litera (j) din CRR.</w:t>
            </w:r>
          </w:p>
          <w:p w:rsidR="00462BAB" w:rsidRPr="00392FFD" w:rsidRDefault="00462BAB" w:rsidP="00FD239F">
            <w:pPr>
              <w:pStyle w:val="InstructionsText"/>
            </w:pPr>
            <w:r>
              <w:t xml:space="preserve">Expunerile incluse în clasa de expuneri </w:t>
            </w:r>
            <w:r w:rsidR="008A5CE8">
              <w:t>«</w:t>
            </w:r>
            <w:proofErr w:type="spellStart"/>
            <w:r>
              <w:t>expuneri</w:t>
            </w:r>
            <w:proofErr w:type="spellEnd"/>
            <w:r>
              <w:t xml:space="preserve"> în stare de nerambursare</w:t>
            </w:r>
            <w:r w:rsidR="008A5CE8">
              <w:t>»</w:t>
            </w:r>
            <w:r>
              <w:t xml:space="preserve"> care trebuie incluse în această clasă de expuneri dacă nu ar fi în stare de nerambursare.</w:t>
            </w:r>
          </w:p>
        </w:tc>
      </w:tr>
      <w:tr w:rsidR="00462BAB" w:rsidRPr="00392FFD" w:rsidTr="00672D2A">
        <w:tc>
          <w:tcPr>
            <w:tcW w:w="1188" w:type="dxa"/>
            <w:shd w:val="clear" w:color="auto" w:fill="auto"/>
          </w:tcPr>
          <w:p w:rsidR="00462BAB" w:rsidRPr="00392FFD" w:rsidRDefault="00462BAB" w:rsidP="00FD239F">
            <w:pPr>
              <w:pStyle w:val="InstructionsText"/>
            </w:pPr>
            <w:r w:rsidRPr="001E5221">
              <w:t>310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Expuneri garantate cu ipoteci asupra bunurilor imobile locative </w:t>
            </w:r>
          </w:p>
          <w:p w:rsidR="00462BAB" w:rsidRPr="00392FFD" w:rsidRDefault="00EB5C83" w:rsidP="00FD239F">
            <w:pPr>
              <w:pStyle w:val="InstructionsText"/>
            </w:pPr>
            <w:r>
              <w:t>Articolul </w:t>
            </w:r>
            <w:r w:rsidR="00462BAB" w:rsidRPr="001E5221">
              <w:t>112</w:t>
            </w:r>
            <w:r w:rsidR="00462BAB">
              <w:t xml:space="preserve"> litera (i) din CRR.</w:t>
            </w:r>
          </w:p>
          <w:p w:rsidR="00462BAB" w:rsidRPr="00392FFD" w:rsidRDefault="00462BAB" w:rsidP="00FD239F">
            <w:pPr>
              <w:pStyle w:val="InstructionsText"/>
              <w:rPr>
                <w:b/>
                <w:u w:val="single"/>
              </w:rPr>
            </w:pPr>
            <w:r>
              <w:t xml:space="preserve">Acesta este numai un element memorandum. Independent de calculul cuantumurilor expunerilor la risc ale expunerilor garantate cu ipoteci asupra bunurilor imobile locative în conformitate cu articolele </w:t>
            </w:r>
            <w:r w:rsidRPr="001E5221">
              <w:t>124</w:t>
            </w:r>
            <w:r>
              <w:t xml:space="preserve"> și </w:t>
            </w:r>
            <w:r w:rsidRPr="001E5221">
              <w:t>125</w:t>
            </w:r>
            <w:r>
              <w:t xml:space="preserve"> din CRR, expunerile trebuie defalcate și raportate la acest rând dacă sunt garantate cu bunuri imobile.</w:t>
            </w:r>
          </w:p>
        </w:tc>
      </w:tr>
      <w:tr w:rsidR="00462BAB" w:rsidRPr="00392FFD" w:rsidTr="00672D2A">
        <w:tc>
          <w:tcPr>
            <w:tcW w:w="1188" w:type="dxa"/>
            <w:shd w:val="clear" w:color="auto" w:fill="auto"/>
          </w:tcPr>
          <w:p w:rsidR="00462BAB" w:rsidRPr="00392FFD" w:rsidRDefault="00462BAB" w:rsidP="00FD239F">
            <w:pPr>
              <w:pStyle w:val="InstructionsText"/>
            </w:pPr>
            <w:r w:rsidRPr="001E5221">
              <w:t>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Expuneri în stare de nerambursare supuse unei ponderi de risc de </w:t>
            </w:r>
            <w:r w:rsidRPr="001E5221">
              <w:rPr>
                <w:rStyle w:val="InstructionsTabelleberschrift"/>
                <w:rFonts w:ascii="Times New Roman" w:hAnsi="Times New Roman"/>
                <w:sz w:val="24"/>
              </w:rPr>
              <w:t>150</w:t>
            </w:r>
            <w:r>
              <w:rPr>
                <w:rStyle w:val="InstructionsTabelleberschrift"/>
                <w:rFonts w:ascii="Times New Roman" w:hAnsi="Times New Roman"/>
                <w:sz w:val="24"/>
              </w:rPr>
              <w:t xml:space="preserve"> % </w:t>
            </w:r>
          </w:p>
          <w:p w:rsidR="00462BAB" w:rsidRPr="00392FFD" w:rsidRDefault="00EB5C83" w:rsidP="00FD239F">
            <w:pPr>
              <w:pStyle w:val="InstructionsText"/>
            </w:pPr>
            <w:r>
              <w:t>Articolul </w:t>
            </w:r>
            <w:r w:rsidR="00462BAB" w:rsidRPr="001E5221">
              <w:t>112</w:t>
            </w:r>
            <w:r w:rsidR="00462BAB">
              <w:t xml:space="preserve"> litera (j) din CRR.</w:t>
            </w:r>
          </w:p>
          <w:p w:rsidR="00462BAB" w:rsidRPr="00392FFD" w:rsidRDefault="00462BAB" w:rsidP="00FD239F">
            <w:pPr>
              <w:pStyle w:val="InstructionsText"/>
            </w:pPr>
            <w:r>
              <w:t xml:space="preserve">Expunerile incluse în clasa de expuneri </w:t>
            </w:r>
            <w:r w:rsidR="008A5CE8">
              <w:t>«</w:t>
            </w:r>
            <w:proofErr w:type="spellStart"/>
            <w:r>
              <w:t>expuneri</w:t>
            </w:r>
            <w:proofErr w:type="spellEnd"/>
            <w:r>
              <w:t xml:space="preserve"> în stare de nerambursare</w:t>
            </w:r>
            <w:r w:rsidR="008A5CE8">
              <w:t>»</w:t>
            </w:r>
            <w:r>
              <w:t xml:space="preserve"> care trebuie incluse în această clasă de expuneri dacă nu ar fi în stare de nerambursare.</w:t>
            </w:r>
          </w:p>
        </w:tc>
      </w:tr>
    </w:tbl>
    <w:p w:rsidR="001C7AB7" w:rsidRPr="00392FFD" w:rsidRDefault="001C7AB7">
      <w:pPr>
        <w:spacing w:before="0" w:after="0"/>
        <w:jc w:val="left"/>
        <w:rPr>
          <w:rFonts w:ascii="Times New Roman" w:hAnsi="Times New Roman"/>
          <w:bCs/>
          <w:sz w:val="24"/>
        </w:rPr>
      </w:pP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59" w:name="_Toc360188357"/>
      <w:bookmarkStart w:id="260" w:name="_Toc516210641"/>
      <w:bookmarkStart w:id="261" w:name="_Toc473560906"/>
      <w:bookmarkStart w:id="262" w:name="_Toc523984863"/>
      <w:r w:rsidRPr="001E5221">
        <w:rPr>
          <w:rFonts w:ascii="Times New Roman" w:hAnsi="Times New Roman"/>
          <w:sz w:val="24"/>
          <w:u w:val="none"/>
        </w:rPr>
        <w:lastRenderedPageBreak/>
        <w:t>3</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AC4A48">
        <w:rPr>
          <w:u w:val="none"/>
        </w:rPr>
        <w:tab/>
      </w:r>
      <w:r>
        <w:rPr>
          <w:rFonts w:ascii="Times New Roman" w:hAnsi="Times New Roman"/>
          <w:sz w:val="24"/>
        </w:rPr>
        <w:t>Riscul de credit, riscul de credit al contrapărții și tranzacțiile incomplete: abordarea IRB privind cerințele de fonduri proprii</w:t>
      </w:r>
      <w:bookmarkEnd w:id="259"/>
      <w:r>
        <w:rPr>
          <w:rFonts w:ascii="Times New Roman" w:hAnsi="Times New Roman"/>
          <w:sz w:val="24"/>
        </w:rPr>
        <w:t xml:space="preserve"> (CR IRB)</w:t>
      </w:r>
      <w:bookmarkEnd w:id="260"/>
      <w:bookmarkEnd w:id="261"/>
      <w:bookmarkEnd w:id="262"/>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3" w:name="_Toc360188358"/>
      <w:bookmarkStart w:id="264" w:name="_Toc516210642"/>
      <w:bookmarkStart w:id="265" w:name="_Toc473560907"/>
      <w:bookmarkStart w:id="266" w:name="_Toc523984864"/>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AC4A48">
        <w:rPr>
          <w:u w:val="none"/>
        </w:rPr>
        <w:tab/>
      </w:r>
      <w:r>
        <w:rPr>
          <w:rFonts w:ascii="Times New Roman" w:hAnsi="Times New Roman"/>
          <w:sz w:val="24"/>
        </w:rPr>
        <w:t>Domeniul de aplicare al formularului CR IRB</w:t>
      </w:r>
      <w:bookmarkEnd w:id="263"/>
      <w:bookmarkEnd w:id="264"/>
      <w:bookmarkEnd w:id="265"/>
      <w:bookmarkEnd w:id="266"/>
    </w:p>
    <w:p w:rsidR="001C7AB7" w:rsidRPr="00392FFD" w:rsidRDefault="00125707" w:rsidP="00C37B29">
      <w:pPr>
        <w:pStyle w:val="InstructionsText2"/>
        <w:numPr>
          <w:ilvl w:val="0"/>
          <w:numId w:val="0"/>
        </w:numPr>
        <w:ind w:left="993"/>
      </w:pPr>
      <w:r w:rsidRPr="001E5221">
        <w:t>74</w:t>
      </w:r>
      <w:r>
        <w:t>.</w:t>
      </w:r>
      <w:r>
        <w:tab/>
        <w:t>Domeniul de aplicare al formularului CR IRB acoperă cerințele de fonduri proprii pentru:</w:t>
      </w:r>
    </w:p>
    <w:p w:rsidR="001C7AB7" w:rsidRPr="00392FFD" w:rsidRDefault="00125707" w:rsidP="00C37B29">
      <w:pPr>
        <w:pStyle w:val="InstructionsText2"/>
        <w:numPr>
          <w:ilvl w:val="0"/>
          <w:numId w:val="0"/>
        </w:numPr>
        <w:ind w:left="993"/>
      </w:pPr>
      <w:r>
        <w:t>i.</w:t>
      </w:r>
      <w:r>
        <w:tab/>
        <w:t>riscurile de credit din portofoliul bancar, printre care:</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riscul de credit al contrapărții din portofoliul bancar;</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riscul de diminuare a valorii creanței în cazul creanțelor achiziționate;</w:t>
      </w:r>
    </w:p>
    <w:p w:rsidR="001C7AB7" w:rsidRPr="00392FFD" w:rsidRDefault="00125707" w:rsidP="00C37B29">
      <w:pPr>
        <w:pStyle w:val="InstructionsText2"/>
        <w:numPr>
          <w:ilvl w:val="0"/>
          <w:numId w:val="0"/>
        </w:numPr>
        <w:ind w:left="993"/>
      </w:pPr>
      <w:r>
        <w:t>ii.</w:t>
      </w:r>
      <w:r>
        <w:tab/>
        <w:t>riscul de credit al contrapărții din portofoliul de tranzacționare;</w:t>
      </w:r>
    </w:p>
    <w:p w:rsidR="001C7AB7" w:rsidRPr="00392FFD" w:rsidRDefault="00125707" w:rsidP="00C37B29">
      <w:pPr>
        <w:pStyle w:val="InstructionsText2"/>
        <w:numPr>
          <w:ilvl w:val="0"/>
          <w:numId w:val="0"/>
        </w:numPr>
        <w:ind w:left="993"/>
      </w:pPr>
      <w:proofErr w:type="spellStart"/>
      <w:r>
        <w:t>iii</w:t>
      </w:r>
      <w:proofErr w:type="spellEnd"/>
      <w:r>
        <w:t>.</w:t>
      </w:r>
      <w:r>
        <w:tab/>
        <w:t>tranzacțiile incomplete care rezultă din toate activitățile economice.</w:t>
      </w:r>
    </w:p>
    <w:p w:rsidR="001C7AB7" w:rsidRPr="00392FFD" w:rsidRDefault="00125707" w:rsidP="00C37B29">
      <w:pPr>
        <w:pStyle w:val="InstructionsText2"/>
        <w:numPr>
          <w:ilvl w:val="0"/>
          <w:numId w:val="0"/>
        </w:numPr>
        <w:ind w:left="993"/>
      </w:pPr>
      <w:r w:rsidRPr="001E5221">
        <w:t>75</w:t>
      </w:r>
      <w:r>
        <w:t>.</w:t>
      </w:r>
      <w:r>
        <w:tab/>
        <w:t xml:space="preserve">Domeniul de aplicare al formularului se referă la expunerile pentru care cuantumurile ponderate la risc ale expunerilor se calculează în conformitate cu partea a treia titlul II capitolul </w:t>
      </w:r>
      <w:r w:rsidRPr="001E5221">
        <w:t>3</w:t>
      </w:r>
      <w:r>
        <w:t xml:space="preserve"> articolele </w:t>
      </w:r>
      <w:r w:rsidRPr="001E5221">
        <w:t>151</w:t>
      </w:r>
      <w:r>
        <w:t>-</w:t>
      </w:r>
      <w:r w:rsidRPr="001E5221">
        <w:t>157</w:t>
      </w:r>
      <w:r>
        <w:t xml:space="preserve"> din CRR (abordarea IRB). </w:t>
      </w:r>
    </w:p>
    <w:p w:rsidR="001C7AB7" w:rsidRPr="00392FFD" w:rsidRDefault="00125707" w:rsidP="00C37B29">
      <w:pPr>
        <w:pStyle w:val="InstructionsText2"/>
        <w:numPr>
          <w:ilvl w:val="0"/>
          <w:numId w:val="0"/>
        </w:numPr>
        <w:ind w:left="993"/>
      </w:pPr>
      <w:r w:rsidRPr="001E5221">
        <w:t>76</w:t>
      </w:r>
      <w:r>
        <w:t>.</w:t>
      </w:r>
      <w:r>
        <w:tab/>
        <w:t xml:space="preserve">Formularul CR IRB nu acoperă următoarele date: </w:t>
      </w:r>
    </w:p>
    <w:p w:rsidR="001C7AB7" w:rsidRPr="00392FFD" w:rsidRDefault="00125707" w:rsidP="00C37B29">
      <w:pPr>
        <w:pStyle w:val="InstructionsText2"/>
        <w:numPr>
          <w:ilvl w:val="0"/>
          <w:numId w:val="0"/>
        </w:numPr>
        <w:ind w:left="993"/>
      </w:pPr>
      <w:r>
        <w:t>i.</w:t>
      </w:r>
      <w:r>
        <w:tab/>
        <w:t>expunerile provenind din titluri de capital, care sunt raportate în formularul CR</w:t>
      </w:r>
      <w:r w:rsidR="002A018D">
        <w:t> </w:t>
      </w:r>
      <w:r>
        <w:t xml:space="preserve">EQU IRB; </w:t>
      </w:r>
    </w:p>
    <w:p w:rsidR="001C7AB7" w:rsidRPr="00392FFD" w:rsidRDefault="00125707" w:rsidP="00C37B29">
      <w:pPr>
        <w:pStyle w:val="InstructionsText2"/>
        <w:numPr>
          <w:ilvl w:val="0"/>
          <w:numId w:val="0"/>
        </w:numPr>
        <w:ind w:left="993"/>
      </w:pPr>
      <w:r>
        <w:t>ii.</w:t>
      </w:r>
      <w:r>
        <w:tab/>
        <w:t>pozițiile din securitizare, care sunt raporta</w:t>
      </w:r>
      <w:r w:rsidR="002A018D">
        <w:t>te în formularele CR SEC SA, CR </w:t>
      </w:r>
      <w:r>
        <w:t xml:space="preserve">SEC IRB și/sau CR SEC </w:t>
      </w:r>
      <w:proofErr w:type="spellStart"/>
      <w:r>
        <w:t>Details</w:t>
      </w:r>
      <w:proofErr w:type="spellEnd"/>
      <w:r>
        <w:t>;</w:t>
      </w:r>
    </w:p>
    <w:p w:rsidR="001C7AB7" w:rsidRPr="00392FFD" w:rsidRDefault="00125707" w:rsidP="00C37B29">
      <w:pPr>
        <w:pStyle w:val="InstructionsText2"/>
        <w:numPr>
          <w:ilvl w:val="0"/>
          <w:numId w:val="0"/>
        </w:numPr>
        <w:ind w:left="993"/>
      </w:pPr>
      <w:proofErr w:type="spellStart"/>
      <w:r>
        <w:t>iii</w:t>
      </w:r>
      <w:proofErr w:type="spellEnd"/>
      <w:r>
        <w:t>.</w:t>
      </w:r>
      <w:r>
        <w:tab/>
        <w:t xml:space="preserve"> </w:t>
      </w:r>
      <w:r w:rsidR="008A5CE8">
        <w:t>«</w:t>
      </w:r>
      <w:r>
        <w:t>active, altele decât cele care reprezintă creanțe de natura creditelor</w:t>
      </w:r>
      <w:r w:rsidR="008A5CE8">
        <w:t>»</w:t>
      </w:r>
      <w:r>
        <w:t xml:space="preserve">, în conformitate cu </w:t>
      </w:r>
      <w:r w:rsidR="00EB5C83">
        <w:t>articolul </w:t>
      </w:r>
      <w:r w:rsidRPr="001E5221">
        <w:t>147</w:t>
      </w:r>
      <w:r>
        <w:t xml:space="preserve"> </w:t>
      </w:r>
      <w:r w:rsidR="00AD50FE">
        <w:t>alineatul </w:t>
      </w:r>
      <w:r>
        <w:t>(</w:t>
      </w:r>
      <w:r w:rsidRPr="001E5221">
        <w:t>2</w:t>
      </w:r>
      <w:r>
        <w:t xml:space="preserve">) litera (g) din CRR. Ponderea de risc pentru această clasă de expuneri trebuie să fie stabilită la </w:t>
      </w:r>
      <w:r w:rsidRPr="001E5221">
        <w:t>100</w:t>
      </w:r>
      <w:r>
        <w:t xml:space="preserve"> % în orice moment, cu excepția numerarului aflat în casă și a elementelor echivalente de numerar, precum și a situațiilor în care expunerile sunt valori reziduale ale unor active care fac obiectul unui contract de leasing, în conformitate cu </w:t>
      </w:r>
      <w:r w:rsidR="00EB5C83">
        <w:t>articolul </w:t>
      </w:r>
      <w:r w:rsidRPr="001E5221">
        <w:t>156</w:t>
      </w:r>
      <w:r>
        <w:t xml:space="preserve"> din CRR. Cuantumurile ponderate la risc ale expunerilor pentru această clasă de expuneri se raportează direct în formularul CA;</w:t>
      </w:r>
    </w:p>
    <w:p w:rsidR="001C7AB7" w:rsidRPr="00392FFD" w:rsidRDefault="00125707" w:rsidP="00C37B29">
      <w:pPr>
        <w:pStyle w:val="InstructionsText2"/>
        <w:numPr>
          <w:ilvl w:val="0"/>
          <w:numId w:val="0"/>
        </w:numPr>
        <w:ind w:left="993"/>
      </w:pPr>
      <w:proofErr w:type="spellStart"/>
      <w:r>
        <w:t>iv</w:t>
      </w:r>
      <w:proofErr w:type="spellEnd"/>
      <w:r>
        <w:t>.</w:t>
      </w:r>
      <w:r>
        <w:tab/>
        <w:t xml:space="preserve">riscul de ajustare a evaluării creditului, care este raportat în formularul CVA </w:t>
      </w:r>
      <w:proofErr w:type="spellStart"/>
      <w:r>
        <w:t>Risk</w:t>
      </w:r>
      <w:proofErr w:type="spellEnd"/>
      <w:r>
        <w:t>;</w:t>
      </w:r>
    </w:p>
    <w:p w:rsidR="001C7AB7" w:rsidRPr="00392FFD" w:rsidRDefault="001C7AB7" w:rsidP="001C7AB7">
      <w:pPr>
        <w:autoSpaceDE w:val="0"/>
        <w:autoSpaceDN w:val="0"/>
        <w:adjustRightInd w:val="0"/>
        <w:spacing w:before="0" w:after="240"/>
        <w:ind w:left="1440"/>
        <w:jc w:val="left"/>
        <w:rPr>
          <w:rFonts w:ascii="Times New Roman" w:hAnsi="Times New Roman"/>
          <w:sz w:val="24"/>
        </w:rPr>
      </w:pPr>
      <w:r>
        <w:rPr>
          <w:rFonts w:ascii="Times New Roman" w:hAnsi="Times New Roman"/>
          <w:sz w:val="24"/>
        </w:rPr>
        <w:t xml:space="preserve">Formularul CR IRB nu implică o defalcare geografică a expunerilor supuse abordării IRB în funcție de locul de reședință al contrapărții. Această defalcare este raportată în formularul CR GB. </w:t>
      </w:r>
    </w:p>
    <w:p w:rsidR="001C7AB7" w:rsidRPr="00392FFD" w:rsidRDefault="00125707" w:rsidP="00C37B29">
      <w:pPr>
        <w:pStyle w:val="InstructionsText2"/>
        <w:numPr>
          <w:ilvl w:val="0"/>
          <w:numId w:val="0"/>
        </w:numPr>
        <w:ind w:left="993"/>
      </w:pPr>
      <w:r w:rsidRPr="001E5221">
        <w:t>77</w:t>
      </w:r>
      <w:r>
        <w:t>.</w:t>
      </w:r>
      <w:r>
        <w:tab/>
        <w:t>Pentru a clarifica dacă instituția își utilizează estimările proprii ale pierderii în caz de nerambursare (LGD) și/sau ale factorilor de conversie, se furnizează următoarele informații cu privire la fiecare clasă de expuneri raportată:</w:t>
      </w:r>
    </w:p>
    <w:p w:rsidR="001C7AB7" w:rsidRPr="00392FFD" w:rsidRDefault="008A5CE8"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lastRenderedPageBreak/>
        <w:t>«</w:t>
      </w:r>
      <w:r w:rsidR="001C7AB7">
        <w:rPr>
          <w:rFonts w:ascii="Times New Roman" w:hAnsi="Times New Roman"/>
          <w:sz w:val="24"/>
        </w:rPr>
        <w:t>NU</w:t>
      </w:r>
      <w:r>
        <w:rPr>
          <w:rFonts w:ascii="Times New Roman" w:hAnsi="Times New Roman"/>
          <w:sz w:val="24"/>
        </w:rPr>
        <w:t>»</w:t>
      </w:r>
      <w:r w:rsidR="001C7AB7">
        <w:rPr>
          <w:rFonts w:ascii="Times New Roman" w:hAnsi="Times New Roman"/>
          <w:sz w:val="24"/>
        </w:rPr>
        <w:t xml:space="preserve"> = în cazul în care se utilizează estimările autorității de supraveghere ale pierderii în caz de nerambursare (LGD) și ale factorilor de conversie (IRB de bază)</w:t>
      </w:r>
    </w:p>
    <w:p w:rsidR="001C7AB7" w:rsidRPr="00392FFD" w:rsidRDefault="008A5CE8"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w:t>
      </w:r>
      <w:r w:rsidR="001C7AB7">
        <w:rPr>
          <w:rFonts w:ascii="Times New Roman" w:hAnsi="Times New Roman"/>
          <w:sz w:val="24"/>
        </w:rPr>
        <w:t>DA</w:t>
      </w:r>
      <w:r>
        <w:rPr>
          <w:rFonts w:ascii="Times New Roman" w:hAnsi="Times New Roman"/>
          <w:sz w:val="24"/>
        </w:rPr>
        <w:t>»</w:t>
      </w:r>
      <w:r w:rsidR="001C7AB7">
        <w:rPr>
          <w:rFonts w:ascii="Times New Roman" w:hAnsi="Times New Roman"/>
          <w:sz w:val="24"/>
        </w:rPr>
        <w:t xml:space="preserve"> = în cazul în care se utilizează estimările proprii ale pierderii în caz de nerambursare (LGD) și ale factorilor de conversie (IRB avansat) </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În orice caz, pentru raportarea portofoliilor de retail, trebuie să se raporteze </w:t>
      </w:r>
      <w:r w:rsidR="008A5CE8">
        <w:rPr>
          <w:rFonts w:ascii="Times New Roman" w:hAnsi="Times New Roman"/>
          <w:sz w:val="24"/>
        </w:rPr>
        <w:t>«</w:t>
      </w:r>
      <w:r>
        <w:rPr>
          <w:rFonts w:ascii="Times New Roman" w:hAnsi="Times New Roman"/>
          <w:sz w:val="24"/>
        </w:rPr>
        <w:t>DA</w:t>
      </w:r>
      <w:r w:rsidR="008A5CE8">
        <w:rPr>
          <w:rFonts w:ascii="Times New Roman" w:hAnsi="Times New Roman"/>
          <w:sz w:val="24"/>
        </w:rPr>
        <w:t>»</w:t>
      </w:r>
      <w:r>
        <w:rPr>
          <w:rFonts w:ascii="Times New Roman" w:hAnsi="Times New Roman"/>
          <w:sz w:val="24"/>
        </w:rPr>
        <w:t>.</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În cazul în care o instituție își utilizează estimările proprii ale pierderii în caz de nerambursare (LGD) pentru a calcula </w:t>
      </w:r>
      <w:r>
        <w:rPr>
          <w:rStyle w:val="InstructionsTabelleText"/>
          <w:rFonts w:ascii="Times New Roman" w:hAnsi="Times New Roman"/>
          <w:sz w:val="24"/>
        </w:rPr>
        <w:t>cuantumurile ponderate la risc ale expunerilor</w:t>
      </w:r>
      <w:r>
        <w:rPr>
          <w:rFonts w:ascii="Times New Roman" w:hAnsi="Times New Roman"/>
          <w:sz w:val="24"/>
        </w:rPr>
        <w:t xml:space="preserve"> pentru o parte a expunerilor sale supuse abordării IRB și utilizează, de asemenea, estimările autorității de supraveghere ale pierderii în caz de nerambursare pentru a calcula </w:t>
      </w:r>
      <w:r>
        <w:rPr>
          <w:rStyle w:val="InstructionsTabelleText"/>
          <w:rFonts w:ascii="Times New Roman" w:hAnsi="Times New Roman"/>
          <w:sz w:val="24"/>
        </w:rPr>
        <w:t>cuantumurile ponderate la risc ale expunerilor</w:t>
      </w:r>
      <w:r>
        <w:rPr>
          <w:rFonts w:ascii="Times New Roman" w:hAnsi="Times New Roman"/>
          <w:sz w:val="24"/>
        </w:rPr>
        <w:t xml:space="preserve"> pentru cealaltă parte a expunerilor sale supuse abordării IRB, trebuie să se raporteze un total CR IRB pentru pozițiile IRB de bază și un total CR IRB pentru pozițiile IRB avansat.</w:t>
      </w: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7" w:name="_Toc262568037"/>
      <w:bookmarkStart w:id="268" w:name="_Toc264038435"/>
      <w:bookmarkStart w:id="269" w:name="_Toc295829865"/>
      <w:bookmarkStart w:id="270" w:name="_Toc308155142"/>
      <w:bookmarkStart w:id="271" w:name="_Toc310415028"/>
      <w:bookmarkStart w:id="272" w:name="_Toc360188359"/>
      <w:bookmarkStart w:id="273" w:name="_Toc516210643"/>
      <w:bookmarkStart w:id="274" w:name="_Toc473560908"/>
      <w:bookmarkStart w:id="275" w:name="_Toc523984865"/>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AC4A48">
        <w:rPr>
          <w:u w:val="none"/>
        </w:rPr>
        <w:tab/>
      </w:r>
      <w:r>
        <w:rPr>
          <w:rFonts w:ascii="Times New Roman" w:hAnsi="Times New Roman"/>
          <w:sz w:val="24"/>
        </w:rPr>
        <w:t>Împărțirea formularului CR IRB</w:t>
      </w:r>
      <w:bookmarkEnd w:id="267"/>
      <w:bookmarkEnd w:id="268"/>
      <w:bookmarkEnd w:id="269"/>
      <w:bookmarkEnd w:id="270"/>
      <w:bookmarkEnd w:id="271"/>
      <w:bookmarkEnd w:id="272"/>
      <w:bookmarkEnd w:id="273"/>
      <w:bookmarkEnd w:id="274"/>
      <w:bookmarkEnd w:id="275"/>
    </w:p>
    <w:p w:rsidR="001C7AB7" w:rsidRPr="00392FFD" w:rsidRDefault="00125707" w:rsidP="00C37B29">
      <w:pPr>
        <w:pStyle w:val="InstructionsText2"/>
        <w:numPr>
          <w:ilvl w:val="0"/>
          <w:numId w:val="0"/>
        </w:numPr>
        <w:ind w:left="993"/>
      </w:pPr>
      <w:r w:rsidRPr="001E5221">
        <w:t>78</w:t>
      </w:r>
      <w:r>
        <w:t>.</w:t>
      </w:r>
      <w:r>
        <w:tab/>
        <w:t xml:space="preserve">CR IRB constă în două formulare. CR IRB </w:t>
      </w:r>
      <w:r w:rsidRPr="001E5221">
        <w:t>1</w:t>
      </w:r>
      <w:r>
        <w:t xml:space="preserve"> oferă o prezentare generală a expunerilor supuse abordării IRB și a diferitelor metode utilizate pentru a calcula cuantumurile totale ale expunerilor la risc, precum și o defalcare a expunerilor totale pe tipuri de expuneri. CR IRB </w:t>
      </w:r>
      <w:r w:rsidRPr="001E5221">
        <w:t>2</w:t>
      </w:r>
      <w:r>
        <w:t xml:space="preserve"> oferă o defalcare a expunerilor totale alocate pe clase de rating sau grupe de risc ale debitorilor. Formularele CR IRB </w:t>
      </w:r>
      <w:r w:rsidRPr="001E5221">
        <w:t>1</w:t>
      </w:r>
      <w:r>
        <w:t xml:space="preserve"> și CR</w:t>
      </w:r>
      <w:r w:rsidR="002A018D">
        <w:t> </w:t>
      </w:r>
      <w:r>
        <w:t xml:space="preserve">IRB </w:t>
      </w:r>
      <w:r w:rsidRPr="001E5221">
        <w:t>2</w:t>
      </w:r>
      <w:r>
        <w:t xml:space="preserve"> sunt raportate separat pentru următoarele clase de expuneri și subexpuneri:</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sidRPr="001E5221">
        <w:rPr>
          <w:rFonts w:ascii="Times New Roman" w:hAnsi="Times New Roman"/>
          <w:sz w:val="24"/>
        </w:rPr>
        <w:t>1</w:t>
      </w:r>
      <w:r>
        <w:rPr>
          <w:rFonts w:ascii="Times New Roman" w:hAnsi="Times New Roman"/>
          <w:sz w:val="24"/>
        </w:rPr>
        <w:t>)</w:t>
      </w:r>
      <w:r>
        <w:tab/>
      </w:r>
      <w:r>
        <w:rPr>
          <w:rFonts w:ascii="Times New Roman" w:hAnsi="Times New Roman"/>
          <w:sz w:val="24"/>
        </w:rPr>
        <w:t>Total</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 xml:space="preserve">(Formularul </w:t>
      </w:r>
      <w:r w:rsidR="008A5CE8">
        <w:rPr>
          <w:rFonts w:ascii="Times New Roman" w:hAnsi="Times New Roman"/>
          <w:sz w:val="24"/>
        </w:rPr>
        <w:t>«</w:t>
      </w:r>
      <w:r>
        <w:rPr>
          <w:rFonts w:ascii="Times New Roman" w:hAnsi="Times New Roman"/>
          <w:sz w:val="24"/>
        </w:rPr>
        <w:t>Total</w:t>
      </w:r>
      <w:r w:rsidR="008A5CE8">
        <w:rPr>
          <w:rFonts w:ascii="Times New Roman" w:hAnsi="Times New Roman"/>
          <w:sz w:val="24"/>
        </w:rPr>
        <w:t>»</w:t>
      </w:r>
      <w:r>
        <w:rPr>
          <w:rFonts w:ascii="Times New Roman" w:hAnsi="Times New Roman"/>
          <w:sz w:val="24"/>
        </w:rPr>
        <w:t xml:space="preserve"> trebuie raportat pentru abordarea IRB de bază și separat pentru abordarea IRB avansat.)</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sidRPr="001E5221">
        <w:rPr>
          <w:rFonts w:ascii="Times New Roman" w:hAnsi="Times New Roman"/>
          <w:sz w:val="24"/>
        </w:rPr>
        <w:t>2</w:t>
      </w:r>
      <w:r>
        <w:rPr>
          <w:rFonts w:ascii="Times New Roman" w:hAnsi="Times New Roman"/>
          <w:sz w:val="24"/>
        </w:rPr>
        <w:t>)</w:t>
      </w:r>
      <w:r>
        <w:tab/>
      </w:r>
      <w:r>
        <w:rPr>
          <w:rFonts w:ascii="Times New Roman" w:hAnsi="Times New Roman"/>
          <w:sz w:val="24"/>
        </w:rPr>
        <w:t xml:space="preserve">Bănci centrale și administrații centrale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litera (a) din CRR]</w:t>
      </w:r>
    </w:p>
    <w:p w:rsidR="001C7AB7" w:rsidRPr="0023700C" w:rsidRDefault="001C7AB7" w:rsidP="001C7AB7">
      <w:pPr>
        <w:autoSpaceDE w:val="0"/>
        <w:autoSpaceDN w:val="0"/>
        <w:adjustRightInd w:val="0"/>
        <w:spacing w:before="0" w:after="0"/>
        <w:ind w:left="708"/>
        <w:rPr>
          <w:rFonts w:ascii="Times New Roman" w:hAnsi="Times New Roman"/>
          <w:sz w:val="24"/>
        </w:rPr>
      </w:pPr>
      <w:r w:rsidRPr="001E5221">
        <w:rPr>
          <w:rFonts w:ascii="Times New Roman" w:hAnsi="Times New Roman"/>
          <w:sz w:val="24"/>
        </w:rPr>
        <w:t>3</w:t>
      </w:r>
      <w:r>
        <w:rPr>
          <w:rFonts w:ascii="Times New Roman" w:hAnsi="Times New Roman"/>
          <w:sz w:val="24"/>
        </w:rPr>
        <w:t>)</w:t>
      </w:r>
      <w:r>
        <w:tab/>
      </w:r>
      <w:r>
        <w:rPr>
          <w:rFonts w:ascii="Times New Roman" w:hAnsi="Times New Roman"/>
          <w:sz w:val="24"/>
        </w:rPr>
        <w:t>Instituții</w:t>
      </w:r>
    </w:p>
    <w:p w:rsidR="001C7AB7" w:rsidRPr="0023700C"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litera (b) din CRR]</w:t>
      </w:r>
    </w:p>
    <w:p w:rsidR="001C7AB7" w:rsidRPr="001C5CA8" w:rsidRDefault="001C7AB7" w:rsidP="001C7AB7">
      <w:pPr>
        <w:autoSpaceDE w:val="0"/>
        <w:autoSpaceDN w:val="0"/>
        <w:adjustRightInd w:val="0"/>
        <w:spacing w:before="0" w:after="0"/>
        <w:ind w:left="1428" w:hanging="720"/>
        <w:jc w:val="left"/>
        <w:rPr>
          <w:rFonts w:ascii="Times New Roman" w:hAnsi="Times New Roman"/>
          <w:sz w:val="24"/>
        </w:rPr>
      </w:pPr>
      <w:r w:rsidRPr="001E5221">
        <w:rPr>
          <w:rFonts w:ascii="Times New Roman" w:hAnsi="Times New Roman"/>
          <w:sz w:val="24"/>
        </w:rPr>
        <w:t>4</w:t>
      </w:r>
      <w:r>
        <w:rPr>
          <w:rFonts w:ascii="Times New Roman" w:hAnsi="Times New Roman"/>
          <w:sz w:val="24"/>
        </w:rPr>
        <w:t>.</w:t>
      </w:r>
      <w:r w:rsidRPr="001E5221">
        <w:rPr>
          <w:rFonts w:ascii="Times New Roman" w:hAnsi="Times New Roman"/>
          <w:sz w:val="24"/>
        </w:rPr>
        <w:t>1</w:t>
      </w:r>
      <w:r>
        <w:rPr>
          <w:rFonts w:ascii="Times New Roman" w:hAnsi="Times New Roman"/>
          <w:sz w:val="24"/>
        </w:rPr>
        <w:t>)</w:t>
      </w:r>
      <w:r>
        <w:tab/>
      </w:r>
      <w:r>
        <w:rPr>
          <w:rFonts w:ascii="Times New Roman" w:hAnsi="Times New Roman"/>
          <w:sz w:val="24"/>
        </w:rPr>
        <w:t>Societăți – IMM-uri</w:t>
      </w:r>
    </w:p>
    <w:p w:rsidR="001C7AB7" w:rsidRPr="001C5CA8"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litera (c) din CRR]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sidRPr="001E5221">
        <w:rPr>
          <w:rFonts w:ascii="Times New Roman" w:hAnsi="Times New Roman"/>
          <w:sz w:val="24"/>
        </w:rPr>
        <w:t>4</w:t>
      </w:r>
      <w:r>
        <w:rPr>
          <w:rFonts w:ascii="Times New Roman" w:hAnsi="Times New Roman"/>
          <w:sz w:val="24"/>
        </w:rPr>
        <w:t>.</w:t>
      </w:r>
      <w:r w:rsidRPr="001E5221">
        <w:rPr>
          <w:rFonts w:ascii="Times New Roman" w:hAnsi="Times New Roman"/>
          <w:sz w:val="24"/>
        </w:rPr>
        <w:t>2</w:t>
      </w:r>
      <w:r>
        <w:rPr>
          <w:rFonts w:ascii="Times New Roman" w:hAnsi="Times New Roman"/>
          <w:sz w:val="24"/>
        </w:rPr>
        <w:t>)</w:t>
      </w:r>
      <w:r>
        <w:tab/>
      </w:r>
      <w:r>
        <w:rPr>
          <w:rFonts w:ascii="Times New Roman" w:hAnsi="Times New Roman"/>
          <w:sz w:val="24"/>
        </w:rPr>
        <w:t>Societăți – Finanțări specializate</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8</w:t>
      </w:r>
      <w:r>
        <w:rPr>
          <w:rFonts w:ascii="Times New Roman" w:hAnsi="Times New Roman"/>
          <w:sz w:val="24"/>
        </w:rPr>
        <w:t>) din CRR]</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sidRPr="001E5221">
        <w:rPr>
          <w:rFonts w:ascii="Times New Roman" w:hAnsi="Times New Roman"/>
          <w:sz w:val="24"/>
        </w:rPr>
        <w:t>4</w:t>
      </w:r>
      <w:r>
        <w:rPr>
          <w:rFonts w:ascii="Times New Roman" w:hAnsi="Times New Roman"/>
          <w:sz w:val="24"/>
        </w:rPr>
        <w:t>.</w:t>
      </w:r>
      <w:r w:rsidRPr="001E5221">
        <w:rPr>
          <w:rFonts w:ascii="Times New Roman" w:hAnsi="Times New Roman"/>
          <w:sz w:val="24"/>
        </w:rPr>
        <w:t>3</w:t>
      </w:r>
      <w:r>
        <w:rPr>
          <w:rFonts w:ascii="Times New Roman" w:hAnsi="Times New Roman"/>
          <w:sz w:val="24"/>
        </w:rPr>
        <w:t>)</w:t>
      </w:r>
      <w:r>
        <w:tab/>
      </w:r>
      <w:r>
        <w:rPr>
          <w:rFonts w:ascii="Times New Roman" w:hAnsi="Times New Roman"/>
          <w:sz w:val="24"/>
        </w:rPr>
        <w:t xml:space="preserve">Societăți – Altele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[Toate societățile vizate de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litera (c) care nu sunt raportate la punctele </w:t>
      </w:r>
      <w:r w:rsidRPr="001E5221">
        <w:rPr>
          <w:rFonts w:ascii="Times New Roman" w:hAnsi="Times New Roman"/>
          <w:sz w:val="24"/>
        </w:rPr>
        <w:t>4</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și </w:t>
      </w:r>
      <w:r w:rsidRPr="001E5221">
        <w:rPr>
          <w:rFonts w:ascii="Times New Roman" w:hAnsi="Times New Roman"/>
          <w:sz w:val="24"/>
        </w:rPr>
        <w:t>4</w:t>
      </w:r>
      <w:r>
        <w:rPr>
          <w:rFonts w:ascii="Times New Roman" w:hAnsi="Times New Roman"/>
          <w:sz w:val="24"/>
        </w:rPr>
        <w:t>.</w:t>
      </w:r>
      <w:r w:rsidRPr="001E5221">
        <w:rPr>
          <w:rFonts w:ascii="Times New Roman" w:hAnsi="Times New Roman"/>
          <w:sz w:val="24"/>
        </w:rPr>
        <w:t>2</w:t>
      </w:r>
      <w:r>
        <w:rPr>
          <w:rFonts w:ascii="Times New Roman" w:hAnsi="Times New Roman"/>
          <w:sz w:val="24"/>
        </w:rPr>
        <w:t>]</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sidRPr="001E5221">
        <w:rPr>
          <w:rFonts w:ascii="Times New Roman" w:hAnsi="Times New Roman"/>
          <w:sz w:val="24"/>
        </w:rPr>
        <w:t>5</w:t>
      </w:r>
      <w:r>
        <w:rPr>
          <w:rFonts w:ascii="Times New Roman" w:hAnsi="Times New Roman"/>
          <w:sz w:val="24"/>
        </w:rPr>
        <w:t>.</w:t>
      </w:r>
      <w:r w:rsidRPr="001E5221">
        <w:rPr>
          <w:rFonts w:ascii="Times New Roman" w:hAnsi="Times New Roman"/>
          <w:sz w:val="24"/>
        </w:rPr>
        <w:t>1</w:t>
      </w:r>
      <w:r>
        <w:rPr>
          <w:rFonts w:ascii="Times New Roman" w:hAnsi="Times New Roman"/>
          <w:sz w:val="24"/>
        </w:rPr>
        <w:t>)</w:t>
      </w:r>
      <w:r>
        <w:tab/>
      </w:r>
      <w:r>
        <w:rPr>
          <w:rFonts w:ascii="Times New Roman" w:hAnsi="Times New Roman"/>
          <w:sz w:val="24"/>
        </w:rPr>
        <w:t>Retail – Expuneri garantate cu bunuri imobile ale IMM-urilor</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[Expuneri care reflectă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litera (d) coroborat cu </w:t>
      </w:r>
      <w:r w:rsidR="00EB5C83">
        <w:rPr>
          <w:rFonts w:ascii="Times New Roman" w:hAnsi="Times New Roman"/>
          <w:sz w:val="24"/>
        </w:rPr>
        <w:t>articolul </w:t>
      </w:r>
      <w:r w:rsidRPr="001E5221">
        <w:rPr>
          <w:rFonts w:ascii="Times New Roman" w:hAnsi="Times New Roman"/>
          <w:sz w:val="24"/>
        </w:rPr>
        <w:t>154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din CRR care sunt garantate cu bunuri imobile]</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sidRPr="001E5221">
        <w:rPr>
          <w:rFonts w:ascii="Times New Roman" w:hAnsi="Times New Roman"/>
          <w:sz w:val="24"/>
        </w:rPr>
        <w:t>5</w:t>
      </w:r>
      <w:r>
        <w:rPr>
          <w:rFonts w:ascii="Times New Roman" w:hAnsi="Times New Roman"/>
          <w:sz w:val="24"/>
        </w:rPr>
        <w:t>.</w:t>
      </w:r>
      <w:r w:rsidRPr="001E5221">
        <w:rPr>
          <w:rFonts w:ascii="Times New Roman" w:hAnsi="Times New Roman"/>
          <w:sz w:val="24"/>
        </w:rPr>
        <w:t>2</w:t>
      </w:r>
      <w:r>
        <w:rPr>
          <w:rFonts w:ascii="Times New Roman" w:hAnsi="Times New Roman"/>
          <w:sz w:val="24"/>
        </w:rPr>
        <w:t>)</w:t>
      </w:r>
      <w:r>
        <w:tab/>
      </w:r>
      <w:r>
        <w:rPr>
          <w:rFonts w:ascii="Times New Roman" w:hAnsi="Times New Roman"/>
          <w:sz w:val="24"/>
        </w:rPr>
        <w:t>Retail – Expuneri garantate cu bunuri imobile ale întreprinderilor, altele decât IMM-uri</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[Expuneri care reflectă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litera (d) din CRR care sunt garantate cu bunuri imobile și nu sunt raportate la punctul </w:t>
      </w:r>
      <w:r w:rsidRPr="001E5221">
        <w:rPr>
          <w:rFonts w:ascii="Times New Roman" w:hAnsi="Times New Roman"/>
          <w:sz w:val="24"/>
        </w:rPr>
        <w:t>5</w:t>
      </w:r>
      <w:r>
        <w:rPr>
          <w:rFonts w:ascii="Times New Roman" w:hAnsi="Times New Roman"/>
          <w:sz w:val="24"/>
        </w:rPr>
        <w:t>.</w:t>
      </w:r>
      <w:r w:rsidRPr="001E5221">
        <w:rPr>
          <w:rFonts w:ascii="Times New Roman" w:hAnsi="Times New Roman"/>
          <w:sz w:val="24"/>
        </w:rPr>
        <w:t>1</w:t>
      </w:r>
      <w:r>
        <w:rPr>
          <w:rFonts w:ascii="Times New Roman" w:hAnsi="Times New Roman"/>
          <w:sz w:val="24"/>
        </w:rPr>
        <w:t>]</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sidRPr="001E5221">
        <w:rPr>
          <w:rFonts w:ascii="Times New Roman" w:hAnsi="Times New Roman"/>
          <w:sz w:val="24"/>
        </w:rPr>
        <w:t>5</w:t>
      </w:r>
      <w:r>
        <w:rPr>
          <w:rFonts w:ascii="Times New Roman" w:hAnsi="Times New Roman"/>
          <w:sz w:val="24"/>
        </w:rPr>
        <w:t>.</w:t>
      </w:r>
      <w:r w:rsidRPr="001E5221">
        <w:rPr>
          <w:rFonts w:ascii="Times New Roman" w:hAnsi="Times New Roman"/>
          <w:sz w:val="24"/>
        </w:rPr>
        <w:t>3</w:t>
      </w:r>
      <w:r>
        <w:rPr>
          <w:rFonts w:ascii="Times New Roman" w:hAnsi="Times New Roman"/>
          <w:sz w:val="24"/>
        </w:rPr>
        <w:t>)</w:t>
      </w:r>
      <w:r>
        <w:tab/>
      </w:r>
      <w:r>
        <w:rPr>
          <w:rFonts w:ascii="Times New Roman" w:hAnsi="Times New Roman"/>
          <w:sz w:val="24"/>
        </w:rPr>
        <w:t>Retail – Expuneri eligibile reînnoibile</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litera (d) coroborat cu </w:t>
      </w:r>
      <w:r w:rsidR="00EB5C83">
        <w:rPr>
          <w:rFonts w:ascii="Times New Roman" w:hAnsi="Times New Roman"/>
          <w:sz w:val="24"/>
        </w:rPr>
        <w:t>articolul </w:t>
      </w:r>
      <w:r w:rsidRPr="001E5221">
        <w:rPr>
          <w:rFonts w:ascii="Times New Roman" w:hAnsi="Times New Roman"/>
          <w:sz w:val="24"/>
        </w:rPr>
        <w:t>154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din CRR].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sidRPr="001E5221">
        <w:rPr>
          <w:rFonts w:ascii="Times New Roman" w:hAnsi="Times New Roman"/>
          <w:sz w:val="24"/>
        </w:rPr>
        <w:t>5</w:t>
      </w:r>
      <w:r>
        <w:rPr>
          <w:rFonts w:ascii="Times New Roman" w:hAnsi="Times New Roman"/>
          <w:sz w:val="24"/>
        </w:rPr>
        <w:t>.</w:t>
      </w:r>
      <w:r w:rsidRPr="001E5221">
        <w:rPr>
          <w:rFonts w:ascii="Times New Roman" w:hAnsi="Times New Roman"/>
          <w:sz w:val="24"/>
        </w:rPr>
        <w:t>4</w:t>
      </w:r>
      <w:r>
        <w:rPr>
          <w:rFonts w:ascii="Times New Roman" w:hAnsi="Times New Roman"/>
          <w:sz w:val="24"/>
        </w:rPr>
        <w:t>)</w:t>
      </w:r>
      <w:r>
        <w:tab/>
      </w:r>
      <w:r>
        <w:rPr>
          <w:rFonts w:ascii="Times New Roman" w:hAnsi="Times New Roman"/>
          <w:sz w:val="24"/>
        </w:rPr>
        <w:t>Retail – Alte IMM-uri</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 xml:space="preserve">[Expuneri care reflectă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litera (d) care nu sunt raportate la punctele </w:t>
      </w:r>
      <w:r w:rsidRPr="001E5221">
        <w:rPr>
          <w:rFonts w:ascii="Times New Roman" w:hAnsi="Times New Roman"/>
          <w:sz w:val="24"/>
        </w:rPr>
        <w:t>5</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și </w:t>
      </w:r>
      <w:r w:rsidRPr="001E5221">
        <w:rPr>
          <w:rFonts w:ascii="Times New Roman" w:hAnsi="Times New Roman"/>
          <w:sz w:val="24"/>
        </w:rPr>
        <w:t>5</w:t>
      </w:r>
      <w:r>
        <w:rPr>
          <w:rFonts w:ascii="Times New Roman" w:hAnsi="Times New Roman"/>
          <w:sz w:val="24"/>
        </w:rPr>
        <w:t>.</w:t>
      </w:r>
      <w:r w:rsidRPr="001E5221">
        <w:rPr>
          <w:rFonts w:ascii="Times New Roman" w:hAnsi="Times New Roman"/>
          <w:sz w:val="24"/>
        </w:rPr>
        <w:t>3</w:t>
      </w:r>
      <w:r>
        <w:rPr>
          <w:rFonts w:ascii="Times New Roman" w:hAnsi="Times New Roman"/>
          <w:sz w:val="24"/>
        </w:rPr>
        <w:t>]</w:t>
      </w:r>
    </w:p>
    <w:p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rPr>
      </w:pPr>
      <w:r w:rsidRPr="001E5221">
        <w:rPr>
          <w:rFonts w:ascii="Times New Roman" w:hAnsi="Times New Roman"/>
          <w:sz w:val="24"/>
        </w:rPr>
        <w:t>5</w:t>
      </w:r>
      <w:r>
        <w:rPr>
          <w:rFonts w:ascii="Times New Roman" w:hAnsi="Times New Roman"/>
          <w:sz w:val="24"/>
        </w:rPr>
        <w:t>.</w:t>
      </w:r>
      <w:r w:rsidRPr="001E5221">
        <w:rPr>
          <w:rFonts w:ascii="Times New Roman" w:hAnsi="Times New Roman"/>
          <w:sz w:val="24"/>
        </w:rPr>
        <w:t>5</w:t>
      </w:r>
      <w:r>
        <w:rPr>
          <w:rFonts w:ascii="Times New Roman" w:hAnsi="Times New Roman"/>
          <w:sz w:val="24"/>
        </w:rPr>
        <w:t>)</w:t>
      </w:r>
      <w:r>
        <w:tab/>
      </w:r>
      <w:r>
        <w:rPr>
          <w:rFonts w:ascii="Times New Roman" w:hAnsi="Times New Roman"/>
          <w:sz w:val="24"/>
        </w:rPr>
        <w:t>Retail – Alte întreprinderi, în afară de IMM-uri</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[Expuneri care reflectă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litera (d) din CRR care nu au fost raportate la punctele </w:t>
      </w:r>
      <w:r w:rsidRPr="001E5221">
        <w:rPr>
          <w:rFonts w:ascii="Times New Roman" w:hAnsi="Times New Roman"/>
          <w:sz w:val="24"/>
        </w:rPr>
        <w:t>5</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și </w:t>
      </w:r>
      <w:r w:rsidRPr="001E5221">
        <w:rPr>
          <w:rFonts w:ascii="Times New Roman" w:hAnsi="Times New Roman"/>
          <w:sz w:val="24"/>
        </w:rPr>
        <w:t>5</w:t>
      </w:r>
      <w:r>
        <w:rPr>
          <w:rFonts w:ascii="Times New Roman" w:hAnsi="Times New Roman"/>
          <w:sz w:val="24"/>
        </w:rPr>
        <w:t>.</w:t>
      </w:r>
      <w:r w:rsidRPr="001E5221">
        <w:rPr>
          <w:rFonts w:ascii="Times New Roman" w:hAnsi="Times New Roman"/>
          <w:sz w:val="24"/>
        </w:rPr>
        <w:t>3</w:t>
      </w:r>
      <w:r>
        <w:rPr>
          <w:rFonts w:ascii="Times New Roman" w:hAnsi="Times New Roman"/>
          <w:sz w:val="24"/>
        </w:rPr>
        <w:t>].</w:t>
      </w:r>
    </w:p>
    <w:p w:rsidR="001C7AB7" w:rsidRPr="00392FFD" w:rsidRDefault="001C7AB7" w:rsidP="001C7AB7">
      <w:pPr>
        <w:autoSpaceDE w:val="0"/>
        <w:autoSpaceDN w:val="0"/>
        <w:adjustRightInd w:val="0"/>
        <w:spacing w:before="0" w:after="240"/>
        <w:jc w:val="left"/>
        <w:rPr>
          <w:rFonts w:ascii="Times New Roman" w:hAnsi="Times New Roman"/>
          <w:sz w:val="24"/>
        </w:rPr>
      </w:pPr>
    </w:p>
    <w:p w:rsidR="00206687" w:rsidRPr="00392FFD" w:rsidRDefault="00125707" w:rsidP="0023700C">
      <w:pPr>
        <w:pStyle w:val="Instructionsberschrift2"/>
        <w:numPr>
          <w:ilvl w:val="0"/>
          <w:numId w:val="0"/>
        </w:numPr>
        <w:ind w:left="357" w:hanging="357"/>
        <w:rPr>
          <w:rFonts w:ascii="Times New Roman" w:hAnsi="Times New Roman" w:cs="Times New Roman"/>
          <w:sz w:val="24"/>
        </w:rPr>
      </w:pPr>
      <w:bookmarkStart w:id="276" w:name="_Toc516210644"/>
      <w:bookmarkStart w:id="277" w:name="_Toc473560909"/>
      <w:bookmarkStart w:id="278" w:name="_Toc523984866"/>
      <w:bookmarkStart w:id="279" w:name="_Toc239157380"/>
      <w:bookmarkStart w:id="280" w:name="_Toc262568038"/>
      <w:bookmarkStart w:id="281" w:name="_Toc264038436"/>
      <w:bookmarkStart w:id="282" w:name="_Toc295829866"/>
      <w:bookmarkStart w:id="283" w:name="_Toc308155143"/>
      <w:bookmarkStart w:id="284" w:name="_Toc310415030"/>
      <w:bookmarkStart w:id="285" w:name="_Toc360188360"/>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tab/>
      </w:r>
      <w:r>
        <w:rPr>
          <w:rFonts w:ascii="Times New Roman" w:hAnsi="Times New Roman"/>
          <w:sz w:val="24"/>
        </w:rPr>
        <w:t xml:space="preserve">C </w:t>
      </w:r>
      <w:r w:rsidRPr="001E5221">
        <w:rPr>
          <w:rFonts w:ascii="Times New Roman" w:hAnsi="Times New Roman"/>
          <w:sz w:val="24"/>
        </w:rPr>
        <w:t>08</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 Riscul de credit, riscul de credit al contrapărții și tranzacțiile incomplete: abordarea IRB privind cerințele de capital (CR IRB </w:t>
      </w:r>
      <w:r w:rsidRPr="001E5221">
        <w:rPr>
          <w:rFonts w:ascii="Times New Roman" w:hAnsi="Times New Roman"/>
          <w:sz w:val="24"/>
        </w:rPr>
        <w:t>1</w:t>
      </w:r>
      <w:r>
        <w:rPr>
          <w:rFonts w:ascii="Times New Roman" w:hAnsi="Times New Roman"/>
          <w:sz w:val="24"/>
        </w:rPr>
        <w:t>)</w:t>
      </w:r>
      <w:bookmarkEnd w:id="276"/>
      <w:bookmarkEnd w:id="277"/>
      <w:bookmarkEnd w:id="278"/>
    </w:p>
    <w:p w:rsidR="001C7AB7" w:rsidRPr="00392FFD" w:rsidRDefault="00125707" w:rsidP="0023700C">
      <w:pPr>
        <w:pStyle w:val="Instructionsberschrift2"/>
        <w:numPr>
          <w:ilvl w:val="0"/>
          <w:numId w:val="0"/>
        </w:numPr>
        <w:ind w:left="709" w:hanging="720"/>
        <w:rPr>
          <w:rFonts w:ascii="Times New Roman" w:hAnsi="Times New Roman" w:cs="Times New Roman"/>
          <w:sz w:val="24"/>
        </w:rPr>
      </w:pPr>
      <w:bookmarkStart w:id="286" w:name="_Toc516210645"/>
      <w:bookmarkStart w:id="287" w:name="_Toc473560910"/>
      <w:bookmarkStart w:id="288" w:name="_Toc523984867"/>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1</w:t>
      </w:r>
      <w:r>
        <w:tab/>
      </w:r>
      <w:r>
        <w:rPr>
          <w:rFonts w:ascii="Times New Roman" w:hAnsi="Times New Roman"/>
          <w:sz w:val="24"/>
        </w:rPr>
        <w:t>Instrucțiuni privind anumite poziții</w:t>
      </w:r>
      <w:bookmarkEnd w:id="279"/>
      <w:bookmarkEnd w:id="280"/>
      <w:bookmarkEnd w:id="281"/>
      <w:bookmarkEnd w:id="282"/>
      <w:bookmarkEnd w:id="283"/>
      <w:bookmarkEnd w:id="284"/>
      <w:bookmarkEnd w:id="285"/>
      <w:bookmarkEnd w:id="286"/>
      <w:bookmarkEnd w:id="287"/>
      <w:bookmarkEnd w:id="28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rsidTr="00672D2A">
        <w:tc>
          <w:tcPr>
            <w:tcW w:w="1188"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Coloane</w:t>
            </w:r>
          </w:p>
        </w:tc>
        <w:tc>
          <w:tcPr>
            <w:tcW w:w="8843"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Instrucțiuni</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010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SISTEM DE RATING INTERN/PROBABILITATEA DE NERAMBURSARE ATRIBUITĂ CLASEI DE RATING SAU GRUPEI DE RISC A DEBITORILOR (%)</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Probabilitatea de nerambursare atribuită clasei de rating sau grupei de risc a debitorilor care trebuie raportată trebuie să se bazeze pe dispozițiile prevăzute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180</w:t>
            </w:r>
            <w:r>
              <w:rPr>
                <w:rStyle w:val="InstructionsTabelleText"/>
                <w:rFonts w:ascii="Times New Roman" w:hAnsi="Times New Roman"/>
                <w:sz w:val="24"/>
              </w:rPr>
              <w:t xml:space="preserve"> din CRR. Pentru fiecare clasă de rating sau grupă de risc trebuie raportată probabilitatea de nerambursare atribuită clasei de rating sau grupei de risc a unui anumit debitor. Pentru cifre care corespund unei agregări a unor clase de rating sau grupe de risc ale debitorilor (de exemplu, expunerile totale), trebuie furnizată probabilitatea medie de nerambursare ponderată în funcție de expuneri atribuită claselor de rating sau grupelor de risc ale debitorilor care sunt incluse în agregare. Pentru calculul probabilității medii de nerambursare ponderate în funcție de expuneri se utilizează valoarea expunerii (coloana</w:t>
            </w:r>
            <w:r w:rsidR="002A018D">
              <w:rPr>
                <w:rStyle w:val="InstructionsTabelleText"/>
                <w:rFonts w:ascii="Times New Roman" w:hAnsi="Times New Roman"/>
                <w:sz w:val="24"/>
              </w:rPr>
              <w:t> </w:t>
            </w:r>
            <w:r w:rsidRPr="001E5221">
              <w:rPr>
                <w:rStyle w:val="InstructionsTabelleText"/>
                <w:rFonts w:ascii="Times New Roman" w:hAnsi="Times New Roman"/>
                <w:sz w:val="24"/>
              </w:rPr>
              <w:t>110</w:t>
            </w:r>
            <w:r>
              <w:rPr>
                <w:rStyle w:val="InstructionsTabelleText"/>
                <w:rFonts w:ascii="Times New Roman" w:hAnsi="Times New Roman"/>
                <w:sz w:val="24"/>
              </w:rPr>
              <w:t>)</w:t>
            </w:r>
            <w:r>
              <w:rPr>
                <w:rFonts w:ascii="Times New Roman" w:hAnsi="Times New Roman"/>
                <w:sz w:val="24"/>
              </w:rPr>
              <w: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Pentru fiecare clasă de rating sau grupă de risc trebuie raportată probabilitatea de nerambursare atribuită clasei de rating sau grupei de risc a unui anumit debitor. Toți parametrii de risc raportați trebuie obținuți pornind de la parametrii de risc utilizați în sistemul de rating intern aprobat de autoritatea competentă respectivă.</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Nu se are în vedere și nici nu este de dorit să existe o scară standard de supraveghere. Dacă instituția raportoare aplică un sistem unic de rating sau dacă este în măsură să raporteze în conformitate cu o scară standard internă, se utilizează respectiva scară.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În caz contrar, diversele sisteme de rating trebuie să fie fuzionate și să fie ordonate în conformitate cu următoarele criterii: clasele de rating ale debitorilor din diferitele sisteme de rating trebuie să fie grupate și ordonate de la valoarea cea mai scăzută și până la cea mai ridicată a probabilității de nerambursare atribuite fiecărei clase de debitori. În cazul în care instituția utilizează un număr mare de clase sau grupe, împreună cu autoritățile competente se poate conveni asupra raportării unui număr redus de clase sau grupe.</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Dacă doresc să raporteze un număr de clase diferit de numărul intern de clase, instituțiile trebuie să contacteze în prealabil autoritatea competentă.</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În scopul ponderării probabilității medii de nerambursare, se utilizează valoarea expunerii indicată în coloana </w:t>
            </w:r>
            <w:r w:rsidRPr="001E5221">
              <w:rPr>
                <w:rStyle w:val="InstructionsTabelleText"/>
                <w:rFonts w:ascii="Times New Roman" w:hAnsi="Times New Roman"/>
                <w:sz w:val="24"/>
              </w:rPr>
              <w:t>110</w:t>
            </w:r>
            <w:r>
              <w:rPr>
                <w:rStyle w:val="InstructionsTabelleText"/>
                <w:rFonts w:ascii="Times New Roman" w:hAnsi="Times New Roman"/>
                <w:sz w:val="24"/>
              </w:rPr>
              <w:t xml:space="preserve">. Toate expunerile, inclusiv expunerile în stare de nerambursare trebuie să fie luate în considerare pentru calcularea probabilității medii de nerambursare ponderate în funcție de expuneri (de exemplu, pentru </w:t>
            </w:r>
            <w:r w:rsidR="008A5CE8">
              <w:rPr>
                <w:rStyle w:val="InstructionsTabelleText"/>
                <w:rFonts w:ascii="Times New Roman" w:hAnsi="Times New Roman"/>
                <w:sz w:val="24"/>
              </w:rPr>
              <w:t>«</w:t>
            </w:r>
            <w:r>
              <w:rPr>
                <w:rStyle w:val="InstructionsTabelleText"/>
                <w:rFonts w:ascii="Times New Roman" w:hAnsi="Times New Roman"/>
                <w:sz w:val="24"/>
              </w:rPr>
              <w:t>expunerea totală</w:t>
            </w:r>
            <w:r w:rsidR="008A5CE8">
              <w:rPr>
                <w:rStyle w:val="InstructionsTabelleText"/>
                <w:rFonts w:ascii="Times New Roman" w:hAnsi="Times New Roman"/>
                <w:sz w:val="24"/>
              </w:rPr>
              <w:t>»</w:t>
            </w:r>
            <w:r>
              <w:rPr>
                <w:rStyle w:val="InstructionsTabelleText"/>
                <w:rFonts w:ascii="Times New Roman" w:hAnsi="Times New Roman"/>
                <w:sz w:val="24"/>
              </w:rPr>
              <w:t xml:space="preserve">). Expunerile aflate în stare de nerambursare sunt cele atribuite ultimei/ultimelor clase de </w:t>
            </w:r>
            <w:r>
              <w:rPr>
                <w:rStyle w:val="InstructionsTabelleText"/>
                <w:rFonts w:ascii="Times New Roman" w:hAnsi="Times New Roman"/>
                <w:sz w:val="24"/>
              </w:rPr>
              <w:lastRenderedPageBreak/>
              <w:t xml:space="preserve">rating, cu o probabilitate de nerambursare de </w:t>
            </w:r>
            <w:r w:rsidRPr="001E5221">
              <w:rPr>
                <w:rStyle w:val="InstructionsTabelleText"/>
                <w:rFonts w:ascii="Times New Roman" w:hAnsi="Times New Roman"/>
                <w:sz w:val="24"/>
              </w:rPr>
              <w:t>100</w:t>
            </w:r>
            <w:r>
              <w:rPr>
                <w:rStyle w:val="InstructionsTabelleText"/>
                <w:rFonts w:ascii="Times New Roman" w:hAnsi="Times New Roman"/>
                <w:sz w:val="24"/>
              </w:rPr>
              <w:t xml:space="preserve">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lastRenderedPageBreak/>
              <w:t>020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EXPUNEREA INIȚIALĂ ÎNAINTE DE APLICAREA FACTORILOR DE CONVERSIE</w:t>
            </w:r>
          </w:p>
          <w:p w:rsidR="001C7AB7" w:rsidRPr="00392FFD" w:rsidRDefault="001C7AB7" w:rsidP="001C7AB7">
            <w:pPr>
              <w:rPr>
                <w:rFonts w:ascii="Times New Roman" w:hAnsi="Times New Roman"/>
                <w:sz w:val="24"/>
              </w:rPr>
            </w:pPr>
            <w:r>
              <w:rPr>
                <w:rFonts w:ascii="Times New Roman" w:hAnsi="Times New Roman"/>
                <w:sz w:val="24"/>
              </w:rPr>
              <w:t xml:space="preserve">Instituțiile raportează valoarea expunerii înainte de a lua în considerare orice ajustare de valoare, provizion, efect datorat tehnicilor de diminuare a riscului de credit sau factor de conversie a creditului. </w:t>
            </w:r>
          </w:p>
          <w:p w:rsidR="001C7AB7" w:rsidRPr="00392FFD" w:rsidRDefault="001C7AB7" w:rsidP="001C7AB7">
            <w:pPr>
              <w:rPr>
                <w:rFonts w:ascii="Times New Roman" w:hAnsi="Times New Roman"/>
                <w:sz w:val="24"/>
              </w:rPr>
            </w:pPr>
            <w:r>
              <w:rPr>
                <w:rFonts w:ascii="Times New Roman" w:hAnsi="Times New Roman"/>
                <w:sz w:val="24"/>
              </w:rPr>
              <w:t xml:space="preserve">Valoarea expunerii inițiale trebuie raportată în conformitate cu </w:t>
            </w:r>
            <w:r w:rsidR="00EB5C83">
              <w:rPr>
                <w:rFonts w:ascii="Times New Roman" w:hAnsi="Times New Roman"/>
                <w:sz w:val="24"/>
              </w:rPr>
              <w:t>articolul </w:t>
            </w:r>
            <w:r w:rsidRPr="001E5221">
              <w:rPr>
                <w:rFonts w:ascii="Times New Roman" w:hAnsi="Times New Roman"/>
                <w:sz w:val="24"/>
              </w:rPr>
              <w:t>24</w:t>
            </w:r>
            <w:r>
              <w:rPr>
                <w:rFonts w:ascii="Times New Roman" w:hAnsi="Times New Roman"/>
                <w:sz w:val="24"/>
              </w:rPr>
              <w:t xml:space="preserve"> din CRR și cu </w:t>
            </w:r>
            <w:r w:rsidR="00EB5C83">
              <w:rPr>
                <w:rFonts w:ascii="Times New Roman" w:hAnsi="Times New Roman"/>
                <w:sz w:val="24"/>
              </w:rPr>
              <w:t>articolul </w:t>
            </w:r>
            <w:r w:rsidRPr="001E5221">
              <w:rPr>
                <w:rFonts w:ascii="Times New Roman" w:hAnsi="Times New Roman"/>
                <w:sz w:val="24"/>
              </w:rPr>
              <w:t>166</w:t>
            </w:r>
            <w:r>
              <w:rPr>
                <w:rFonts w:ascii="Times New Roman" w:hAnsi="Times New Roman"/>
                <w:sz w:val="24"/>
              </w:rPr>
              <w:t xml:space="preserve"> alineatele (</w:t>
            </w:r>
            <w:r w:rsidRPr="001E5221">
              <w:rPr>
                <w:rFonts w:ascii="Times New Roman" w:hAnsi="Times New Roman"/>
                <w:sz w:val="24"/>
              </w:rPr>
              <w:t>1</w:t>
            </w:r>
            <w:r>
              <w:rPr>
                <w:rFonts w:ascii="Times New Roman" w:hAnsi="Times New Roman"/>
                <w:sz w:val="24"/>
              </w:rPr>
              <w:t>), (</w:t>
            </w:r>
            <w:r w:rsidRPr="001E5221">
              <w:rPr>
                <w:rFonts w:ascii="Times New Roman" w:hAnsi="Times New Roman"/>
                <w:sz w:val="24"/>
              </w:rPr>
              <w:t>2</w:t>
            </w:r>
            <w:r>
              <w:rPr>
                <w:rFonts w:ascii="Times New Roman" w:hAnsi="Times New Roman"/>
                <w:sz w:val="24"/>
              </w:rPr>
              <w:t>) și (</w:t>
            </w:r>
            <w:r w:rsidRPr="001E5221">
              <w:rPr>
                <w:rFonts w:ascii="Times New Roman" w:hAnsi="Times New Roman"/>
                <w:sz w:val="24"/>
              </w:rPr>
              <w:t>4</w:t>
            </w:r>
            <w:r>
              <w:rPr>
                <w:rFonts w:ascii="Times New Roman" w:hAnsi="Times New Roman"/>
                <w:sz w:val="24"/>
              </w:rPr>
              <w:t>)-(</w:t>
            </w:r>
            <w:r w:rsidRPr="001E5221">
              <w:rPr>
                <w:rFonts w:ascii="Times New Roman" w:hAnsi="Times New Roman"/>
                <w:sz w:val="24"/>
              </w:rPr>
              <w:t>7</w:t>
            </w:r>
            <w:r>
              <w:rPr>
                <w:rFonts w:ascii="Times New Roman" w:hAnsi="Times New Roman"/>
                <w:sz w:val="24"/>
              </w:rPr>
              <w:t>) din CRR.</w:t>
            </w:r>
          </w:p>
          <w:p w:rsidR="001C7AB7" w:rsidRPr="00392FFD" w:rsidRDefault="001C7AB7" w:rsidP="001C7AB7">
            <w:pPr>
              <w:rPr>
                <w:rFonts w:ascii="Times New Roman" w:hAnsi="Times New Roman"/>
                <w:sz w:val="24"/>
              </w:rPr>
            </w:pPr>
            <w:r>
              <w:rPr>
                <w:rFonts w:ascii="Times New Roman" w:hAnsi="Times New Roman"/>
                <w:sz w:val="24"/>
              </w:rPr>
              <w:t xml:space="preserve">Efectul care derivă din </w:t>
            </w:r>
            <w:r w:rsidR="00EB5C83">
              <w:rPr>
                <w:rFonts w:ascii="Times New Roman" w:hAnsi="Times New Roman"/>
                <w:sz w:val="24"/>
              </w:rPr>
              <w:t>articolul </w:t>
            </w:r>
            <w:r w:rsidRPr="001E5221">
              <w:rPr>
                <w:rFonts w:ascii="Times New Roman" w:hAnsi="Times New Roman"/>
                <w:sz w:val="24"/>
              </w:rPr>
              <w:t>166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din CRR (efectul compensării bilanțiere a creditelor și depozitelor) se raportează separat ca protecție finanțată a creditului și, prin urmare, nu trebuie să reducă expunerea inițială.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030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DIN CARE: ENTITĂȚI DE MARI DIMENSIUNI DIN SECTORUL FINANCIAR ȘI ENTITĂȚI FINANCIARE NEREGLEMENTATE</w:t>
            </w:r>
          </w:p>
          <w:p w:rsidR="001C7AB7" w:rsidRPr="00392FFD" w:rsidRDefault="001C7AB7" w:rsidP="001C7AB7">
            <w:pPr>
              <w:rPr>
                <w:rFonts w:ascii="Times New Roman" w:hAnsi="Times New Roman"/>
                <w:b/>
                <w:sz w:val="24"/>
                <w:u w:val="single"/>
              </w:rPr>
            </w:pPr>
            <w:r>
              <w:rPr>
                <w:rFonts w:ascii="Times New Roman" w:hAnsi="Times New Roman"/>
                <w:sz w:val="24"/>
              </w:rPr>
              <w:t xml:space="preserve">Defalcarea expunerii inițiale înainte de aplicarea factorului de conversie pentru toate expunerile definite în conformitate cu </w:t>
            </w:r>
            <w:r w:rsidR="00EB5C83">
              <w:rPr>
                <w:rFonts w:ascii="Times New Roman" w:hAnsi="Times New Roman"/>
                <w:sz w:val="24"/>
              </w:rPr>
              <w:t>articolul </w:t>
            </w:r>
            <w:r w:rsidRPr="001E5221">
              <w:rPr>
                <w:rFonts w:ascii="Times New Roman" w:hAnsi="Times New Roman"/>
                <w:sz w:val="24"/>
              </w:rPr>
              <w:t>142</w:t>
            </w:r>
            <w:r>
              <w:rPr>
                <w:rFonts w:ascii="Times New Roman" w:hAnsi="Times New Roman"/>
                <w:sz w:val="24"/>
              </w:rPr>
              <w:t xml:space="preserve"> punctele </w:t>
            </w:r>
            <w:r w:rsidRPr="001E5221">
              <w:rPr>
                <w:rFonts w:ascii="Times New Roman" w:hAnsi="Times New Roman"/>
                <w:sz w:val="24"/>
              </w:rPr>
              <w:t>4</w:t>
            </w:r>
            <w:r>
              <w:rPr>
                <w:rFonts w:ascii="Times New Roman" w:hAnsi="Times New Roman"/>
                <w:sz w:val="24"/>
              </w:rPr>
              <w:t xml:space="preserve"> și </w:t>
            </w:r>
            <w:r w:rsidRPr="001E5221">
              <w:rPr>
                <w:rFonts w:ascii="Times New Roman" w:hAnsi="Times New Roman"/>
                <w:sz w:val="24"/>
              </w:rPr>
              <w:t>5</w:t>
            </w:r>
            <w:r>
              <w:rPr>
                <w:rFonts w:ascii="Times New Roman" w:hAnsi="Times New Roman"/>
                <w:sz w:val="24"/>
              </w:rPr>
              <w:t xml:space="preserve"> din CRR care fac obiectul coeficientului mai ridicat de corelație prevăzut la </w:t>
            </w:r>
            <w:r w:rsidR="00EB5C83">
              <w:rPr>
                <w:rFonts w:ascii="Times New Roman" w:hAnsi="Times New Roman"/>
                <w:sz w:val="24"/>
              </w:rPr>
              <w:t>articolul </w:t>
            </w:r>
            <w:r w:rsidRPr="001E5221">
              <w:rPr>
                <w:rFonts w:ascii="Times New Roman" w:hAnsi="Times New Roman"/>
                <w:sz w:val="24"/>
              </w:rPr>
              <w:t>153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din CRR.</w:t>
            </w:r>
          </w:p>
        </w:tc>
      </w:tr>
      <w:tr w:rsidR="001C7AB7" w:rsidRPr="00392FFD" w:rsidTr="00672D2A">
        <w:tc>
          <w:tcPr>
            <w:tcW w:w="1188" w:type="dxa"/>
          </w:tcPr>
          <w:p w:rsidR="001C7AB7" w:rsidRPr="00392FFD" w:rsidRDefault="001C7AB7" w:rsidP="004F2B30">
            <w:pPr>
              <w:rPr>
                <w:rFonts w:ascii="Times New Roman" w:hAnsi="Times New Roman"/>
                <w:sz w:val="24"/>
              </w:rPr>
            </w:pPr>
            <w:r w:rsidRPr="001E5221">
              <w:rPr>
                <w:rFonts w:ascii="Times New Roman" w:hAnsi="Times New Roman"/>
                <w:sz w:val="24"/>
              </w:rPr>
              <w:t>040</w:t>
            </w:r>
            <w:r>
              <w:rPr>
                <w:rFonts w:ascii="Times New Roman" w:hAnsi="Times New Roman"/>
                <w:sz w:val="24"/>
              </w:rPr>
              <w:t xml:space="preserve"> – </w:t>
            </w:r>
            <w:r w:rsidRPr="001E5221">
              <w:rPr>
                <w:rFonts w:ascii="Times New Roman" w:hAnsi="Times New Roman"/>
                <w:sz w:val="24"/>
              </w:rPr>
              <w:t>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TEHNICILE DE DIMINUARE A RISCULUI DE CREDIT CU EFECT DE SUBSTITUȚIE ASUPRA EXPUNERII</w:t>
            </w:r>
          </w:p>
          <w:p w:rsidR="001C7AB7" w:rsidRPr="00392FFD" w:rsidRDefault="001C7AB7" w:rsidP="001C7AB7">
            <w:pPr>
              <w:rPr>
                <w:rFonts w:ascii="Times New Roman" w:hAnsi="Times New Roman"/>
                <w:sz w:val="24"/>
              </w:rPr>
            </w:pPr>
            <w:r>
              <w:rPr>
                <w:rFonts w:ascii="Times New Roman" w:hAnsi="Times New Roman"/>
                <w:sz w:val="24"/>
              </w:rPr>
              <w:t xml:space="preserve">Tehnicile de diminuare a riscului de credit în sensul definiției de la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punctul </w:t>
            </w:r>
            <w:r w:rsidRPr="001E5221">
              <w:rPr>
                <w:rFonts w:ascii="Times New Roman" w:hAnsi="Times New Roman"/>
                <w:sz w:val="24"/>
              </w:rPr>
              <w:t>57</w:t>
            </w:r>
            <w:r>
              <w:rPr>
                <w:rFonts w:ascii="Times New Roman" w:hAnsi="Times New Roman"/>
                <w:sz w:val="24"/>
              </w:rPr>
              <w:t xml:space="preserve"> din CRR, care reduc riscul de credit asociat unei expuneri sau unor expuneri prin substituția expunerilor, astfel cum se prevede mai jos la rubrica </w:t>
            </w:r>
            <w:r w:rsidR="008A5CE8">
              <w:rPr>
                <w:rFonts w:ascii="Times New Roman" w:hAnsi="Times New Roman"/>
                <w:sz w:val="24"/>
              </w:rPr>
              <w:t>«</w:t>
            </w:r>
            <w:r>
              <w:rPr>
                <w:rFonts w:ascii="Times New Roman" w:hAnsi="Times New Roman"/>
                <w:sz w:val="24"/>
              </w:rPr>
              <w:t>SUBSTITUȚIA EXPUNERII CA URMARE A APLICĂRII TEHNICILOR DE DIMINUARE A RISCULUI DE CREDIT</w:t>
            </w:r>
            <w:r w:rsidR="008A5CE8">
              <w:rPr>
                <w:rFonts w:ascii="Times New Roman" w:hAnsi="Times New Roman"/>
                <w:sz w:val="24"/>
              </w:rPr>
              <w:t>»</w:t>
            </w:r>
            <w:r>
              <w:rPr>
                <w:rFonts w:ascii="Times New Roman" w:hAnsi="Times New Roman"/>
                <w:sz w:val="24"/>
              </w:rPr>
              <w:t>.</w:t>
            </w:r>
          </w:p>
          <w:p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rsidTr="00672D2A">
        <w:tc>
          <w:tcPr>
            <w:tcW w:w="1188" w:type="dxa"/>
          </w:tcPr>
          <w:p w:rsidR="001C7AB7" w:rsidRPr="00392FFD" w:rsidRDefault="001C7AB7" w:rsidP="004F2B30">
            <w:pPr>
              <w:rPr>
                <w:rFonts w:ascii="Times New Roman" w:hAnsi="Times New Roman"/>
                <w:sz w:val="24"/>
              </w:rPr>
            </w:pPr>
            <w:r w:rsidRPr="001E5221">
              <w:rPr>
                <w:rFonts w:ascii="Times New Roman" w:hAnsi="Times New Roman"/>
                <w:sz w:val="24"/>
              </w:rPr>
              <w:t>040</w:t>
            </w:r>
            <w:r>
              <w:rPr>
                <w:rFonts w:ascii="Times New Roman" w:hAnsi="Times New Roman"/>
                <w:sz w:val="24"/>
              </w:rPr>
              <w:t>-</w:t>
            </w:r>
            <w:r w:rsidRPr="001E5221">
              <w:rPr>
                <w:rFonts w:ascii="Times New Roman" w:hAnsi="Times New Roman"/>
                <w:sz w:val="24"/>
              </w:rPr>
              <w:t>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PROTECȚIA NEFINANȚATĂ A CREDITULUI</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Protecția nefinanțată a creditului: valorile definite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w:t>
            </w:r>
            <w:r>
              <w:rPr>
                <w:rStyle w:val="InstructionsTabelleText"/>
                <w:rFonts w:ascii="Times New Roman" w:hAnsi="Times New Roman"/>
                <w:sz w:val="24"/>
              </w:rPr>
              <w:t xml:space="preserve"> punctul </w:t>
            </w:r>
            <w:r w:rsidRPr="001E5221">
              <w:rPr>
                <w:rStyle w:val="InstructionsTabelleText"/>
                <w:rFonts w:ascii="Times New Roman" w:hAnsi="Times New Roman"/>
                <w:sz w:val="24"/>
              </w:rPr>
              <w:t>59</w:t>
            </w:r>
            <w:r>
              <w:rPr>
                <w:rStyle w:val="InstructionsTabelleText"/>
                <w:rFonts w:ascii="Times New Roman" w:hAnsi="Times New Roman"/>
                <w:sz w:val="24"/>
              </w:rPr>
              <w:t xml:space="preserve"> din CRR.</w:t>
            </w:r>
          </w:p>
          <w:p w:rsidR="001C7AB7" w:rsidRPr="00392FFD" w:rsidRDefault="001C7AB7" w:rsidP="001C7AB7">
            <w:pPr>
              <w:rPr>
                <w:rFonts w:ascii="Times New Roman" w:hAnsi="Times New Roman"/>
                <w:sz w:val="24"/>
              </w:rPr>
            </w:pPr>
            <w:r>
              <w:rPr>
                <w:rFonts w:ascii="Times New Roman" w:hAnsi="Times New Roman"/>
                <w:sz w:val="24"/>
              </w:rPr>
              <w:t>În cazul în care garanțiile reale au un efect asupra expunerii (de exemplu, în cazul în care sunt utilizate pentru tehnicile de diminuare a riscului de credit cu efect de substituție asupra expunerii), acestea trebuie să se limiteze la valoarea expunerii.</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040</w:t>
            </w:r>
          </w:p>
        </w:tc>
        <w:tc>
          <w:tcPr>
            <w:tcW w:w="8843" w:type="dxa"/>
          </w:tcPr>
          <w:p w:rsidR="001C7AB7" w:rsidRPr="00392FFD"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GARANȚII</w:t>
            </w:r>
          </w:p>
          <w:p w:rsidR="001C7AB7" w:rsidRPr="00392FFD" w:rsidRDefault="001C7AB7" w:rsidP="001C7AB7">
            <w:pPr>
              <w:jc w:val="left"/>
              <w:rPr>
                <w:rFonts w:ascii="Times New Roman" w:hAnsi="Times New Roman"/>
                <w:sz w:val="24"/>
              </w:rPr>
            </w:pPr>
            <w:r>
              <w:rPr>
                <w:rFonts w:ascii="Times New Roman" w:hAnsi="Times New Roman"/>
                <w:sz w:val="24"/>
              </w:rPr>
              <w:t xml:space="preserve">Atunci când nu se utilizează estimările proprii ale pierderii în caz de nerambursare, se raportează valoarea ajustată (Ga) prevăzută la </w:t>
            </w:r>
            <w:r w:rsidR="00EB5C83">
              <w:rPr>
                <w:rFonts w:ascii="Times New Roman" w:hAnsi="Times New Roman"/>
                <w:sz w:val="24"/>
              </w:rPr>
              <w:t>articolul </w:t>
            </w:r>
            <w:r w:rsidRPr="001E5221">
              <w:rPr>
                <w:rFonts w:ascii="Times New Roman" w:hAnsi="Times New Roman"/>
                <w:sz w:val="24"/>
              </w:rPr>
              <w:t>236</w:t>
            </w:r>
            <w:r>
              <w:rPr>
                <w:rFonts w:ascii="Times New Roman" w:hAnsi="Times New Roman"/>
                <w:sz w:val="24"/>
              </w:rPr>
              <w:t xml:space="preserve"> din CRR.</w:t>
            </w:r>
          </w:p>
          <w:p w:rsidR="001C7AB7" w:rsidRPr="00392FFD" w:rsidRDefault="001C7AB7" w:rsidP="001C7AB7">
            <w:pPr>
              <w:jc w:val="left"/>
              <w:rPr>
                <w:rFonts w:ascii="Times New Roman" w:hAnsi="Times New Roman"/>
                <w:sz w:val="24"/>
              </w:rPr>
            </w:pPr>
            <w:r>
              <w:rPr>
                <w:rFonts w:ascii="Times New Roman" w:hAnsi="Times New Roman"/>
                <w:sz w:val="24"/>
              </w:rPr>
              <w:t>Atunci când se utilizează estimările proprii ale pierderii în caz de nerambursare [</w:t>
            </w:r>
            <w:r w:rsidR="00EB5C83">
              <w:rPr>
                <w:rFonts w:ascii="Times New Roman" w:hAnsi="Times New Roman"/>
                <w:sz w:val="24"/>
              </w:rPr>
              <w:t>articolul </w:t>
            </w:r>
            <w:r w:rsidRPr="001E5221">
              <w:rPr>
                <w:rFonts w:ascii="Times New Roman" w:hAnsi="Times New Roman"/>
                <w:sz w:val="24"/>
              </w:rPr>
              <w:t>183</w:t>
            </w:r>
            <w:r>
              <w:rPr>
                <w:rFonts w:ascii="Times New Roman" w:hAnsi="Times New Roman"/>
                <w:sz w:val="24"/>
              </w:rPr>
              <w:t xml:space="preserve"> din CRR, cu excepția alineatului (</w:t>
            </w:r>
            <w:r w:rsidRPr="001E5221">
              <w:rPr>
                <w:rFonts w:ascii="Times New Roman" w:hAnsi="Times New Roman"/>
                <w:sz w:val="24"/>
              </w:rPr>
              <w:t>3</w:t>
            </w:r>
            <w:r>
              <w:rPr>
                <w:rFonts w:ascii="Times New Roman" w:hAnsi="Times New Roman"/>
                <w:sz w:val="24"/>
              </w:rPr>
              <w:t xml:space="preserve">)], trebuie raportată valoarea relevantă utilizată în modelul intern. </w:t>
            </w:r>
          </w:p>
          <w:p w:rsidR="001C7AB7" w:rsidRPr="00392FFD" w:rsidRDefault="001C7AB7" w:rsidP="001C7AB7">
            <w:pPr>
              <w:jc w:val="left"/>
              <w:rPr>
                <w:rFonts w:ascii="Times New Roman" w:hAnsi="Times New Roman"/>
                <w:sz w:val="24"/>
              </w:rPr>
            </w:pPr>
            <w:r>
              <w:rPr>
                <w:rFonts w:ascii="Times New Roman" w:hAnsi="Times New Roman"/>
                <w:sz w:val="24"/>
              </w:rPr>
              <w:t xml:space="preserve">În situația în care ajustarea nu se face la nivelul pierderii în caz de nerambursare, garanțiile se raportează în coloana </w:t>
            </w:r>
            <w:r w:rsidRPr="001E5221">
              <w:rPr>
                <w:rFonts w:ascii="Times New Roman" w:hAnsi="Times New Roman"/>
                <w:sz w:val="24"/>
              </w:rPr>
              <w:t>040</w:t>
            </w:r>
            <w:r>
              <w:rPr>
                <w:rFonts w:ascii="Times New Roman" w:hAnsi="Times New Roman"/>
                <w:sz w:val="24"/>
              </w:rPr>
              <w:t xml:space="preserve">. În situația în care ajustarea se face la nivelul </w:t>
            </w:r>
            <w:r>
              <w:rPr>
                <w:rFonts w:ascii="Times New Roman" w:hAnsi="Times New Roman"/>
                <w:sz w:val="24"/>
              </w:rPr>
              <w:lastRenderedPageBreak/>
              <w:t xml:space="preserve">pierderii în caz de nerambursare, cuantumul garanției se raportează în coloana </w:t>
            </w:r>
            <w:r w:rsidRPr="001E5221">
              <w:rPr>
                <w:rFonts w:ascii="Times New Roman" w:hAnsi="Times New Roman"/>
                <w:sz w:val="24"/>
              </w:rPr>
              <w:t>150</w:t>
            </w:r>
            <w:r>
              <w:rPr>
                <w:rFonts w:ascii="Times New Roman" w:hAnsi="Times New Roman"/>
                <w:sz w:val="24"/>
              </w:rPr>
              <w:t>.</w:t>
            </w:r>
          </w:p>
          <w:p w:rsidR="00785F3E" w:rsidRPr="00392FFD" w:rsidRDefault="00785F3E" w:rsidP="001C7AB7">
            <w:pPr>
              <w:jc w:val="left"/>
              <w:rPr>
                <w:rFonts w:ascii="Times New Roman" w:hAnsi="Times New Roman"/>
                <w:sz w:val="24"/>
              </w:rPr>
            </w:pPr>
            <w:r>
              <w:rPr>
                <w:rFonts w:ascii="Times New Roman" w:hAnsi="Times New Roman"/>
                <w:sz w:val="24"/>
              </w:rPr>
              <w:t xml:space="preserve">În ceea ce privește expunerile care fac obiectul tratării efectelor dublei nerambursări, valoarea protecției nefinanțate a creditului este raportată în coloana </w:t>
            </w:r>
            <w:r w:rsidRPr="001E5221">
              <w:rPr>
                <w:rFonts w:ascii="Times New Roman" w:hAnsi="Times New Roman"/>
                <w:sz w:val="24"/>
              </w:rPr>
              <w:t>220</w:t>
            </w:r>
            <w:r>
              <w:rPr>
                <w:rFonts w:ascii="Times New Roman" w:hAnsi="Times New Roman"/>
                <w:sz w:val="24"/>
              </w:rPr>
              <w:t>.</w:t>
            </w:r>
          </w:p>
          <w:p w:rsidR="001C7AB7" w:rsidRPr="00392FFD" w:rsidRDefault="001C7AB7" w:rsidP="001C7AB7">
            <w:pPr>
              <w:jc w:val="left"/>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lastRenderedPageBreak/>
              <w:t>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INSTRUMENTE FINANCIARE DERIVATE DE CREDIT</w:t>
            </w:r>
          </w:p>
          <w:p w:rsidR="001C7AB7" w:rsidRPr="00392FFD" w:rsidRDefault="001C7AB7" w:rsidP="001C7AB7">
            <w:pPr>
              <w:rPr>
                <w:rFonts w:ascii="Times New Roman" w:hAnsi="Times New Roman"/>
                <w:sz w:val="24"/>
              </w:rPr>
            </w:pPr>
            <w:r>
              <w:rPr>
                <w:rFonts w:ascii="Times New Roman" w:hAnsi="Times New Roman"/>
                <w:sz w:val="24"/>
              </w:rPr>
              <w:t xml:space="preserve">Atunci când nu se utilizează estimările proprii ale pierderii în caz de nerambursare, se raportează valoarea ajustată (Ga) prevăzută la </w:t>
            </w:r>
            <w:r w:rsidR="00EB5C83">
              <w:rPr>
                <w:rFonts w:ascii="Times New Roman" w:hAnsi="Times New Roman"/>
                <w:sz w:val="24"/>
              </w:rPr>
              <w:t>articolul </w:t>
            </w:r>
            <w:r w:rsidRPr="001E5221">
              <w:rPr>
                <w:rFonts w:ascii="Times New Roman" w:hAnsi="Times New Roman"/>
                <w:sz w:val="24"/>
              </w:rPr>
              <w:t>216</w:t>
            </w:r>
            <w:r>
              <w:rPr>
                <w:rFonts w:ascii="Times New Roman" w:hAnsi="Times New Roman"/>
                <w:sz w:val="24"/>
              </w:rPr>
              <w:t xml:space="preserve"> din CRR.</w:t>
            </w:r>
          </w:p>
          <w:p w:rsidR="00785F3E" w:rsidRPr="00392FFD" w:rsidRDefault="00785F3E" w:rsidP="001C7AB7">
            <w:pPr>
              <w:rPr>
                <w:rFonts w:ascii="Times New Roman" w:hAnsi="Times New Roman"/>
                <w:sz w:val="24"/>
              </w:rPr>
            </w:pPr>
            <w:r>
              <w:rPr>
                <w:rFonts w:ascii="Times New Roman" w:hAnsi="Times New Roman"/>
                <w:sz w:val="24"/>
              </w:rPr>
              <w:t>Atunci când se utilizează estimările proprii ale pierderii în caz de nerambursare (</w:t>
            </w:r>
            <w:r w:rsidR="00EB5C83">
              <w:rPr>
                <w:rFonts w:ascii="Times New Roman" w:hAnsi="Times New Roman"/>
                <w:sz w:val="24"/>
              </w:rPr>
              <w:t>articolul </w:t>
            </w:r>
            <w:r w:rsidRPr="001E5221">
              <w:rPr>
                <w:rFonts w:ascii="Times New Roman" w:hAnsi="Times New Roman"/>
                <w:sz w:val="24"/>
              </w:rPr>
              <w:t>183</w:t>
            </w:r>
            <w:r>
              <w:rPr>
                <w:rFonts w:ascii="Times New Roman" w:hAnsi="Times New Roman"/>
                <w:sz w:val="24"/>
              </w:rPr>
              <w:t xml:space="preserve"> din CRR), trebuie raportată valoarea relevantă utilizată în modelele interne.</w:t>
            </w:r>
          </w:p>
          <w:p w:rsidR="001C7AB7" w:rsidRPr="00392FFD" w:rsidRDefault="001C7AB7" w:rsidP="001C7AB7">
            <w:pPr>
              <w:rPr>
                <w:rFonts w:ascii="Times New Roman" w:hAnsi="Times New Roman"/>
                <w:sz w:val="24"/>
              </w:rPr>
            </w:pPr>
            <w:r>
              <w:rPr>
                <w:rFonts w:ascii="Times New Roman" w:hAnsi="Times New Roman"/>
                <w:sz w:val="24"/>
              </w:rPr>
              <w:t xml:space="preserve">În situația în care ajustarea se face la nivelul pierderii în caz de nerambursare, cuantumul instrumentelor financiare derivate de credit se raportează în coloana </w:t>
            </w:r>
            <w:r w:rsidRPr="001E5221">
              <w:rPr>
                <w:rFonts w:ascii="Times New Roman" w:hAnsi="Times New Roman"/>
                <w:sz w:val="24"/>
              </w:rPr>
              <w:t>160</w:t>
            </w:r>
            <w:r>
              <w:rPr>
                <w:rFonts w:ascii="Times New Roman" w:hAnsi="Times New Roman"/>
                <w:sz w:val="24"/>
              </w:rPr>
              <w:t>.</w:t>
            </w:r>
          </w:p>
          <w:p w:rsidR="001C7AB7" w:rsidRPr="00392FFD" w:rsidRDefault="001C7AB7" w:rsidP="00785F3E">
            <w:pPr>
              <w:jc w:val="left"/>
              <w:rPr>
                <w:rFonts w:ascii="Times New Roman" w:hAnsi="Times New Roman"/>
                <w:sz w:val="24"/>
              </w:rPr>
            </w:pPr>
            <w:r>
              <w:rPr>
                <w:rFonts w:ascii="Times New Roman" w:hAnsi="Times New Roman"/>
                <w:sz w:val="24"/>
              </w:rPr>
              <w:t xml:space="preserve">În ceea ce privește expunerile care fac obiectul tratării efectelor dublei nerambursări, valoarea protecției nefinanțate a creditului trebuie raportată în coloana </w:t>
            </w:r>
            <w:r w:rsidRPr="001E5221">
              <w:rPr>
                <w:rFonts w:ascii="Times New Roman" w:hAnsi="Times New Roman"/>
                <w:sz w:val="24"/>
              </w:rPr>
              <w:t>220</w:t>
            </w:r>
            <w:r>
              <w:rPr>
                <w:rFonts w:ascii="Times New Roman" w:hAnsi="Times New Roman"/>
                <w:sz w:val="24"/>
              </w:rPr>
              <w:t>.</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060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ALTE TIPURI DE PROTECȚIE FINANȚATĂ A CREDITULUI</w:t>
            </w:r>
          </w:p>
          <w:p w:rsidR="00785F3E" w:rsidRPr="00392FFD" w:rsidRDefault="00785F3E" w:rsidP="001C7AB7">
            <w:pPr>
              <w:rPr>
                <w:rStyle w:val="InstructionsTabelleText"/>
                <w:rFonts w:ascii="Times New Roman" w:hAnsi="Times New Roman"/>
                <w:sz w:val="24"/>
              </w:rPr>
            </w:pPr>
            <w:r>
              <w:rPr>
                <w:rStyle w:val="InstructionsTabelleText"/>
                <w:rFonts w:ascii="Times New Roman" w:hAnsi="Times New Roman"/>
                <w:sz w:val="24"/>
              </w:rPr>
              <w:t>În cazul în care garanțiile reale au un efect asupra expunerii (de exemplu, în cazul în care sunt utilizate pentru tehnicile de diminuare a riscului de credit cu efect de substituție asupra expunerii), acestea trebuie să se limiteze la valoarea expunerii.</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Atunci când nu se utilizează estimările proprii ale pierderii în caz de nerambursare, se aplică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232</w:t>
            </w:r>
            <w:r>
              <w:rPr>
                <w:rStyle w:val="InstructionsTabelleText"/>
                <w:rFonts w:ascii="Times New Roman" w:hAnsi="Times New Roman"/>
                <w:sz w:val="24"/>
              </w:rPr>
              <w:t xml:space="preserve"> din CRR.</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Atunci când se utilizează estimările proprii ale pierderii în caz de nerambursare, se raportează factorii de diminuare a riscului de credit care îndeplinesc criteriile de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212</w:t>
            </w:r>
            <w:r>
              <w:rPr>
                <w:rStyle w:val="InstructionsTabelleText"/>
                <w:rFonts w:ascii="Times New Roman" w:hAnsi="Times New Roman"/>
                <w:sz w:val="24"/>
              </w:rPr>
              <w:t xml:space="preserve"> din CRR. Se raportează valoarea relevantă utilizată în modelul intern al instituției.</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Se raportează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dacă ajustarea nu se face la nivelul pierderii în caz de nerambursare. În situația în care se face o ajustare în pierderea în caz de nerambursare, cuantumul se raportează în coloana </w:t>
            </w:r>
            <w:r w:rsidRPr="001E5221">
              <w:rPr>
                <w:rStyle w:val="InstructionsTabelleText"/>
                <w:rFonts w:ascii="Times New Roman" w:hAnsi="Times New Roman"/>
                <w:sz w:val="24"/>
              </w:rPr>
              <w:t>170</w:t>
            </w:r>
            <w:r>
              <w:rPr>
                <w:rStyle w:val="InstructionsTabelleText"/>
                <w:rFonts w:ascii="Times New Roman" w:hAnsi="Times New Roman"/>
                <w:sz w:val="24"/>
              </w:rPr>
              <w:t>.</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070</w:t>
            </w:r>
            <w:r>
              <w:rPr>
                <w:rFonts w:ascii="Times New Roman" w:hAnsi="Times New Roman"/>
                <w:sz w:val="24"/>
              </w:rPr>
              <w:t xml:space="preserve"> – </w:t>
            </w:r>
            <w:r w:rsidRPr="001E5221">
              <w:rPr>
                <w:rFonts w:ascii="Times New Roman" w:hAnsi="Times New Roman"/>
                <w:sz w:val="24"/>
              </w:rPr>
              <w:t>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SUBSTITUȚIA EXPUNERII CA URMARE A APLICĂRII TEHNICILOR DE DIMINUARE A RISCULUI DE CREDIT</w:t>
            </w:r>
          </w:p>
          <w:p w:rsidR="001C7AB7" w:rsidRPr="00392FFD" w:rsidRDefault="001C7AB7" w:rsidP="001C7AB7">
            <w:pPr>
              <w:rPr>
                <w:rFonts w:ascii="Times New Roman" w:hAnsi="Times New Roman"/>
                <w:sz w:val="24"/>
              </w:rPr>
            </w:pPr>
            <w:r>
              <w:rPr>
                <w:rFonts w:ascii="Times New Roman" w:hAnsi="Times New Roman"/>
                <w:sz w:val="24"/>
              </w:rPr>
              <w:t>Ieșirile corespund părții garantate a expunerii inițiale înainte de aplicarea factorilor de conversie, care se deduce din clasa de expuneri a debitorului și, dacă este cazul, din clasa de rating sau grupa de risc a debitorului și ulterior se alocă clasei de expuneri a furnizorului de protecție și, dacă este cazul, clasei de rating sau grupei de risc a debitorului. Acest cuantum trebuie considerat drept o intrare în clasa de expuneri a furnizorului de protecție și, dacă este cazul, în clasa de rating sau grupa de risc a debitorului.</w:t>
            </w:r>
          </w:p>
          <w:p w:rsidR="001C7AB7" w:rsidRPr="00392FFD" w:rsidRDefault="001C7AB7" w:rsidP="001C7AB7">
            <w:pPr>
              <w:rPr>
                <w:rFonts w:ascii="Times New Roman" w:hAnsi="Times New Roman"/>
                <w:b/>
                <w:sz w:val="24"/>
              </w:rPr>
            </w:pPr>
            <w:r>
              <w:rPr>
                <w:rFonts w:ascii="Times New Roman" w:hAnsi="Times New Roman"/>
                <w:sz w:val="24"/>
              </w:rPr>
              <w:t>Intrările și ieșirile din cadrul aceleiași clase de expuneri și, dacă este cazul, al aceleiași clase de rating sau grupe de risc ale debitorilor se iau, de asemenea, în considerare.</w:t>
            </w:r>
          </w:p>
          <w:p w:rsidR="001C7AB7" w:rsidRPr="00392FFD" w:rsidRDefault="001C7AB7" w:rsidP="001C7AB7">
            <w:pPr>
              <w:rPr>
                <w:rFonts w:ascii="Times New Roman" w:hAnsi="Times New Roman"/>
                <w:sz w:val="24"/>
              </w:rPr>
            </w:pPr>
            <w:r>
              <w:rPr>
                <w:rFonts w:ascii="Times New Roman" w:hAnsi="Times New Roman"/>
                <w:sz w:val="24"/>
              </w:rPr>
              <w:t>Expunerile determinate de posibile intrări din alte formulare și ieșiri către alte formulare trebuie să fie luate în considerare.</w:t>
            </w:r>
          </w:p>
        </w:tc>
      </w:tr>
      <w:tr w:rsidR="001C7AB7" w:rsidRPr="00392FFD" w:rsidTr="00672D2A">
        <w:tc>
          <w:tcPr>
            <w:tcW w:w="1188" w:type="dxa"/>
          </w:tcPr>
          <w:p w:rsidR="001C7AB7" w:rsidRPr="00392FFD" w:rsidRDefault="001C7AB7" w:rsidP="007D2657">
            <w:pPr>
              <w:keepNext/>
              <w:rPr>
                <w:rFonts w:ascii="Times New Roman" w:hAnsi="Times New Roman"/>
                <w:sz w:val="24"/>
              </w:rPr>
            </w:pPr>
            <w:r w:rsidRPr="001E5221">
              <w:rPr>
                <w:rFonts w:ascii="Times New Roman" w:hAnsi="Times New Roman"/>
                <w:sz w:val="24"/>
              </w:rPr>
              <w:lastRenderedPageBreak/>
              <w:t>090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EXPUNERE DUPĂ EFECTELE DE SUBSTITUȚIE ALE DIMINUĂRII RISCULUI DE CREDIT ÎNAINTE DE APLICAREA FACTORILOR DE CONVERSIE</w:t>
            </w:r>
          </w:p>
          <w:p w:rsidR="001C7AB7" w:rsidRPr="00392FFD" w:rsidRDefault="001C7AB7" w:rsidP="001C7AB7">
            <w:pPr>
              <w:rPr>
                <w:rFonts w:ascii="Times New Roman" w:hAnsi="Times New Roman"/>
                <w:sz w:val="24"/>
              </w:rPr>
            </w:pPr>
            <w:r>
              <w:rPr>
                <w:rFonts w:ascii="Times New Roman" w:hAnsi="Times New Roman"/>
                <w:sz w:val="24"/>
              </w:rPr>
              <w:t>Expunerea alocată clasei de rating sau grupei de risc a debitorului și clasei de expuneri corespunzătoare după luarea în considerare a intrărilor și ieșirilor datorate tehnicilor de diminuare a riscului de credit cu efect de substituție asupra expunerii.</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100</w:t>
            </w:r>
            <w:r>
              <w:rPr>
                <w:rFonts w:ascii="Times New Roman" w:hAnsi="Times New Roman"/>
                <w:sz w:val="24"/>
              </w:rPr>
              <w:t xml:space="preserve">, </w:t>
            </w:r>
            <w:r w:rsidRPr="001E5221">
              <w:rPr>
                <w:rFonts w:ascii="Times New Roman" w:hAnsi="Times New Roman"/>
                <w:sz w:val="24"/>
              </w:rPr>
              <w:t>120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Din care: elemente </w:t>
            </w:r>
            <w:proofErr w:type="spellStart"/>
            <w:r>
              <w:rPr>
                <w:rStyle w:val="InstructionsTabelleberschrift"/>
                <w:rFonts w:ascii="Times New Roman" w:hAnsi="Times New Roman"/>
                <w:sz w:val="24"/>
              </w:rPr>
              <w:t>extrabilanțiere</w:t>
            </w:r>
            <w:proofErr w:type="spellEnd"/>
            <w:r>
              <w:rPr>
                <w:rStyle w:val="InstructionsTabelleberschrift"/>
                <w:rFonts w:ascii="Times New Roman" w:hAnsi="Times New Roman"/>
                <w:sz w:val="24"/>
              </w:rPr>
              <w:t xml:space="preserve"> </w:t>
            </w:r>
          </w:p>
          <w:p w:rsidR="001C7AB7" w:rsidRPr="00392FFD" w:rsidRDefault="001C7AB7" w:rsidP="001C7AB7">
            <w:pPr>
              <w:rPr>
                <w:rFonts w:ascii="Times New Roman" w:hAnsi="Times New Roman"/>
                <w:sz w:val="24"/>
              </w:rPr>
            </w:pPr>
            <w:r>
              <w:rPr>
                <w:rFonts w:ascii="Times New Roman" w:hAnsi="Times New Roman"/>
                <w:sz w:val="24"/>
              </w:rPr>
              <w:t>A se vedea instrucțiunile CR-SA</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110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VALOAREA EXPUNERII</w:t>
            </w:r>
          </w:p>
          <w:p w:rsidR="001C7AB7" w:rsidRPr="00392FFD" w:rsidRDefault="001C7AB7" w:rsidP="001C7AB7">
            <w:pPr>
              <w:rPr>
                <w:rFonts w:ascii="Times New Roman" w:hAnsi="Times New Roman"/>
                <w:sz w:val="24"/>
              </w:rPr>
            </w:pPr>
            <w:r>
              <w:rPr>
                <w:rFonts w:ascii="Times New Roman" w:hAnsi="Times New Roman"/>
                <w:sz w:val="24"/>
              </w:rPr>
              <w:t xml:space="preserve">Se raportează valoarea prevăzută la </w:t>
            </w:r>
            <w:r w:rsidR="00EB5C83">
              <w:rPr>
                <w:rFonts w:ascii="Times New Roman" w:hAnsi="Times New Roman"/>
                <w:sz w:val="24"/>
              </w:rPr>
              <w:t>articolul </w:t>
            </w:r>
            <w:r w:rsidRPr="001E5221">
              <w:rPr>
                <w:rFonts w:ascii="Times New Roman" w:hAnsi="Times New Roman"/>
                <w:sz w:val="24"/>
              </w:rPr>
              <w:t>166</w:t>
            </w:r>
            <w:r>
              <w:rPr>
                <w:rFonts w:ascii="Times New Roman" w:hAnsi="Times New Roman"/>
                <w:sz w:val="24"/>
              </w:rPr>
              <w:t xml:space="preserve"> și la </w:t>
            </w:r>
            <w:r w:rsidR="00EB5C83">
              <w:rPr>
                <w:rFonts w:ascii="Times New Roman" w:hAnsi="Times New Roman"/>
                <w:sz w:val="24"/>
              </w:rPr>
              <w:t>articolul </w:t>
            </w:r>
            <w:r w:rsidRPr="001E5221">
              <w:rPr>
                <w:rFonts w:ascii="Times New Roman" w:hAnsi="Times New Roman"/>
                <w:sz w:val="24"/>
              </w:rPr>
              <w:t>230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a doua teză din CRR.</w:t>
            </w:r>
          </w:p>
          <w:p w:rsidR="001C7AB7" w:rsidRPr="00392FFD" w:rsidRDefault="001C7AB7" w:rsidP="001C7AB7">
            <w:pPr>
              <w:rPr>
                <w:rFonts w:ascii="Times New Roman" w:hAnsi="Times New Roman"/>
                <w:sz w:val="24"/>
              </w:rPr>
            </w:pPr>
            <w:r>
              <w:rPr>
                <w:rFonts w:ascii="Times New Roman" w:hAnsi="Times New Roman"/>
                <w:sz w:val="24"/>
              </w:rPr>
              <w:t>Pentru instrumentele definite în anexa I se aplică factorii de conversie a creditului [</w:t>
            </w:r>
            <w:r w:rsidR="00EB5C83">
              <w:rPr>
                <w:rFonts w:ascii="Times New Roman" w:hAnsi="Times New Roman"/>
                <w:sz w:val="24"/>
              </w:rPr>
              <w:t>articolul </w:t>
            </w:r>
            <w:r w:rsidRPr="001E5221">
              <w:rPr>
                <w:rFonts w:ascii="Times New Roman" w:hAnsi="Times New Roman"/>
                <w:sz w:val="24"/>
              </w:rPr>
              <w:t>166</w:t>
            </w:r>
            <w:r>
              <w:rPr>
                <w:rFonts w:ascii="Times New Roman" w:hAnsi="Times New Roman"/>
                <w:sz w:val="24"/>
              </w:rPr>
              <w:t xml:space="preserve"> alineatele (</w:t>
            </w:r>
            <w:r w:rsidRPr="001E5221">
              <w:rPr>
                <w:rFonts w:ascii="Times New Roman" w:hAnsi="Times New Roman"/>
                <w:sz w:val="24"/>
              </w:rPr>
              <w:t>8</w:t>
            </w:r>
            <w:r>
              <w:rPr>
                <w:rFonts w:ascii="Times New Roman" w:hAnsi="Times New Roman"/>
                <w:sz w:val="24"/>
              </w:rPr>
              <w:t>)-(</w:t>
            </w:r>
            <w:r w:rsidRPr="001E5221">
              <w:rPr>
                <w:rFonts w:ascii="Times New Roman" w:hAnsi="Times New Roman"/>
                <w:sz w:val="24"/>
              </w:rPr>
              <w:t>10</w:t>
            </w:r>
            <w:r>
              <w:rPr>
                <w:rFonts w:ascii="Times New Roman" w:hAnsi="Times New Roman"/>
                <w:sz w:val="24"/>
              </w:rPr>
              <w:t xml:space="preserve">) din CRR], indiferent de abordarea aleasă de către instituție. </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Pentru rândurile </w:t>
            </w:r>
            <w:r w:rsidRPr="001E5221">
              <w:rPr>
                <w:rStyle w:val="InstructionsTabelleText"/>
                <w:rFonts w:ascii="Times New Roman" w:hAnsi="Times New Roman"/>
                <w:sz w:val="24"/>
              </w:rPr>
              <w:t>040</w:t>
            </w:r>
            <w:r>
              <w:rPr>
                <w:rStyle w:val="InstructionsTabelleText"/>
                <w:rFonts w:ascii="Times New Roman" w:hAnsi="Times New Roman"/>
                <w:sz w:val="24"/>
              </w:rPr>
              <w:t>-</w:t>
            </w:r>
            <w:r w:rsidRPr="001E5221">
              <w:rPr>
                <w:rStyle w:val="InstructionsTabelleText"/>
                <w:rFonts w:ascii="Times New Roman" w:hAnsi="Times New Roman"/>
                <w:sz w:val="24"/>
              </w:rPr>
              <w:t>060</w:t>
            </w:r>
            <w:r>
              <w:rPr>
                <w:rStyle w:val="InstructionsTabelleText"/>
                <w:rFonts w:ascii="Times New Roman" w:hAnsi="Times New Roman"/>
                <w:sz w:val="24"/>
              </w:rPr>
              <w:t xml:space="preserve"> (tranzacții de finanțare prin titluri, instrumente financiare derivate și tranzacții cu termen lung de decontare, precum și expuneri din compensări contractuale între produse diferite), care fac obiectul părții a treia titlul II capitolul </w:t>
            </w:r>
            <w:r w:rsidRPr="001E5221">
              <w:rPr>
                <w:rStyle w:val="InstructionsTabelleText"/>
                <w:rFonts w:ascii="Times New Roman" w:hAnsi="Times New Roman"/>
                <w:sz w:val="24"/>
              </w:rPr>
              <w:t>6</w:t>
            </w:r>
            <w:r>
              <w:rPr>
                <w:rStyle w:val="InstructionsTabelleText"/>
                <w:rFonts w:ascii="Times New Roman" w:hAnsi="Times New Roman"/>
                <w:sz w:val="24"/>
              </w:rPr>
              <w:t xml:space="preserve"> din CRR, valoarea expunerii este aceeași cu valoarea pentru riscul de credit al contrapărții calculată conform metodelor prevăzute în partea a treia titlul II capitolul </w:t>
            </w:r>
            <w:r w:rsidRPr="001E5221">
              <w:rPr>
                <w:rStyle w:val="InstructionsTabelleText"/>
                <w:rFonts w:ascii="Times New Roman" w:hAnsi="Times New Roman"/>
                <w:sz w:val="24"/>
              </w:rPr>
              <w:t>6</w:t>
            </w:r>
            <w:r>
              <w:rPr>
                <w:rStyle w:val="InstructionsTabelleText"/>
                <w:rFonts w:ascii="Times New Roman" w:hAnsi="Times New Roman"/>
                <w:sz w:val="24"/>
              </w:rPr>
              <w:t xml:space="preserve"> secțiunile </w:t>
            </w:r>
            <w:r w:rsidRPr="001E5221">
              <w:rPr>
                <w:rStyle w:val="InstructionsTabelleText"/>
                <w:rFonts w:ascii="Times New Roman" w:hAnsi="Times New Roman"/>
                <w:sz w:val="24"/>
              </w:rPr>
              <w:t>3</w:t>
            </w:r>
            <w:r>
              <w:rPr>
                <w:rStyle w:val="InstructionsTabelleText"/>
                <w:rFonts w:ascii="Times New Roman" w:hAnsi="Times New Roman"/>
                <w:sz w:val="24"/>
              </w:rPr>
              <w:t xml:space="preserve">, </w:t>
            </w:r>
            <w:r w:rsidRPr="001E5221">
              <w:rPr>
                <w:rStyle w:val="InstructionsTabelleText"/>
                <w:rFonts w:ascii="Times New Roman" w:hAnsi="Times New Roman"/>
                <w:sz w:val="24"/>
              </w:rPr>
              <w:t>4</w:t>
            </w:r>
            <w:r>
              <w:rPr>
                <w:rStyle w:val="InstructionsTabelleText"/>
                <w:rFonts w:ascii="Times New Roman" w:hAnsi="Times New Roman"/>
                <w:sz w:val="24"/>
              </w:rPr>
              <w:t xml:space="preserve">, </w:t>
            </w:r>
            <w:r w:rsidRPr="001E5221">
              <w:rPr>
                <w:rStyle w:val="InstructionsTabelleText"/>
                <w:rFonts w:ascii="Times New Roman" w:hAnsi="Times New Roman"/>
                <w:sz w:val="24"/>
              </w:rPr>
              <w:t>5</w:t>
            </w:r>
            <w:r>
              <w:rPr>
                <w:rStyle w:val="InstructionsTabelleText"/>
                <w:rFonts w:ascii="Times New Roman" w:hAnsi="Times New Roman"/>
                <w:sz w:val="24"/>
              </w:rPr>
              <w:t xml:space="preserve">, </w:t>
            </w:r>
            <w:r w:rsidRPr="001E5221">
              <w:rPr>
                <w:rStyle w:val="InstructionsTabelleText"/>
                <w:rFonts w:ascii="Times New Roman" w:hAnsi="Times New Roman"/>
                <w:sz w:val="24"/>
              </w:rPr>
              <w:t>6</w:t>
            </w:r>
            <w:r>
              <w:rPr>
                <w:rStyle w:val="InstructionsTabelleText"/>
                <w:rFonts w:ascii="Times New Roman" w:hAnsi="Times New Roman"/>
                <w:sz w:val="24"/>
              </w:rPr>
              <w:t xml:space="preserve"> și </w:t>
            </w:r>
            <w:r w:rsidRPr="001E5221">
              <w:rPr>
                <w:rStyle w:val="InstructionsTabelleText"/>
                <w:rFonts w:ascii="Times New Roman" w:hAnsi="Times New Roman"/>
                <w:sz w:val="24"/>
              </w:rPr>
              <w:t>7</w:t>
            </w:r>
            <w:r>
              <w:rPr>
                <w:rStyle w:val="InstructionsTabelleText"/>
                <w:rFonts w:ascii="Times New Roman" w:hAnsi="Times New Roman"/>
                <w:sz w:val="24"/>
              </w:rPr>
              <w:t xml:space="preserve"> din CRR. Aceste valori se raportează în această coloană, și nu în coloana </w:t>
            </w:r>
            <w:r w:rsidRPr="001E5221">
              <w:rPr>
                <w:rStyle w:val="InstructionsTabelleText"/>
                <w:rFonts w:ascii="Times New Roman" w:hAnsi="Times New Roman"/>
                <w:sz w:val="24"/>
              </w:rPr>
              <w:t>130</w:t>
            </w:r>
            <w:r>
              <w:rPr>
                <w:rStyle w:val="InstructionsTabelleText"/>
                <w:rFonts w:ascii="Times New Roman" w:hAnsi="Times New Roman"/>
                <w:sz w:val="24"/>
              </w:rPr>
              <w:t xml:space="preserve"> </w:t>
            </w:r>
            <w:r w:rsidR="008A5CE8">
              <w:rPr>
                <w:rStyle w:val="InstructionsTabelleText"/>
                <w:rFonts w:ascii="Times New Roman" w:hAnsi="Times New Roman"/>
                <w:sz w:val="24"/>
              </w:rPr>
              <w:t>«</w:t>
            </w:r>
            <w:r>
              <w:rPr>
                <w:rStyle w:val="InstructionsTabelleText"/>
                <w:rFonts w:ascii="Times New Roman" w:hAnsi="Times New Roman"/>
                <w:sz w:val="24"/>
              </w:rPr>
              <w:t>Din care: decurgând din riscul de credit al contrapărții</w:t>
            </w:r>
            <w:r w:rsidR="008A5CE8">
              <w:rPr>
                <w:rStyle w:val="InstructionsTabelleText"/>
                <w:rFonts w:ascii="Times New Roman" w:hAnsi="Times New Roman"/>
                <w:sz w:val="24"/>
              </w:rPr>
              <w:t>»</w:t>
            </w:r>
            <w:r>
              <w:rPr>
                <w:rStyle w:val="InstructionsTabelleText"/>
                <w:rFonts w:ascii="Times New Roman" w:hAnsi="Times New Roman"/>
                <w:sz w:val="24"/>
              </w:rPr>
              <w:t>.</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130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Din care: decurgând din riscul de credit al contrapărții </w:t>
            </w:r>
          </w:p>
          <w:p w:rsidR="001C7AB7" w:rsidRPr="00392FFD" w:rsidRDefault="001C7AB7" w:rsidP="00FD6CCB">
            <w:pPr>
              <w:rPr>
                <w:rFonts w:ascii="Times New Roman" w:hAnsi="Times New Roman"/>
                <w:sz w:val="24"/>
              </w:rPr>
            </w:pPr>
            <w:r>
              <w:rPr>
                <w:rFonts w:ascii="Times New Roman" w:hAnsi="Times New Roman"/>
                <w:sz w:val="24"/>
              </w:rPr>
              <w:t>A se vedea instrucțiunile CR SA.</w:t>
            </w:r>
            <w:r>
              <w:rPr>
                <w:rStyle w:val="InstructionsTabelleText"/>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140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DIN CARE: ENTITĂȚI DE MARI DIMENSIUNI DIN SECTORUL FINANCIAR ȘI ENTITĂȚI FINANCIARE NEREGLEMENTATE</w:t>
            </w:r>
          </w:p>
          <w:p w:rsidR="001C7AB7" w:rsidRPr="00392FFD" w:rsidRDefault="001C7AB7" w:rsidP="001C7AB7">
            <w:pPr>
              <w:rPr>
                <w:rFonts w:ascii="Times New Roman" w:hAnsi="Times New Roman"/>
                <w:b/>
                <w:sz w:val="24"/>
                <w:u w:val="single"/>
              </w:rPr>
            </w:pPr>
            <w:r>
              <w:rPr>
                <w:rFonts w:ascii="Times New Roman" w:hAnsi="Times New Roman"/>
                <w:sz w:val="24"/>
              </w:rPr>
              <w:t xml:space="preserve">Defalcarea valorii expunerii pentru toate expunerile definite în conformitate cu </w:t>
            </w:r>
            <w:r w:rsidR="00EB5C83">
              <w:rPr>
                <w:rFonts w:ascii="Times New Roman" w:hAnsi="Times New Roman"/>
                <w:sz w:val="24"/>
              </w:rPr>
              <w:t>articolul </w:t>
            </w:r>
            <w:r w:rsidRPr="001E5221">
              <w:rPr>
                <w:rFonts w:ascii="Times New Roman" w:hAnsi="Times New Roman"/>
                <w:sz w:val="24"/>
              </w:rPr>
              <w:t>142</w:t>
            </w:r>
            <w:r>
              <w:rPr>
                <w:rFonts w:ascii="Times New Roman" w:hAnsi="Times New Roman"/>
                <w:sz w:val="24"/>
              </w:rPr>
              <w:t xml:space="preserve"> punctele </w:t>
            </w:r>
            <w:r w:rsidRPr="001E5221">
              <w:rPr>
                <w:rFonts w:ascii="Times New Roman" w:hAnsi="Times New Roman"/>
                <w:sz w:val="24"/>
              </w:rPr>
              <w:t>4</w:t>
            </w:r>
            <w:r>
              <w:rPr>
                <w:rFonts w:ascii="Times New Roman" w:hAnsi="Times New Roman"/>
                <w:sz w:val="24"/>
              </w:rPr>
              <w:t xml:space="preserve"> și </w:t>
            </w:r>
            <w:r w:rsidRPr="001E5221">
              <w:rPr>
                <w:rFonts w:ascii="Times New Roman" w:hAnsi="Times New Roman"/>
                <w:sz w:val="24"/>
              </w:rPr>
              <w:t>5</w:t>
            </w:r>
            <w:r>
              <w:rPr>
                <w:rFonts w:ascii="Times New Roman" w:hAnsi="Times New Roman"/>
                <w:sz w:val="24"/>
              </w:rPr>
              <w:t xml:space="preserve"> din CRR care fac obiectul coeficientului mai ridicat de corelație prevăzut la </w:t>
            </w:r>
            <w:r w:rsidR="00EB5C83">
              <w:rPr>
                <w:rFonts w:ascii="Times New Roman" w:hAnsi="Times New Roman"/>
                <w:sz w:val="24"/>
              </w:rPr>
              <w:t>articolul </w:t>
            </w:r>
            <w:r w:rsidRPr="001E5221">
              <w:rPr>
                <w:rFonts w:ascii="Times New Roman" w:hAnsi="Times New Roman"/>
                <w:sz w:val="24"/>
              </w:rPr>
              <w:t>153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din CRR.</w:t>
            </w:r>
          </w:p>
        </w:tc>
      </w:tr>
      <w:tr w:rsidR="001C7AB7" w:rsidRPr="00392FFD" w:rsidTr="007D2657">
        <w:trPr>
          <w:trHeight w:hRule="exact" w:val="4967"/>
        </w:trPr>
        <w:tc>
          <w:tcPr>
            <w:tcW w:w="1188" w:type="dxa"/>
          </w:tcPr>
          <w:p w:rsidR="001C7AB7" w:rsidRPr="00392FFD" w:rsidDel="001D4BE0" w:rsidRDefault="001C7AB7" w:rsidP="001C7AB7">
            <w:pPr>
              <w:rPr>
                <w:rFonts w:ascii="Times New Roman" w:hAnsi="Times New Roman"/>
                <w:sz w:val="24"/>
              </w:rPr>
            </w:pPr>
            <w:r w:rsidRPr="001E5221">
              <w:rPr>
                <w:rFonts w:ascii="Times New Roman" w:hAnsi="Times New Roman"/>
                <w:sz w:val="24"/>
              </w:rPr>
              <w:lastRenderedPageBreak/>
              <w:t>150</w:t>
            </w:r>
            <w:r>
              <w:rPr>
                <w:rFonts w:ascii="Times New Roman" w:hAnsi="Times New Roman"/>
                <w:sz w:val="24"/>
              </w:rPr>
              <w:t>-</w:t>
            </w:r>
            <w:r w:rsidRPr="001E5221">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TEHNICI DE DIMINUARE A RISCULUI DE CREDIT LUATE ÎN CONSIDERARE ÎN ESTIMĂRILE LGD, EXCLUZÂND TRATAREA EFECTELOR DUBLEI NERAMBURSĂRI</w:t>
            </w:r>
          </w:p>
          <w:p w:rsidR="001C7AB7" w:rsidRPr="00392FFD" w:rsidRDefault="001C7AB7" w:rsidP="001C7AB7">
            <w:pPr>
              <w:rPr>
                <w:rFonts w:ascii="Times New Roman" w:hAnsi="Times New Roman"/>
                <w:sz w:val="24"/>
              </w:rPr>
            </w:pPr>
            <w:r>
              <w:rPr>
                <w:rFonts w:ascii="Times New Roman" w:hAnsi="Times New Roman"/>
                <w:sz w:val="24"/>
              </w:rPr>
              <w:t xml:space="preserve">Tehnicile de diminuare a riscului de credit care au un impact asupra pierderilor datorate nerambursării ca urmare a aplicării efectului de substituție al tehnicilor de diminuare a riscului de credit nu se includ în aceste coloane. </w:t>
            </w:r>
          </w:p>
          <w:p w:rsidR="001C7AB7" w:rsidRPr="00392FFD" w:rsidRDefault="00C61FF5" w:rsidP="001C7AB7">
            <w:pPr>
              <w:rPr>
                <w:rFonts w:ascii="Times New Roman" w:hAnsi="Times New Roman"/>
                <w:sz w:val="24"/>
              </w:rPr>
            </w:pPr>
            <w:r>
              <w:rPr>
                <w:rFonts w:ascii="Times New Roman" w:hAnsi="Times New Roman"/>
                <w:sz w:val="24"/>
              </w:rPr>
              <w:t xml:space="preserve">În cazul în care nu se utilizează estimările proprii ale pierderii în caz de nerambursare: </w:t>
            </w:r>
            <w:r w:rsidR="00EB5C83">
              <w:rPr>
                <w:rFonts w:ascii="Times New Roman" w:hAnsi="Times New Roman"/>
                <w:sz w:val="24"/>
              </w:rPr>
              <w:t>articolul </w:t>
            </w:r>
            <w:r w:rsidRPr="001E5221">
              <w:rPr>
                <w:rFonts w:ascii="Times New Roman" w:hAnsi="Times New Roman"/>
                <w:sz w:val="24"/>
              </w:rPr>
              <w:t>228</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230</w:t>
            </w:r>
            <w:r>
              <w:rPr>
                <w:rFonts w:ascii="Times New Roman" w:hAnsi="Times New Roman"/>
                <w:sz w:val="24"/>
              </w:rPr>
              <w:t xml:space="preserve"> alineatele (</w:t>
            </w:r>
            <w:r w:rsidRPr="001E5221">
              <w:rPr>
                <w:rFonts w:ascii="Times New Roman" w:hAnsi="Times New Roman"/>
                <w:sz w:val="24"/>
              </w:rPr>
              <w:t>1</w:t>
            </w:r>
            <w:r>
              <w:rPr>
                <w:rFonts w:ascii="Times New Roman" w:hAnsi="Times New Roman"/>
                <w:sz w:val="24"/>
              </w:rPr>
              <w:t>) și (</w:t>
            </w:r>
            <w:r w:rsidRPr="001E5221">
              <w:rPr>
                <w:rFonts w:ascii="Times New Roman" w:hAnsi="Times New Roman"/>
                <w:sz w:val="24"/>
              </w:rPr>
              <w:t>2</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231</w:t>
            </w:r>
            <w:r>
              <w:rPr>
                <w:rFonts w:ascii="Times New Roman" w:hAnsi="Times New Roman"/>
                <w:sz w:val="24"/>
              </w:rPr>
              <w:t xml:space="preserve"> din CRR.</w:t>
            </w:r>
          </w:p>
          <w:p w:rsidR="001C7AB7" w:rsidRPr="00392FFD" w:rsidRDefault="00C61FF5" w:rsidP="001C7AB7">
            <w:pPr>
              <w:rPr>
                <w:rFonts w:ascii="Times New Roman" w:hAnsi="Times New Roman"/>
                <w:sz w:val="24"/>
              </w:rPr>
            </w:pPr>
            <w:r>
              <w:rPr>
                <w:rFonts w:ascii="Times New Roman" w:hAnsi="Times New Roman"/>
                <w:sz w:val="24"/>
              </w:rPr>
              <w:t xml:space="preserve">În cazul în care se utilizează estimările proprii ale pierderii în caz de nerambursare: </w:t>
            </w:r>
          </w:p>
          <w:p w:rsidR="001C7AB7" w:rsidRPr="00392FFD" w:rsidRDefault="001C7AB7" w:rsidP="001C7AB7">
            <w:pPr>
              <w:rPr>
                <w:rFonts w:ascii="Times New Roman" w:hAnsi="Times New Roman"/>
                <w:sz w:val="24"/>
              </w:rPr>
            </w:pPr>
            <w:r>
              <w:rPr>
                <w:rFonts w:ascii="Times New Roman" w:hAnsi="Times New Roman"/>
                <w:sz w:val="24"/>
              </w:rPr>
              <w:t xml:space="preserve">- în ceea ce privește protecția nefinanțată a creditului, pentru expunerile față de administrații centrale și bănci centrale, instituții și societăți: </w:t>
            </w:r>
            <w:r w:rsidR="00EB5C83">
              <w:rPr>
                <w:rFonts w:ascii="Times New Roman" w:hAnsi="Times New Roman"/>
                <w:sz w:val="24"/>
              </w:rPr>
              <w:t>articolul </w:t>
            </w:r>
            <w:r w:rsidRPr="001E5221">
              <w:rPr>
                <w:rFonts w:ascii="Times New Roman" w:hAnsi="Times New Roman"/>
                <w:sz w:val="24"/>
              </w:rPr>
              <w:t>161</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din CRR. Pentru expunerile de tip retail, </w:t>
            </w:r>
            <w:r w:rsidR="00EB5C83">
              <w:rPr>
                <w:rFonts w:ascii="Times New Roman" w:hAnsi="Times New Roman"/>
                <w:sz w:val="24"/>
              </w:rPr>
              <w:t>articolul </w:t>
            </w:r>
            <w:r w:rsidRPr="001E5221">
              <w:rPr>
                <w:rFonts w:ascii="Times New Roman" w:hAnsi="Times New Roman"/>
                <w:sz w:val="24"/>
              </w:rPr>
              <w:t>164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CRR; </w:t>
            </w:r>
          </w:p>
          <w:p w:rsidR="001C7AB7" w:rsidRPr="00392FFD" w:rsidRDefault="001C7AB7" w:rsidP="00255BA9">
            <w:pPr>
              <w:rPr>
                <w:rFonts w:ascii="Times New Roman" w:hAnsi="Times New Roman"/>
                <w:b/>
                <w:sz w:val="24"/>
                <w:u w:val="single"/>
              </w:rPr>
            </w:pPr>
            <w:r>
              <w:rPr>
                <w:rFonts w:ascii="Times New Roman" w:hAnsi="Times New Roman"/>
                <w:sz w:val="24"/>
              </w:rPr>
              <w:t xml:space="preserve">- în ceea ce privește garanția protecției finanțate a creditului luată în considerare în estimările pierderii în caz de nerambursare: </w:t>
            </w:r>
            <w:r w:rsidR="00EB5C83">
              <w:rPr>
                <w:rFonts w:ascii="Times New Roman" w:hAnsi="Times New Roman"/>
                <w:sz w:val="24"/>
              </w:rPr>
              <w:t>articolul </w:t>
            </w:r>
            <w:r w:rsidRPr="001E5221">
              <w:rPr>
                <w:rFonts w:ascii="Times New Roman" w:hAnsi="Times New Roman"/>
                <w:sz w:val="24"/>
              </w:rPr>
              <w:t>181</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literele (e) și (f) din CRR.</w:t>
            </w:r>
          </w:p>
        </w:tc>
      </w:tr>
      <w:tr w:rsidR="001C7AB7" w:rsidRPr="00392FFD" w:rsidTr="00672D2A">
        <w:trPr>
          <w:trHeight w:val="957"/>
        </w:trPr>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150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GARANȚII </w:t>
            </w:r>
          </w:p>
          <w:p w:rsidR="001C7AB7" w:rsidRPr="00392FFD" w:rsidRDefault="001C7AB7" w:rsidP="001C7AB7">
            <w:pPr>
              <w:jc w:val="left"/>
              <w:rPr>
                <w:rFonts w:ascii="Times New Roman" w:hAnsi="Times New Roman"/>
                <w:b/>
                <w:sz w:val="24"/>
                <w:u w:val="single"/>
              </w:rPr>
            </w:pPr>
            <w:r>
              <w:rPr>
                <w:rFonts w:ascii="Times New Roman" w:hAnsi="Times New Roman"/>
                <w:sz w:val="24"/>
              </w:rPr>
              <w:t xml:space="preserve">A se vedea instrucțiunile aferente coloanei </w:t>
            </w:r>
            <w:r w:rsidRPr="001E5221">
              <w:rPr>
                <w:rFonts w:ascii="Times New Roman" w:hAnsi="Times New Roman"/>
                <w:sz w:val="24"/>
              </w:rPr>
              <w:t>040</w:t>
            </w:r>
            <w:r>
              <w:rPr>
                <w:rFonts w:ascii="Times New Roman" w:hAnsi="Times New Roman"/>
                <w:sz w:val="24"/>
              </w:rPr>
              <w:t>.</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160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INSTRUMENTE FINANCIARE DERIVATE DE CREDIT </w:t>
            </w:r>
          </w:p>
          <w:p w:rsidR="001C7AB7" w:rsidRPr="00392FFD" w:rsidRDefault="001C7AB7" w:rsidP="001C7AB7">
            <w:pPr>
              <w:rPr>
                <w:rFonts w:ascii="Times New Roman" w:hAnsi="Times New Roman"/>
                <w:sz w:val="24"/>
              </w:rPr>
            </w:pPr>
            <w:r>
              <w:rPr>
                <w:rFonts w:ascii="Times New Roman" w:hAnsi="Times New Roman"/>
                <w:sz w:val="24"/>
              </w:rPr>
              <w:t xml:space="preserve">A se vedea instrucțiunile aferente coloanei </w:t>
            </w:r>
            <w:r w:rsidRPr="001E5221">
              <w:rPr>
                <w:rFonts w:ascii="Times New Roman" w:hAnsi="Times New Roman"/>
                <w:sz w:val="24"/>
              </w:rPr>
              <w:t>050</w:t>
            </w:r>
            <w:r>
              <w:rPr>
                <w:rFonts w:ascii="Times New Roman" w:hAnsi="Times New Roman"/>
                <w:sz w:val="24"/>
              </w:rPr>
              <w:t>.</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170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DACĂ SE UTILIZEAZĂ ESTIMĂRILE PROPRII ALE PIERDERII ÎN CAZ DE NERAMBURSARE: ALTE TIPURI DE PROTECȚIE FINANȚATĂ A CREDITULUI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Valoarea relevantă utilizată în modelele interne ale instituției.</w:t>
            </w:r>
          </w:p>
          <w:p w:rsidR="001C7AB7" w:rsidRPr="00392FFD" w:rsidRDefault="001C7AB7" w:rsidP="00255BA9">
            <w:pPr>
              <w:rPr>
                <w:rFonts w:ascii="Times New Roman" w:hAnsi="Times New Roman"/>
                <w:sz w:val="24"/>
              </w:rPr>
            </w:pPr>
            <w:r>
              <w:rPr>
                <w:rFonts w:ascii="Times New Roman" w:hAnsi="Times New Roman"/>
                <w:sz w:val="24"/>
              </w:rPr>
              <w:t xml:space="preserve">Factorii de diminuare a riscului de credit care îndeplinesc criteriile de la </w:t>
            </w:r>
            <w:r w:rsidR="00EB5C83">
              <w:rPr>
                <w:rFonts w:ascii="Times New Roman" w:hAnsi="Times New Roman"/>
                <w:sz w:val="24"/>
              </w:rPr>
              <w:t>articolul </w:t>
            </w:r>
            <w:r w:rsidRPr="001E5221">
              <w:rPr>
                <w:rFonts w:ascii="Times New Roman" w:hAnsi="Times New Roman"/>
                <w:sz w:val="24"/>
              </w:rPr>
              <w:t>212</w:t>
            </w:r>
            <w:r>
              <w:rPr>
                <w:rFonts w:ascii="Times New Roman" w:hAnsi="Times New Roman"/>
                <w:sz w:val="24"/>
              </w:rPr>
              <w:t xml:space="preserve"> din CRR. </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180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GARANȚII FINANCIARE ELIGIBILE</w:t>
            </w:r>
          </w:p>
          <w:p w:rsidR="001C7AB7" w:rsidRPr="00392FFD" w:rsidRDefault="001C7AB7" w:rsidP="001C7AB7">
            <w:pPr>
              <w:rPr>
                <w:rFonts w:ascii="Times New Roman" w:hAnsi="Times New Roman"/>
                <w:sz w:val="24"/>
              </w:rPr>
            </w:pPr>
            <w:r>
              <w:rPr>
                <w:rFonts w:ascii="Times New Roman" w:hAnsi="Times New Roman"/>
                <w:sz w:val="24"/>
              </w:rPr>
              <w:t xml:space="preserve">Pentru operațiunile din portofoliul de tranzacționare se includ instrumentele financiare și mărfurile eligibile pentru expunerile portofoliului de tranzacționare în conformitate cu </w:t>
            </w:r>
            <w:r w:rsidR="00EB5C83">
              <w:rPr>
                <w:rFonts w:ascii="Times New Roman" w:hAnsi="Times New Roman"/>
                <w:sz w:val="24"/>
              </w:rPr>
              <w:t>articolul </w:t>
            </w:r>
            <w:r w:rsidRPr="001E5221">
              <w:rPr>
                <w:rFonts w:ascii="Times New Roman" w:hAnsi="Times New Roman"/>
                <w:sz w:val="24"/>
              </w:rPr>
              <w:t>299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literele (c)-(f) din CRR. Instrumentele de tip </w:t>
            </w:r>
            <w:r w:rsidR="008A5CE8">
              <w:rPr>
                <w:rFonts w:ascii="Times New Roman" w:hAnsi="Times New Roman"/>
                <w:sz w:val="24"/>
              </w:rPr>
              <w:t>«</w:t>
            </w:r>
            <w:r>
              <w:rPr>
                <w:rFonts w:ascii="Times New Roman" w:hAnsi="Times New Roman"/>
                <w:sz w:val="24"/>
              </w:rPr>
              <w:t xml:space="preserve">credit </w:t>
            </w:r>
            <w:proofErr w:type="spellStart"/>
            <w:r>
              <w:rPr>
                <w:rFonts w:ascii="Times New Roman" w:hAnsi="Times New Roman"/>
                <w:sz w:val="24"/>
              </w:rPr>
              <w:t>linked</w:t>
            </w:r>
            <w:proofErr w:type="spellEnd"/>
            <w:r>
              <w:rPr>
                <w:rFonts w:ascii="Times New Roman" w:hAnsi="Times New Roman"/>
                <w:sz w:val="24"/>
              </w:rPr>
              <w:t xml:space="preserve"> note</w:t>
            </w:r>
            <w:r w:rsidR="008A5CE8">
              <w:rPr>
                <w:rFonts w:ascii="Times New Roman" w:hAnsi="Times New Roman"/>
                <w:sz w:val="24"/>
              </w:rPr>
              <w:t>»</w:t>
            </w:r>
            <w:r>
              <w:rPr>
                <w:rFonts w:ascii="Times New Roman" w:hAnsi="Times New Roman"/>
                <w:sz w:val="24"/>
              </w:rPr>
              <w:t xml:space="preserve"> și pozițiile de compensare din bilanț prevăzute în partea a treia titlul II capitolul </w:t>
            </w:r>
            <w:r w:rsidRPr="001E5221">
              <w:rPr>
                <w:rFonts w:ascii="Times New Roman" w:hAnsi="Times New Roman"/>
                <w:sz w:val="24"/>
              </w:rPr>
              <w:t>4</w:t>
            </w:r>
            <w:r>
              <w:rPr>
                <w:rFonts w:ascii="Times New Roman" w:hAnsi="Times New Roman"/>
                <w:sz w:val="24"/>
              </w:rPr>
              <w:t xml:space="preserve"> secțiunea </w:t>
            </w:r>
            <w:r w:rsidRPr="001E5221">
              <w:rPr>
                <w:rFonts w:ascii="Times New Roman" w:hAnsi="Times New Roman"/>
                <w:sz w:val="24"/>
              </w:rPr>
              <w:t>4</w:t>
            </w:r>
            <w:r>
              <w:rPr>
                <w:rFonts w:ascii="Times New Roman" w:hAnsi="Times New Roman"/>
                <w:sz w:val="24"/>
              </w:rPr>
              <w:t xml:space="preserve"> din CRR sunt tratate drept garanții reale în numerar.</w:t>
            </w:r>
          </w:p>
          <w:p w:rsidR="001C7AB7" w:rsidRPr="00392FFD" w:rsidRDefault="001C7AB7" w:rsidP="001C7AB7">
            <w:pPr>
              <w:rPr>
                <w:rFonts w:ascii="Times New Roman" w:hAnsi="Times New Roman"/>
                <w:sz w:val="24"/>
              </w:rPr>
            </w:pPr>
            <w:r>
              <w:rPr>
                <w:rFonts w:ascii="Times New Roman" w:hAnsi="Times New Roman"/>
                <w:sz w:val="24"/>
              </w:rPr>
              <w:t xml:space="preserve">În cazul în care nu se utilizează estimările proprii ale pierderii în caz de nerambursare: valori conforme cu </w:t>
            </w:r>
            <w:r w:rsidR="00EB5C83">
              <w:rPr>
                <w:rFonts w:ascii="Times New Roman" w:hAnsi="Times New Roman"/>
                <w:sz w:val="24"/>
              </w:rPr>
              <w:t>articolul </w:t>
            </w:r>
            <w:r w:rsidRPr="001E5221">
              <w:rPr>
                <w:rFonts w:ascii="Times New Roman" w:hAnsi="Times New Roman"/>
                <w:sz w:val="24"/>
              </w:rPr>
              <w:t>193</w:t>
            </w:r>
            <w:r>
              <w:rPr>
                <w:rFonts w:ascii="Times New Roman" w:hAnsi="Times New Roman"/>
                <w:sz w:val="24"/>
              </w:rPr>
              <w:t xml:space="preserve"> alineatele (</w:t>
            </w:r>
            <w:r w:rsidRPr="001E5221">
              <w:rPr>
                <w:rFonts w:ascii="Times New Roman" w:hAnsi="Times New Roman"/>
                <w:sz w:val="24"/>
              </w:rPr>
              <w:t>1</w:t>
            </w:r>
            <w:r>
              <w:rPr>
                <w:rFonts w:ascii="Times New Roman" w:hAnsi="Times New Roman"/>
                <w:sz w:val="24"/>
              </w:rPr>
              <w:t>) - (</w:t>
            </w:r>
            <w:r w:rsidRPr="001E5221">
              <w:rPr>
                <w:rFonts w:ascii="Times New Roman" w:hAnsi="Times New Roman"/>
                <w:sz w:val="24"/>
              </w:rPr>
              <w:t>4</w:t>
            </w:r>
            <w:r>
              <w:rPr>
                <w:rFonts w:ascii="Times New Roman" w:hAnsi="Times New Roman"/>
                <w:sz w:val="24"/>
              </w:rPr>
              <w:t xml:space="preserve">) și cu </w:t>
            </w:r>
            <w:r w:rsidR="00EB5C83">
              <w:rPr>
                <w:rFonts w:ascii="Times New Roman" w:hAnsi="Times New Roman"/>
                <w:sz w:val="24"/>
              </w:rPr>
              <w:t>articolul </w:t>
            </w:r>
            <w:r w:rsidRPr="001E5221">
              <w:rPr>
                <w:rFonts w:ascii="Times New Roman" w:hAnsi="Times New Roman"/>
                <w:sz w:val="24"/>
              </w:rPr>
              <w:t>194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din CRR. Se raportează valoarea ajustată (</w:t>
            </w:r>
            <w:proofErr w:type="spellStart"/>
            <w:r>
              <w:rPr>
                <w:rFonts w:ascii="Times New Roman" w:hAnsi="Times New Roman"/>
                <w:sz w:val="24"/>
              </w:rPr>
              <w:t>Cvam</w:t>
            </w:r>
            <w:proofErr w:type="spellEnd"/>
            <w:r>
              <w:rPr>
                <w:rFonts w:ascii="Times New Roman" w:hAnsi="Times New Roman"/>
                <w:sz w:val="24"/>
              </w:rPr>
              <w:t xml:space="preserve">) prevăzută la </w:t>
            </w:r>
            <w:r w:rsidR="00EB5C83">
              <w:rPr>
                <w:rFonts w:ascii="Times New Roman" w:hAnsi="Times New Roman"/>
                <w:sz w:val="24"/>
              </w:rPr>
              <w:t>articolul </w:t>
            </w:r>
            <w:r w:rsidRPr="001E5221">
              <w:rPr>
                <w:rFonts w:ascii="Times New Roman" w:hAnsi="Times New Roman"/>
                <w:sz w:val="24"/>
              </w:rPr>
              <w:t>223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din CRR.</w:t>
            </w:r>
          </w:p>
          <w:p w:rsidR="001C7AB7" w:rsidRPr="00392FFD" w:rsidRDefault="001C7AB7" w:rsidP="00902EFC">
            <w:pPr>
              <w:rPr>
                <w:rFonts w:ascii="Times New Roman" w:hAnsi="Times New Roman"/>
                <w:b/>
                <w:sz w:val="24"/>
                <w:u w:val="single"/>
              </w:rPr>
            </w:pPr>
            <w:r>
              <w:rPr>
                <w:rFonts w:ascii="Times New Roman" w:hAnsi="Times New Roman"/>
                <w:sz w:val="24"/>
              </w:rPr>
              <w:t xml:space="preserve">În cazul în care se utilizează estimările proprii ale pierderii în caz de nerambursare: garanția financiară luată în considerare în estimările pierderii în caz de nerambursare: </w:t>
            </w:r>
            <w:r w:rsidR="00EB5C83">
              <w:rPr>
                <w:rFonts w:ascii="Times New Roman" w:hAnsi="Times New Roman"/>
                <w:sz w:val="24"/>
              </w:rPr>
              <w:t>articolul </w:t>
            </w:r>
            <w:r w:rsidRPr="001E5221">
              <w:rPr>
                <w:rFonts w:ascii="Times New Roman" w:hAnsi="Times New Roman"/>
                <w:sz w:val="24"/>
              </w:rPr>
              <w:t>181</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literele (e) și (f) din CRR. Cuantumul care trebuie raportat este valoarea de piață estimată a garanțiilor reale.</w:t>
            </w:r>
          </w:p>
        </w:tc>
      </w:tr>
      <w:tr w:rsidR="001C7AB7" w:rsidRPr="00392FFD" w:rsidTr="00672D2A">
        <w:tc>
          <w:tcPr>
            <w:tcW w:w="1188" w:type="dxa"/>
          </w:tcPr>
          <w:p w:rsidR="001C7AB7" w:rsidRPr="00392FFD" w:rsidDel="001D4BE0" w:rsidRDefault="001C7AB7" w:rsidP="001C7AB7">
            <w:pPr>
              <w:rPr>
                <w:rFonts w:ascii="Times New Roman" w:hAnsi="Times New Roman"/>
                <w:sz w:val="24"/>
              </w:rPr>
            </w:pPr>
            <w:r w:rsidRPr="001E5221">
              <w:rPr>
                <w:rFonts w:ascii="Times New Roman" w:hAnsi="Times New Roman"/>
                <w:sz w:val="24"/>
              </w:rPr>
              <w:lastRenderedPageBreak/>
              <w:t>190</w:t>
            </w:r>
            <w:r>
              <w:rPr>
                <w:rFonts w:ascii="Times New Roman" w:hAnsi="Times New Roman"/>
                <w:sz w:val="24"/>
              </w:rPr>
              <w:t>-</w:t>
            </w:r>
            <w:r w:rsidRPr="001E5221">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ALTE GARANȚII REALE ELIGIBILE</w:t>
            </w:r>
          </w:p>
          <w:p w:rsidR="001C7AB7" w:rsidRPr="00392FFD" w:rsidRDefault="00C61FF5" w:rsidP="001C7AB7">
            <w:pPr>
              <w:rPr>
                <w:rFonts w:ascii="Times New Roman" w:hAnsi="Times New Roman"/>
                <w:sz w:val="24"/>
              </w:rPr>
            </w:pPr>
            <w:r>
              <w:rPr>
                <w:rFonts w:ascii="Times New Roman" w:hAnsi="Times New Roman"/>
                <w:sz w:val="24"/>
              </w:rPr>
              <w:t xml:space="preserve">În cazul în care nu se utilizează estimările proprii ale pierderii în caz de nerambursare: </w:t>
            </w:r>
            <w:r w:rsidR="00EB5C83">
              <w:rPr>
                <w:rFonts w:ascii="Times New Roman" w:hAnsi="Times New Roman"/>
                <w:sz w:val="24"/>
              </w:rPr>
              <w:t>articolul </w:t>
            </w:r>
            <w:r w:rsidRPr="001E5221">
              <w:rPr>
                <w:rFonts w:ascii="Times New Roman" w:hAnsi="Times New Roman"/>
                <w:sz w:val="24"/>
              </w:rPr>
              <w:t>199</w:t>
            </w:r>
            <w:r>
              <w:rPr>
                <w:rFonts w:ascii="Times New Roman" w:hAnsi="Times New Roman"/>
                <w:sz w:val="24"/>
              </w:rPr>
              <w:t xml:space="preserve"> alineatele (</w:t>
            </w:r>
            <w:r w:rsidRPr="001E5221">
              <w:rPr>
                <w:rFonts w:ascii="Times New Roman" w:hAnsi="Times New Roman"/>
                <w:sz w:val="24"/>
              </w:rPr>
              <w:t>1</w:t>
            </w:r>
            <w:r>
              <w:rPr>
                <w:rFonts w:ascii="Times New Roman" w:hAnsi="Times New Roman"/>
                <w:sz w:val="24"/>
              </w:rPr>
              <w:t>) - (</w:t>
            </w:r>
            <w:r w:rsidRPr="001E5221">
              <w:rPr>
                <w:rFonts w:ascii="Times New Roman" w:hAnsi="Times New Roman"/>
                <w:sz w:val="24"/>
              </w:rPr>
              <w:t>8</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229</w:t>
            </w:r>
            <w:r>
              <w:rPr>
                <w:rFonts w:ascii="Times New Roman" w:hAnsi="Times New Roman"/>
                <w:sz w:val="24"/>
              </w:rPr>
              <w:t xml:space="preserve"> din CRR.</w:t>
            </w:r>
          </w:p>
          <w:p w:rsidR="001C7AB7" w:rsidRPr="00392FFD" w:rsidRDefault="00C61FF5" w:rsidP="00C61FF5">
            <w:pPr>
              <w:rPr>
                <w:rFonts w:ascii="Times New Roman" w:hAnsi="Times New Roman"/>
                <w:b/>
                <w:sz w:val="24"/>
                <w:u w:val="single"/>
              </w:rPr>
            </w:pPr>
            <w:r>
              <w:rPr>
                <w:rFonts w:ascii="Times New Roman" w:hAnsi="Times New Roman"/>
                <w:sz w:val="24"/>
              </w:rPr>
              <w:t xml:space="preserve">În cazul în care se utilizează estimările proprii ale pierderii în caz de nerambursare: alte garanții luate în considerare în estimările pierderii în caz de nerambursare: </w:t>
            </w:r>
            <w:r w:rsidR="00EB5C83">
              <w:rPr>
                <w:rFonts w:ascii="Times New Roman" w:hAnsi="Times New Roman"/>
                <w:sz w:val="24"/>
              </w:rPr>
              <w:t>articolul </w:t>
            </w:r>
            <w:r w:rsidRPr="001E5221">
              <w:rPr>
                <w:rFonts w:ascii="Times New Roman" w:hAnsi="Times New Roman"/>
                <w:sz w:val="24"/>
              </w:rPr>
              <w:t>181</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literele (e) și (f) din CRR.</w:t>
            </w:r>
          </w:p>
        </w:tc>
      </w:tr>
      <w:tr w:rsidR="001C7AB7" w:rsidRPr="00392FFD" w:rsidTr="00672D2A">
        <w:tc>
          <w:tcPr>
            <w:tcW w:w="1188" w:type="dxa"/>
          </w:tcPr>
          <w:p w:rsidR="001C7AB7" w:rsidRPr="00392FFD" w:rsidRDefault="001C7AB7" w:rsidP="00C61FF5">
            <w:pPr>
              <w:spacing w:line="240" w:lineRule="exact"/>
              <w:rPr>
                <w:rFonts w:ascii="Times New Roman" w:hAnsi="Times New Roman"/>
                <w:sz w:val="24"/>
              </w:rPr>
            </w:pPr>
            <w:r w:rsidRPr="001E5221">
              <w:rPr>
                <w:rFonts w:ascii="Times New Roman" w:hAnsi="Times New Roman"/>
                <w:sz w:val="24"/>
              </w:rPr>
              <w:t>190</w:t>
            </w:r>
          </w:p>
        </w:tc>
        <w:tc>
          <w:tcPr>
            <w:tcW w:w="8843" w:type="dxa"/>
          </w:tcPr>
          <w:p w:rsidR="001C7AB7" w:rsidRPr="00392FFD" w:rsidRDefault="001C7AB7" w:rsidP="00C61FF5">
            <w:pPr>
              <w:spacing w:line="240" w:lineRule="exact"/>
              <w:rPr>
                <w:rFonts w:ascii="Times New Roman" w:hAnsi="Times New Roman"/>
                <w:sz w:val="24"/>
              </w:rPr>
            </w:pPr>
            <w:r>
              <w:rPr>
                <w:rFonts w:ascii="Times New Roman" w:hAnsi="Times New Roman"/>
                <w:b/>
                <w:sz w:val="24"/>
                <w:u w:val="single"/>
              </w:rPr>
              <w:t>BUNURI IMOBILE</w:t>
            </w:r>
          </w:p>
          <w:p w:rsidR="001C7AB7" w:rsidRPr="00392FFD" w:rsidRDefault="00C61FF5" w:rsidP="00C61FF5">
            <w:pPr>
              <w:spacing w:line="240" w:lineRule="exact"/>
              <w:rPr>
                <w:rFonts w:ascii="Times New Roman" w:hAnsi="Times New Roman"/>
                <w:sz w:val="24"/>
              </w:rPr>
            </w:pPr>
            <w:r>
              <w:rPr>
                <w:rFonts w:ascii="Times New Roman" w:hAnsi="Times New Roman"/>
                <w:sz w:val="24"/>
              </w:rPr>
              <w:t xml:space="preserve">În cazul în care nu se utilizează estimările proprii ale pierderii în caz de nerambursare, se raportează valorile prevăzute la </w:t>
            </w:r>
            <w:r w:rsidR="00EB5C83">
              <w:rPr>
                <w:rFonts w:ascii="Times New Roman" w:hAnsi="Times New Roman"/>
                <w:sz w:val="24"/>
              </w:rPr>
              <w:t>articolul </w:t>
            </w:r>
            <w:r w:rsidRPr="001E5221">
              <w:rPr>
                <w:rFonts w:ascii="Times New Roman" w:hAnsi="Times New Roman"/>
                <w:sz w:val="24"/>
              </w:rPr>
              <w:t>199</w:t>
            </w:r>
            <w:r>
              <w:rPr>
                <w:rFonts w:ascii="Times New Roman" w:hAnsi="Times New Roman"/>
                <w:sz w:val="24"/>
              </w:rPr>
              <w:t xml:space="preserve"> alineatele (</w:t>
            </w:r>
            <w:r w:rsidRPr="001E5221">
              <w:rPr>
                <w:rFonts w:ascii="Times New Roman" w:hAnsi="Times New Roman"/>
                <w:sz w:val="24"/>
              </w:rPr>
              <w:t>2</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din CRR. Se includ, de asemenea, operațiunile de leasing de bunuri imobile [a se vedea </w:t>
            </w:r>
            <w:r w:rsidR="00EB5C83">
              <w:rPr>
                <w:rFonts w:ascii="Times New Roman" w:hAnsi="Times New Roman"/>
                <w:sz w:val="24"/>
              </w:rPr>
              <w:t>articolul </w:t>
            </w:r>
            <w:r w:rsidRPr="001E5221">
              <w:rPr>
                <w:rFonts w:ascii="Times New Roman" w:hAnsi="Times New Roman"/>
                <w:sz w:val="24"/>
              </w:rPr>
              <w:t>199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7</w:t>
            </w:r>
            <w:r>
              <w:rPr>
                <w:rFonts w:ascii="Times New Roman" w:hAnsi="Times New Roman"/>
                <w:sz w:val="24"/>
              </w:rPr>
              <w:t xml:space="preserve">) din CRR]. A se vedea, de asemenea, </w:t>
            </w:r>
            <w:r w:rsidR="00EB5C83">
              <w:rPr>
                <w:rFonts w:ascii="Times New Roman" w:hAnsi="Times New Roman"/>
                <w:sz w:val="24"/>
              </w:rPr>
              <w:t>articolul </w:t>
            </w:r>
            <w:r w:rsidRPr="001E5221">
              <w:rPr>
                <w:rFonts w:ascii="Times New Roman" w:hAnsi="Times New Roman"/>
                <w:sz w:val="24"/>
              </w:rPr>
              <w:t>229</w:t>
            </w:r>
            <w:r>
              <w:rPr>
                <w:rFonts w:ascii="Times New Roman" w:hAnsi="Times New Roman"/>
                <w:sz w:val="24"/>
              </w:rPr>
              <w:t xml:space="preserve"> din CRR.</w:t>
            </w:r>
          </w:p>
          <w:p w:rsidR="001C7AB7" w:rsidRPr="00392FFD" w:rsidRDefault="001C7AB7" w:rsidP="00C61FF5">
            <w:pPr>
              <w:spacing w:line="240" w:lineRule="exact"/>
              <w:rPr>
                <w:rFonts w:ascii="Times New Roman" w:hAnsi="Times New Roman"/>
                <w:sz w:val="24"/>
              </w:rPr>
            </w:pPr>
            <w:r>
              <w:rPr>
                <w:rFonts w:ascii="Times New Roman" w:hAnsi="Times New Roman"/>
                <w:sz w:val="24"/>
              </w:rPr>
              <w:t>În cazul în care se utilizează estimările proprii ale pierderii în caz de nerambursare, cuantumul care trebuie raportat este valoarea de piață estimată.</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200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ALTE GARANȚII REALE CORPORALE</w:t>
            </w:r>
          </w:p>
          <w:p w:rsidR="001C7AB7" w:rsidRPr="00392FFD" w:rsidRDefault="00C61FF5" w:rsidP="001C7AB7">
            <w:pPr>
              <w:rPr>
                <w:rFonts w:ascii="Times New Roman" w:hAnsi="Times New Roman"/>
                <w:sz w:val="24"/>
              </w:rPr>
            </w:pPr>
            <w:r>
              <w:rPr>
                <w:rFonts w:ascii="Times New Roman" w:hAnsi="Times New Roman"/>
                <w:sz w:val="24"/>
              </w:rPr>
              <w:t xml:space="preserve">În cazul în care nu se utilizează estimările proprii ale pierderii în caz de nerambursare, se raportează valorile prevăzute la </w:t>
            </w:r>
            <w:r w:rsidR="00EB5C83">
              <w:rPr>
                <w:rFonts w:ascii="Times New Roman" w:hAnsi="Times New Roman"/>
                <w:sz w:val="24"/>
              </w:rPr>
              <w:t>articolul </w:t>
            </w:r>
            <w:r w:rsidRPr="001E5221">
              <w:rPr>
                <w:rFonts w:ascii="Times New Roman" w:hAnsi="Times New Roman"/>
                <w:sz w:val="24"/>
              </w:rPr>
              <w:t>199</w:t>
            </w:r>
            <w:r>
              <w:rPr>
                <w:rFonts w:ascii="Times New Roman" w:hAnsi="Times New Roman"/>
                <w:sz w:val="24"/>
              </w:rPr>
              <w:t xml:space="preserve"> alineatele (</w:t>
            </w:r>
            <w:r w:rsidRPr="001E5221">
              <w:rPr>
                <w:rFonts w:ascii="Times New Roman" w:hAnsi="Times New Roman"/>
                <w:sz w:val="24"/>
              </w:rPr>
              <w:t>6</w:t>
            </w:r>
            <w:r>
              <w:rPr>
                <w:rFonts w:ascii="Times New Roman" w:hAnsi="Times New Roman"/>
                <w:sz w:val="24"/>
              </w:rPr>
              <w:t>) și (</w:t>
            </w:r>
            <w:r w:rsidRPr="001E5221">
              <w:rPr>
                <w:rFonts w:ascii="Times New Roman" w:hAnsi="Times New Roman"/>
                <w:sz w:val="24"/>
              </w:rPr>
              <w:t>8</w:t>
            </w:r>
            <w:r>
              <w:rPr>
                <w:rFonts w:ascii="Times New Roman" w:hAnsi="Times New Roman"/>
                <w:sz w:val="24"/>
              </w:rPr>
              <w:t xml:space="preserve">) din CRR. De asemenea, trebuie incluse operațiunile de leasing de bunuri care sunt diferite de bunurile imobile [a se vedea </w:t>
            </w:r>
            <w:r w:rsidR="00EB5C83">
              <w:rPr>
                <w:rFonts w:ascii="Times New Roman" w:hAnsi="Times New Roman"/>
                <w:sz w:val="24"/>
              </w:rPr>
              <w:t>articolul </w:t>
            </w:r>
            <w:r w:rsidRPr="001E5221">
              <w:rPr>
                <w:rFonts w:ascii="Times New Roman" w:hAnsi="Times New Roman"/>
                <w:sz w:val="24"/>
              </w:rPr>
              <w:t>199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7</w:t>
            </w:r>
            <w:r>
              <w:rPr>
                <w:rFonts w:ascii="Times New Roman" w:hAnsi="Times New Roman"/>
                <w:sz w:val="24"/>
              </w:rPr>
              <w:t xml:space="preserve">) din CRR]. A se vedea, de asemenea, </w:t>
            </w:r>
            <w:r w:rsidR="00EB5C83">
              <w:rPr>
                <w:rFonts w:ascii="Times New Roman" w:hAnsi="Times New Roman"/>
                <w:sz w:val="24"/>
              </w:rPr>
              <w:t>articolul </w:t>
            </w:r>
            <w:r w:rsidRPr="001E5221">
              <w:rPr>
                <w:rFonts w:ascii="Times New Roman" w:hAnsi="Times New Roman"/>
                <w:sz w:val="24"/>
              </w:rPr>
              <w:t>229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din CRR. </w:t>
            </w:r>
          </w:p>
          <w:p w:rsidR="001C7AB7" w:rsidRPr="00392FFD" w:rsidRDefault="00C61FF5" w:rsidP="00C61FF5">
            <w:pPr>
              <w:rPr>
                <w:rFonts w:ascii="Times New Roman" w:hAnsi="Times New Roman"/>
                <w:b/>
                <w:sz w:val="24"/>
                <w:u w:val="single"/>
              </w:rPr>
            </w:pPr>
            <w:r>
              <w:rPr>
                <w:rFonts w:ascii="Times New Roman" w:hAnsi="Times New Roman"/>
                <w:sz w:val="24"/>
              </w:rPr>
              <w:t>În cazul în care se utilizează estimările proprii ale pierderii în caz de nerambursare, cuantumul care trebuie raportat este valoarea de piață estimată a garanțiilor reale.</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CREANȚE</w:t>
            </w:r>
          </w:p>
          <w:p w:rsidR="001C7AB7" w:rsidRPr="00392FFD" w:rsidRDefault="001C7AB7" w:rsidP="001C7AB7">
            <w:pPr>
              <w:rPr>
                <w:rFonts w:ascii="Times New Roman" w:hAnsi="Times New Roman"/>
                <w:sz w:val="24"/>
              </w:rPr>
            </w:pPr>
            <w:r>
              <w:rPr>
                <w:rFonts w:ascii="Times New Roman" w:hAnsi="Times New Roman"/>
                <w:sz w:val="24"/>
              </w:rPr>
              <w:t xml:space="preserve">În cazul în care nu se utilizează estimările proprii ale pierderii în caz de nerambursare, se raportează valorile prevăzute la </w:t>
            </w:r>
            <w:r w:rsidR="00EB5C83">
              <w:rPr>
                <w:rFonts w:ascii="Times New Roman" w:hAnsi="Times New Roman"/>
                <w:sz w:val="24"/>
              </w:rPr>
              <w:t>articolul </w:t>
            </w:r>
            <w:r w:rsidRPr="001E5221">
              <w:rPr>
                <w:rFonts w:ascii="Times New Roman" w:hAnsi="Times New Roman"/>
                <w:sz w:val="24"/>
              </w:rPr>
              <w:t>199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5</w:t>
            </w:r>
            <w:r>
              <w:rPr>
                <w:rFonts w:ascii="Times New Roman" w:hAnsi="Times New Roman"/>
                <w:sz w:val="24"/>
              </w:rPr>
              <w:t xml:space="preserve">) și la </w:t>
            </w:r>
            <w:r w:rsidR="00EB5C83">
              <w:rPr>
                <w:rFonts w:ascii="Times New Roman" w:hAnsi="Times New Roman"/>
                <w:sz w:val="24"/>
              </w:rPr>
              <w:t>articolul </w:t>
            </w:r>
            <w:r w:rsidRPr="001E5221">
              <w:rPr>
                <w:rFonts w:ascii="Times New Roman" w:hAnsi="Times New Roman"/>
                <w:sz w:val="24"/>
              </w:rPr>
              <w:t>229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din CRR.</w:t>
            </w:r>
          </w:p>
          <w:p w:rsidR="001C7AB7" w:rsidRPr="00392FFD" w:rsidRDefault="001C7AB7" w:rsidP="001C7AB7">
            <w:pPr>
              <w:rPr>
                <w:rFonts w:ascii="Times New Roman" w:hAnsi="Times New Roman"/>
                <w:b/>
                <w:sz w:val="24"/>
                <w:u w:val="single"/>
              </w:rPr>
            </w:pPr>
            <w:r>
              <w:rPr>
                <w:rFonts w:ascii="Times New Roman" w:hAnsi="Times New Roman"/>
                <w:sz w:val="24"/>
              </w:rPr>
              <w:t>În cazul în care se utilizează estimările proprii ale pierderii în caz de nerambursare, cuantumul care trebuie raportat este valoarea de piață estimată a garanțiilor reale.</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220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EXPUNERI CARE FAC OBIECTUL TRATĂRII EFECTELOR DUBLEI NERAMBURSĂRI: PROTECȚIA NEFINANȚATĂ A CREDITULUI</w:t>
            </w:r>
          </w:p>
          <w:p w:rsidR="001C7AB7" w:rsidRPr="00392FFD" w:rsidRDefault="001C7AB7" w:rsidP="00902EFC">
            <w:pPr>
              <w:rPr>
                <w:rFonts w:ascii="Times New Roman" w:hAnsi="Times New Roman"/>
                <w:b/>
                <w:sz w:val="24"/>
                <w:u w:val="single"/>
              </w:rPr>
            </w:pPr>
            <w:r>
              <w:rPr>
                <w:rFonts w:ascii="Times New Roman" w:hAnsi="Times New Roman"/>
                <w:sz w:val="24"/>
              </w:rPr>
              <w:t xml:space="preserve">Garanțiile și instrumentele financiare derivate de credit care acoperă expunerile ce fac obiectul tratării efectului dublei nerambursări care reflectă </w:t>
            </w:r>
            <w:r w:rsidR="00EB5C83">
              <w:rPr>
                <w:rFonts w:ascii="Times New Roman" w:hAnsi="Times New Roman"/>
                <w:sz w:val="24"/>
              </w:rPr>
              <w:t>articolul </w:t>
            </w:r>
            <w:r w:rsidRPr="001E5221">
              <w:rPr>
                <w:rFonts w:ascii="Times New Roman" w:hAnsi="Times New Roman"/>
                <w:sz w:val="24"/>
              </w:rPr>
              <w:t>202</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217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CRR. A se vedea, de asemenea, coloanele </w:t>
            </w:r>
            <w:r w:rsidRPr="001E5221">
              <w:rPr>
                <w:rFonts w:ascii="Times New Roman" w:hAnsi="Times New Roman"/>
                <w:sz w:val="24"/>
              </w:rPr>
              <w:t>040</w:t>
            </w: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Garanții</w:t>
            </w:r>
            <w:r w:rsidR="008A5CE8">
              <w:rPr>
                <w:rFonts w:ascii="Times New Roman" w:hAnsi="Times New Roman"/>
                <w:sz w:val="24"/>
              </w:rPr>
              <w:t>»</w:t>
            </w:r>
            <w:r>
              <w:rPr>
                <w:rFonts w:ascii="Times New Roman" w:hAnsi="Times New Roman"/>
                <w:sz w:val="24"/>
              </w:rPr>
              <w:t xml:space="preserve"> și </w:t>
            </w:r>
            <w:r w:rsidRPr="001E5221">
              <w:rPr>
                <w:rFonts w:ascii="Times New Roman" w:hAnsi="Times New Roman"/>
                <w:sz w:val="24"/>
              </w:rPr>
              <w:t>050</w:t>
            </w: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Instrumente financiare derivate de credit</w:t>
            </w:r>
            <w:r w:rsidR="008A5CE8">
              <w:rPr>
                <w:rFonts w:ascii="Times New Roman" w:hAnsi="Times New Roman"/>
                <w:sz w:val="24"/>
              </w:rPr>
              <w:t>»</w:t>
            </w:r>
            <w:r>
              <w:rPr>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230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VALOAREA MEDIE PONDERATĂ ÎN FUNCȚIE DE EXPUNERI A PIERDERII ÎN CAZ DE NERAMBURSARE (%)</w:t>
            </w:r>
          </w:p>
          <w:p w:rsidR="001C7AB7" w:rsidRPr="00392FFD" w:rsidRDefault="001C7AB7" w:rsidP="001C7AB7">
            <w:pPr>
              <w:rPr>
                <w:rFonts w:ascii="Times New Roman" w:hAnsi="Times New Roman"/>
                <w:sz w:val="24"/>
              </w:rPr>
            </w:pPr>
            <w:r>
              <w:rPr>
                <w:rFonts w:ascii="Times New Roman" w:hAnsi="Times New Roman"/>
                <w:sz w:val="24"/>
              </w:rPr>
              <w:t xml:space="preserve">Trebuie să fie luat în considerare impactul total al tehnicilor de diminuare a riscului de credit asupra valorilor LGD specificate în partea a treia titlul II capitolele </w:t>
            </w:r>
            <w:r w:rsidRPr="001E5221">
              <w:rPr>
                <w:rFonts w:ascii="Times New Roman" w:hAnsi="Times New Roman"/>
                <w:sz w:val="24"/>
              </w:rPr>
              <w:t>3</w:t>
            </w:r>
            <w:r>
              <w:rPr>
                <w:rFonts w:ascii="Times New Roman" w:hAnsi="Times New Roman"/>
                <w:sz w:val="24"/>
              </w:rPr>
              <w:t xml:space="preserve"> și </w:t>
            </w:r>
            <w:r w:rsidRPr="001E5221">
              <w:rPr>
                <w:rFonts w:ascii="Times New Roman" w:hAnsi="Times New Roman"/>
                <w:sz w:val="24"/>
              </w:rPr>
              <w:t>4</w:t>
            </w:r>
            <w:r>
              <w:rPr>
                <w:rFonts w:ascii="Times New Roman" w:hAnsi="Times New Roman"/>
                <w:sz w:val="24"/>
              </w:rPr>
              <w:t xml:space="preserve"> din CRR. În cazul expunerilor care fac obiectul tratării efectului dublei nerambursări, LGD de raportat trebuie să corespundă celei selectate în conformitate cu </w:t>
            </w:r>
            <w:r w:rsidR="00EB5C83">
              <w:rPr>
                <w:rFonts w:ascii="Times New Roman" w:hAnsi="Times New Roman"/>
                <w:sz w:val="24"/>
              </w:rPr>
              <w:t>articolul </w:t>
            </w:r>
            <w:r w:rsidRPr="001E5221">
              <w:rPr>
                <w:rFonts w:ascii="Times New Roman" w:hAnsi="Times New Roman"/>
                <w:sz w:val="24"/>
              </w:rPr>
              <w:t>161</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din CRR.</w:t>
            </w:r>
          </w:p>
          <w:p w:rsidR="001C7AB7" w:rsidRPr="00392FFD" w:rsidRDefault="001C7AB7" w:rsidP="001C7AB7">
            <w:pPr>
              <w:rPr>
                <w:rFonts w:ascii="Times New Roman" w:hAnsi="Times New Roman"/>
                <w:sz w:val="24"/>
              </w:rPr>
            </w:pPr>
            <w:r>
              <w:rPr>
                <w:rFonts w:ascii="Times New Roman" w:hAnsi="Times New Roman"/>
                <w:sz w:val="24"/>
              </w:rPr>
              <w:t xml:space="preserve">Pentru expunerile aflate în stare de nerambursare, trebuie luate în considerare dispozițiile </w:t>
            </w:r>
            <w:r>
              <w:rPr>
                <w:rFonts w:ascii="Times New Roman" w:hAnsi="Times New Roman"/>
                <w:sz w:val="24"/>
              </w:rPr>
              <w:lastRenderedPageBreak/>
              <w:t xml:space="preserve">prevăzute la </w:t>
            </w:r>
            <w:r w:rsidR="00EB5C83">
              <w:rPr>
                <w:rFonts w:ascii="Times New Roman" w:hAnsi="Times New Roman"/>
                <w:sz w:val="24"/>
              </w:rPr>
              <w:t>articolul </w:t>
            </w:r>
            <w:r w:rsidRPr="001E5221">
              <w:rPr>
                <w:rFonts w:ascii="Times New Roman" w:hAnsi="Times New Roman"/>
                <w:sz w:val="24"/>
              </w:rPr>
              <w:t>181</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litera (h) din CRR.</w:t>
            </w:r>
          </w:p>
          <w:p w:rsidR="001C7AB7" w:rsidRPr="00392FFD" w:rsidRDefault="001C7AB7" w:rsidP="001C7AB7">
            <w:pPr>
              <w:rPr>
                <w:rFonts w:ascii="Times New Roman" w:hAnsi="Times New Roman"/>
                <w:sz w:val="24"/>
              </w:rPr>
            </w:pPr>
            <w:r>
              <w:rPr>
                <w:rFonts w:ascii="Times New Roman" w:hAnsi="Times New Roman"/>
                <w:sz w:val="24"/>
              </w:rPr>
              <w:t xml:space="preserve">Pentru calculul mediilor ponderate în funcție de expuneri trebuie utilizată definiția valorii expunerii din coloana </w:t>
            </w:r>
            <w:r w:rsidRPr="001E5221">
              <w:rPr>
                <w:rFonts w:ascii="Times New Roman" w:hAnsi="Times New Roman"/>
                <w:sz w:val="24"/>
              </w:rPr>
              <w:t>110</w:t>
            </w:r>
            <w:r>
              <w:rPr>
                <w:rFonts w:ascii="Times New Roman" w:hAnsi="Times New Roman"/>
                <w:sz w:val="24"/>
              </w:rPr>
              <w:t>.</w:t>
            </w:r>
          </w:p>
          <w:p w:rsidR="001C7AB7" w:rsidRPr="00392FFD" w:rsidRDefault="001C7AB7" w:rsidP="001C7AB7">
            <w:pPr>
              <w:rPr>
                <w:rFonts w:ascii="Times New Roman" w:hAnsi="Times New Roman"/>
                <w:sz w:val="24"/>
              </w:rPr>
            </w:pPr>
            <w:r>
              <w:rPr>
                <w:rFonts w:ascii="Times New Roman" w:hAnsi="Times New Roman"/>
                <w:sz w:val="24"/>
              </w:rPr>
              <w:t>Toate efectele trebuie luate în considerare (astfel, pragul aplicabil ipotecilor trebuie inclus în raportare).</w:t>
            </w:r>
          </w:p>
          <w:p w:rsidR="001C7AB7" w:rsidRPr="00392FFD" w:rsidRDefault="001C7AB7" w:rsidP="001C7AB7">
            <w:pPr>
              <w:rPr>
                <w:rFonts w:ascii="Times New Roman" w:hAnsi="Times New Roman"/>
                <w:sz w:val="24"/>
              </w:rPr>
            </w:pPr>
            <w:r>
              <w:rPr>
                <w:rFonts w:ascii="Times New Roman" w:hAnsi="Times New Roman"/>
                <w:sz w:val="24"/>
              </w:rPr>
              <w:t xml:space="preserve">În cazul instituțiilor care aplică abordarea IRB, dar care nu folosesc estimări proprii ale LGD, efectele garanției financiare de diminuare a riscului sunt reflectate în valoarea E*, valoarea ajustată integral a expunerii, și apoi în LGD*, în conformitate cu </w:t>
            </w:r>
            <w:r w:rsidR="00EB5C83">
              <w:rPr>
                <w:rFonts w:ascii="Times New Roman" w:hAnsi="Times New Roman"/>
                <w:sz w:val="24"/>
              </w:rPr>
              <w:t>articolul </w:t>
            </w:r>
            <w:r w:rsidRPr="001E5221">
              <w:rPr>
                <w:rFonts w:ascii="Times New Roman" w:hAnsi="Times New Roman"/>
                <w:sz w:val="24"/>
              </w:rPr>
              <w:t>228</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din CRR.</w:t>
            </w:r>
          </w:p>
          <w:p w:rsidR="001C7AB7" w:rsidRPr="00392FFD" w:rsidRDefault="001C7AB7" w:rsidP="001C7AB7">
            <w:pPr>
              <w:rPr>
                <w:rFonts w:ascii="Times New Roman" w:hAnsi="Times New Roman"/>
                <w:sz w:val="24"/>
              </w:rPr>
            </w:pPr>
            <w:r>
              <w:rPr>
                <w:rFonts w:ascii="Times New Roman" w:hAnsi="Times New Roman"/>
                <w:sz w:val="24"/>
              </w:rPr>
              <w:t xml:space="preserve">Valoarea medie ponderată în funcție de expuneri a LGD asociată fiecărei probabilități de nerambursare atribuite clasei de rating sau grupei de risc a debitorului rezultă din media pierderilor prudențiale în caz de nerambursare alocate expunerilor respectivelor probabilități de nerambursare aferente acelor clase sau grupe, ponderată cu valoarea expunerii corespunzătoare din coloana </w:t>
            </w:r>
            <w:r w:rsidRPr="001E5221">
              <w:rPr>
                <w:rFonts w:ascii="Times New Roman" w:hAnsi="Times New Roman"/>
                <w:sz w:val="24"/>
              </w:rPr>
              <w:t>110</w:t>
            </w:r>
            <w:r>
              <w:rPr>
                <w:rFonts w:ascii="Times New Roman" w:hAnsi="Times New Roman"/>
                <w:sz w:val="24"/>
              </w:rPr>
              <w:t>.</w:t>
            </w:r>
          </w:p>
          <w:p w:rsidR="001C7AB7" w:rsidRPr="00392FFD" w:rsidRDefault="001C7AB7" w:rsidP="001C7AB7">
            <w:pPr>
              <w:rPr>
                <w:rFonts w:ascii="Times New Roman" w:hAnsi="Times New Roman"/>
                <w:sz w:val="24"/>
              </w:rPr>
            </w:pPr>
            <w:r>
              <w:rPr>
                <w:rFonts w:ascii="Times New Roman" w:hAnsi="Times New Roman"/>
                <w:sz w:val="24"/>
              </w:rPr>
              <w:t xml:space="preserve">În cazul în care se aplică estimările proprii ale LGD, trebuie avute în vedere </w:t>
            </w:r>
            <w:r w:rsidR="00EB5C83">
              <w:rPr>
                <w:rFonts w:ascii="Times New Roman" w:hAnsi="Times New Roman"/>
                <w:sz w:val="24"/>
              </w:rPr>
              <w:t>articolul </w:t>
            </w:r>
            <w:r w:rsidRPr="001E5221">
              <w:rPr>
                <w:rFonts w:ascii="Times New Roman" w:hAnsi="Times New Roman"/>
                <w:sz w:val="24"/>
              </w:rPr>
              <w:t>175</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181</w:t>
            </w:r>
            <w:r>
              <w:rPr>
                <w:rFonts w:ascii="Times New Roman" w:hAnsi="Times New Roman"/>
                <w:sz w:val="24"/>
              </w:rPr>
              <w:t xml:space="preserve"> alineatele (</w:t>
            </w:r>
            <w:r w:rsidRPr="001E5221">
              <w:rPr>
                <w:rFonts w:ascii="Times New Roman" w:hAnsi="Times New Roman"/>
                <w:sz w:val="24"/>
              </w:rPr>
              <w:t>1</w:t>
            </w:r>
            <w:r>
              <w:rPr>
                <w:rFonts w:ascii="Times New Roman" w:hAnsi="Times New Roman"/>
                <w:sz w:val="24"/>
              </w:rPr>
              <w:t>) și (</w:t>
            </w:r>
            <w:r w:rsidRPr="001E5221">
              <w:rPr>
                <w:rFonts w:ascii="Times New Roman" w:hAnsi="Times New Roman"/>
                <w:sz w:val="24"/>
              </w:rPr>
              <w:t>2</w:t>
            </w:r>
            <w:r>
              <w:rPr>
                <w:rFonts w:ascii="Times New Roman" w:hAnsi="Times New Roman"/>
                <w:sz w:val="24"/>
              </w:rPr>
              <w:t>) din CRR.</w:t>
            </w:r>
          </w:p>
          <w:p w:rsidR="001C7AB7" w:rsidRPr="00392FFD" w:rsidRDefault="001C7AB7" w:rsidP="001C7AB7">
            <w:pPr>
              <w:rPr>
                <w:rFonts w:ascii="Times New Roman" w:hAnsi="Times New Roman"/>
                <w:sz w:val="24"/>
              </w:rPr>
            </w:pPr>
            <w:r>
              <w:rPr>
                <w:rFonts w:ascii="Times New Roman" w:hAnsi="Times New Roman"/>
                <w:sz w:val="24"/>
              </w:rPr>
              <w:t xml:space="preserve">În cazul expunerilor care fac obiectul tratării efectului dublei nerambursări, LGD de raportat trebuie să corespundă celei selectate în conformitate cu </w:t>
            </w:r>
            <w:r w:rsidR="00EB5C83">
              <w:rPr>
                <w:rFonts w:ascii="Times New Roman" w:hAnsi="Times New Roman"/>
                <w:sz w:val="24"/>
              </w:rPr>
              <w:t>articolul </w:t>
            </w:r>
            <w:r w:rsidRPr="001E5221">
              <w:rPr>
                <w:rFonts w:ascii="Times New Roman" w:hAnsi="Times New Roman"/>
                <w:sz w:val="24"/>
              </w:rPr>
              <w:t>161</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din CRR.</w:t>
            </w:r>
          </w:p>
          <w:p w:rsidR="001C7AB7" w:rsidRPr="00392FFD" w:rsidRDefault="001C7AB7" w:rsidP="001C7AB7">
            <w:pPr>
              <w:rPr>
                <w:rFonts w:ascii="Times New Roman" w:hAnsi="Times New Roman"/>
                <w:sz w:val="24"/>
              </w:rPr>
            </w:pPr>
            <w:r>
              <w:rPr>
                <w:rFonts w:ascii="Times New Roman" w:hAnsi="Times New Roman"/>
                <w:sz w:val="24"/>
              </w:rPr>
              <w:t>Calculul valorii medii ponderate în funcție de expuneri a LGD derivă din parametrii de risc utilizați efectiv în sistemul de rating intern aprobat de autoritatea competentă corespunzătoare.</w:t>
            </w:r>
          </w:p>
          <w:p w:rsidR="001C7AB7" w:rsidRPr="00392FFD" w:rsidRDefault="00224FE5" w:rsidP="001C7AB7">
            <w:pPr>
              <w:rPr>
                <w:rFonts w:ascii="Times New Roman" w:hAnsi="Times New Roman"/>
                <w:sz w:val="24"/>
              </w:rPr>
            </w:pPr>
            <w:r>
              <w:rPr>
                <w:rFonts w:ascii="Times New Roman" w:hAnsi="Times New Roman"/>
                <w:sz w:val="24"/>
              </w:rPr>
              <w:t xml:space="preserve">Nu trebuie raportate date pentru expunerile din finanțări specializate menționate la </w:t>
            </w:r>
            <w:r w:rsidR="00EB5C83">
              <w:rPr>
                <w:rFonts w:ascii="Times New Roman" w:hAnsi="Times New Roman"/>
                <w:sz w:val="24"/>
              </w:rPr>
              <w:t>articolul </w:t>
            </w:r>
            <w:r w:rsidRPr="001E5221">
              <w:rPr>
                <w:rFonts w:ascii="Times New Roman" w:hAnsi="Times New Roman"/>
                <w:sz w:val="24"/>
              </w:rPr>
              <w:t>153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5</w:t>
            </w:r>
            <w:r>
              <w:rPr>
                <w:rFonts w:ascii="Times New Roman" w:hAnsi="Times New Roman"/>
                <w:sz w:val="24"/>
              </w:rPr>
              <w:t>).</w:t>
            </w:r>
          </w:p>
          <w:p w:rsidR="001C7AB7" w:rsidRPr="00392FFD" w:rsidRDefault="001C7AB7" w:rsidP="001C7AB7">
            <w:pPr>
              <w:rPr>
                <w:rFonts w:ascii="Times New Roman" w:hAnsi="Times New Roman"/>
                <w:sz w:val="24"/>
              </w:rPr>
            </w:pPr>
            <w:r>
              <w:rPr>
                <w:rFonts w:ascii="Times New Roman" w:hAnsi="Times New Roman"/>
                <w:sz w:val="24"/>
              </w:rPr>
              <w:t>Expunerea și LGD corespunzătoare pentru entitățile reglementate de mari dimensiuni din sectorul financiar și pentru entitățile financiare nereglementate nu se includ în calculul coloanei </w:t>
            </w:r>
            <w:r w:rsidRPr="001E5221">
              <w:rPr>
                <w:rFonts w:ascii="Times New Roman" w:hAnsi="Times New Roman"/>
                <w:sz w:val="24"/>
              </w:rPr>
              <w:t>230</w:t>
            </w:r>
            <w:r>
              <w:rPr>
                <w:rFonts w:ascii="Times New Roman" w:hAnsi="Times New Roman"/>
                <w:sz w:val="24"/>
              </w:rPr>
              <w:t xml:space="preserve">, trebuind incluse doar în calculul coloanei </w:t>
            </w:r>
            <w:r w:rsidRPr="001E5221">
              <w:rPr>
                <w:rFonts w:ascii="Times New Roman" w:hAnsi="Times New Roman"/>
                <w:sz w:val="24"/>
              </w:rPr>
              <w:t>240</w:t>
            </w:r>
            <w:r>
              <w:rPr>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lastRenderedPageBreak/>
              <w:t>240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VALOAREA MEDIE PONDERATĂ ÎN FUNCȚIE DE EXPUNERI A PIERDERII ÎN CAZ DE NERAMBURSARE (%) PENTRU ENTITĂȚILE DE MARI DIMENSIUNI DIN SECTORUL FINANCIAR ȘI ENTITĂȚILE FINANCIARE NEREGLEMENTATE</w:t>
            </w:r>
          </w:p>
          <w:p w:rsidR="001C7AB7" w:rsidRPr="00392FFD" w:rsidRDefault="001C7AB7" w:rsidP="001C7AB7">
            <w:pPr>
              <w:rPr>
                <w:rFonts w:ascii="Times New Roman" w:hAnsi="Times New Roman"/>
                <w:sz w:val="24"/>
              </w:rPr>
            </w:pPr>
            <w:r>
              <w:rPr>
                <w:rFonts w:ascii="Times New Roman" w:hAnsi="Times New Roman"/>
                <w:sz w:val="24"/>
              </w:rPr>
              <w:t xml:space="preserve">Valoarea medie ponderată în funcție de expuneri a LGD (%) pentru toate expunerile definite în conformitate cu </w:t>
            </w:r>
            <w:r w:rsidR="00EB5C83">
              <w:rPr>
                <w:rFonts w:ascii="Times New Roman" w:hAnsi="Times New Roman"/>
                <w:sz w:val="24"/>
              </w:rPr>
              <w:t>articolul </w:t>
            </w:r>
            <w:r w:rsidRPr="001E5221">
              <w:rPr>
                <w:rFonts w:ascii="Times New Roman" w:hAnsi="Times New Roman"/>
                <w:sz w:val="24"/>
              </w:rPr>
              <w:t>142</w:t>
            </w:r>
            <w:r>
              <w:rPr>
                <w:rFonts w:ascii="Times New Roman" w:hAnsi="Times New Roman"/>
                <w:sz w:val="24"/>
              </w:rPr>
              <w:t xml:space="preserve"> alineatele (</w:t>
            </w:r>
            <w:r w:rsidRPr="001E5221">
              <w:rPr>
                <w:rFonts w:ascii="Times New Roman" w:hAnsi="Times New Roman"/>
                <w:sz w:val="24"/>
              </w:rPr>
              <w:t>4</w:t>
            </w:r>
            <w:r>
              <w:rPr>
                <w:rFonts w:ascii="Times New Roman" w:hAnsi="Times New Roman"/>
                <w:sz w:val="24"/>
              </w:rPr>
              <w:t>) și (</w:t>
            </w:r>
            <w:r w:rsidRPr="001E5221">
              <w:rPr>
                <w:rFonts w:ascii="Times New Roman" w:hAnsi="Times New Roman"/>
                <w:sz w:val="24"/>
              </w:rPr>
              <w:t>5</w:t>
            </w:r>
            <w:r>
              <w:rPr>
                <w:rFonts w:ascii="Times New Roman" w:hAnsi="Times New Roman"/>
                <w:sz w:val="24"/>
              </w:rPr>
              <w:t xml:space="preserve">) din CRR care fac obiectul coeficientului mai ridicat de corelație prevăzut la </w:t>
            </w:r>
            <w:r w:rsidR="00EB5C83">
              <w:rPr>
                <w:rFonts w:ascii="Times New Roman" w:hAnsi="Times New Roman"/>
                <w:sz w:val="24"/>
              </w:rPr>
              <w:t>articolul </w:t>
            </w:r>
            <w:r w:rsidRPr="001E5221">
              <w:rPr>
                <w:rFonts w:ascii="Times New Roman" w:hAnsi="Times New Roman"/>
                <w:sz w:val="24"/>
              </w:rPr>
              <w:t>153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din CRR.</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250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VALOAREA MEDIE A SCADENȚEI PONDERATĂ ÎN FUNCȚIE DE EXPUNERI (ZILE)</w:t>
            </w:r>
          </w:p>
          <w:p w:rsidR="001C7AB7" w:rsidRPr="00392FFD" w:rsidRDefault="001C7AB7" w:rsidP="001C7AB7">
            <w:pPr>
              <w:rPr>
                <w:rFonts w:ascii="Times New Roman" w:hAnsi="Times New Roman"/>
                <w:sz w:val="24"/>
              </w:rPr>
            </w:pPr>
            <w:r>
              <w:rPr>
                <w:rFonts w:ascii="Times New Roman" w:hAnsi="Times New Roman"/>
                <w:sz w:val="24"/>
              </w:rPr>
              <w:t xml:space="preserve">Valoarea raportată reflectă </w:t>
            </w:r>
            <w:r w:rsidR="00EB5C83">
              <w:rPr>
                <w:rFonts w:ascii="Times New Roman" w:hAnsi="Times New Roman"/>
                <w:sz w:val="24"/>
              </w:rPr>
              <w:t>articolul </w:t>
            </w:r>
            <w:r w:rsidRPr="001E5221">
              <w:rPr>
                <w:rFonts w:ascii="Times New Roman" w:hAnsi="Times New Roman"/>
                <w:sz w:val="24"/>
              </w:rPr>
              <w:t>162</w:t>
            </w:r>
            <w:r>
              <w:rPr>
                <w:rFonts w:ascii="Times New Roman" w:hAnsi="Times New Roman"/>
                <w:sz w:val="24"/>
              </w:rPr>
              <w:t xml:space="preserve"> din CRR. Pentru calculul mediilor ponderate în funcție de expuneri se utilizează valoarea expunerii (coloana </w:t>
            </w:r>
            <w:r w:rsidRPr="001E5221">
              <w:rPr>
                <w:rFonts w:ascii="Times New Roman" w:hAnsi="Times New Roman"/>
                <w:sz w:val="24"/>
              </w:rPr>
              <w:t>110</w:t>
            </w:r>
            <w:r>
              <w:rPr>
                <w:rFonts w:ascii="Times New Roman" w:hAnsi="Times New Roman"/>
                <w:sz w:val="24"/>
              </w:rPr>
              <w:t>). Scadența medie se raportează în zile.</w:t>
            </w:r>
          </w:p>
          <w:p w:rsidR="001C7AB7" w:rsidRPr="00392FFD" w:rsidRDefault="001C7AB7" w:rsidP="00FD6CCB">
            <w:pPr>
              <w:rPr>
                <w:rFonts w:ascii="Times New Roman" w:hAnsi="Times New Roman"/>
                <w:sz w:val="24"/>
              </w:rPr>
            </w:pPr>
            <w:r>
              <w:rPr>
                <w:rFonts w:ascii="Times New Roman" w:hAnsi="Times New Roman"/>
                <w:sz w:val="24"/>
              </w:rPr>
              <w:t xml:space="preserve">Aceste date nu trebuie raportate pentru valorile expunerilor pentru care scadența nu constituie un element din calculul </w:t>
            </w:r>
            <w:r>
              <w:rPr>
                <w:rStyle w:val="InstructionsTabelleText"/>
                <w:rFonts w:ascii="Times New Roman" w:hAnsi="Times New Roman"/>
                <w:sz w:val="24"/>
              </w:rPr>
              <w:t>cuantumurilor ponderate la risc ale expunerilor</w:t>
            </w:r>
            <w:r>
              <w:rPr>
                <w:rFonts w:ascii="Times New Roman" w:hAnsi="Times New Roman"/>
                <w:sz w:val="24"/>
              </w:rPr>
              <w:t xml:space="preserve">. Așadar, această coloană nu se completează pentru clasa de expuneri </w:t>
            </w:r>
            <w:r w:rsidR="008A5CE8">
              <w:rPr>
                <w:rFonts w:ascii="Times New Roman" w:hAnsi="Times New Roman"/>
                <w:sz w:val="24"/>
              </w:rPr>
              <w:t>«</w:t>
            </w:r>
            <w:r>
              <w:rPr>
                <w:rFonts w:ascii="Times New Roman" w:hAnsi="Times New Roman"/>
                <w:sz w:val="24"/>
              </w:rPr>
              <w:t>de tip retail</w:t>
            </w:r>
            <w:r w:rsidR="008A5CE8">
              <w:rPr>
                <w:rFonts w:ascii="Times New Roman" w:hAnsi="Times New Roman"/>
                <w:sz w:val="24"/>
              </w:rPr>
              <w:t>»</w:t>
            </w:r>
            <w:r>
              <w:rPr>
                <w:rFonts w:ascii="Times New Roman" w:hAnsi="Times New Roman"/>
                <w:sz w:val="24"/>
              </w:rPr>
              <w:t>.</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lastRenderedPageBreak/>
              <w:t>255</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CUANTUMUL PONDERAT LA RISC AL EXPUNERII ÎNAINTE DE APLICAREA FACTORULUI DE SPRIJINIRE A IMM-URILOR</w:t>
            </w:r>
          </w:p>
          <w:p w:rsidR="001C7AB7" w:rsidRPr="00392FFD" w:rsidRDefault="001C7AB7" w:rsidP="001C7AB7">
            <w:pPr>
              <w:rPr>
                <w:rFonts w:ascii="Times New Roman" w:hAnsi="Times New Roman"/>
                <w:sz w:val="24"/>
              </w:rPr>
            </w:pPr>
            <w:r>
              <w:rPr>
                <w:rFonts w:ascii="Times New Roman" w:hAnsi="Times New Roman"/>
                <w:sz w:val="24"/>
              </w:rPr>
              <w:t xml:space="preserve">Pentru expunerile față de administrații centrale și bănci centrale, societăți și instituții, a se vedea </w:t>
            </w:r>
            <w:r w:rsidR="00EB5C83">
              <w:rPr>
                <w:rFonts w:ascii="Times New Roman" w:hAnsi="Times New Roman"/>
                <w:sz w:val="24"/>
              </w:rPr>
              <w:t>articolul </w:t>
            </w:r>
            <w:r w:rsidRPr="001E5221">
              <w:rPr>
                <w:rFonts w:ascii="Times New Roman" w:hAnsi="Times New Roman"/>
                <w:sz w:val="24"/>
              </w:rPr>
              <w:t>153</w:t>
            </w:r>
            <w:r>
              <w:rPr>
                <w:rFonts w:ascii="Times New Roman" w:hAnsi="Times New Roman"/>
                <w:sz w:val="24"/>
              </w:rPr>
              <w:t xml:space="preserve"> alineatele (</w:t>
            </w:r>
            <w:r w:rsidRPr="001E5221">
              <w:rPr>
                <w:rFonts w:ascii="Times New Roman" w:hAnsi="Times New Roman"/>
                <w:sz w:val="24"/>
              </w:rPr>
              <w:t>1</w:t>
            </w:r>
            <w:r>
              <w:rPr>
                <w:rFonts w:ascii="Times New Roman" w:hAnsi="Times New Roman"/>
                <w:sz w:val="24"/>
              </w:rPr>
              <w:t>) și (</w:t>
            </w:r>
            <w:r w:rsidRPr="001E5221">
              <w:rPr>
                <w:rFonts w:ascii="Times New Roman" w:hAnsi="Times New Roman"/>
                <w:sz w:val="24"/>
              </w:rPr>
              <w:t>3</w:t>
            </w:r>
            <w:r>
              <w:rPr>
                <w:rFonts w:ascii="Times New Roman" w:hAnsi="Times New Roman"/>
                <w:sz w:val="24"/>
              </w:rPr>
              <w:t xml:space="preserve">) din CRR. Pentru expunerile de tip retail, a se vedea </w:t>
            </w:r>
            <w:r w:rsidR="00EB5C83">
              <w:rPr>
                <w:rFonts w:ascii="Times New Roman" w:hAnsi="Times New Roman"/>
                <w:sz w:val="24"/>
              </w:rPr>
              <w:t>articolul </w:t>
            </w:r>
            <w:r w:rsidRPr="001E5221">
              <w:rPr>
                <w:rFonts w:ascii="Times New Roman" w:hAnsi="Times New Roman"/>
                <w:sz w:val="24"/>
              </w:rPr>
              <w:t>154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CRR. </w:t>
            </w:r>
          </w:p>
          <w:p w:rsidR="001C7AB7" w:rsidRPr="00392FFD" w:rsidRDefault="001C7AB7" w:rsidP="00FD6CCB">
            <w:pPr>
              <w:rPr>
                <w:rFonts w:ascii="Times New Roman" w:hAnsi="Times New Roman"/>
                <w:b/>
                <w:sz w:val="24"/>
                <w:u w:val="single"/>
              </w:rPr>
            </w:pPr>
            <w:r>
              <w:rPr>
                <w:rFonts w:ascii="Times New Roman" w:hAnsi="Times New Roman"/>
                <w:sz w:val="24"/>
              </w:rPr>
              <w:t xml:space="preserve">Factorul de sprijinire a IMM-urilor prevăzut la </w:t>
            </w:r>
            <w:r w:rsidR="00EB5C83">
              <w:rPr>
                <w:rFonts w:ascii="Times New Roman" w:hAnsi="Times New Roman"/>
                <w:sz w:val="24"/>
              </w:rPr>
              <w:t>articolul </w:t>
            </w:r>
            <w:r w:rsidRPr="001E5221">
              <w:rPr>
                <w:rFonts w:ascii="Times New Roman" w:hAnsi="Times New Roman"/>
                <w:sz w:val="24"/>
              </w:rPr>
              <w:t>501</w:t>
            </w:r>
            <w:r>
              <w:rPr>
                <w:rFonts w:ascii="Times New Roman" w:hAnsi="Times New Roman"/>
                <w:sz w:val="24"/>
              </w:rPr>
              <w:t xml:space="preserve"> din CRR nu se ia în considerare.</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sidRPr="001E5221">
              <w:rPr>
                <w:rFonts w:ascii="Times New Roman" w:hAnsi="Times New Roman"/>
                <w:sz w:val="24"/>
              </w:rPr>
              <w:t>260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CUANTUMUL PONDERAT LA RISC AL EXPUNERII DUPĂ APLICAREA FACTORULUI DE SPRIJINIRE A IMM-URILOR</w:t>
            </w:r>
          </w:p>
          <w:p w:rsidR="001C7AB7" w:rsidRPr="00392FFD" w:rsidRDefault="001C7AB7" w:rsidP="001C7AB7">
            <w:pPr>
              <w:rPr>
                <w:rFonts w:ascii="Times New Roman" w:hAnsi="Times New Roman"/>
                <w:sz w:val="24"/>
              </w:rPr>
            </w:pPr>
            <w:r>
              <w:rPr>
                <w:rFonts w:ascii="Times New Roman" w:hAnsi="Times New Roman"/>
                <w:sz w:val="24"/>
              </w:rPr>
              <w:t xml:space="preserve">Pentru expunerile față de administrații centrale și bănci centrale, societăți și instituții, a se vedea </w:t>
            </w:r>
            <w:r w:rsidR="00EB5C83">
              <w:rPr>
                <w:rFonts w:ascii="Times New Roman" w:hAnsi="Times New Roman"/>
                <w:sz w:val="24"/>
              </w:rPr>
              <w:t>articolul </w:t>
            </w:r>
            <w:r w:rsidRPr="001E5221">
              <w:rPr>
                <w:rFonts w:ascii="Times New Roman" w:hAnsi="Times New Roman"/>
                <w:sz w:val="24"/>
              </w:rPr>
              <w:t>153</w:t>
            </w:r>
            <w:r>
              <w:rPr>
                <w:rFonts w:ascii="Times New Roman" w:hAnsi="Times New Roman"/>
                <w:sz w:val="24"/>
              </w:rPr>
              <w:t xml:space="preserve"> alineatele (</w:t>
            </w:r>
            <w:r w:rsidRPr="001E5221">
              <w:rPr>
                <w:rFonts w:ascii="Times New Roman" w:hAnsi="Times New Roman"/>
                <w:sz w:val="24"/>
              </w:rPr>
              <w:t>1</w:t>
            </w:r>
            <w:r>
              <w:rPr>
                <w:rFonts w:ascii="Times New Roman" w:hAnsi="Times New Roman"/>
                <w:sz w:val="24"/>
              </w:rPr>
              <w:t>) și (</w:t>
            </w:r>
            <w:r w:rsidRPr="001E5221">
              <w:rPr>
                <w:rFonts w:ascii="Times New Roman" w:hAnsi="Times New Roman"/>
                <w:sz w:val="24"/>
              </w:rPr>
              <w:t>3</w:t>
            </w:r>
            <w:r>
              <w:rPr>
                <w:rFonts w:ascii="Times New Roman" w:hAnsi="Times New Roman"/>
                <w:sz w:val="24"/>
              </w:rPr>
              <w:t xml:space="preserve">) din CRR. Pentru expunerile de tip retail, a se vedea </w:t>
            </w:r>
            <w:r w:rsidR="00EB5C83">
              <w:rPr>
                <w:rFonts w:ascii="Times New Roman" w:hAnsi="Times New Roman"/>
                <w:sz w:val="24"/>
              </w:rPr>
              <w:t>articolul </w:t>
            </w:r>
            <w:r w:rsidRPr="001E5221">
              <w:rPr>
                <w:rFonts w:ascii="Times New Roman" w:hAnsi="Times New Roman"/>
                <w:sz w:val="24"/>
              </w:rPr>
              <w:t>154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din CRR.</w:t>
            </w:r>
          </w:p>
          <w:p w:rsidR="001C7AB7" w:rsidRPr="00392FFD" w:rsidRDefault="001C7AB7" w:rsidP="00FD6CCB">
            <w:pPr>
              <w:rPr>
                <w:rFonts w:ascii="Times New Roman" w:hAnsi="Times New Roman"/>
                <w:b/>
                <w:sz w:val="24"/>
                <w:u w:val="single"/>
              </w:rPr>
            </w:pPr>
            <w:r>
              <w:rPr>
                <w:rFonts w:ascii="Times New Roman" w:hAnsi="Times New Roman"/>
                <w:sz w:val="24"/>
              </w:rPr>
              <w:t xml:space="preserve">Factorul de sprijinire a IMM-urilor prevăzut la </w:t>
            </w:r>
            <w:r w:rsidR="00EB5C83">
              <w:rPr>
                <w:rFonts w:ascii="Times New Roman" w:hAnsi="Times New Roman"/>
                <w:sz w:val="24"/>
              </w:rPr>
              <w:t>articolul </w:t>
            </w:r>
            <w:r w:rsidRPr="001E5221">
              <w:rPr>
                <w:rFonts w:ascii="Times New Roman" w:hAnsi="Times New Roman"/>
                <w:sz w:val="24"/>
              </w:rPr>
              <w:t>501</w:t>
            </w:r>
            <w:r>
              <w:rPr>
                <w:rFonts w:ascii="Times New Roman" w:hAnsi="Times New Roman"/>
                <w:sz w:val="24"/>
              </w:rPr>
              <w:t xml:space="preserve"> din CRR se ia în considerare.</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sidRPr="001E5221">
              <w:rPr>
                <w:rFonts w:ascii="Times New Roman" w:hAnsi="Times New Roman"/>
                <w:sz w:val="24"/>
              </w:rPr>
              <w:t>270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DIN CARE: ENTITĂȚI DE MARI DIMENSIUNI DIN SECTORUL FINANCIAR ȘI ENTITĂȚI FINANCIARE NEREGLEMENTATE</w:t>
            </w:r>
          </w:p>
          <w:p w:rsidR="001C7AB7" w:rsidRPr="00392FFD" w:rsidDel="005A2363" w:rsidRDefault="001C7AB7" w:rsidP="00FD6CCB">
            <w:pPr>
              <w:rPr>
                <w:rFonts w:ascii="Times New Roman" w:hAnsi="Times New Roman"/>
                <w:sz w:val="24"/>
              </w:rPr>
            </w:pPr>
            <w:r>
              <w:rPr>
                <w:rFonts w:ascii="Times New Roman" w:hAnsi="Times New Roman"/>
                <w:sz w:val="24"/>
              </w:rPr>
              <w:t xml:space="preserve">Defalcarea cuantumului ponderat la risc al expunerii după aplicarea factorului de sprijinire a IMM-urilor pentru toate expunerile definite în conformitate cu </w:t>
            </w:r>
            <w:r w:rsidR="00EB5C83">
              <w:rPr>
                <w:rFonts w:ascii="Times New Roman" w:hAnsi="Times New Roman"/>
                <w:sz w:val="24"/>
              </w:rPr>
              <w:t>articolul </w:t>
            </w:r>
            <w:r w:rsidRPr="001E5221">
              <w:rPr>
                <w:rFonts w:ascii="Times New Roman" w:hAnsi="Times New Roman"/>
                <w:sz w:val="24"/>
              </w:rPr>
              <w:t>142</w:t>
            </w:r>
            <w:r>
              <w:rPr>
                <w:rFonts w:ascii="Times New Roman" w:hAnsi="Times New Roman"/>
                <w:sz w:val="24"/>
              </w:rPr>
              <w:t xml:space="preserve"> punctele </w:t>
            </w:r>
            <w:r w:rsidRPr="001E5221">
              <w:rPr>
                <w:rFonts w:ascii="Times New Roman" w:hAnsi="Times New Roman"/>
                <w:sz w:val="24"/>
              </w:rPr>
              <w:t>4</w:t>
            </w:r>
            <w:r>
              <w:rPr>
                <w:rFonts w:ascii="Times New Roman" w:hAnsi="Times New Roman"/>
                <w:sz w:val="24"/>
              </w:rPr>
              <w:t xml:space="preserve"> și </w:t>
            </w:r>
            <w:r w:rsidRPr="001E5221">
              <w:rPr>
                <w:rFonts w:ascii="Times New Roman" w:hAnsi="Times New Roman"/>
                <w:sz w:val="24"/>
              </w:rPr>
              <w:t>5</w:t>
            </w:r>
            <w:r>
              <w:rPr>
                <w:rFonts w:ascii="Times New Roman" w:hAnsi="Times New Roman"/>
                <w:sz w:val="24"/>
              </w:rPr>
              <w:t xml:space="preserve"> din CRR care fac obiectul coeficientului mai ridicat de corelație prevăzut la </w:t>
            </w:r>
            <w:r w:rsidR="00EB5C83">
              <w:rPr>
                <w:rFonts w:ascii="Times New Roman" w:hAnsi="Times New Roman"/>
                <w:sz w:val="24"/>
              </w:rPr>
              <w:t>articolul </w:t>
            </w:r>
            <w:r w:rsidRPr="001E5221">
              <w:rPr>
                <w:rFonts w:ascii="Times New Roman" w:hAnsi="Times New Roman"/>
                <w:sz w:val="24"/>
              </w:rPr>
              <w:t>153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din CRR.</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280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CUANTUMUL PIERDERILOR AȘTEPTATE</w:t>
            </w:r>
          </w:p>
          <w:p w:rsidR="001C7AB7" w:rsidRPr="00392FFD" w:rsidRDefault="001C7AB7" w:rsidP="00FD6CCB">
            <w:pPr>
              <w:jc w:val="left"/>
              <w:rPr>
                <w:rFonts w:ascii="Times New Roman" w:hAnsi="Times New Roman"/>
                <w:sz w:val="24"/>
              </w:rPr>
            </w:pPr>
            <w:r>
              <w:rPr>
                <w:rFonts w:ascii="Times New Roman" w:hAnsi="Times New Roman"/>
                <w:sz w:val="24"/>
              </w:rPr>
              <w:t xml:space="preserve">Pentru definiția pierderii așteptate, a se vedea </w:t>
            </w:r>
            <w:r w:rsidR="00EB5C83">
              <w:rPr>
                <w:rFonts w:ascii="Times New Roman" w:hAnsi="Times New Roman"/>
                <w:sz w:val="24"/>
              </w:rPr>
              <w:t>articolul </w:t>
            </w:r>
            <w:r w:rsidRPr="001E5221">
              <w:rPr>
                <w:rFonts w:ascii="Times New Roman" w:hAnsi="Times New Roman"/>
                <w:sz w:val="24"/>
              </w:rPr>
              <w:t>5</w:t>
            </w:r>
            <w:r>
              <w:rPr>
                <w:rFonts w:ascii="Times New Roman" w:hAnsi="Times New Roman"/>
                <w:sz w:val="24"/>
              </w:rPr>
              <w:t xml:space="preserve"> punctul </w:t>
            </w:r>
            <w:r w:rsidRPr="001E5221">
              <w:rPr>
                <w:rFonts w:ascii="Times New Roman" w:hAnsi="Times New Roman"/>
                <w:sz w:val="24"/>
              </w:rPr>
              <w:t>3</w:t>
            </w:r>
            <w:r>
              <w:rPr>
                <w:rFonts w:ascii="Times New Roman" w:hAnsi="Times New Roman"/>
                <w:sz w:val="24"/>
              </w:rPr>
              <w:t xml:space="preserve"> din CRR, iar pentru calculul acesteia, </w:t>
            </w:r>
            <w:r w:rsidR="00EB5C83">
              <w:rPr>
                <w:rFonts w:ascii="Times New Roman" w:hAnsi="Times New Roman"/>
                <w:sz w:val="24"/>
              </w:rPr>
              <w:t>articolul </w:t>
            </w:r>
            <w:r w:rsidRPr="001E5221">
              <w:rPr>
                <w:rFonts w:ascii="Times New Roman" w:hAnsi="Times New Roman"/>
                <w:sz w:val="24"/>
              </w:rPr>
              <w:t>158</w:t>
            </w:r>
            <w:r>
              <w:rPr>
                <w:rFonts w:ascii="Times New Roman" w:hAnsi="Times New Roman"/>
                <w:sz w:val="24"/>
              </w:rPr>
              <w:t xml:space="preserve"> din CRR. Cuantumul pierderii așteptate care trebuie raportat se bazează pe parametrii de risc utilizați efectiv în sistemul de rating intern aprobat de autoritatea competentă corespunzătoare.</w:t>
            </w:r>
          </w:p>
        </w:tc>
      </w:tr>
      <w:tr w:rsidR="001C7AB7" w:rsidRPr="00392FFD" w:rsidTr="00672D2A">
        <w:tc>
          <w:tcPr>
            <w:tcW w:w="1188" w:type="dxa"/>
          </w:tcPr>
          <w:p w:rsidR="001C7AB7" w:rsidRPr="00392FFD" w:rsidRDefault="001C7AB7" w:rsidP="001C7AB7">
            <w:pPr>
              <w:rPr>
                <w:rFonts w:ascii="Times New Roman" w:hAnsi="Times New Roman"/>
                <w:sz w:val="24"/>
              </w:rPr>
            </w:pPr>
            <w:r w:rsidRPr="001E5221">
              <w:rPr>
                <w:rFonts w:ascii="Times New Roman" w:hAnsi="Times New Roman"/>
                <w:sz w:val="24"/>
              </w:rPr>
              <w:t>290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AJUSTĂRI DE VALOARE ȘI PROVIZIOANE</w:t>
            </w:r>
          </w:p>
          <w:p w:rsidR="001C7AB7" w:rsidRPr="00392FFD" w:rsidRDefault="001C7AB7" w:rsidP="00FD6CCB">
            <w:pPr>
              <w:rPr>
                <w:rFonts w:ascii="Times New Roman" w:hAnsi="Times New Roman"/>
                <w:sz w:val="24"/>
              </w:rPr>
            </w:pPr>
            <w:r>
              <w:rPr>
                <w:rFonts w:ascii="Times New Roman" w:hAnsi="Times New Roman"/>
                <w:sz w:val="24"/>
              </w:rPr>
              <w:t xml:space="preserve">Se raportează ajustările de valoare, precum și provizioanele specifice și generale de la </w:t>
            </w:r>
            <w:r w:rsidR="00EB5C83">
              <w:rPr>
                <w:rFonts w:ascii="Times New Roman" w:hAnsi="Times New Roman"/>
                <w:sz w:val="24"/>
              </w:rPr>
              <w:t>articolul </w:t>
            </w:r>
            <w:r w:rsidRPr="001E5221">
              <w:rPr>
                <w:rFonts w:ascii="Times New Roman" w:hAnsi="Times New Roman"/>
                <w:sz w:val="24"/>
              </w:rPr>
              <w:t>159</w:t>
            </w:r>
            <w:r>
              <w:rPr>
                <w:rFonts w:ascii="Times New Roman" w:hAnsi="Times New Roman"/>
                <w:sz w:val="24"/>
              </w:rPr>
              <w:t xml:space="preserve"> din CRR. Provizioanele generale trebuie raportate prin atribuirea proporțională a cuantumului – în funcție de pierderile așteptate ale diferitelor clase de rating ale debitorilor.</w:t>
            </w:r>
          </w:p>
        </w:tc>
      </w:tr>
      <w:tr w:rsidR="001C7AB7" w:rsidRPr="00392FFD" w:rsidTr="00672D2A">
        <w:tc>
          <w:tcPr>
            <w:tcW w:w="1188" w:type="dxa"/>
          </w:tcPr>
          <w:p w:rsidR="001C7AB7" w:rsidRPr="00392FFD" w:rsidRDefault="001C7AB7" w:rsidP="001C7AB7">
            <w:pPr>
              <w:ind w:right="-288"/>
              <w:rPr>
                <w:rFonts w:ascii="Times New Roman" w:hAnsi="Times New Roman"/>
                <w:sz w:val="24"/>
              </w:rPr>
            </w:pPr>
            <w:r w:rsidRPr="001E5221">
              <w:rPr>
                <w:rFonts w:ascii="Times New Roman" w:hAnsi="Times New Roman"/>
                <w:sz w:val="24"/>
              </w:rPr>
              <w:t>300</w:t>
            </w:r>
          </w:p>
        </w:tc>
        <w:tc>
          <w:tcPr>
            <w:tcW w:w="8843" w:type="dxa"/>
          </w:tcPr>
          <w:p w:rsidR="001C7AB7" w:rsidRPr="00392FFD" w:rsidRDefault="001C7AB7" w:rsidP="001C7AB7">
            <w:pPr>
              <w:ind w:right="-288"/>
              <w:rPr>
                <w:rFonts w:ascii="Times New Roman" w:hAnsi="Times New Roman"/>
                <w:b/>
                <w:sz w:val="24"/>
                <w:u w:val="single"/>
              </w:rPr>
            </w:pPr>
            <w:r>
              <w:rPr>
                <w:rFonts w:ascii="Times New Roman" w:hAnsi="Times New Roman"/>
                <w:b/>
                <w:sz w:val="24"/>
                <w:u w:val="single"/>
              </w:rPr>
              <w:t>NUMĂRUL DEBITORILOR</w:t>
            </w:r>
          </w:p>
          <w:p w:rsidR="001C7AB7" w:rsidRPr="00392FFD" w:rsidRDefault="00EB5C83" w:rsidP="001C7AB7">
            <w:pPr>
              <w:rPr>
                <w:rFonts w:ascii="Times New Roman" w:hAnsi="Times New Roman"/>
                <w:sz w:val="24"/>
              </w:rPr>
            </w:pPr>
            <w:r>
              <w:rPr>
                <w:rFonts w:ascii="Times New Roman" w:hAnsi="Times New Roman"/>
                <w:sz w:val="24"/>
              </w:rPr>
              <w:t>Articolul </w:t>
            </w:r>
            <w:r w:rsidR="001C7AB7" w:rsidRPr="001E5221">
              <w:rPr>
                <w:rFonts w:ascii="Times New Roman" w:hAnsi="Times New Roman"/>
                <w:sz w:val="24"/>
              </w:rPr>
              <w:t>172</w:t>
            </w:r>
            <w:r w:rsidR="001C7AB7">
              <w:rPr>
                <w:rFonts w:ascii="Times New Roman" w:hAnsi="Times New Roman"/>
                <w:sz w:val="24"/>
              </w:rPr>
              <w:t xml:space="preserve"> alineatele (</w:t>
            </w:r>
            <w:r w:rsidR="001C7AB7" w:rsidRPr="001E5221">
              <w:rPr>
                <w:rFonts w:ascii="Times New Roman" w:hAnsi="Times New Roman"/>
                <w:sz w:val="24"/>
              </w:rPr>
              <w:t>1</w:t>
            </w:r>
            <w:r w:rsidR="001C7AB7">
              <w:rPr>
                <w:rFonts w:ascii="Times New Roman" w:hAnsi="Times New Roman"/>
                <w:sz w:val="24"/>
              </w:rPr>
              <w:t>) și (</w:t>
            </w:r>
            <w:r w:rsidR="001C7AB7" w:rsidRPr="001E5221">
              <w:rPr>
                <w:rFonts w:ascii="Times New Roman" w:hAnsi="Times New Roman"/>
                <w:sz w:val="24"/>
              </w:rPr>
              <w:t>2</w:t>
            </w:r>
            <w:r w:rsidR="001C7AB7">
              <w:rPr>
                <w:rFonts w:ascii="Times New Roman" w:hAnsi="Times New Roman"/>
                <w:sz w:val="24"/>
              </w:rPr>
              <w:t>) din CRR.</w:t>
            </w:r>
          </w:p>
          <w:p w:rsidR="001C7AB7" w:rsidRPr="00392FFD" w:rsidRDefault="001C7AB7" w:rsidP="001C7AB7">
            <w:pPr>
              <w:rPr>
                <w:rFonts w:ascii="Times New Roman" w:hAnsi="Times New Roman"/>
                <w:sz w:val="24"/>
              </w:rPr>
            </w:pPr>
            <w:r>
              <w:rPr>
                <w:rFonts w:ascii="Times New Roman" w:hAnsi="Times New Roman"/>
                <w:sz w:val="24"/>
              </w:rPr>
              <w:t xml:space="preserve">Pentru toate clasele de expuneri cu excepția clasei de expuneri de tip retail și a cazurilor menționate la </w:t>
            </w:r>
            <w:r w:rsidR="00EB5C83">
              <w:rPr>
                <w:rFonts w:ascii="Times New Roman" w:hAnsi="Times New Roman"/>
                <w:sz w:val="24"/>
              </w:rPr>
              <w:t>articolul </w:t>
            </w:r>
            <w:r w:rsidRPr="001E5221">
              <w:rPr>
                <w:rFonts w:ascii="Times New Roman" w:hAnsi="Times New Roman"/>
                <w:sz w:val="24"/>
              </w:rPr>
              <w:t>172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litera (e) a doua teză din CRR, instituția raportează numărul entităților juridice/debitorilor care au făcut obiectul unui rating separat, indiferent de numărul diferitelor împrumuturi sau expuneri acordate. </w:t>
            </w:r>
          </w:p>
          <w:p w:rsidR="001C7AB7" w:rsidRPr="00392FFD" w:rsidRDefault="001C7AB7" w:rsidP="001C7AB7">
            <w:pPr>
              <w:rPr>
                <w:rFonts w:ascii="Times New Roman" w:hAnsi="Times New Roman"/>
                <w:sz w:val="24"/>
              </w:rPr>
            </w:pPr>
            <w:r>
              <w:rPr>
                <w:rFonts w:ascii="Times New Roman" w:hAnsi="Times New Roman"/>
                <w:sz w:val="24"/>
              </w:rPr>
              <w:t xml:space="preserve">În clasa de expuneri de tip retail sau dacă expuneri distincte față de același debitor sunt încadrate în clase diferite de rating al debitorilor în conformitate cu </w:t>
            </w:r>
            <w:r w:rsidR="00EB5C83">
              <w:rPr>
                <w:rFonts w:ascii="Times New Roman" w:hAnsi="Times New Roman"/>
                <w:sz w:val="24"/>
              </w:rPr>
              <w:t>articolul </w:t>
            </w:r>
            <w:r w:rsidRPr="001E5221">
              <w:rPr>
                <w:rFonts w:ascii="Times New Roman" w:hAnsi="Times New Roman"/>
                <w:sz w:val="24"/>
              </w:rPr>
              <w:t>172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litera (e) a doua teză din CRR, instituția raportează numărul de expuneri care au fost încadrate separat într-o anumită clasă de rating sau grupă de risc. În cazul în care se aplică </w:t>
            </w:r>
            <w:r w:rsidR="00EB5C83">
              <w:rPr>
                <w:rFonts w:ascii="Times New Roman" w:hAnsi="Times New Roman"/>
                <w:sz w:val="24"/>
              </w:rPr>
              <w:t>articolul </w:t>
            </w:r>
            <w:r w:rsidRPr="001E5221">
              <w:rPr>
                <w:rFonts w:ascii="Times New Roman" w:hAnsi="Times New Roman"/>
                <w:sz w:val="24"/>
              </w:rPr>
              <w:t>172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CRR, un debitor poate fi luat în considerare în </w:t>
            </w:r>
            <w:r>
              <w:rPr>
                <w:rFonts w:ascii="Times New Roman" w:hAnsi="Times New Roman"/>
                <w:sz w:val="24"/>
              </w:rPr>
              <w:lastRenderedPageBreak/>
              <w:t xml:space="preserve">mai mult de o clasă. </w:t>
            </w:r>
          </w:p>
          <w:p w:rsidR="001C7AB7" w:rsidRPr="00392FFD" w:rsidRDefault="001C7AB7" w:rsidP="00241845">
            <w:pPr>
              <w:rPr>
                <w:rFonts w:ascii="Times New Roman" w:hAnsi="Times New Roman"/>
                <w:sz w:val="24"/>
              </w:rPr>
            </w:pPr>
            <w:r>
              <w:rPr>
                <w:rStyle w:val="InstructionsTabelleText"/>
                <w:rFonts w:ascii="Times New Roman" w:hAnsi="Times New Roman"/>
                <w:sz w:val="24"/>
              </w:rPr>
              <w:t>Deoarece această coloană se referă la un element din structura sistemelor de rating, ea este legată de expunerile inițiale înainte de aplicarea factorilor de conversie alocate fiecărei clase de rating sau grupe de risc a debitorului fără a lua în considerare efectul tehnicilor de diminuare a riscului de credit (în special efectele de redistribuire).</w:t>
            </w:r>
          </w:p>
        </w:tc>
      </w:tr>
    </w:tbl>
    <w:p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rsidTr="00672D2A">
        <w:tc>
          <w:tcPr>
            <w:tcW w:w="1242"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Rânduri</w:t>
            </w:r>
          </w:p>
        </w:tc>
        <w:tc>
          <w:tcPr>
            <w:tcW w:w="8789" w:type="dxa"/>
            <w:shd w:val="clear" w:color="auto" w:fill="CCCCCC"/>
          </w:tcPr>
          <w:p w:rsidR="001C7AB7" w:rsidRPr="00392FFD" w:rsidRDefault="001C7AB7" w:rsidP="001C7AB7">
            <w:pPr>
              <w:ind w:left="72"/>
              <w:rPr>
                <w:rFonts w:ascii="Times New Roman" w:hAnsi="Times New Roman"/>
                <w:sz w:val="24"/>
              </w:rPr>
            </w:pPr>
            <w:r>
              <w:rPr>
                <w:rFonts w:ascii="Times New Roman" w:hAnsi="Times New Roman"/>
                <w:sz w:val="24"/>
              </w:rPr>
              <w:t>Instrucțiuni</w:t>
            </w:r>
          </w:p>
        </w:tc>
      </w:tr>
      <w:tr w:rsidR="001C7AB7" w:rsidRPr="00392FFD" w:rsidTr="00672D2A">
        <w:tc>
          <w:tcPr>
            <w:tcW w:w="1242" w:type="dxa"/>
          </w:tcPr>
          <w:p w:rsidR="001C7AB7" w:rsidRPr="00392FFD" w:rsidRDefault="001C7AB7" w:rsidP="001C7AB7">
            <w:pPr>
              <w:rPr>
                <w:rFonts w:ascii="Times New Roman" w:hAnsi="Times New Roman"/>
                <w:sz w:val="24"/>
              </w:rPr>
            </w:pPr>
            <w:r w:rsidRPr="001E5221">
              <w:rPr>
                <w:rFonts w:ascii="Times New Roman" w:hAnsi="Times New Roman"/>
                <w:sz w:val="24"/>
              </w:rPr>
              <w:t>010</w:t>
            </w:r>
          </w:p>
        </w:tc>
        <w:tc>
          <w:tcPr>
            <w:tcW w:w="8789" w:type="dxa"/>
          </w:tcPr>
          <w:p w:rsidR="001C7AB7" w:rsidRPr="00392FFD" w:rsidRDefault="001C7AB7" w:rsidP="00FD6CCB">
            <w:pPr>
              <w:rPr>
                <w:rFonts w:ascii="Times New Roman" w:hAnsi="Times New Roman"/>
                <w:sz w:val="24"/>
              </w:rPr>
            </w:pPr>
            <w:r>
              <w:rPr>
                <w:rFonts w:ascii="Times New Roman" w:hAnsi="Times New Roman"/>
                <w:b/>
                <w:sz w:val="24"/>
                <w:u w:val="single"/>
              </w:rPr>
              <w:t>TOTAL EXPUNERI</w:t>
            </w:r>
          </w:p>
        </w:tc>
      </w:tr>
      <w:tr w:rsidR="00785F3E" w:rsidRPr="00392FFD" w:rsidTr="00672D2A">
        <w:tc>
          <w:tcPr>
            <w:tcW w:w="1242" w:type="dxa"/>
          </w:tcPr>
          <w:p w:rsidR="00785F3E" w:rsidRPr="00392FFD" w:rsidRDefault="003C3168" w:rsidP="001C7AB7">
            <w:pPr>
              <w:rPr>
                <w:rFonts w:ascii="Times New Roman" w:hAnsi="Times New Roman"/>
                <w:sz w:val="24"/>
              </w:rPr>
            </w:pPr>
            <w:r w:rsidRPr="001E5221">
              <w:rPr>
                <w:rFonts w:ascii="Times New Roman" w:hAnsi="Times New Roman"/>
                <w:sz w:val="24"/>
              </w:rPr>
              <w:t>015</w:t>
            </w:r>
          </w:p>
        </w:tc>
        <w:tc>
          <w:tcPr>
            <w:tcW w:w="8789" w:type="dxa"/>
          </w:tcPr>
          <w:p w:rsidR="00785F3E" w:rsidRPr="00392FFD" w:rsidRDefault="00785F3E" w:rsidP="00785F3E">
            <w:pPr>
              <w:rPr>
                <w:rFonts w:ascii="Times New Roman" w:hAnsi="Times New Roman"/>
                <w:b/>
                <w:sz w:val="24"/>
                <w:u w:val="single"/>
              </w:rPr>
            </w:pPr>
            <w:r>
              <w:rPr>
                <w:rFonts w:ascii="Times New Roman" w:hAnsi="Times New Roman"/>
                <w:b/>
                <w:sz w:val="24"/>
                <w:u w:val="single"/>
              </w:rPr>
              <w:t>Din care: expuneri aflate sub incidența factorului de sprijinire a IMM-urilor</w:t>
            </w:r>
          </w:p>
          <w:p w:rsidR="00785F3E" w:rsidRPr="00392FFD" w:rsidRDefault="00785F3E" w:rsidP="00785F3E">
            <w:pPr>
              <w:rPr>
                <w:rFonts w:ascii="Times New Roman" w:hAnsi="Times New Roman"/>
                <w:sz w:val="24"/>
              </w:rPr>
            </w:pPr>
            <w:r>
              <w:rPr>
                <w:rFonts w:ascii="Times New Roman" w:hAnsi="Times New Roman"/>
                <w:sz w:val="24"/>
              </w:rPr>
              <w:t xml:space="preserve">Numai expunerile care îndeplinesc cerințele de la </w:t>
            </w:r>
            <w:r w:rsidR="00EB5C83">
              <w:rPr>
                <w:rFonts w:ascii="Times New Roman" w:hAnsi="Times New Roman"/>
                <w:sz w:val="24"/>
              </w:rPr>
              <w:t>articolul </w:t>
            </w:r>
            <w:r w:rsidRPr="001E5221">
              <w:rPr>
                <w:rFonts w:ascii="Times New Roman" w:hAnsi="Times New Roman"/>
                <w:sz w:val="24"/>
              </w:rPr>
              <w:t>501</w:t>
            </w:r>
            <w:r>
              <w:rPr>
                <w:rFonts w:ascii="Times New Roman" w:hAnsi="Times New Roman"/>
                <w:sz w:val="24"/>
              </w:rPr>
              <w:t xml:space="preserve"> din CRR se raportează aici.</w:t>
            </w:r>
          </w:p>
        </w:tc>
      </w:tr>
      <w:tr w:rsidR="001C7AB7" w:rsidRPr="00392FFD" w:rsidTr="00672D2A">
        <w:tc>
          <w:tcPr>
            <w:tcW w:w="1242" w:type="dxa"/>
          </w:tcPr>
          <w:p w:rsidR="001C7AB7" w:rsidRPr="00392FFD" w:rsidRDefault="001C7AB7" w:rsidP="001C7AB7">
            <w:pPr>
              <w:rPr>
                <w:rFonts w:ascii="Times New Roman" w:hAnsi="Times New Roman"/>
                <w:sz w:val="24"/>
              </w:rPr>
            </w:pPr>
            <w:r w:rsidRPr="001E5221">
              <w:rPr>
                <w:rFonts w:ascii="Times New Roman" w:hAnsi="Times New Roman"/>
                <w:sz w:val="24"/>
              </w:rPr>
              <w:t>020</w:t>
            </w:r>
            <w:r>
              <w:rPr>
                <w:rFonts w:ascii="Times New Roman" w:hAnsi="Times New Roman"/>
                <w:sz w:val="24"/>
              </w:rPr>
              <w:t>-</w:t>
            </w:r>
            <w:r w:rsidRPr="001E5221">
              <w:rPr>
                <w:rFonts w:ascii="Times New Roman" w:hAnsi="Times New Roman"/>
                <w:sz w:val="24"/>
              </w:rPr>
              <w:t>060</w:t>
            </w:r>
          </w:p>
        </w:tc>
        <w:tc>
          <w:tcPr>
            <w:tcW w:w="8789" w:type="dxa"/>
          </w:tcPr>
          <w:p w:rsidR="001C7AB7" w:rsidRPr="00392FFD" w:rsidRDefault="001C7AB7" w:rsidP="001C7AB7">
            <w:pPr>
              <w:rPr>
                <w:rFonts w:ascii="Times New Roman" w:hAnsi="Times New Roman"/>
                <w:sz w:val="24"/>
              </w:rPr>
            </w:pPr>
            <w:r>
              <w:rPr>
                <w:rFonts w:ascii="Times New Roman" w:hAnsi="Times New Roman"/>
                <w:sz w:val="24"/>
              </w:rPr>
              <w:t>DEFALCAREA EXPUNERILOR TOTALE PE TIPURI DE EXPUNERE</w:t>
            </w:r>
          </w:p>
        </w:tc>
      </w:tr>
      <w:tr w:rsidR="001C7AB7" w:rsidRPr="00392FFD" w:rsidTr="00672D2A">
        <w:tc>
          <w:tcPr>
            <w:tcW w:w="1242" w:type="dxa"/>
          </w:tcPr>
          <w:p w:rsidR="001C7AB7" w:rsidRPr="00392FFD" w:rsidRDefault="001C7AB7" w:rsidP="001C7AB7">
            <w:pPr>
              <w:rPr>
                <w:rFonts w:ascii="Times New Roman" w:hAnsi="Times New Roman"/>
                <w:sz w:val="24"/>
              </w:rPr>
            </w:pPr>
            <w:r w:rsidRPr="001E5221">
              <w:rPr>
                <w:rFonts w:ascii="Times New Roman" w:hAnsi="Times New Roman"/>
                <w:sz w:val="24"/>
              </w:rPr>
              <w:t>020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Elemente bilanțiere supuse riscului de credit </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 xml:space="preserve">Activele menționate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24</w:t>
            </w:r>
            <w:r>
              <w:rPr>
                <w:rStyle w:val="InstructionsTabelleText"/>
                <w:rFonts w:ascii="Times New Roman" w:hAnsi="Times New Roman"/>
                <w:sz w:val="24"/>
              </w:rPr>
              <w:t xml:space="preserve"> din CRR care nu sunt incluse în nicio altă categorie.</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 xml:space="preserve">Expunerile care sunt elemente bilanțiere și sunt incluse ca tranzacții de finanțare prin titluri, instrumente financiare derivate și tranzacții cu termen lung de decontare sau cele dintr-o compensare contractuală între produse diferite trebuie să fie raportate pe rândurile </w:t>
            </w:r>
            <w:r w:rsidRPr="001E5221">
              <w:rPr>
                <w:rStyle w:val="InstructionsTabelleText"/>
                <w:rFonts w:ascii="Times New Roman" w:hAnsi="Times New Roman"/>
                <w:sz w:val="24"/>
              </w:rPr>
              <w:t>040</w:t>
            </w:r>
            <w:r>
              <w:rPr>
                <w:rStyle w:val="InstructionsTabelleText"/>
                <w:rFonts w:ascii="Times New Roman" w:hAnsi="Times New Roman"/>
                <w:sz w:val="24"/>
              </w:rPr>
              <w:t>-</w:t>
            </w:r>
            <w:r w:rsidRPr="001E5221">
              <w:rPr>
                <w:rStyle w:val="InstructionsTabelleText"/>
                <w:rFonts w:ascii="Times New Roman" w:hAnsi="Times New Roman"/>
                <w:sz w:val="24"/>
              </w:rPr>
              <w:t>060</w:t>
            </w:r>
            <w:r>
              <w:rPr>
                <w:rStyle w:val="InstructionsTabelleText"/>
                <w:rFonts w:ascii="Times New Roman" w:hAnsi="Times New Roman"/>
                <w:sz w:val="24"/>
              </w:rPr>
              <w:t xml:space="preserve"> și, prin urmare, nu se raportează la acest rând.</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 xml:space="preserve">Tranzacțiile incomplete prevăzute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379</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din CRR (dacă nu sunt deduse) nu constituie un element bilanțier, însă trebuie, cu toate acestea, raportate la acest rând.</w:t>
            </w:r>
          </w:p>
          <w:p w:rsidR="001C7AB7" w:rsidRPr="00392FFD" w:rsidRDefault="001C7AB7" w:rsidP="007D2657">
            <w:pPr>
              <w:rPr>
                <w:rFonts w:ascii="Times New Roman" w:hAnsi="Times New Roman"/>
                <w:sz w:val="24"/>
              </w:rPr>
            </w:pPr>
            <w:r>
              <w:rPr>
                <w:rStyle w:val="InstructionsTabelleText"/>
                <w:rFonts w:ascii="Times New Roman" w:hAnsi="Times New Roman"/>
                <w:sz w:val="24"/>
              </w:rPr>
              <w:t xml:space="preserve">Expunerile care decurg din active depuse la o CPC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w:t>
            </w:r>
            <w:r>
              <w:rPr>
                <w:rStyle w:val="InstructionsTabelleText"/>
                <w:rFonts w:ascii="Times New Roman" w:hAnsi="Times New Roman"/>
                <w:sz w:val="24"/>
              </w:rPr>
              <w:t xml:space="preserve"> punctul</w:t>
            </w:r>
            <w:r w:rsidR="007D2657">
              <w:rPr>
                <w:rStyle w:val="InstructionsTabelleText"/>
                <w:rFonts w:ascii="Times New Roman" w:hAnsi="Times New Roman"/>
                <w:sz w:val="24"/>
              </w:rPr>
              <w:t> </w:t>
            </w:r>
            <w:r w:rsidRPr="001E5221">
              <w:rPr>
                <w:rStyle w:val="InstructionsTabelleText"/>
                <w:rFonts w:ascii="Times New Roman" w:hAnsi="Times New Roman"/>
                <w:sz w:val="24"/>
              </w:rPr>
              <w:t>91</w:t>
            </w:r>
            <w:r>
              <w:rPr>
                <w:rStyle w:val="InstructionsTabelleText"/>
                <w:rFonts w:ascii="Times New Roman" w:hAnsi="Times New Roman"/>
                <w:sz w:val="24"/>
              </w:rPr>
              <w:t xml:space="preserve"> din CRR și expunerile la fondul de garantare prevăzut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w:t>
            </w:r>
            <w:r>
              <w:rPr>
                <w:rStyle w:val="InstructionsTabelleText"/>
                <w:rFonts w:ascii="Times New Roman" w:hAnsi="Times New Roman"/>
                <w:sz w:val="24"/>
              </w:rPr>
              <w:t xml:space="preserve"> punctul</w:t>
            </w:r>
            <w:r w:rsidR="007D2657">
              <w:rPr>
                <w:rStyle w:val="InstructionsTabelleText"/>
                <w:rFonts w:ascii="Times New Roman" w:hAnsi="Times New Roman"/>
                <w:sz w:val="24"/>
              </w:rPr>
              <w:t> </w:t>
            </w:r>
            <w:r w:rsidRPr="001E5221">
              <w:rPr>
                <w:rStyle w:val="InstructionsTabelleText"/>
                <w:rFonts w:ascii="Times New Roman" w:hAnsi="Times New Roman"/>
                <w:sz w:val="24"/>
              </w:rPr>
              <w:t>89</w:t>
            </w:r>
            <w:r>
              <w:rPr>
                <w:rStyle w:val="InstructionsTabelleText"/>
                <w:rFonts w:ascii="Times New Roman" w:hAnsi="Times New Roman"/>
                <w:sz w:val="24"/>
              </w:rPr>
              <w:t xml:space="preserve"> din CRR trebuie să fie incluse în cazul în care nu sunt raportate pe rândul</w:t>
            </w:r>
            <w:r w:rsidR="007D2657">
              <w:rPr>
                <w:rStyle w:val="InstructionsTabelleText"/>
                <w:rFonts w:ascii="Times New Roman" w:hAnsi="Times New Roman"/>
                <w:sz w:val="24"/>
              </w:rPr>
              <w:t> </w:t>
            </w:r>
            <w:r w:rsidRPr="001E5221">
              <w:rPr>
                <w:rStyle w:val="InstructionsTabelleText"/>
                <w:rFonts w:ascii="Times New Roman" w:hAnsi="Times New Roman"/>
                <w:sz w:val="24"/>
              </w:rPr>
              <w:t>030</w:t>
            </w:r>
            <w:r>
              <w:rPr>
                <w:rStyle w:val="InstructionsTabelleText"/>
                <w:rFonts w:ascii="Times New Roman" w:hAnsi="Times New Roman"/>
                <w:sz w:val="24"/>
              </w:rPr>
              <w:t xml:space="preserve">. </w:t>
            </w:r>
          </w:p>
        </w:tc>
      </w:tr>
      <w:tr w:rsidR="001C7AB7" w:rsidRPr="00392FFD" w:rsidTr="00672D2A">
        <w:tc>
          <w:tcPr>
            <w:tcW w:w="1242" w:type="dxa"/>
          </w:tcPr>
          <w:p w:rsidR="001C7AB7" w:rsidRPr="00392FFD" w:rsidRDefault="001C7AB7" w:rsidP="001C7AB7">
            <w:pPr>
              <w:rPr>
                <w:rFonts w:ascii="Times New Roman" w:hAnsi="Times New Roman"/>
                <w:sz w:val="24"/>
              </w:rPr>
            </w:pPr>
            <w:r w:rsidRPr="001E5221">
              <w:rPr>
                <w:rFonts w:ascii="Times New Roman" w:hAnsi="Times New Roman"/>
                <w:sz w:val="24"/>
              </w:rPr>
              <w:t>030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Elemente </w:t>
            </w:r>
            <w:proofErr w:type="spellStart"/>
            <w:r>
              <w:rPr>
                <w:rFonts w:ascii="Times New Roman" w:hAnsi="Times New Roman"/>
                <w:b/>
                <w:sz w:val="24"/>
                <w:u w:val="single"/>
              </w:rPr>
              <w:t>extrabilanțiere</w:t>
            </w:r>
            <w:proofErr w:type="spellEnd"/>
            <w:r>
              <w:rPr>
                <w:rFonts w:ascii="Times New Roman" w:hAnsi="Times New Roman"/>
                <w:b/>
                <w:sz w:val="24"/>
                <w:u w:val="single"/>
              </w:rPr>
              <w:t xml:space="preserve"> supuse riscului de credit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Pozițiile </w:t>
            </w:r>
            <w:proofErr w:type="spellStart"/>
            <w:r>
              <w:rPr>
                <w:rStyle w:val="InstructionsTabelleText"/>
                <w:rFonts w:ascii="Times New Roman" w:hAnsi="Times New Roman"/>
                <w:sz w:val="24"/>
              </w:rPr>
              <w:t>extrabilanțiere</w:t>
            </w:r>
            <w:proofErr w:type="spellEnd"/>
            <w:r>
              <w:rPr>
                <w:rStyle w:val="InstructionsTabelleText"/>
                <w:rFonts w:ascii="Times New Roman" w:hAnsi="Times New Roman"/>
                <w:sz w:val="24"/>
              </w:rPr>
              <w:t xml:space="preserve"> cuprind elementele enumerate în anexa I la CRR.</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Expunerile care sunt elemente </w:t>
            </w:r>
            <w:proofErr w:type="spellStart"/>
            <w:r>
              <w:rPr>
                <w:rStyle w:val="InstructionsTabelleText"/>
                <w:rFonts w:ascii="Times New Roman" w:hAnsi="Times New Roman"/>
                <w:sz w:val="24"/>
              </w:rPr>
              <w:t>extrabilanțiere</w:t>
            </w:r>
            <w:proofErr w:type="spellEnd"/>
            <w:r>
              <w:rPr>
                <w:rStyle w:val="InstructionsTabelleText"/>
                <w:rFonts w:ascii="Times New Roman" w:hAnsi="Times New Roman"/>
                <w:sz w:val="24"/>
              </w:rPr>
              <w:t xml:space="preserve"> și sunt incluse ca tranzacții de finanțare prin titluri, instrumente financiare derivate și tranzacții cu termen lung de decontare sau cele dintr-o compensare contractuală între produse diferite trebuie să fie raportate pe rândurile </w:t>
            </w:r>
            <w:r w:rsidRPr="001E5221">
              <w:rPr>
                <w:rStyle w:val="InstructionsTabelleText"/>
                <w:rFonts w:ascii="Times New Roman" w:hAnsi="Times New Roman"/>
                <w:sz w:val="24"/>
              </w:rPr>
              <w:t>040</w:t>
            </w:r>
            <w:r>
              <w:rPr>
                <w:rStyle w:val="InstructionsTabelleText"/>
                <w:rFonts w:ascii="Times New Roman" w:hAnsi="Times New Roman"/>
                <w:sz w:val="24"/>
              </w:rPr>
              <w:t>-</w:t>
            </w:r>
            <w:r w:rsidRPr="001E5221">
              <w:rPr>
                <w:rStyle w:val="InstructionsTabelleText"/>
                <w:rFonts w:ascii="Times New Roman" w:hAnsi="Times New Roman"/>
                <w:sz w:val="24"/>
              </w:rPr>
              <w:t>060</w:t>
            </w:r>
            <w:r>
              <w:rPr>
                <w:rStyle w:val="InstructionsTabelleText"/>
                <w:rFonts w:ascii="Times New Roman" w:hAnsi="Times New Roman"/>
                <w:sz w:val="24"/>
              </w:rPr>
              <w:t xml:space="preserve"> și, prin urmare, nu se raportează pe acest rând.</w:t>
            </w:r>
          </w:p>
          <w:p w:rsidR="001C7AB7" w:rsidRPr="00392FFD" w:rsidRDefault="001C7AB7" w:rsidP="007D2657">
            <w:pPr>
              <w:rPr>
                <w:rFonts w:ascii="Times New Roman" w:hAnsi="Times New Roman"/>
                <w:sz w:val="24"/>
              </w:rPr>
            </w:pPr>
            <w:r>
              <w:rPr>
                <w:rStyle w:val="InstructionsTabelleText"/>
                <w:rFonts w:ascii="Times New Roman" w:hAnsi="Times New Roman"/>
                <w:sz w:val="24"/>
              </w:rPr>
              <w:t xml:space="preserve">Expunerile care decurg din active depuse la o CPC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w:t>
            </w:r>
            <w:r>
              <w:rPr>
                <w:rStyle w:val="InstructionsTabelleText"/>
                <w:rFonts w:ascii="Times New Roman" w:hAnsi="Times New Roman"/>
                <w:sz w:val="24"/>
              </w:rPr>
              <w:t xml:space="preserve"> punctul</w:t>
            </w:r>
            <w:r w:rsidR="007D2657">
              <w:rPr>
                <w:rStyle w:val="InstructionsTabelleText"/>
                <w:rFonts w:ascii="Times New Roman" w:hAnsi="Times New Roman"/>
                <w:sz w:val="24"/>
              </w:rPr>
              <w:t> </w:t>
            </w:r>
            <w:r w:rsidRPr="001E5221">
              <w:rPr>
                <w:rStyle w:val="InstructionsTabelleText"/>
                <w:rFonts w:ascii="Times New Roman" w:hAnsi="Times New Roman"/>
                <w:sz w:val="24"/>
              </w:rPr>
              <w:t>91</w:t>
            </w:r>
            <w:r>
              <w:rPr>
                <w:rStyle w:val="InstructionsTabelleText"/>
                <w:rFonts w:ascii="Times New Roman" w:hAnsi="Times New Roman"/>
                <w:sz w:val="24"/>
              </w:rPr>
              <w:t xml:space="preserve"> din CRR și expunerile la fondul de garantare prevăzut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w:t>
            </w:r>
            <w:r>
              <w:rPr>
                <w:rStyle w:val="InstructionsTabelleText"/>
                <w:rFonts w:ascii="Times New Roman" w:hAnsi="Times New Roman"/>
                <w:sz w:val="24"/>
              </w:rPr>
              <w:t xml:space="preserve"> punctul</w:t>
            </w:r>
            <w:r w:rsidR="007D2657">
              <w:rPr>
                <w:rStyle w:val="InstructionsTabelleText"/>
                <w:rFonts w:ascii="Times New Roman" w:hAnsi="Times New Roman"/>
                <w:sz w:val="24"/>
              </w:rPr>
              <w:t> </w:t>
            </w:r>
            <w:r w:rsidRPr="001E5221">
              <w:rPr>
                <w:rStyle w:val="InstructionsTabelleText"/>
                <w:rFonts w:ascii="Times New Roman" w:hAnsi="Times New Roman"/>
                <w:sz w:val="24"/>
              </w:rPr>
              <w:t>89</w:t>
            </w:r>
            <w:r>
              <w:rPr>
                <w:rStyle w:val="InstructionsTabelleText"/>
                <w:rFonts w:ascii="Times New Roman" w:hAnsi="Times New Roman"/>
                <w:sz w:val="24"/>
              </w:rPr>
              <w:t xml:space="preserve"> din CRR trebuie să fie incluse în cazul în care sunt considerate elemente </w:t>
            </w:r>
            <w:proofErr w:type="spellStart"/>
            <w:r>
              <w:rPr>
                <w:rStyle w:val="InstructionsTabelleText"/>
                <w:rFonts w:ascii="Times New Roman" w:hAnsi="Times New Roman"/>
                <w:sz w:val="24"/>
              </w:rPr>
              <w:t>extrabilanțiere</w:t>
            </w:r>
            <w:proofErr w:type="spellEnd"/>
            <w:r>
              <w:rPr>
                <w:rStyle w:val="InstructionsTabelleText"/>
                <w:rFonts w:ascii="Times New Roman" w:hAnsi="Times New Roman"/>
                <w:sz w:val="24"/>
              </w:rPr>
              <w:t xml:space="preserve">. </w:t>
            </w:r>
          </w:p>
        </w:tc>
      </w:tr>
      <w:tr w:rsidR="001C7AB7" w:rsidRPr="00392FFD" w:rsidTr="00672D2A">
        <w:tc>
          <w:tcPr>
            <w:tcW w:w="1242" w:type="dxa"/>
          </w:tcPr>
          <w:p w:rsidR="001C7AB7" w:rsidRPr="00392FFD" w:rsidRDefault="001C7AB7" w:rsidP="001C7AB7">
            <w:pPr>
              <w:rPr>
                <w:rFonts w:ascii="Times New Roman" w:hAnsi="Times New Roman"/>
                <w:sz w:val="24"/>
              </w:rPr>
            </w:pPr>
            <w:r w:rsidRPr="001E5221">
              <w:rPr>
                <w:rStyle w:val="InstructionsTabelleText"/>
                <w:rFonts w:ascii="Times New Roman" w:hAnsi="Times New Roman"/>
                <w:sz w:val="24"/>
              </w:rPr>
              <w:t>040</w:t>
            </w:r>
            <w:r>
              <w:rPr>
                <w:rStyle w:val="InstructionsTabelleText"/>
                <w:rFonts w:ascii="Times New Roman" w:hAnsi="Times New Roman"/>
                <w:sz w:val="24"/>
              </w:rPr>
              <w:t>-</w:t>
            </w:r>
            <w:r w:rsidRPr="001E5221">
              <w:rPr>
                <w:rStyle w:val="InstructionsTabelleText"/>
                <w:rFonts w:ascii="Times New Roman" w:hAnsi="Times New Roman"/>
                <w:sz w:val="24"/>
              </w:rPr>
              <w:t>060</w:t>
            </w:r>
          </w:p>
        </w:tc>
        <w:tc>
          <w:tcPr>
            <w:tcW w:w="8789" w:type="dxa"/>
          </w:tcPr>
          <w:p w:rsidR="001C7AB7" w:rsidRPr="00392FFD" w:rsidRDefault="001C7AB7" w:rsidP="001C7AB7">
            <w:pPr>
              <w:rPr>
                <w:rFonts w:ascii="Times New Roman" w:hAnsi="Times New Roman"/>
                <w:b/>
                <w:sz w:val="24"/>
                <w:u w:val="single"/>
              </w:rPr>
            </w:pPr>
            <w:r>
              <w:rPr>
                <w:rStyle w:val="InstructionsTabelleberschrift"/>
                <w:rFonts w:ascii="Times New Roman" w:hAnsi="Times New Roman"/>
                <w:sz w:val="24"/>
              </w:rPr>
              <w:t>Expuneri/tranzacții supuse riscului de credit al contrapărții</w:t>
            </w:r>
          </w:p>
        </w:tc>
      </w:tr>
      <w:tr w:rsidR="001C7AB7" w:rsidRPr="00392FFD" w:rsidTr="00672D2A">
        <w:tc>
          <w:tcPr>
            <w:tcW w:w="1242" w:type="dxa"/>
          </w:tcPr>
          <w:p w:rsidR="001C7AB7" w:rsidRPr="00392FFD" w:rsidRDefault="001C7AB7" w:rsidP="001C7AB7">
            <w:pPr>
              <w:rPr>
                <w:rFonts w:ascii="Times New Roman" w:hAnsi="Times New Roman"/>
                <w:sz w:val="24"/>
              </w:rPr>
            </w:pPr>
            <w:r w:rsidRPr="001E5221">
              <w:rPr>
                <w:rFonts w:ascii="Times New Roman" w:hAnsi="Times New Roman"/>
                <w:sz w:val="24"/>
              </w:rPr>
              <w:t>040</w:t>
            </w:r>
          </w:p>
        </w:tc>
        <w:tc>
          <w:tcPr>
            <w:tcW w:w="8789" w:type="dxa"/>
          </w:tcPr>
          <w:p w:rsidR="001C7AB7" w:rsidRPr="00392FFD" w:rsidRDefault="001C7AB7" w:rsidP="001C7AB7">
            <w:pPr>
              <w:ind w:left="72"/>
              <w:rPr>
                <w:rStyle w:val="InstructionsTabelleberschrift"/>
                <w:rFonts w:ascii="Times New Roman" w:hAnsi="Times New Roman"/>
                <w:sz w:val="24"/>
              </w:rPr>
            </w:pPr>
            <w:r>
              <w:rPr>
                <w:rStyle w:val="InstructionsTabelleberschrift"/>
                <w:rFonts w:ascii="Times New Roman" w:hAnsi="Times New Roman"/>
                <w:sz w:val="24"/>
              </w:rPr>
              <w:t xml:space="preserve">Tranzacții de finanțare prin titluri </w:t>
            </w:r>
          </w:p>
          <w:p w:rsidR="001C7AB7" w:rsidRPr="00392FFD" w:rsidRDefault="001C7AB7" w:rsidP="001C7AB7">
            <w:pPr>
              <w:ind w:left="72"/>
              <w:rPr>
                <w:rStyle w:val="InstructionsTabelleText"/>
                <w:rFonts w:ascii="Times New Roman" w:hAnsi="Times New Roman"/>
                <w:sz w:val="24"/>
              </w:rPr>
            </w:pPr>
            <w:r>
              <w:rPr>
                <w:rStyle w:val="InstructionsTabelleText"/>
                <w:rFonts w:ascii="Times New Roman" w:hAnsi="Times New Roman"/>
                <w:sz w:val="24"/>
              </w:rPr>
              <w:t xml:space="preserve">Tranzacțiile de finanțare prin titluri (SFT), astfel cum sunt definite la punctul </w:t>
            </w:r>
            <w:r w:rsidRPr="001E5221">
              <w:rPr>
                <w:rStyle w:val="InstructionsTabelleText"/>
                <w:rFonts w:ascii="Times New Roman" w:hAnsi="Times New Roman"/>
                <w:sz w:val="24"/>
              </w:rPr>
              <w:t>17</w:t>
            </w:r>
            <w:r>
              <w:rPr>
                <w:rStyle w:val="InstructionsTabelleText"/>
                <w:rFonts w:ascii="Times New Roman" w:hAnsi="Times New Roman"/>
                <w:sz w:val="24"/>
              </w:rPr>
              <w:t xml:space="preserve"> din </w:t>
            </w:r>
            <w:r>
              <w:rPr>
                <w:rStyle w:val="InstructionsTabelleText"/>
                <w:rFonts w:ascii="Times New Roman" w:hAnsi="Times New Roman"/>
                <w:sz w:val="24"/>
              </w:rPr>
              <w:lastRenderedPageBreak/>
              <w:t xml:space="preserve">documentul Comitetului de la Basel </w:t>
            </w:r>
            <w:r w:rsidR="008A5CE8">
              <w:rPr>
                <w:rStyle w:val="InstructionsTabelleText"/>
                <w:rFonts w:ascii="Times New Roman" w:hAnsi="Times New Roman"/>
                <w:sz w:val="24"/>
              </w:rPr>
              <w:t>«</w:t>
            </w:r>
            <w:r>
              <w:rPr>
                <w:rStyle w:val="InstructionsTabelleText"/>
                <w:rFonts w:ascii="Times New Roman" w:hAnsi="Times New Roman"/>
                <w:sz w:val="24"/>
              </w:rPr>
              <w:t xml:space="preserve">The </w:t>
            </w:r>
            <w:proofErr w:type="spellStart"/>
            <w:r>
              <w:rPr>
                <w:rStyle w:val="InstructionsTabelleText"/>
                <w:rFonts w:ascii="Times New Roman" w:hAnsi="Times New Roman"/>
                <w:sz w:val="24"/>
              </w:rPr>
              <w:t>Application</w:t>
            </w:r>
            <w:proofErr w:type="spellEnd"/>
            <w:r>
              <w:rPr>
                <w:rStyle w:val="InstructionsTabelleText"/>
                <w:rFonts w:ascii="Times New Roman" w:hAnsi="Times New Roman"/>
                <w:sz w:val="24"/>
              </w:rPr>
              <w:t xml:space="preserve"> of Basel II </w:t>
            </w:r>
            <w:proofErr w:type="spellStart"/>
            <w:r>
              <w:rPr>
                <w:rStyle w:val="InstructionsTabelleText"/>
                <w:rFonts w:ascii="Times New Roman" w:hAnsi="Times New Roman"/>
                <w:sz w:val="24"/>
              </w:rPr>
              <w:t>to</w:t>
            </w:r>
            <w:proofErr w:type="spellEnd"/>
            <w:r>
              <w:rPr>
                <w:rStyle w:val="InstructionsTabelleText"/>
                <w:rFonts w:ascii="Times New Roman" w:hAnsi="Times New Roman"/>
                <w:sz w:val="24"/>
              </w:rPr>
              <w:t xml:space="preserve"> Trading </w:t>
            </w:r>
            <w:proofErr w:type="spellStart"/>
            <w:r>
              <w:rPr>
                <w:rStyle w:val="InstructionsTabelleText"/>
                <w:rFonts w:ascii="Times New Roman" w:hAnsi="Times New Roman"/>
                <w:sz w:val="24"/>
              </w:rPr>
              <w:t>Activities</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and</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the</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Treatment</w:t>
            </w:r>
            <w:proofErr w:type="spellEnd"/>
            <w:r>
              <w:rPr>
                <w:rStyle w:val="InstructionsTabelleText"/>
                <w:rFonts w:ascii="Times New Roman" w:hAnsi="Times New Roman"/>
                <w:sz w:val="24"/>
              </w:rPr>
              <w:t xml:space="preserve"> of </w:t>
            </w:r>
            <w:proofErr w:type="spellStart"/>
            <w:r>
              <w:rPr>
                <w:rStyle w:val="InstructionsTabelleText"/>
                <w:rFonts w:ascii="Times New Roman" w:hAnsi="Times New Roman"/>
                <w:sz w:val="24"/>
              </w:rPr>
              <w:t>Double</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Default</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Effects</w:t>
            </w:r>
            <w:proofErr w:type="spellEnd"/>
            <w:r w:rsidR="008A5CE8">
              <w:rPr>
                <w:rStyle w:val="InstructionsTabelleText"/>
                <w:rFonts w:ascii="Times New Roman" w:hAnsi="Times New Roman"/>
                <w:sz w:val="24"/>
              </w:rPr>
              <w:t>»</w:t>
            </w:r>
            <w:r>
              <w:rPr>
                <w:rStyle w:val="InstructionsTabelleText"/>
                <w:rFonts w:ascii="Times New Roman" w:hAnsi="Times New Roman"/>
                <w:sz w:val="24"/>
              </w:rPr>
              <w:t xml:space="preserve">, includ: (i) acordurile </w:t>
            </w:r>
            <w:proofErr w:type="spellStart"/>
            <w:r>
              <w:rPr>
                <w:rStyle w:val="InstructionsTabelleText"/>
                <w:rFonts w:ascii="Times New Roman" w:hAnsi="Times New Roman"/>
                <w:sz w:val="24"/>
              </w:rPr>
              <w:t>repo</w:t>
            </w:r>
            <w:proofErr w:type="spellEnd"/>
            <w:r>
              <w:rPr>
                <w:rStyle w:val="InstructionsTabelleText"/>
                <w:rFonts w:ascii="Times New Roman" w:hAnsi="Times New Roman"/>
                <w:sz w:val="24"/>
              </w:rPr>
              <w:t xml:space="preserve"> și acordurile reverse </w:t>
            </w:r>
            <w:proofErr w:type="spellStart"/>
            <w:r>
              <w:rPr>
                <w:rStyle w:val="InstructionsTabelleText"/>
                <w:rFonts w:ascii="Times New Roman" w:hAnsi="Times New Roman"/>
                <w:sz w:val="24"/>
              </w:rPr>
              <w:t>repo</w:t>
            </w:r>
            <w:proofErr w:type="spellEnd"/>
            <w:r>
              <w:rPr>
                <w:rStyle w:val="InstructionsTabelleText"/>
                <w:rFonts w:ascii="Times New Roman" w:hAnsi="Times New Roman"/>
                <w:sz w:val="24"/>
              </w:rPr>
              <w:t xml:space="preserve"> definite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4</w:t>
            </w:r>
            <w:r>
              <w:rPr>
                <w:rStyle w:val="InstructionsTabelleText"/>
                <w:rFonts w:ascii="Times New Roman" w:hAnsi="Times New Roman"/>
                <w:sz w:val="24"/>
              </w:rPr>
              <w:t xml:space="preserve"> punctul </w:t>
            </w:r>
            <w:r w:rsidRPr="001E5221">
              <w:rPr>
                <w:rStyle w:val="InstructionsTabelleText"/>
                <w:rFonts w:ascii="Times New Roman" w:hAnsi="Times New Roman"/>
                <w:sz w:val="24"/>
              </w:rPr>
              <w:t>82</w:t>
            </w:r>
            <w:r>
              <w:rPr>
                <w:rStyle w:val="InstructionsTabelleText"/>
                <w:rFonts w:ascii="Times New Roman" w:hAnsi="Times New Roman"/>
                <w:sz w:val="24"/>
              </w:rPr>
              <w:t xml:space="preserve"> din CRR, precum și operațiunile de dare sau luare de titluri sau mărfuri cu împrumut și (ii) tranzacțiile de creditare în marjă definite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272</w:t>
            </w:r>
            <w:r>
              <w:rPr>
                <w:rStyle w:val="InstructionsTabelleText"/>
                <w:rFonts w:ascii="Times New Roman" w:hAnsi="Times New Roman"/>
                <w:sz w:val="24"/>
              </w:rPr>
              <w:t xml:space="preserve"> punctul </w:t>
            </w:r>
            <w:r w:rsidRPr="001E5221">
              <w:rPr>
                <w:rStyle w:val="InstructionsTabelleText"/>
                <w:rFonts w:ascii="Times New Roman" w:hAnsi="Times New Roman"/>
                <w:sz w:val="24"/>
              </w:rPr>
              <w:t>3</w:t>
            </w:r>
            <w:r>
              <w:rPr>
                <w:rStyle w:val="InstructionsTabelleText"/>
                <w:rFonts w:ascii="Times New Roman" w:hAnsi="Times New Roman"/>
                <w:sz w:val="24"/>
              </w:rPr>
              <w:t xml:space="preserve"> din CRR.</w:t>
            </w:r>
          </w:p>
          <w:p w:rsidR="001C7AB7" w:rsidRPr="00392FFD" w:rsidRDefault="001C7AB7" w:rsidP="00FD6CCB">
            <w:pPr>
              <w:rPr>
                <w:rFonts w:ascii="Times New Roman" w:hAnsi="Times New Roman"/>
                <w:sz w:val="24"/>
              </w:rPr>
            </w:pPr>
            <w:r>
              <w:rPr>
                <w:rStyle w:val="InstructionsTabelleText"/>
                <w:rFonts w:ascii="Times New Roman" w:hAnsi="Times New Roman"/>
                <w:sz w:val="24"/>
              </w:rPr>
              <w:t xml:space="preserve">Tranzacțiile de finanțare prin titluri, care sunt incluse într-o compensare între produse diferite și, prin urmare, sunt raportate pe rândul </w:t>
            </w:r>
            <w:r w:rsidRPr="001E5221">
              <w:rPr>
                <w:rStyle w:val="InstructionsTabelleText"/>
                <w:rFonts w:ascii="Times New Roman" w:hAnsi="Times New Roman"/>
                <w:sz w:val="24"/>
              </w:rPr>
              <w:t>060</w:t>
            </w:r>
            <w:r>
              <w:rPr>
                <w:rStyle w:val="InstructionsTabelleText"/>
                <w:rFonts w:ascii="Times New Roman" w:hAnsi="Times New Roman"/>
                <w:sz w:val="24"/>
              </w:rPr>
              <w:t>, nu trebuie raportate la acest rând.</w:t>
            </w:r>
          </w:p>
        </w:tc>
      </w:tr>
      <w:tr w:rsidR="001C7AB7" w:rsidRPr="00392FFD" w:rsidTr="00672D2A">
        <w:tc>
          <w:tcPr>
            <w:tcW w:w="1242" w:type="dxa"/>
          </w:tcPr>
          <w:p w:rsidR="001C7AB7" w:rsidRPr="00392FFD" w:rsidRDefault="001C7AB7" w:rsidP="001C7AB7">
            <w:pPr>
              <w:rPr>
                <w:rFonts w:ascii="Times New Roman" w:hAnsi="Times New Roman"/>
                <w:sz w:val="24"/>
              </w:rPr>
            </w:pPr>
            <w:r w:rsidRPr="001E5221">
              <w:rPr>
                <w:rFonts w:ascii="Times New Roman" w:hAnsi="Times New Roman"/>
                <w:sz w:val="24"/>
              </w:rPr>
              <w:lastRenderedPageBreak/>
              <w:t>050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Instrumentele financiare derivate</w:t>
            </w:r>
            <w:r>
              <w:rPr>
                <w:rStyle w:val="InstructionsTabelleberschrift"/>
                <w:rFonts w:ascii="Times New Roman" w:hAnsi="Times New Roman"/>
                <w:sz w:val="24"/>
              </w:rPr>
              <w:t xml:space="preserve"> și tranzacțiile cu termen lung de decontare</w:t>
            </w:r>
          </w:p>
          <w:p w:rsidR="001C7AB7" w:rsidRPr="00392FFD" w:rsidRDefault="001C7AB7" w:rsidP="00FD6CCB">
            <w:pPr>
              <w:ind w:left="72"/>
              <w:rPr>
                <w:rFonts w:ascii="Times New Roman" w:hAnsi="Times New Roman"/>
                <w:sz w:val="24"/>
              </w:rPr>
            </w:pPr>
            <w:r>
              <w:rPr>
                <w:rStyle w:val="InstructionsTabelleText"/>
                <w:rFonts w:ascii="Times New Roman" w:hAnsi="Times New Roman"/>
                <w:sz w:val="24"/>
              </w:rPr>
              <w:t xml:space="preserve">Instrumentele financiare derivate includ contractele enumerate în anexa II la CRR. Instrumentele financiare derivate și tranzacțiile cu termen lung de decontare care sunt incluse într-o compensare între produse diferite și, prin urmare, raportate pe rândul </w:t>
            </w:r>
            <w:r w:rsidRPr="001E5221">
              <w:rPr>
                <w:rStyle w:val="InstructionsTabelleText"/>
                <w:rFonts w:ascii="Times New Roman" w:hAnsi="Times New Roman"/>
                <w:sz w:val="24"/>
              </w:rPr>
              <w:t>060</w:t>
            </w:r>
            <w:r>
              <w:rPr>
                <w:rStyle w:val="InstructionsTabelleText"/>
                <w:rFonts w:ascii="Times New Roman" w:hAnsi="Times New Roman"/>
                <w:sz w:val="24"/>
              </w:rPr>
              <w:t xml:space="preserve"> nu trebuie raportate pe acest rând.</w:t>
            </w:r>
          </w:p>
        </w:tc>
      </w:tr>
      <w:tr w:rsidR="001C7AB7" w:rsidRPr="00392FFD" w:rsidTr="00672D2A">
        <w:tc>
          <w:tcPr>
            <w:tcW w:w="1242" w:type="dxa"/>
          </w:tcPr>
          <w:p w:rsidR="001C7AB7" w:rsidRPr="00392FFD" w:rsidRDefault="001C7AB7" w:rsidP="001C7AB7">
            <w:pPr>
              <w:rPr>
                <w:rFonts w:ascii="Times New Roman" w:hAnsi="Times New Roman"/>
                <w:sz w:val="24"/>
              </w:rPr>
            </w:pPr>
            <w:r w:rsidRPr="001E5221">
              <w:rPr>
                <w:rFonts w:ascii="Times New Roman" w:hAnsi="Times New Roman"/>
                <w:sz w:val="24"/>
              </w:rPr>
              <w:t>060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Din compensări contractuale între produse diferite</w:t>
            </w:r>
          </w:p>
          <w:p w:rsidR="001C7AB7" w:rsidRPr="00392FFD" w:rsidRDefault="00FD6CCB" w:rsidP="001C7AB7">
            <w:pPr>
              <w:rPr>
                <w:rFonts w:ascii="Times New Roman" w:hAnsi="Times New Roman"/>
                <w:sz w:val="24"/>
              </w:rPr>
            </w:pPr>
            <w:r>
              <w:rPr>
                <w:rFonts w:ascii="Times New Roman" w:hAnsi="Times New Roman"/>
                <w:sz w:val="24"/>
              </w:rPr>
              <w:t>A se vedea instrucțiunile CR SA.</w:t>
            </w:r>
          </w:p>
        </w:tc>
      </w:tr>
      <w:tr w:rsidR="001C7AB7" w:rsidRPr="00392FFD" w:rsidTr="00672D2A">
        <w:tc>
          <w:tcPr>
            <w:tcW w:w="1242" w:type="dxa"/>
          </w:tcPr>
          <w:p w:rsidR="001C7AB7" w:rsidRPr="00392FFD" w:rsidRDefault="001C7AB7" w:rsidP="001C7AB7">
            <w:pPr>
              <w:rPr>
                <w:rFonts w:ascii="Times New Roman" w:hAnsi="Times New Roman"/>
                <w:sz w:val="24"/>
              </w:rPr>
            </w:pPr>
            <w:r w:rsidRPr="001E5221">
              <w:rPr>
                <w:rFonts w:ascii="Times New Roman" w:hAnsi="Times New Roman"/>
                <w:sz w:val="24"/>
              </w:rPr>
              <w:t>070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EXPUNERILE ALOCATE CLASELOR DE RATING SAU GRUPELOR DE RISC ALE DEBITORILOR: TOTAL</w:t>
            </w:r>
          </w:p>
          <w:p w:rsidR="001C7AB7" w:rsidRPr="00392FFD" w:rsidRDefault="001C7AB7" w:rsidP="001C7AB7">
            <w:pPr>
              <w:rPr>
                <w:rFonts w:ascii="Times New Roman" w:hAnsi="Times New Roman"/>
                <w:sz w:val="24"/>
              </w:rPr>
            </w:pPr>
            <w:r>
              <w:rPr>
                <w:rFonts w:ascii="Times New Roman" w:hAnsi="Times New Roman"/>
                <w:sz w:val="24"/>
              </w:rPr>
              <w:t xml:space="preserve">Pentru expunerile față de societăți, instituții, administrații centrale și bănci centrale, a se vedea </w:t>
            </w:r>
            <w:r w:rsidR="00EB5C83">
              <w:rPr>
                <w:rFonts w:ascii="Times New Roman" w:hAnsi="Times New Roman"/>
                <w:sz w:val="24"/>
              </w:rPr>
              <w:t>articolul </w:t>
            </w:r>
            <w:r w:rsidRPr="001E5221">
              <w:rPr>
                <w:rFonts w:ascii="Times New Roman" w:hAnsi="Times New Roman"/>
                <w:sz w:val="24"/>
              </w:rPr>
              <w:t>142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punctul </w:t>
            </w:r>
            <w:r w:rsidRPr="001E5221">
              <w:rPr>
                <w:rFonts w:ascii="Times New Roman" w:hAnsi="Times New Roman"/>
                <w:sz w:val="24"/>
              </w:rPr>
              <w:t>6</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170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litera (c) din CRR. </w:t>
            </w:r>
          </w:p>
          <w:p w:rsidR="001C7AB7" w:rsidRPr="00392FFD" w:rsidRDefault="001C7AB7" w:rsidP="001C7AB7">
            <w:pPr>
              <w:rPr>
                <w:rFonts w:ascii="Times New Roman" w:hAnsi="Times New Roman"/>
                <w:sz w:val="24"/>
              </w:rPr>
            </w:pPr>
            <w:r>
              <w:rPr>
                <w:rFonts w:ascii="Times New Roman" w:hAnsi="Times New Roman"/>
                <w:sz w:val="24"/>
              </w:rPr>
              <w:t xml:space="preserve">Pentru expunerile de tip retail, a se vedea </w:t>
            </w:r>
            <w:r w:rsidR="00EB5C83">
              <w:rPr>
                <w:rFonts w:ascii="Times New Roman" w:hAnsi="Times New Roman"/>
                <w:sz w:val="24"/>
              </w:rPr>
              <w:t>articolul </w:t>
            </w:r>
            <w:r w:rsidRPr="001E5221">
              <w:rPr>
                <w:rFonts w:ascii="Times New Roman" w:hAnsi="Times New Roman"/>
                <w:sz w:val="24"/>
              </w:rPr>
              <w:t>170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litera (b) din CRR. Pentru expunerile provenind din creanțe achiziționate, a se vedea </w:t>
            </w:r>
            <w:r w:rsidR="00EB5C83">
              <w:rPr>
                <w:rFonts w:ascii="Times New Roman" w:hAnsi="Times New Roman"/>
                <w:sz w:val="24"/>
              </w:rPr>
              <w:t>articolul </w:t>
            </w:r>
            <w:r w:rsidRPr="001E5221">
              <w:rPr>
                <w:rFonts w:ascii="Times New Roman" w:hAnsi="Times New Roman"/>
                <w:sz w:val="24"/>
              </w:rPr>
              <w:t>166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6</w:t>
            </w:r>
            <w:r>
              <w:rPr>
                <w:rFonts w:ascii="Times New Roman" w:hAnsi="Times New Roman"/>
                <w:sz w:val="24"/>
              </w:rPr>
              <w:t xml:space="preserve">) din CRR. </w:t>
            </w:r>
          </w:p>
          <w:p w:rsidR="001C7AB7" w:rsidRPr="00392FFD" w:rsidRDefault="001C7AB7" w:rsidP="001C7AB7">
            <w:pPr>
              <w:rPr>
                <w:rFonts w:ascii="Times New Roman" w:hAnsi="Times New Roman"/>
                <w:sz w:val="24"/>
              </w:rPr>
            </w:pPr>
            <w:r>
              <w:rPr>
                <w:rFonts w:ascii="Times New Roman" w:hAnsi="Times New Roman"/>
                <w:sz w:val="24"/>
              </w:rPr>
              <w:t>Expunerile pentru riscul de diminuare a valorii creanței aferent creanțelor achiziționate nu trebuie raportate pe clase de rating sau grupe de risc ale debitorilor și se raportează pe rândul </w:t>
            </w:r>
            <w:r w:rsidRPr="001E5221">
              <w:rPr>
                <w:rFonts w:ascii="Times New Roman" w:hAnsi="Times New Roman"/>
                <w:sz w:val="24"/>
              </w:rPr>
              <w:t>180</w:t>
            </w:r>
            <w:r>
              <w:rPr>
                <w:rFonts w:ascii="Times New Roman" w:hAnsi="Times New Roman"/>
                <w:sz w:val="24"/>
              </w:rPr>
              <w:t>.</w:t>
            </w:r>
          </w:p>
          <w:p w:rsidR="001C7AB7" w:rsidRPr="00392FFD" w:rsidRDefault="001C7AB7" w:rsidP="001C7AB7">
            <w:pPr>
              <w:rPr>
                <w:rFonts w:ascii="Times New Roman" w:hAnsi="Times New Roman"/>
                <w:sz w:val="24"/>
              </w:rPr>
            </w:pPr>
            <w:r>
              <w:rPr>
                <w:rFonts w:ascii="Times New Roman" w:hAnsi="Times New Roman"/>
                <w:sz w:val="24"/>
              </w:rPr>
              <w:t xml:space="preserve">În cazul în care instituția utilizează un număr mare de clase sau grupe, împreună cu autoritățile competente se poate conveni asupra raportării unui număr redus de clase sau grupe. </w:t>
            </w:r>
          </w:p>
          <w:p w:rsidR="001C7AB7" w:rsidRPr="00392FFD" w:rsidRDefault="00C93697" w:rsidP="00FD6CCB">
            <w:pPr>
              <w:rPr>
                <w:rFonts w:ascii="Times New Roman" w:hAnsi="Times New Roman"/>
                <w:sz w:val="24"/>
              </w:rPr>
            </w:pPr>
            <w:r>
              <w:rPr>
                <w:rFonts w:ascii="Times New Roman" w:hAnsi="Times New Roman"/>
                <w:sz w:val="24"/>
              </w:rPr>
              <w:t xml:space="preserve">Nu se utilizează o scară standard. În schimb, instituțiile determină singure scara de utilizat. </w:t>
            </w:r>
          </w:p>
        </w:tc>
      </w:tr>
      <w:tr w:rsidR="001C7AB7" w:rsidRPr="00392FFD" w:rsidTr="00672D2A">
        <w:tc>
          <w:tcPr>
            <w:tcW w:w="1242" w:type="dxa"/>
          </w:tcPr>
          <w:p w:rsidR="001C7AB7" w:rsidRPr="00392FFD" w:rsidRDefault="001C7AB7" w:rsidP="001C7AB7">
            <w:pPr>
              <w:rPr>
                <w:rFonts w:ascii="Times New Roman" w:hAnsi="Times New Roman"/>
                <w:sz w:val="24"/>
              </w:rPr>
            </w:pPr>
            <w:r w:rsidRPr="001E5221">
              <w:rPr>
                <w:rFonts w:ascii="Times New Roman" w:hAnsi="Times New Roman"/>
                <w:sz w:val="24"/>
              </w:rPr>
              <w:t>080</w:t>
            </w:r>
          </w:p>
        </w:tc>
        <w:tc>
          <w:tcPr>
            <w:tcW w:w="8789" w:type="dxa"/>
          </w:tcPr>
          <w:p w:rsidR="001C7AB7" w:rsidRPr="00392FFD" w:rsidRDefault="001C7AB7" w:rsidP="001C7AB7">
            <w:pPr>
              <w:rPr>
                <w:rFonts w:ascii="Times New Roman" w:hAnsi="Times New Roman"/>
                <w:sz w:val="24"/>
              </w:rPr>
            </w:pPr>
            <w:r>
              <w:rPr>
                <w:rFonts w:ascii="Times New Roman" w:hAnsi="Times New Roman"/>
                <w:b/>
                <w:sz w:val="24"/>
                <w:u w:val="single"/>
              </w:rPr>
              <w:t>CRITERII DE ÎNCADRARE A FINANȚĂRILOR SPECIALIZATE: TOTAL</w:t>
            </w:r>
          </w:p>
          <w:p w:rsidR="001C7AB7" w:rsidRPr="00392FFD" w:rsidRDefault="00EB5C83" w:rsidP="00FD6CCB">
            <w:pPr>
              <w:rPr>
                <w:rFonts w:ascii="Times New Roman" w:hAnsi="Times New Roman"/>
                <w:sz w:val="24"/>
              </w:rPr>
            </w:pPr>
            <w:r>
              <w:rPr>
                <w:rFonts w:ascii="Times New Roman" w:hAnsi="Times New Roman"/>
                <w:sz w:val="24"/>
              </w:rPr>
              <w:t>Articolul </w:t>
            </w:r>
            <w:r w:rsidR="001C7AB7" w:rsidRPr="001E5221">
              <w:rPr>
                <w:rFonts w:ascii="Times New Roman" w:hAnsi="Times New Roman"/>
                <w:sz w:val="24"/>
              </w:rPr>
              <w:t>153</w:t>
            </w:r>
            <w:r w:rsidR="001C7AB7">
              <w:rPr>
                <w:rFonts w:ascii="Times New Roman" w:hAnsi="Times New Roman"/>
                <w:sz w:val="24"/>
              </w:rPr>
              <w:t xml:space="preserve"> </w:t>
            </w:r>
            <w:r w:rsidR="00AD50FE">
              <w:rPr>
                <w:rFonts w:ascii="Times New Roman" w:hAnsi="Times New Roman"/>
                <w:sz w:val="24"/>
              </w:rPr>
              <w:t>alineatul </w:t>
            </w:r>
            <w:r w:rsidR="001C7AB7">
              <w:rPr>
                <w:rFonts w:ascii="Times New Roman" w:hAnsi="Times New Roman"/>
                <w:sz w:val="24"/>
              </w:rPr>
              <w:t>(</w:t>
            </w:r>
            <w:r w:rsidR="001C7AB7" w:rsidRPr="001E5221">
              <w:rPr>
                <w:rFonts w:ascii="Times New Roman" w:hAnsi="Times New Roman"/>
                <w:sz w:val="24"/>
              </w:rPr>
              <w:t>5</w:t>
            </w:r>
            <w:r w:rsidR="001C7AB7">
              <w:rPr>
                <w:rFonts w:ascii="Times New Roman" w:hAnsi="Times New Roman"/>
                <w:sz w:val="24"/>
              </w:rPr>
              <w:t xml:space="preserve">) din CRR. Acesta se aplică numai claselor de expuneri față de societăți, instituții, administrații centrale și bănci centrale. </w:t>
            </w:r>
          </w:p>
        </w:tc>
      </w:tr>
      <w:tr w:rsidR="001C7AB7" w:rsidRPr="00392FFD" w:rsidTr="00672D2A">
        <w:tc>
          <w:tcPr>
            <w:tcW w:w="1242" w:type="dxa"/>
          </w:tcPr>
          <w:p w:rsidR="001C7AB7" w:rsidRPr="00392FFD" w:rsidRDefault="001C7AB7" w:rsidP="004F2B30">
            <w:pPr>
              <w:rPr>
                <w:rFonts w:ascii="Times New Roman" w:hAnsi="Times New Roman"/>
                <w:sz w:val="24"/>
              </w:rPr>
            </w:pPr>
            <w:r w:rsidRPr="001E5221">
              <w:rPr>
                <w:rFonts w:ascii="Times New Roman" w:hAnsi="Times New Roman"/>
                <w:sz w:val="24"/>
              </w:rPr>
              <w:t>090</w:t>
            </w:r>
            <w:r>
              <w:rPr>
                <w:rFonts w:ascii="Times New Roman" w:hAnsi="Times New Roman"/>
                <w:sz w:val="24"/>
              </w:rPr>
              <w:t>-</w:t>
            </w:r>
            <w:r w:rsidRPr="001E5221">
              <w:rPr>
                <w:rFonts w:ascii="Times New Roman" w:hAnsi="Times New Roman"/>
                <w:sz w:val="24"/>
              </w:rPr>
              <w:t>150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DEFALCARE PE PONDERI DE RISC A EXPUNERILOR TOTALE ÎN TEMEIUL CRITERIILOR DE ÎNCADRARE A FINANȚĂRILOR SPECIALIZATE:</w:t>
            </w:r>
          </w:p>
        </w:tc>
      </w:tr>
      <w:tr w:rsidR="001C7AB7" w:rsidRPr="00392FFD" w:rsidTr="00672D2A">
        <w:tc>
          <w:tcPr>
            <w:tcW w:w="1242" w:type="dxa"/>
          </w:tcPr>
          <w:p w:rsidR="001C7AB7" w:rsidRPr="00392FFD" w:rsidRDefault="001C7AB7" w:rsidP="001C7AB7">
            <w:pPr>
              <w:rPr>
                <w:rFonts w:ascii="Times New Roman" w:hAnsi="Times New Roman"/>
                <w:sz w:val="24"/>
              </w:rPr>
            </w:pPr>
            <w:r w:rsidRPr="001E5221">
              <w:rPr>
                <w:rFonts w:ascii="Times New Roman" w:hAnsi="Times New Roman"/>
                <w:sz w:val="24"/>
              </w:rPr>
              <w:t>120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Din care: în categoria </w:t>
            </w:r>
            <w:r w:rsidRPr="001E5221">
              <w:rPr>
                <w:rStyle w:val="InstructionsTabelleberschrift"/>
                <w:rFonts w:ascii="Times New Roman" w:hAnsi="Times New Roman"/>
                <w:sz w:val="24"/>
              </w:rPr>
              <w:t>1</w:t>
            </w:r>
            <w:r>
              <w:rPr>
                <w:rStyle w:val="InstructionsTabelleberschrift"/>
                <w:rFonts w:ascii="Times New Roman" w:hAnsi="Times New Roman"/>
                <w:sz w:val="24"/>
              </w:rPr>
              <w:t xml:space="preserve"> </w:t>
            </w:r>
          </w:p>
          <w:p w:rsidR="001C7AB7" w:rsidRPr="00392FFD" w:rsidRDefault="00EB5C83" w:rsidP="001C7AB7">
            <w:pPr>
              <w:rPr>
                <w:rFonts w:ascii="Times New Roman" w:hAnsi="Times New Roman"/>
                <w:sz w:val="24"/>
              </w:rPr>
            </w:pPr>
            <w:r>
              <w:rPr>
                <w:rFonts w:ascii="Times New Roman" w:hAnsi="Times New Roman"/>
                <w:sz w:val="24"/>
              </w:rPr>
              <w:t>Articolul </w:t>
            </w:r>
            <w:r w:rsidR="001C7AB7" w:rsidRPr="001E5221">
              <w:rPr>
                <w:rFonts w:ascii="Times New Roman" w:hAnsi="Times New Roman"/>
                <w:sz w:val="24"/>
              </w:rPr>
              <w:t>153</w:t>
            </w:r>
            <w:r w:rsidR="001C7AB7">
              <w:rPr>
                <w:rFonts w:ascii="Times New Roman" w:hAnsi="Times New Roman"/>
                <w:sz w:val="24"/>
              </w:rPr>
              <w:t xml:space="preserve"> </w:t>
            </w:r>
            <w:r w:rsidR="00AD50FE">
              <w:rPr>
                <w:rFonts w:ascii="Times New Roman" w:hAnsi="Times New Roman"/>
                <w:sz w:val="24"/>
              </w:rPr>
              <w:t>alineatul </w:t>
            </w:r>
            <w:r w:rsidR="001C7AB7">
              <w:rPr>
                <w:rFonts w:ascii="Times New Roman" w:hAnsi="Times New Roman"/>
                <w:sz w:val="24"/>
              </w:rPr>
              <w:t>(</w:t>
            </w:r>
            <w:r w:rsidR="001C7AB7" w:rsidRPr="001E5221">
              <w:rPr>
                <w:rFonts w:ascii="Times New Roman" w:hAnsi="Times New Roman"/>
                <w:sz w:val="24"/>
              </w:rPr>
              <w:t>5</w:t>
            </w:r>
            <w:r w:rsidR="001C7AB7">
              <w:rPr>
                <w:rFonts w:ascii="Times New Roman" w:hAnsi="Times New Roman"/>
                <w:sz w:val="24"/>
              </w:rPr>
              <w:t xml:space="preserve">) tabelul </w:t>
            </w:r>
            <w:r w:rsidR="001C7AB7" w:rsidRPr="001E5221">
              <w:rPr>
                <w:rFonts w:ascii="Times New Roman" w:hAnsi="Times New Roman"/>
                <w:sz w:val="24"/>
              </w:rPr>
              <w:t>1</w:t>
            </w:r>
            <w:r w:rsidR="001C7AB7">
              <w:rPr>
                <w:rFonts w:ascii="Times New Roman" w:hAnsi="Times New Roman"/>
                <w:sz w:val="24"/>
              </w:rPr>
              <w:t xml:space="preserve"> din CRR.</w:t>
            </w:r>
          </w:p>
        </w:tc>
      </w:tr>
      <w:tr w:rsidR="001C7AB7" w:rsidRPr="00392FFD" w:rsidTr="00672D2A">
        <w:tc>
          <w:tcPr>
            <w:tcW w:w="1242" w:type="dxa"/>
          </w:tcPr>
          <w:p w:rsidR="001C7AB7" w:rsidRPr="00392FFD" w:rsidRDefault="001C7AB7" w:rsidP="007D2657">
            <w:pPr>
              <w:keepNext/>
              <w:rPr>
                <w:rFonts w:ascii="Times New Roman" w:hAnsi="Times New Roman"/>
                <w:sz w:val="24"/>
              </w:rPr>
            </w:pPr>
            <w:r w:rsidRPr="001E5221">
              <w:rPr>
                <w:rFonts w:ascii="Times New Roman" w:hAnsi="Times New Roman"/>
                <w:sz w:val="24"/>
              </w:rPr>
              <w:lastRenderedPageBreak/>
              <w:t>160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TRATAMENT ALTERNATIV: GARANTATE CU BUNURI IMOBILE</w:t>
            </w:r>
          </w:p>
          <w:p w:rsidR="001C7AB7" w:rsidRPr="00392FFD" w:rsidRDefault="00EB5C83" w:rsidP="007D2657">
            <w:pPr>
              <w:rPr>
                <w:rFonts w:ascii="Times New Roman" w:hAnsi="Times New Roman"/>
                <w:sz w:val="24"/>
              </w:rPr>
            </w:pPr>
            <w:r>
              <w:rPr>
                <w:rFonts w:ascii="Times New Roman" w:hAnsi="Times New Roman"/>
                <w:sz w:val="24"/>
              </w:rPr>
              <w:t>Articolul </w:t>
            </w:r>
            <w:r w:rsidR="001C7AB7" w:rsidRPr="001E5221">
              <w:rPr>
                <w:rFonts w:ascii="Times New Roman" w:hAnsi="Times New Roman"/>
                <w:sz w:val="24"/>
              </w:rPr>
              <w:t>193</w:t>
            </w:r>
            <w:r w:rsidR="001C7AB7">
              <w:rPr>
                <w:rFonts w:ascii="Times New Roman" w:hAnsi="Times New Roman"/>
                <w:sz w:val="24"/>
              </w:rPr>
              <w:t xml:space="preserve"> alineatele (</w:t>
            </w:r>
            <w:r w:rsidR="001C7AB7" w:rsidRPr="001E5221">
              <w:rPr>
                <w:rFonts w:ascii="Times New Roman" w:hAnsi="Times New Roman"/>
                <w:sz w:val="24"/>
              </w:rPr>
              <w:t>1</w:t>
            </w:r>
            <w:r w:rsidR="001C7AB7">
              <w:rPr>
                <w:rFonts w:ascii="Times New Roman" w:hAnsi="Times New Roman"/>
                <w:sz w:val="24"/>
              </w:rPr>
              <w:t>) și (</w:t>
            </w:r>
            <w:r w:rsidR="001C7AB7" w:rsidRPr="001E5221">
              <w:rPr>
                <w:rFonts w:ascii="Times New Roman" w:hAnsi="Times New Roman"/>
                <w:sz w:val="24"/>
              </w:rPr>
              <w:t>2</w:t>
            </w:r>
            <w:r w:rsidR="001C7AB7">
              <w:rPr>
                <w:rFonts w:ascii="Times New Roman" w:hAnsi="Times New Roman"/>
                <w:sz w:val="24"/>
              </w:rPr>
              <w:t xml:space="preserve">), </w:t>
            </w:r>
            <w:r>
              <w:rPr>
                <w:rFonts w:ascii="Times New Roman" w:hAnsi="Times New Roman"/>
                <w:sz w:val="24"/>
              </w:rPr>
              <w:t>articolul </w:t>
            </w:r>
            <w:r w:rsidR="001C7AB7" w:rsidRPr="001E5221">
              <w:rPr>
                <w:rFonts w:ascii="Times New Roman" w:hAnsi="Times New Roman"/>
                <w:sz w:val="24"/>
              </w:rPr>
              <w:t>194</w:t>
            </w:r>
            <w:r w:rsidR="001C7AB7">
              <w:rPr>
                <w:rFonts w:ascii="Times New Roman" w:hAnsi="Times New Roman"/>
                <w:sz w:val="24"/>
              </w:rPr>
              <w:t xml:space="preserve"> alineatele (</w:t>
            </w:r>
            <w:r w:rsidR="001C7AB7" w:rsidRPr="001E5221">
              <w:rPr>
                <w:rFonts w:ascii="Times New Roman" w:hAnsi="Times New Roman"/>
                <w:sz w:val="24"/>
              </w:rPr>
              <w:t>1</w:t>
            </w:r>
            <w:r w:rsidR="001C7AB7">
              <w:rPr>
                <w:rFonts w:ascii="Times New Roman" w:hAnsi="Times New Roman"/>
                <w:sz w:val="24"/>
              </w:rPr>
              <w:t>)-(</w:t>
            </w:r>
            <w:r w:rsidR="001C7AB7" w:rsidRPr="001E5221">
              <w:rPr>
                <w:rFonts w:ascii="Times New Roman" w:hAnsi="Times New Roman"/>
                <w:sz w:val="24"/>
              </w:rPr>
              <w:t>7</w:t>
            </w:r>
            <w:r w:rsidR="001C7AB7">
              <w:rPr>
                <w:rFonts w:ascii="Times New Roman" w:hAnsi="Times New Roman"/>
                <w:sz w:val="24"/>
              </w:rPr>
              <w:t xml:space="preserve">) și </w:t>
            </w:r>
            <w:r>
              <w:rPr>
                <w:rFonts w:ascii="Times New Roman" w:hAnsi="Times New Roman"/>
                <w:sz w:val="24"/>
              </w:rPr>
              <w:t>articolul </w:t>
            </w:r>
            <w:r w:rsidR="001C7AB7" w:rsidRPr="001E5221">
              <w:rPr>
                <w:rFonts w:ascii="Times New Roman" w:hAnsi="Times New Roman"/>
                <w:sz w:val="24"/>
              </w:rPr>
              <w:t>230</w:t>
            </w:r>
            <w:r w:rsidR="001C7AB7">
              <w:rPr>
                <w:rFonts w:ascii="Times New Roman" w:hAnsi="Times New Roman"/>
                <w:sz w:val="24"/>
              </w:rPr>
              <w:t xml:space="preserve"> </w:t>
            </w:r>
            <w:r w:rsidR="00AD50FE">
              <w:rPr>
                <w:rFonts w:ascii="Times New Roman" w:hAnsi="Times New Roman"/>
                <w:sz w:val="24"/>
              </w:rPr>
              <w:t>alineatul </w:t>
            </w:r>
            <w:r w:rsidR="001C7AB7">
              <w:rPr>
                <w:rFonts w:ascii="Times New Roman" w:hAnsi="Times New Roman"/>
                <w:sz w:val="24"/>
              </w:rPr>
              <w:t>(</w:t>
            </w:r>
            <w:r w:rsidR="001C7AB7" w:rsidRPr="001E5221">
              <w:rPr>
                <w:rFonts w:ascii="Times New Roman" w:hAnsi="Times New Roman"/>
                <w:sz w:val="24"/>
              </w:rPr>
              <w:t>3</w:t>
            </w:r>
            <w:r w:rsidR="001C7AB7">
              <w:rPr>
                <w:rFonts w:ascii="Times New Roman" w:hAnsi="Times New Roman"/>
                <w:sz w:val="24"/>
              </w:rPr>
              <w:t>) din CRR.</w:t>
            </w:r>
          </w:p>
        </w:tc>
      </w:tr>
      <w:tr w:rsidR="001C7AB7" w:rsidRPr="00392FFD" w:rsidTr="00672D2A">
        <w:tc>
          <w:tcPr>
            <w:tcW w:w="1242" w:type="dxa"/>
          </w:tcPr>
          <w:p w:rsidR="001C7AB7" w:rsidRPr="00392FFD" w:rsidRDefault="001C7AB7" w:rsidP="001C7AB7">
            <w:pPr>
              <w:rPr>
                <w:rFonts w:ascii="Times New Roman" w:hAnsi="Times New Roman"/>
                <w:sz w:val="24"/>
              </w:rPr>
            </w:pPr>
            <w:r w:rsidRPr="001E5221">
              <w:rPr>
                <w:rFonts w:ascii="Times New Roman" w:hAnsi="Times New Roman"/>
                <w:sz w:val="24"/>
              </w:rPr>
              <w:t>170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EXPUNERI DIN TRANZACȚII INCOMPLETE CARE APLICĂ PONDERI DE RISC ÎN TEMEIUL TRATAMENTULUI ALTERNATIV SAU PONDERI DE </w:t>
            </w:r>
            <w:r w:rsidRPr="001E5221">
              <w:rPr>
                <w:rStyle w:val="InstructionsTabelleberschrift"/>
                <w:rFonts w:ascii="Times New Roman" w:hAnsi="Times New Roman"/>
                <w:sz w:val="24"/>
              </w:rPr>
              <w:t>100</w:t>
            </w:r>
            <w:r>
              <w:rPr>
                <w:rStyle w:val="InstructionsTabelleberschrift"/>
                <w:rFonts w:ascii="Times New Roman" w:hAnsi="Times New Roman"/>
                <w:sz w:val="24"/>
              </w:rPr>
              <w:t> % ȘI ALTE EXPUNERI SUPUSE UNOR PONDERI DE RISC</w:t>
            </w:r>
          </w:p>
          <w:p w:rsidR="001C7AB7" w:rsidRPr="00392FFD" w:rsidRDefault="001C7AB7" w:rsidP="00417984">
            <w:pPr>
              <w:rPr>
                <w:rFonts w:ascii="Times New Roman" w:hAnsi="Times New Roman"/>
                <w:sz w:val="24"/>
              </w:rPr>
            </w:pPr>
            <w:r>
              <w:rPr>
                <w:rFonts w:ascii="Times New Roman" w:hAnsi="Times New Roman"/>
                <w:sz w:val="24"/>
              </w:rPr>
              <w:t xml:space="preserve">Expunerile care decurg din tranzacții incomplete pentru care se aplică tratamentul alternativ menționat la </w:t>
            </w:r>
            <w:r w:rsidR="00EB5C83">
              <w:rPr>
                <w:rFonts w:ascii="Times New Roman" w:hAnsi="Times New Roman"/>
                <w:sz w:val="24"/>
              </w:rPr>
              <w:t>articolul </w:t>
            </w:r>
            <w:r w:rsidRPr="001E5221">
              <w:rPr>
                <w:rFonts w:ascii="Times New Roman" w:hAnsi="Times New Roman"/>
                <w:sz w:val="24"/>
              </w:rPr>
              <w:t>379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primul paragraf ultima teză din CRR sau pentru care se aplică o pondere de risc de </w:t>
            </w:r>
            <w:r w:rsidRPr="001E5221">
              <w:rPr>
                <w:rFonts w:ascii="Times New Roman" w:hAnsi="Times New Roman"/>
                <w:sz w:val="24"/>
              </w:rPr>
              <w:t>100</w:t>
            </w:r>
            <w:r>
              <w:rPr>
                <w:rFonts w:ascii="Times New Roman" w:hAnsi="Times New Roman"/>
                <w:sz w:val="24"/>
              </w:rPr>
              <w:t xml:space="preserve"> %, în conformitate cu </w:t>
            </w:r>
            <w:r w:rsidR="00EB5C83">
              <w:rPr>
                <w:rFonts w:ascii="Times New Roman" w:hAnsi="Times New Roman"/>
                <w:sz w:val="24"/>
              </w:rPr>
              <w:t>articolul </w:t>
            </w:r>
            <w:r w:rsidRPr="001E5221">
              <w:rPr>
                <w:rFonts w:ascii="Times New Roman" w:hAnsi="Times New Roman"/>
                <w:sz w:val="24"/>
              </w:rPr>
              <w:t>379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ultimul paragraf din CRR. La acest rând se raportează instrumentele financiare derivate de credit de tip </w:t>
            </w:r>
            <w:r w:rsidR="008A5CE8">
              <w:rPr>
                <w:rFonts w:ascii="Times New Roman" w:hAnsi="Times New Roman"/>
                <w:sz w:val="24"/>
              </w:rPr>
              <w:t>«</w:t>
            </w:r>
            <w:proofErr w:type="spellStart"/>
            <w:r>
              <w:rPr>
                <w:rFonts w:ascii="Times New Roman" w:hAnsi="Times New Roman"/>
                <w:sz w:val="24"/>
              </w:rPr>
              <w:t>n-th</w:t>
            </w:r>
            <w:proofErr w:type="spellEnd"/>
            <w:r>
              <w:rPr>
                <w:rFonts w:ascii="Times New Roman" w:hAnsi="Times New Roman"/>
                <w:sz w:val="24"/>
              </w:rPr>
              <w:t xml:space="preserve"> </w:t>
            </w:r>
            <w:proofErr w:type="spellStart"/>
            <w:r>
              <w:rPr>
                <w:rFonts w:ascii="Times New Roman" w:hAnsi="Times New Roman"/>
                <w:sz w:val="24"/>
              </w:rPr>
              <w:t>to</w:t>
            </w:r>
            <w:proofErr w:type="spellEnd"/>
            <w:r>
              <w:rPr>
                <w:rFonts w:ascii="Times New Roman" w:hAnsi="Times New Roman"/>
                <w:sz w:val="24"/>
              </w:rPr>
              <w:t xml:space="preserve"> </w:t>
            </w:r>
            <w:proofErr w:type="spellStart"/>
            <w:r>
              <w:rPr>
                <w:rFonts w:ascii="Times New Roman" w:hAnsi="Times New Roman"/>
                <w:sz w:val="24"/>
              </w:rPr>
              <w:t>default</w:t>
            </w:r>
            <w:proofErr w:type="spellEnd"/>
            <w:r w:rsidR="008A5CE8">
              <w:rPr>
                <w:rFonts w:ascii="Times New Roman" w:hAnsi="Times New Roman"/>
                <w:sz w:val="24"/>
              </w:rPr>
              <w:t>»</w:t>
            </w:r>
            <w:r>
              <w:rPr>
                <w:rFonts w:ascii="Times New Roman" w:hAnsi="Times New Roman"/>
                <w:sz w:val="24"/>
              </w:rPr>
              <w:t xml:space="preserve"> care nu beneficiază de rating, care fac obiectul articolului </w:t>
            </w:r>
            <w:r w:rsidRPr="001E5221">
              <w:rPr>
                <w:rFonts w:ascii="Times New Roman" w:hAnsi="Times New Roman"/>
                <w:sz w:val="24"/>
              </w:rPr>
              <w:t>153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8</w:t>
            </w:r>
            <w:r>
              <w:rPr>
                <w:rFonts w:ascii="Times New Roman" w:hAnsi="Times New Roman"/>
                <w:sz w:val="24"/>
              </w:rPr>
              <w:t>) din CRR, precum și orice altă expunere supusă unor ponderi de risc care nu este inclusă în niciun alt rând.</w:t>
            </w:r>
          </w:p>
        </w:tc>
      </w:tr>
      <w:tr w:rsidR="001C7AB7" w:rsidRPr="00392FFD" w:rsidTr="00672D2A">
        <w:tc>
          <w:tcPr>
            <w:tcW w:w="1242" w:type="dxa"/>
          </w:tcPr>
          <w:p w:rsidR="001C7AB7" w:rsidRPr="00392FFD" w:rsidRDefault="001C7AB7" w:rsidP="001C7AB7">
            <w:pPr>
              <w:rPr>
                <w:rFonts w:ascii="Times New Roman" w:hAnsi="Times New Roman"/>
                <w:sz w:val="24"/>
              </w:rPr>
            </w:pPr>
            <w:r w:rsidRPr="001E5221">
              <w:rPr>
                <w:rFonts w:ascii="Times New Roman" w:hAnsi="Times New Roman"/>
                <w:sz w:val="24"/>
              </w:rPr>
              <w:t>180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RISCUL DE DIMINUARE A VALORII CREANȚEI: TOTALUL CREANȚELOR ACHIZIȚIONATE</w:t>
            </w:r>
          </w:p>
          <w:p w:rsidR="001C7AB7" w:rsidRPr="00392FFD" w:rsidRDefault="001C7AB7" w:rsidP="001C7AB7">
            <w:pPr>
              <w:rPr>
                <w:rFonts w:ascii="Times New Roman" w:hAnsi="Times New Roman"/>
                <w:sz w:val="24"/>
              </w:rPr>
            </w:pPr>
            <w:r>
              <w:rPr>
                <w:rFonts w:ascii="Times New Roman" w:hAnsi="Times New Roman"/>
                <w:sz w:val="24"/>
              </w:rPr>
              <w:t xml:space="preserve">Pentru o definiție a riscului de diminuare a valorii creanței, a se vedea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punctul</w:t>
            </w:r>
            <w:r w:rsidR="007D2657">
              <w:rPr>
                <w:rFonts w:ascii="Times New Roman" w:hAnsi="Times New Roman"/>
                <w:sz w:val="24"/>
              </w:rPr>
              <w:t> </w:t>
            </w:r>
            <w:r w:rsidRPr="001E5221">
              <w:rPr>
                <w:rFonts w:ascii="Times New Roman" w:hAnsi="Times New Roman"/>
                <w:sz w:val="24"/>
              </w:rPr>
              <w:t>53</w:t>
            </w:r>
            <w:r>
              <w:rPr>
                <w:rFonts w:ascii="Times New Roman" w:hAnsi="Times New Roman"/>
                <w:sz w:val="24"/>
              </w:rPr>
              <w:t xml:space="preserve"> din CRR. Pentru calculul ponderii de risc pentru riscul de diminuare a valorii creanței, a se vedea </w:t>
            </w:r>
            <w:r w:rsidR="00EB5C83">
              <w:rPr>
                <w:rFonts w:ascii="Times New Roman" w:hAnsi="Times New Roman"/>
                <w:sz w:val="24"/>
              </w:rPr>
              <w:t>articolul </w:t>
            </w:r>
            <w:r w:rsidRPr="001E5221">
              <w:rPr>
                <w:rFonts w:ascii="Times New Roman" w:hAnsi="Times New Roman"/>
                <w:sz w:val="24"/>
              </w:rPr>
              <w:t>157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din CRR.</w:t>
            </w:r>
          </w:p>
          <w:p w:rsidR="001C7AB7" w:rsidRPr="00392FFD" w:rsidRDefault="001C7AB7" w:rsidP="00FD6CCB">
            <w:pPr>
              <w:rPr>
                <w:rFonts w:ascii="Times New Roman" w:hAnsi="Times New Roman"/>
                <w:sz w:val="24"/>
              </w:rPr>
            </w:pPr>
            <w:r>
              <w:rPr>
                <w:rFonts w:ascii="Times New Roman" w:hAnsi="Times New Roman"/>
                <w:sz w:val="24"/>
              </w:rPr>
              <w:t xml:space="preserve">În conformitate cu </w:t>
            </w:r>
            <w:r w:rsidR="00EB5C83">
              <w:rPr>
                <w:rFonts w:ascii="Times New Roman" w:hAnsi="Times New Roman"/>
                <w:sz w:val="24"/>
              </w:rPr>
              <w:t>articolul </w:t>
            </w:r>
            <w:r w:rsidRPr="001E5221">
              <w:rPr>
                <w:rFonts w:ascii="Times New Roman" w:hAnsi="Times New Roman"/>
                <w:sz w:val="24"/>
              </w:rPr>
              <w:t>166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6</w:t>
            </w:r>
            <w:r>
              <w:rPr>
                <w:rFonts w:ascii="Times New Roman" w:hAnsi="Times New Roman"/>
                <w:sz w:val="24"/>
              </w:rPr>
              <w:t xml:space="preserve">) din CRR, valoarea expunerii creanțelor achiziționate este suma în sold, minus </w:t>
            </w:r>
            <w:r>
              <w:rPr>
                <w:rStyle w:val="InstructionsTabelleText"/>
                <w:rFonts w:ascii="Times New Roman" w:hAnsi="Times New Roman"/>
                <w:sz w:val="24"/>
              </w:rPr>
              <w:t>cuantumurile ponderate la risc ale expunerilor</w:t>
            </w:r>
            <w:r>
              <w:rPr>
                <w:rFonts w:ascii="Times New Roman" w:hAnsi="Times New Roman"/>
                <w:sz w:val="24"/>
              </w:rPr>
              <w:t xml:space="preserve"> pentru riscul de diminuare a valorii creanței înainte de diminuarea riscului de credit.</w:t>
            </w:r>
          </w:p>
        </w:tc>
      </w:tr>
    </w:tbl>
    <w:p w:rsidR="004357B9" w:rsidRPr="00392FFD" w:rsidRDefault="004357B9" w:rsidP="004357B9">
      <w:pPr>
        <w:autoSpaceDE w:val="0"/>
        <w:autoSpaceDN w:val="0"/>
        <w:adjustRightInd w:val="0"/>
        <w:spacing w:before="0" w:after="0"/>
        <w:ind w:left="284"/>
        <w:jc w:val="left"/>
        <w:rPr>
          <w:rFonts w:ascii="Times New Roman" w:hAnsi="Times New Roman"/>
          <w:sz w:val="24"/>
        </w:rPr>
      </w:pPr>
      <w:bookmarkStart w:id="289" w:name="_Toc120327823"/>
      <w:bookmarkStart w:id="290" w:name="_Toc120072325"/>
      <w:bookmarkStart w:id="291" w:name="_Toc294280272"/>
      <w:bookmarkStart w:id="292" w:name="_Toc294281597"/>
      <w:bookmarkStart w:id="293" w:name="_Toc294281817"/>
      <w:bookmarkStart w:id="294" w:name="_Toc294282031"/>
      <w:bookmarkStart w:id="295" w:name="_Toc294282234"/>
      <w:bookmarkStart w:id="296" w:name="_Toc294714169"/>
      <w:bookmarkStart w:id="297" w:name="_Toc295314195"/>
      <w:bookmarkStart w:id="298" w:name="_Toc295829584"/>
      <w:bookmarkStart w:id="299" w:name="_Toc295829867"/>
      <w:bookmarkStart w:id="300" w:name="_Toc301772755"/>
      <w:bookmarkStart w:id="301" w:name="_Toc301772833"/>
      <w:bookmarkStart w:id="302" w:name="_Toc302657772"/>
      <w:bookmarkStart w:id="303" w:name="_Toc302657891"/>
      <w:bookmarkStart w:id="304" w:name="_Toc294280294"/>
      <w:bookmarkStart w:id="305" w:name="_Toc294281619"/>
      <w:bookmarkStart w:id="306" w:name="_Toc294281839"/>
      <w:bookmarkStart w:id="307" w:name="_Toc294282053"/>
      <w:bookmarkStart w:id="308" w:name="_Toc294282256"/>
      <w:bookmarkStart w:id="309" w:name="_Toc294714191"/>
      <w:bookmarkStart w:id="310" w:name="_Toc295314217"/>
      <w:bookmarkStart w:id="311" w:name="_Toc295829606"/>
      <w:bookmarkStart w:id="312" w:name="_Toc295829889"/>
      <w:bookmarkStart w:id="313" w:name="_Toc301772777"/>
      <w:bookmarkStart w:id="314" w:name="_Toc301772855"/>
      <w:bookmarkStart w:id="315" w:name="_Toc302657794"/>
      <w:bookmarkStart w:id="316" w:name="_Toc302657913"/>
      <w:bookmarkStart w:id="317" w:name="_Toc294280312"/>
      <w:bookmarkStart w:id="318" w:name="_Toc294281637"/>
      <w:bookmarkStart w:id="319" w:name="_Toc294281857"/>
      <w:bookmarkStart w:id="320" w:name="_Toc294282071"/>
      <w:bookmarkStart w:id="321" w:name="_Toc294282274"/>
      <w:bookmarkStart w:id="322" w:name="_Toc294714209"/>
      <w:bookmarkStart w:id="323" w:name="_Toc295314235"/>
      <w:bookmarkStart w:id="324" w:name="_Toc295829624"/>
      <w:bookmarkStart w:id="325" w:name="_Toc295829907"/>
      <w:bookmarkStart w:id="326" w:name="_Toc301772795"/>
      <w:bookmarkStart w:id="327" w:name="_Toc301772873"/>
      <w:bookmarkStart w:id="328" w:name="_Toc302657812"/>
      <w:bookmarkStart w:id="329" w:name="_Toc302657931"/>
      <w:bookmarkStart w:id="330" w:name="_Toc294280316"/>
      <w:bookmarkStart w:id="331" w:name="_Toc294281641"/>
      <w:bookmarkStart w:id="332" w:name="_Toc294281861"/>
      <w:bookmarkStart w:id="333" w:name="_Toc294282075"/>
      <w:bookmarkStart w:id="334" w:name="_Toc294282278"/>
      <w:bookmarkStart w:id="335" w:name="_Toc294714213"/>
      <w:bookmarkStart w:id="336" w:name="_Toc295314239"/>
      <w:bookmarkStart w:id="337" w:name="_Toc295829628"/>
      <w:bookmarkStart w:id="338" w:name="_Toc295829911"/>
      <w:bookmarkStart w:id="339" w:name="_Toc301772799"/>
      <w:bookmarkStart w:id="340" w:name="_Toc301772877"/>
      <w:bookmarkStart w:id="341" w:name="_Toc302657816"/>
      <w:bookmarkStart w:id="342" w:name="_Toc302657935"/>
      <w:bookmarkStart w:id="343" w:name="_Toc294280319"/>
      <w:bookmarkStart w:id="344" w:name="_Toc294281644"/>
      <w:bookmarkStart w:id="345" w:name="_Toc294281864"/>
      <w:bookmarkStart w:id="346" w:name="_Toc294282078"/>
      <w:bookmarkStart w:id="347" w:name="_Toc294282281"/>
      <w:bookmarkStart w:id="348" w:name="_Toc294714216"/>
      <w:bookmarkStart w:id="349" w:name="_Toc295314242"/>
      <w:bookmarkStart w:id="350" w:name="_Toc295829631"/>
      <w:bookmarkStart w:id="351" w:name="_Toc295829914"/>
      <w:bookmarkStart w:id="352" w:name="_Toc301772802"/>
      <w:bookmarkStart w:id="353" w:name="_Toc301772880"/>
      <w:bookmarkStart w:id="354" w:name="_Toc302657819"/>
      <w:bookmarkStart w:id="355" w:name="_Toc302657938"/>
      <w:bookmarkStart w:id="356" w:name="_Toc294280322"/>
      <w:bookmarkStart w:id="357" w:name="_Toc294281647"/>
      <w:bookmarkStart w:id="358" w:name="_Toc294281867"/>
      <w:bookmarkStart w:id="359" w:name="_Toc294282081"/>
      <w:bookmarkStart w:id="360" w:name="_Toc294282284"/>
      <w:bookmarkStart w:id="361" w:name="_Toc294714219"/>
      <w:bookmarkStart w:id="362" w:name="_Toc295314245"/>
      <w:bookmarkStart w:id="363" w:name="_Toc295829634"/>
      <w:bookmarkStart w:id="364" w:name="_Toc295829917"/>
      <w:bookmarkStart w:id="365" w:name="_Toc301772805"/>
      <w:bookmarkStart w:id="366" w:name="_Toc301772883"/>
      <w:bookmarkStart w:id="367" w:name="_Toc302657822"/>
      <w:bookmarkStart w:id="368" w:name="_Toc302657941"/>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369" w:name="_Toc516210646"/>
      <w:bookmarkStart w:id="370" w:name="_Toc473560911"/>
      <w:bookmarkStart w:id="371" w:name="_Toc523984868"/>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AC4A48">
        <w:rPr>
          <w:u w:val="none"/>
        </w:rPr>
        <w:tab/>
      </w:r>
      <w:r>
        <w:rPr>
          <w:rFonts w:ascii="Times New Roman" w:hAnsi="Times New Roman"/>
          <w:sz w:val="24"/>
        </w:rPr>
        <w:t xml:space="preserve">C </w:t>
      </w:r>
      <w:r w:rsidRPr="001E5221">
        <w:rPr>
          <w:rFonts w:ascii="Times New Roman" w:hAnsi="Times New Roman"/>
          <w:sz w:val="24"/>
        </w:rPr>
        <w:t>08</w:t>
      </w:r>
      <w:r>
        <w:rPr>
          <w:rFonts w:ascii="Times New Roman" w:hAnsi="Times New Roman"/>
          <w:sz w:val="24"/>
        </w:rPr>
        <w:t>.</w:t>
      </w:r>
      <w:r w:rsidRPr="001E5221">
        <w:rPr>
          <w:rFonts w:ascii="Times New Roman" w:hAnsi="Times New Roman"/>
          <w:sz w:val="24"/>
        </w:rPr>
        <w:t>02</w:t>
      </w:r>
      <w:r>
        <w:rPr>
          <w:rFonts w:ascii="Times New Roman" w:hAnsi="Times New Roman"/>
          <w:sz w:val="24"/>
        </w:rPr>
        <w:t xml:space="preserve"> - Riscul de credit, riscul de credit al contrapărții și tranzacțiile incomplete: abordarea IRB privind cerințele de capital (Defalcare pe clase de rating sau grupe de risc ale debitorilor) (CR IRB </w:t>
      </w:r>
      <w:r w:rsidRPr="001E5221">
        <w:rPr>
          <w:rFonts w:ascii="Times New Roman" w:hAnsi="Times New Roman"/>
          <w:sz w:val="24"/>
        </w:rPr>
        <w:t>2</w:t>
      </w:r>
      <w:r>
        <w:rPr>
          <w:rFonts w:ascii="Times New Roman" w:hAnsi="Times New Roman"/>
          <w:sz w:val="24"/>
        </w:rPr>
        <w:t xml:space="preserve"> </w:t>
      </w:r>
      <w:proofErr w:type="spellStart"/>
      <w:r>
        <w:rPr>
          <w:rFonts w:ascii="Times New Roman" w:hAnsi="Times New Roman"/>
          <w:sz w:val="24"/>
        </w:rPr>
        <w:t>template</w:t>
      </w:r>
      <w:proofErr w:type="spellEnd"/>
      <w:r>
        <w:rPr>
          <w:rFonts w:ascii="Times New Roman" w:hAnsi="Times New Roman"/>
          <w:sz w:val="24"/>
        </w:rPr>
        <w:t>)</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Coloană</w:t>
            </w:r>
          </w:p>
        </w:tc>
        <w:tc>
          <w:tcPr>
            <w:tcW w:w="780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Instrucțiuni</w:t>
            </w:r>
          </w:p>
        </w:tc>
      </w:tr>
      <w:tr w:rsidR="00E97CD2" w:rsidRPr="00392FFD" w:rsidTr="00672D2A">
        <w:tc>
          <w:tcPr>
            <w:tcW w:w="2024" w:type="dxa"/>
          </w:tcPr>
          <w:p w:rsidR="00E97CD2" w:rsidRPr="00392FFD" w:rsidRDefault="00E97CD2" w:rsidP="001C7AB7">
            <w:pPr>
              <w:rPr>
                <w:rFonts w:ascii="Times New Roman" w:hAnsi="Times New Roman"/>
                <w:sz w:val="24"/>
              </w:rPr>
            </w:pPr>
            <w:r w:rsidRPr="001E5221">
              <w:rPr>
                <w:rFonts w:ascii="Times New Roman" w:hAnsi="Times New Roman"/>
                <w:sz w:val="24"/>
              </w:rPr>
              <w:t>005</w:t>
            </w:r>
          </w:p>
        </w:tc>
        <w:tc>
          <w:tcPr>
            <w:tcW w:w="7804" w:type="dxa"/>
          </w:tcPr>
          <w:p w:rsidR="00E97CD2" w:rsidRPr="00392FFD" w:rsidRDefault="00E97CD2" w:rsidP="001C7AB7">
            <w:pPr>
              <w:rPr>
                <w:rFonts w:ascii="Times New Roman" w:hAnsi="Times New Roman"/>
                <w:b/>
                <w:sz w:val="24"/>
                <w:u w:val="single"/>
              </w:rPr>
            </w:pPr>
            <w:r>
              <w:rPr>
                <w:rFonts w:ascii="Times New Roman" w:hAnsi="Times New Roman"/>
                <w:b/>
                <w:sz w:val="24"/>
                <w:u w:val="single"/>
              </w:rPr>
              <w:t>Clasa de rating a debitorilor (nr. rând)</w:t>
            </w:r>
          </w:p>
          <w:p w:rsidR="00E97CD2" w:rsidRPr="00392FFD" w:rsidRDefault="00E97CD2" w:rsidP="003F05A0">
            <w:pPr>
              <w:rPr>
                <w:rFonts w:ascii="Times New Roman" w:hAnsi="Times New Roman"/>
                <w:sz w:val="24"/>
              </w:rPr>
            </w:pPr>
            <w:r>
              <w:rPr>
                <w:rFonts w:ascii="Times New Roman" w:hAnsi="Times New Roman"/>
                <w:sz w:val="24"/>
              </w:rPr>
              <w:t xml:space="preserve">Acesta este un număr de identificare a rândului și trebuie să fie unic pentru fiecare rând dintr-o anumită foaie a tabelului. Se folosesc numeralele </w:t>
            </w:r>
            <w:r w:rsidRPr="001E5221">
              <w:rPr>
                <w:rFonts w:ascii="Times New Roman" w:hAnsi="Times New Roman"/>
                <w:sz w:val="24"/>
              </w:rPr>
              <w:t>1</w:t>
            </w:r>
            <w:r>
              <w:rPr>
                <w:rFonts w:ascii="Times New Roman" w:hAnsi="Times New Roman"/>
                <w:sz w:val="24"/>
              </w:rPr>
              <w:t xml:space="preserve">, </w:t>
            </w:r>
            <w:r w:rsidRPr="001E5221">
              <w:rPr>
                <w:rFonts w:ascii="Times New Roman" w:hAnsi="Times New Roman"/>
                <w:sz w:val="24"/>
              </w:rPr>
              <w:t>2</w:t>
            </w:r>
            <w:r>
              <w:rPr>
                <w:rFonts w:ascii="Times New Roman" w:hAnsi="Times New Roman"/>
                <w:sz w:val="24"/>
              </w:rPr>
              <w:t xml:space="preserve">, </w:t>
            </w:r>
            <w:r w:rsidRPr="001E5221">
              <w:rPr>
                <w:rFonts w:ascii="Times New Roman" w:hAnsi="Times New Roman"/>
                <w:sz w:val="24"/>
              </w:rPr>
              <w:t>3</w:t>
            </w:r>
            <w:r>
              <w:rPr>
                <w:rFonts w:ascii="Times New Roman" w:hAnsi="Times New Roman"/>
                <w:sz w:val="24"/>
              </w:rPr>
              <w:t xml:space="preserve"> etc.</w:t>
            </w:r>
          </w:p>
        </w:tc>
      </w:tr>
      <w:tr w:rsidR="001C7AB7" w:rsidRPr="00392FFD" w:rsidTr="00672D2A">
        <w:tc>
          <w:tcPr>
            <w:tcW w:w="2024" w:type="dxa"/>
          </w:tcPr>
          <w:p w:rsidR="001C7AB7" w:rsidRPr="00392FFD" w:rsidRDefault="001C7AB7" w:rsidP="001C7AB7">
            <w:pPr>
              <w:rPr>
                <w:rFonts w:ascii="Times New Roman" w:hAnsi="Times New Roman"/>
                <w:sz w:val="24"/>
              </w:rPr>
            </w:pP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300</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 xml:space="preserve">Instrucțiunile pentru fiecare dintre aceste coloane sunt aceleași ca cele pentru coloanele numerotate corespunzătoare din tabelul CR IRB </w:t>
            </w:r>
            <w:r w:rsidRPr="001E5221">
              <w:rPr>
                <w:rFonts w:ascii="Times New Roman" w:hAnsi="Times New Roman"/>
                <w:sz w:val="24"/>
              </w:rPr>
              <w:t>1</w:t>
            </w:r>
            <w:r>
              <w:rPr>
                <w:rFonts w:ascii="Times New Roman" w:hAnsi="Times New Roman"/>
                <w:sz w:val="24"/>
              </w:rPr>
              <w:t>.</w:t>
            </w:r>
          </w:p>
        </w:tc>
      </w:tr>
    </w:tbl>
    <w:p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Rând</w:t>
            </w:r>
          </w:p>
        </w:tc>
        <w:tc>
          <w:tcPr>
            <w:tcW w:w="780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Instrucțiuni</w:t>
            </w:r>
          </w:p>
        </w:tc>
      </w:tr>
      <w:tr w:rsidR="001C7AB7" w:rsidRPr="00392FFD" w:rsidTr="00672D2A">
        <w:tc>
          <w:tcPr>
            <w:tcW w:w="2024" w:type="dxa"/>
          </w:tcPr>
          <w:p w:rsidR="001C7AB7" w:rsidRPr="00392FFD" w:rsidRDefault="001C7AB7" w:rsidP="001C7AB7">
            <w:pPr>
              <w:rPr>
                <w:rFonts w:ascii="Times New Roman" w:hAnsi="Times New Roman"/>
                <w:sz w:val="24"/>
              </w:rPr>
            </w:pP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001</w:t>
            </w:r>
            <w:r>
              <w:rPr>
                <w:rFonts w:ascii="Times New Roman" w:hAnsi="Times New Roman"/>
                <w:sz w:val="24"/>
              </w:rPr>
              <w:t xml:space="preserve"> – </w:t>
            </w:r>
            <w:r w:rsidRPr="001E5221">
              <w:rPr>
                <w:rFonts w:ascii="Times New Roman" w:hAnsi="Times New Roman"/>
                <w:sz w:val="24"/>
              </w:rPr>
              <w:t>010</w:t>
            </w:r>
            <w:r>
              <w:rPr>
                <w:rFonts w:ascii="Times New Roman" w:hAnsi="Times New Roman"/>
                <w:sz w:val="24"/>
              </w:rPr>
              <w:t>-NNN</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 xml:space="preserve">Valorile raportate la aceste rânduri trebuie să fie ordonate de la cea mai scăzută la cea mai ridicată, în funcție de probabilitatea de nerambursare atribuită clasei de rating sau grupei de risc a debitorului. În cazul debitorilor aflați în stare de nerambursare, probabilitatea de nerambursare este de </w:t>
            </w:r>
            <w:r w:rsidRPr="001E5221">
              <w:rPr>
                <w:rFonts w:ascii="Times New Roman" w:hAnsi="Times New Roman"/>
                <w:sz w:val="24"/>
              </w:rPr>
              <w:t>100</w:t>
            </w:r>
            <w:r>
              <w:rPr>
                <w:rFonts w:ascii="Times New Roman" w:hAnsi="Times New Roman"/>
                <w:sz w:val="24"/>
              </w:rPr>
              <w:t xml:space="preserve"> %. </w:t>
            </w:r>
            <w:r>
              <w:rPr>
                <w:rFonts w:ascii="Times New Roman" w:hAnsi="Times New Roman"/>
                <w:sz w:val="24"/>
              </w:rPr>
              <w:lastRenderedPageBreak/>
              <w:t>Expunerile supuse tratamentului alternativ pentru garanțiile reale imobiliare (disponibile numai atunci când nu se utilizează propriile estimări pentru LGD) nu se alocă în funcție de probabilitatea de nerambursare atribuită debitorului și nu se raportează în acest formular.</w:t>
            </w:r>
          </w:p>
        </w:tc>
      </w:tr>
    </w:tbl>
    <w:p w:rsidR="004357B9" w:rsidRPr="00392FFD" w:rsidRDefault="004357B9" w:rsidP="00FD239F">
      <w:pPr>
        <w:pStyle w:val="InstructionsText"/>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1"/>
      <w:bookmarkStart w:id="373" w:name="_Toc516210647"/>
      <w:bookmarkStart w:id="374" w:name="_Toc473560912"/>
      <w:bookmarkStart w:id="375" w:name="_Toc523984869"/>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AC4A48">
        <w:rPr>
          <w:u w:val="none"/>
        </w:rPr>
        <w:tab/>
      </w:r>
      <w:r>
        <w:rPr>
          <w:rFonts w:ascii="Times New Roman" w:hAnsi="Times New Roman"/>
          <w:sz w:val="24"/>
        </w:rPr>
        <w:t>Riscul de credit, riscul de credit al contrapărții și tranzacțiile incomplete: informații cu repartizare geografică</w:t>
      </w:r>
      <w:bookmarkEnd w:id="372"/>
      <w:bookmarkEnd w:id="373"/>
      <w:bookmarkEnd w:id="374"/>
      <w:bookmarkEnd w:id="375"/>
    </w:p>
    <w:p w:rsidR="004357B9" w:rsidRPr="00392FFD" w:rsidRDefault="00125707" w:rsidP="00C37B29">
      <w:pPr>
        <w:pStyle w:val="InstructionsText2"/>
        <w:numPr>
          <w:ilvl w:val="0"/>
          <w:numId w:val="0"/>
        </w:numPr>
        <w:ind w:left="993"/>
      </w:pPr>
      <w:r w:rsidRPr="001E5221">
        <w:t>79</w:t>
      </w:r>
      <w:r>
        <w:t>.</w:t>
      </w:r>
      <w:r>
        <w:tab/>
        <w:t xml:space="preserve">Toate instituțiile prezintă informații agregate la nivel total. De asemenea, instituțiile care îndeplinesc pragul prevăzut la </w:t>
      </w:r>
      <w:r w:rsidR="00EB5C83">
        <w:t>articolul </w:t>
      </w:r>
      <w:r w:rsidRPr="001E5221">
        <w:t>5</w:t>
      </w:r>
      <w:r>
        <w:t xml:space="preserve"> </w:t>
      </w:r>
      <w:r w:rsidR="00AD50FE">
        <w:t>alineatul </w:t>
      </w:r>
      <w:r>
        <w:t xml:space="preserve">(a) punctul </w:t>
      </w:r>
      <w:r w:rsidRPr="001E5221">
        <w:t>4</w:t>
      </w:r>
      <w:r>
        <w:t xml:space="preserve"> din prezentul regulament transmit informații defalcate în funcție de țară privind țara proprie și orice altă țară decât țara proprie. Pragul este aplicabil numai pentru tabelul </w:t>
      </w:r>
      <w:r w:rsidRPr="001E5221">
        <w:t>1</w:t>
      </w:r>
      <w:r>
        <w:t xml:space="preserve"> și tabelul </w:t>
      </w:r>
      <w:r w:rsidRPr="001E5221">
        <w:t>2</w:t>
      </w:r>
      <w:r>
        <w:t xml:space="preserve">. Expunerile față de organizațiile supranaționale se încadrează la zona geografică </w:t>
      </w:r>
      <w:r w:rsidR="008A5CE8">
        <w:t>«</w:t>
      </w:r>
      <w:r>
        <w:t>alte țări</w:t>
      </w:r>
      <w:r w:rsidR="008A5CE8">
        <w:t>»</w:t>
      </w:r>
      <w:r>
        <w:t>.</w:t>
      </w:r>
    </w:p>
    <w:p w:rsidR="004357B9" w:rsidRPr="00392FFD" w:rsidRDefault="00125707" w:rsidP="00C37B29">
      <w:pPr>
        <w:pStyle w:val="InstructionsText2"/>
        <w:numPr>
          <w:ilvl w:val="0"/>
          <w:numId w:val="0"/>
        </w:numPr>
        <w:ind w:left="993"/>
      </w:pPr>
      <w:r w:rsidRPr="001E5221">
        <w:t>80</w:t>
      </w:r>
      <w:r>
        <w:t>.</w:t>
      </w:r>
      <w:r>
        <w:tab/>
        <w:t xml:space="preserve">Termenul </w:t>
      </w:r>
      <w:r w:rsidR="008A5CE8">
        <w:t>«</w:t>
      </w:r>
      <w:r>
        <w:t>reședință a debitorului</w:t>
      </w:r>
      <w:r w:rsidR="008A5CE8">
        <w:t>»</w:t>
      </w:r>
      <w:r>
        <w:t xml:space="preserve"> se referă la țara de înregistrare a debitorului. Acest concept poate fi aplicat în funcție de debitorul imediat și în funcție de riscul final. Prin urmare, tehnicile de diminuare a riscului de credit cu efect de substituție pot modifica alocarea unei expuneri față de o țară. Expunerile față de organizațiile supranaționale nu se încadrează la țara de reședință a instituției, ci la zona geografică </w:t>
      </w:r>
      <w:r w:rsidR="008A5CE8">
        <w:t>«</w:t>
      </w:r>
      <w:r>
        <w:t>alte țări</w:t>
      </w:r>
      <w:r w:rsidR="008A5CE8">
        <w:t>»</w:t>
      </w:r>
      <w:r>
        <w:t>, indiferent de clasa de expuneri căreia îi este alocată expunerea față de organizațiile supranaționale.</w:t>
      </w:r>
    </w:p>
    <w:p w:rsidR="0096378F" w:rsidRPr="00392FFD" w:rsidRDefault="00125707" w:rsidP="00C37B29">
      <w:pPr>
        <w:pStyle w:val="InstructionsText2"/>
        <w:numPr>
          <w:ilvl w:val="0"/>
          <w:numId w:val="0"/>
        </w:numPr>
        <w:ind w:left="993"/>
      </w:pPr>
      <w:r w:rsidRPr="001E5221">
        <w:t>81</w:t>
      </w:r>
      <w:r>
        <w:t>.</w:t>
      </w:r>
      <w:r>
        <w:tab/>
        <w:t xml:space="preserve">Datele privind </w:t>
      </w:r>
      <w:r w:rsidR="008A5CE8">
        <w:t>«</w:t>
      </w:r>
      <w:r>
        <w:t>expunerea inițială înainte de aplicarea factorilor de conversie</w:t>
      </w:r>
      <w:r w:rsidR="008A5CE8">
        <w:t>»</w:t>
      </w:r>
      <w:r>
        <w:t xml:space="preserve"> se raportează făcându-se trimitere la țara de reședință a debitorului imediat. Datele privind </w:t>
      </w:r>
      <w:r w:rsidR="008A5CE8">
        <w:t>«</w:t>
      </w:r>
      <w:r>
        <w:t>valoarea expunerii</w:t>
      </w:r>
      <w:r w:rsidR="008A5CE8">
        <w:t>»</w:t>
      </w:r>
      <w:r>
        <w:t xml:space="preserve"> și </w:t>
      </w:r>
      <w:r w:rsidR="008A5CE8">
        <w:t>«</w:t>
      </w:r>
      <w:r>
        <w:t>cuantumurile ponderate la risc ale expunerilor</w:t>
      </w:r>
      <w:r w:rsidR="008A5CE8">
        <w:t>»</w:t>
      </w:r>
      <w:r>
        <w:t xml:space="preserve"> se raportează făcându-se trimitere la țara de reședință a debitorului final.</w:t>
      </w: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2"/>
      <w:bookmarkStart w:id="377" w:name="_Toc516210648"/>
      <w:bookmarkStart w:id="378" w:name="_Toc473560913"/>
      <w:bookmarkStart w:id="379" w:name="_Toc523984870"/>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AC4A48">
        <w:rPr>
          <w:u w:val="none"/>
        </w:rPr>
        <w:tab/>
      </w:r>
      <w:r>
        <w:rPr>
          <w:rFonts w:ascii="Times New Roman" w:hAnsi="Times New Roman"/>
          <w:sz w:val="24"/>
        </w:rPr>
        <w:t xml:space="preserve">C </w:t>
      </w:r>
      <w:r w:rsidRPr="001E5221">
        <w:rPr>
          <w:rFonts w:ascii="Times New Roman" w:hAnsi="Times New Roman"/>
          <w:sz w:val="24"/>
        </w:rPr>
        <w:t>09</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 Defalcarea geografică a expunerilor în funcție de reședința debitorului: expuneri din SA (CR GB </w:t>
      </w:r>
      <w:r w:rsidRPr="001E5221">
        <w:rPr>
          <w:rFonts w:ascii="Times New Roman" w:hAnsi="Times New Roman"/>
          <w:sz w:val="24"/>
        </w:rPr>
        <w:t>1</w:t>
      </w:r>
      <w:r>
        <w:rPr>
          <w:rFonts w:ascii="Times New Roman" w:hAnsi="Times New Roman"/>
          <w:sz w:val="24"/>
        </w:rPr>
        <w:t>)</w:t>
      </w:r>
      <w:bookmarkEnd w:id="376"/>
      <w:bookmarkEnd w:id="377"/>
      <w:bookmarkEnd w:id="378"/>
      <w:bookmarkEnd w:id="379"/>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3"/>
      <w:bookmarkStart w:id="381" w:name="_Toc516210649"/>
      <w:bookmarkStart w:id="382" w:name="_Toc473560914"/>
      <w:bookmarkStart w:id="383" w:name="_Toc523984871"/>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AC4A48">
        <w:rPr>
          <w:u w:val="none"/>
        </w:rPr>
        <w:tab/>
      </w:r>
      <w:r>
        <w:rPr>
          <w:rFonts w:ascii="Times New Roman" w:hAnsi="Times New Roman"/>
          <w:sz w:val="24"/>
        </w:rPr>
        <w:t>Instrucțiuni privind anumite poziții</w:t>
      </w:r>
      <w:bookmarkEnd w:id="380"/>
      <w:bookmarkEnd w:id="381"/>
      <w:bookmarkEnd w:id="382"/>
      <w:bookmarkEnd w:id="38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rsidTr="00672D2A">
        <w:trPr>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Coloane</w:t>
            </w: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sidRPr="001E5221">
              <w:rPr>
                <w:rStyle w:val="InstructionsTabelleText"/>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EXPUNEREA INIȚIALĂ ÎNAINTE DE APLICAREA FACTORILOR DE CONVERSIE</w:t>
            </w:r>
          </w:p>
          <w:p w:rsidR="004357B9" w:rsidRPr="00392FFD" w:rsidRDefault="004357B9" w:rsidP="004357B9">
            <w:pPr>
              <w:rPr>
                <w:rFonts w:ascii="Times New Roman" w:hAnsi="Times New Roman"/>
                <w:sz w:val="24"/>
              </w:rPr>
            </w:pPr>
            <w:r>
              <w:rPr>
                <w:rFonts w:ascii="Times New Roman" w:hAnsi="Times New Roman"/>
                <w:sz w:val="24"/>
              </w:rPr>
              <w:t xml:space="preserve">Aceeași definiție ca pentru coloana </w:t>
            </w:r>
            <w:r w:rsidRPr="001E5221">
              <w:rPr>
                <w:rFonts w:ascii="Times New Roman" w:hAnsi="Times New Roman"/>
                <w:sz w:val="24"/>
              </w:rPr>
              <w:t>010</w:t>
            </w:r>
            <w:r>
              <w:rPr>
                <w:rFonts w:ascii="Times New Roman" w:hAnsi="Times New Roman"/>
                <w:sz w:val="24"/>
              </w:rPr>
              <w:t xml:space="preserve"> din formularul CR SA.</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020</w:t>
            </w:r>
          </w:p>
        </w:tc>
        <w:tc>
          <w:tcPr>
            <w:tcW w:w="8640" w:type="dxa"/>
          </w:tcPr>
          <w:p w:rsidR="004357B9" w:rsidRPr="00392FFD" w:rsidRDefault="00771E97" w:rsidP="004357B9">
            <w:pPr>
              <w:rPr>
                <w:rFonts w:ascii="Times New Roman" w:hAnsi="Times New Roman"/>
                <w:b/>
                <w:sz w:val="24"/>
                <w:u w:val="single"/>
              </w:rPr>
            </w:pPr>
            <w:r>
              <w:rPr>
                <w:rFonts w:ascii="Times New Roman" w:hAnsi="Times New Roman"/>
                <w:b/>
                <w:sz w:val="24"/>
                <w:u w:val="single"/>
              </w:rPr>
              <w:t>Expuneri în stare de nerambursare</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Expunerea inițială, înainte de aplicarea factorilor de conversie, pentru expunerile care au fost clasificate ca fiind </w:t>
            </w:r>
            <w:r w:rsidR="008A5CE8">
              <w:rPr>
                <w:rStyle w:val="InstructionsTabelleText"/>
                <w:rFonts w:ascii="Times New Roman" w:hAnsi="Times New Roman"/>
                <w:sz w:val="24"/>
              </w:rPr>
              <w:t>«</w:t>
            </w:r>
            <w:r>
              <w:rPr>
                <w:rStyle w:val="InstructionsTabelleText"/>
                <w:rFonts w:ascii="Times New Roman" w:hAnsi="Times New Roman"/>
                <w:sz w:val="24"/>
              </w:rPr>
              <w:t>expuneri în stare de nerambursare</w:t>
            </w:r>
            <w:r w:rsidR="008A5CE8">
              <w:rPr>
                <w:rStyle w:val="InstructionsTabelleText"/>
                <w:rFonts w:ascii="Times New Roman" w:hAnsi="Times New Roman"/>
                <w:sz w:val="24"/>
              </w:rPr>
              <w:t>»</w:t>
            </w:r>
            <w:r>
              <w:rPr>
                <w:rStyle w:val="InstructionsTabelleText"/>
                <w:rFonts w:ascii="Times New Roman" w:hAnsi="Times New Roman"/>
                <w:sz w:val="24"/>
              </w:rPr>
              <w:t xml:space="preserve"> și pentru expunerile în stare de nerambursare încadrate în clasele </w:t>
            </w:r>
            <w:r w:rsidR="008A5CE8">
              <w:rPr>
                <w:rStyle w:val="InstructionsTabelleText"/>
                <w:rFonts w:ascii="Times New Roman" w:hAnsi="Times New Roman"/>
                <w:sz w:val="24"/>
              </w:rPr>
              <w:t>«</w:t>
            </w:r>
            <w:r>
              <w:rPr>
                <w:rStyle w:val="InstructionsTabelleText"/>
                <w:rFonts w:ascii="Times New Roman" w:hAnsi="Times New Roman"/>
                <w:sz w:val="24"/>
              </w:rPr>
              <w:t>expuneri asociate unui risc extrem de ridicat</w:t>
            </w:r>
            <w:r w:rsidR="008A5CE8">
              <w:rPr>
                <w:rStyle w:val="InstructionsTabelleText"/>
                <w:rFonts w:ascii="Times New Roman" w:hAnsi="Times New Roman"/>
                <w:sz w:val="24"/>
              </w:rPr>
              <w:t>»</w:t>
            </w:r>
            <w:r>
              <w:rPr>
                <w:rStyle w:val="InstructionsTabelleText"/>
                <w:rFonts w:ascii="Times New Roman" w:hAnsi="Times New Roman"/>
                <w:sz w:val="24"/>
              </w:rPr>
              <w:t xml:space="preserve"> sau </w:t>
            </w:r>
            <w:r w:rsidR="008A5CE8">
              <w:rPr>
                <w:rStyle w:val="InstructionsTabelleText"/>
                <w:rFonts w:ascii="Times New Roman" w:hAnsi="Times New Roman"/>
                <w:sz w:val="24"/>
              </w:rPr>
              <w:t>«</w:t>
            </w:r>
            <w:r>
              <w:rPr>
                <w:rStyle w:val="InstructionsTabelleText"/>
                <w:rFonts w:ascii="Times New Roman" w:hAnsi="Times New Roman"/>
                <w:sz w:val="24"/>
              </w:rPr>
              <w:t>expuneri provenind din titluri de capital</w:t>
            </w:r>
            <w:r w:rsidR="008A5CE8">
              <w:rPr>
                <w:rStyle w:val="InstructionsTabelleText"/>
                <w:rFonts w:ascii="Times New Roman" w:hAnsi="Times New Roman"/>
                <w:sz w:val="24"/>
              </w:rPr>
              <w:t>»</w:t>
            </w:r>
            <w:r>
              <w:rPr>
                <w:rStyle w:val="InstructionsTabelleText"/>
                <w:rFonts w:ascii="Times New Roman" w:hAnsi="Times New Roman"/>
                <w:sz w:val="24"/>
              </w:rPr>
              <w:t>.</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Acest </w:t>
            </w:r>
            <w:r w:rsidR="008A5CE8">
              <w:rPr>
                <w:rStyle w:val="InstructionsTabelleText"/>
                <w:rFonts w:ascii="Times New Roman" w:hAnsi="Times New Roman"/>
                <w:sz w:val="24"/>
              </w:rPr>
              <w:t>«</w:t>
            </w:r>
            <w:r>
              <w:rPr>
                <w:rStyle w:val="InstructionsTabelleText"/>
                <w:rFonts w:ascii="Times New Roman" w:hAnsi="Times New Roman"/>
                <w:sz w:val="24"/>
              </w:rPr>
              <w:t>element memorandum</w:t>
            </w:r>
            <w:r w:rsidR="008A5CE8">
              <w:rPr>
                <w:rStyle w:val="InstructionsTabelleText"/>
                <w:rFonts w:ascii="Times New Roman" w:hAnsi="Times New Roman"/>
                <w:sz w:val="24"/>
              </w:rPr>
              <w:t>»</w:t>
            </w:r>
            <w:r>
              <w:rPr>
                <w:rStyle w:val="InstructionsTabelleText"/>
                <w:rFonts w:ascii="Times New Roman" w:hAnsi="Times New Roman"/>
                <w:sz w:val="24"/>
              </w:rPr>
              <w:t xml:space="preserve"> oferă informații suplimentare despre structura, în funcție de debitori, a expunerilor în stare de nerambursare. Expunerile clasificate ca fiind </w:t>
            </w:r>
            <w:r w:rsidR="008A5CE8">
              <w:rPr>
                <w:rStyle w:val="InstructionsTabelleText"/>
                <w:rFonts w:ascii="Times New Roman" w:hAnsi="Times New Roman"/>
                <w:sz w:val="24"/>
              </w:rPr>
              <w:t>«</w:t>
            </w:r>
            <w:r>
              <w:rPr>
                <w:rStyle w:val="InstructionsTabelleText"/>
                <w:rFonts w:ascii="Times New Roman" w:hAnsi="Times New Roman"/>
                <w:sz w:val="24"/>
              </w:rPr>
              <w:t>expuneri în stare de nerambursare</w:t>
            </w:r>
            <w:r w:rsidR="008A5CE8">
              <w:rPr>
                <w:rStyle w:val="InstructionsTabelleText"/>
                <w:rFonts w:ascii="Times New Roman" w:hAnsi="Times New Roman"/>
                <w:sz w:val="24"/>
              </w:rPr>
              <w:t>»</w:t>
            </w:r>
            <w:r>
              <w:rPr>
                <w:rStyle w:val="InstructionsTabelleText"/>
                <w:rFonts w:ascii="Times New Roman" w:hAnsi="Times New Roman"/>
                <w:sz w:val="24"/>
              </w:rPr>
              <w:t xml:space="preserve">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112</w:t>
            </w:r>
            <w:r>
              <w:rPr>
                <w:rStyle w:val="InstructionsTabelleText"/>
                <w:rFonts w:ascii="Times New Roman" w:hAnsi="Times New Roman"/>
                <w:sz w:val="24"/>
              </w:rPr>
              <w:t xml:space="preserve"> litera (j) din CRR se raportează în cazul în care s-ar fi raportat debitorii dacă expunerile nu s-ar fi </w:t>
            </w:r>
            <w:r>
              <w:rPr>
                <w:rStyle w:val="InstructionsTabelleText"/>
                <w:rFonts w:ascii="Times New Roman" w:hAnsi="Times New Roman"/>
                <w:sz w:val="24"/>
              </w:rPr>
              <w:lastRenderedPageBreak/>
              <w:t xml:space="preserve">încadrat în clasele de </w:t>
            </w:r>
            <w:r w:rsidR="008A5CE8">
              <w:rPr>
                <w:rStyle w:val="InstructionsTabelleText"/>
                <w:rFonts w:ascii="Times New Roman" w:hAnsi="Times New Roman"/>
                <w:sz w:val="24"/>
              </w:rPr>
              <w:t>«</w:t>
            </w:r>
            <w:r>
              <w:rPr>
                <w:rStyle w:val="InstructionsTabelleText"/>
                <w:rFonts w:ascii="Times New Roman" w:hAnsi="Times New Roman"/>
                <w:sz w:val="24"/>
              </w:rPr>
              <w:t>expuneri în stare de nerambursare</w:t>
            </w:r>
            <w:r w:rsidR="008A5CE8">
              <w:rPr>
                <w:rStyle w:val="InstructionsTabelleText"/>
                <w:rFonts w:ascii="Times New Roman" w:hAnsi="Times New Roman"/>
                <w:sz w:val="24"/>
              </w:rPr>
              <w:t>»</w:t>
            </w:r>
            <w:r>
              <w:rPr>
                <w:rStyle w:val="InstructionsTabelleText"/>
                <w:rFonts w:ascii="Times New Roman" w:hAnsi="Times New Roman"/>
                <w:sz w:val="24"/>
              </w:rPr>
              <w:t xml:space="preserve">. </w:t>
            </w:r>
          </w:p>
          <w:p w:rsidR="004357B9" w:rsidRPr="00392FFD" w:rsidRDefault="004357B9" w:rsidP="004357B9">
            <w:pPr>
              <w:rPr>
                <w:rFonts w:ascii="Times New Roman" w:hAnsi="Times New Roman"/>
                <w:sz w:val="24"/>
              </w:rPr>
            </w:pPr>
            <w:r>
              <w:rPr>
                <w:rStyle w:val="InstructionsTabelleText"/>
                <w:rFonts w:ascii="Times New Roman" w:hAnsi="Times New Roman"/>
                <w:sz w:val="24"/>
              </w:rPr>
              <w:t xml:space="preserve">Aceste informații reprezintă un </w:t>
            </w:r>
            <w:r w:rsidR="008A5CE8">
              <w:rPr>
                <w:rStyle w:val="InstructionsTabelleText"/>
                <w:rFonts w:ascii="Times New Roman" w:hAnsi="Times New Roman"/>
                <w:sz w:val="24"/>
              </w:rPr>
              <w:t>«</w:t>
            </w:r>
            <w:r>
              <w:rPr>
                <w:rStyle w:val="InstructionsTabelleText"/>
                <w:rFonts w:ascii="Times New Roman" w:hAnsi="Times New Roman"/>
                <w:sz w:val="24"/>
              </w:rPr>
              <w:t>element memorandum</w:t>
            </w:r>
            <w:r w:rsidR="008A5CE8">
              <w:rPr>
                <w:rStyle w:val="InstructionsTabelleText"/>
                <w:rFonts w:ascii="Times New Roman" w:hAnsi="Times New Roman"/>
                <w:sz w:val="24"/>
              </w:rPr>
              <w:t>»</w:t>
            </w:r>
            <w:r>
              <w:rPr>
                <w:rStyle w:val="InstructionsTabelleText"/>
                <w:rFonts w:ascii="Times New Roman" w:hAnsi="Times New Roman"/>
                <w:sz w:val="24"/>
              </w:rPr>
              <w:t xml:space="preserve"> – prin urmare, nu afectează calcularea cuantumurilor ponderate la risc ale claselor </w:t>
            </w:r>
            <w:r w:rsidR="008A5CE8">
              <w:rPr>
                <w:rStyle w:val="InstructionsTabelleText"/>
                <w:rFonts w:ascii="Times New Roman" w:hAnsi="Times New Roman"/>
                <w:sz w:val="24"/>
              </w:rPr>
              <w:t>«</w:t>
            </w:r>
            <w:r>
              <w:rPr>
                <w:rStyle w:val="InstructionsTabelleText"/>
                <w:rFonts w:ascii="Times New Roman" w:hAnsi="Times New Roman"/>
                <w:sz w:val="24"/>
              </w:rPr>
              <w:t>expuneri în stare de nerambursare</w:t>
            </w:r>
            <w:r w:rsidR="008A5CE8">
              <w:rPr>
                <w:rStyle w:val="InstructionsTabelleText"/>
                <w:rFonts w:ascii="Times New Roman" w:hAnsi="Times New Roman"/>
                <w:sz w:val="24"/>
              </w:rPr>
              <w:t>»</w:t>
            </w:r>
            <w:r>
              <w:rPr>
                <w:rStyle w:val="InstructionsTabelleText"/>
                <w:rFonts w:ascii="Times New Roman" w:hAnsi="Times New Roman"/>
                <w:sz w:val="24"/>
              </w:rPr>
              <w:t xml:space="preserve">, </w:t>
            </w:r>
            <w:r w:rsidR="008A5CE8">
              <w:rPr>
                <w:rStyle w:val="InstructionsTabelleText"/>
                <w:rFonts w:ascii="Times New Roman" w:hAnsi="Times New Roman"/>
                <w:sz w:val="24"/>
              </w:rPr>
              <w:t>«</w:t>
            </w:r>
            <w:r>
              <w:rPr>
                <w:rStyle w:val="InstructionsTabelleText"/>
                <w:rFonts w:ascii="Times New Roman" w:hAnsi="Times New Roman"/>
                <w:sz w:val="24"/>
              </w:rPr>
              <w:t>expuneri asociate unui risc extrem de ridicat</w:t>
            </w:r>
            <w:r w:rsidR="008A5CE8">
              <w:rPr>
                <w:rStyle w:val="InstructionsTabelleText"/>
                <w:rFonts w:ascii="Times New Roman" w:hAnsi="Times New Roman"/>
                <w:sz w:val="24"/>
              </w:rPr>
              <w:t>»</w:t>
            </w:r>
            <w:r>
              <w:rPr>
                <w:rStyle w:val="InstructionsTabelleText"/>
                <w:rFonts w:ascii="Times New Roman" w:hAnsi="Times New Roman"/>
                <w:sz w:val="24"/>
              </w:rPr>
              <w:t xml:space="preserve"> sau </w:t>
            </w:r>
            <w:r w:rsidR="008A5CE8">
              <w:rPr>
                <w:rStyle w:val="InstructionsTabelleText"/>
                <w:rFonts w:ascii="Times New Roman" w:hAnsi="Times New Roman"/>
                <w:sz w:val="24"/>
              </w:rPr>
              <w:t>«</w:t>
            </w:r>
            <w:r>
              <w:rPr>
                <w:rStyle w:val="InstructionsTabelleText"/>
                <w:rFonts w:ascii="Times New Roman" w:hAnsi="Times New Roman"/>
                <w:sz w:val="24"/>
              </w:rPr>
              <w:t>expuneri provenind din titluri de capital</w:t>
            </w:r>
            <w:r w:rsidR="008A5CE8">
              <w:rPr>
                <w:rStyle w:val="InstructionsTabelleText"/>
                <w:rFonts w:ascii="Times New Roman" w:hAnsi="Times New Roman"/>
                <w:sz w:val="24"/>
              </w:rPr>
              <w:t>»</w:t>
            </w:r>
            <w:r>
              <w:rPr>
                <w:rStyle w:val="InstructionsTabelleText"/>
                <w:rFonts w:ascii="Times New Roman" w:hAnsi="Times New Roman"/>
                <w:sz w:val="24"/>
              </w:rPr>
              <w:t xml:space="preserve">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112</w:t>
            </w:r>
            <w:r>
              <w:rPr>
                <w:rStyle w:val="InstructionsTabelleText"/>
                <w:rFonts w:ascii="Times New Roman" w:hAnsi="Times New Roman"/>
                <w:sz w:val="24"/>
              </w:rPr>
              <w:t xml:space="preserve"> literele (j), (k) și, respectiv, (p) din CRR.</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lastRenderedPageBreak/>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Noi cazuri de nerambursare observate în cursul perioadei</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 xml:space="preserve">Cuantumul expunerilor inițiale care au fost mutate în clasa de expuneri </w:t>
            </w:r>
            <w:r w:rsidR="008A5CE8">
              <w:rPr>
                <w:rStyle w:val="InstructionsTabelleText"/>
                <w:rFonts w:ascii="Times New Roman" w:hAnsi="Times New Roman"/>
                <w:sz w:val="24"/>
              </w:rPr>
              <w:t>«</w:t>
            </w:r>
            <w:proofErr w:type="spellStart"/>
            <w:r>
              <w:rPr>
                <w:rStyle w:val="InstructionsTabelleText"/>
                <w:rFonts w:ascii="Times New Roman" w:hAnsi="Times New Roman"/>
                <w:sz w:val="24"/>
              </w:rPr>
              <w:t>Expuneri</w:t>
            </w:r>
            <w:proofErr w:type="spellEnd"/>
            <w:r>
              <w:rPr>
                <w:rStyle w:val="InstructionsTabelleText"/>
                <w:rFonts w:ascii="Times New Roman" w:hAnsi="Times New Roman"/>
                <w:sz w:val="24"/>
              </w:rPr>
              <w:t xml:space="preserve"> în stare de nerambursare</w:t>
            </w:r>
            <w:r w:rsidR="008A5CE8">
              <w:rPr>
                <w:rStyle w:val="InstructionsTabelleText"/>
                <w:rFonts w:ascii="Times New Roman" w:hAnsi="Times New Roman"/>
                <w:sz w:val="24"/>
              </w:rPr>
              <w:t>»</w:t>
            </w:r>
            <w:r>
              <w:rPr>
                <w:rStyle w:val="InstructionsTabelleText"/>
                <w:rFonts w:ascii="Times New Roman" w:hAnsi="Times New Roman"/>
                <w:sz w:val="24"/>
              </w:rPr>
              <w:t xml:space="preserve"> în timpul celor trei luni de la ultima dată de referință a raportării se raportează în clasa de expuneri în care fusese încadrat inițial debitorul.</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Ajustări generale pentru riscul de credit</w:t>
            </w:r>
          </w:p>
          <w:p w:rsidR="004357B9" w:rsidRDefault="004357B9" w:rsidP="004357B9">
            <w:pPr>
              <w:rPr>
                <w:rFonts w:ascii="Times New Roman" w:hAnsi="Times New Roman"/>
                <w:sz w:val="24"/>
              </w:rPr>
            </w:pPr>
            <w:r>
              <w:rPr>
                <w:rFonts w:ascii="Times New Roman" w:hAnsi="Times New Roman"/>
                <w:sz w:val="24"/>
              </w:rPr>
              <w:t xml:space="preserve">Ajustări pentru riscul de credit în conformitate cu </w:t>
            </w:r>
            <w:r w:rsidR="00EB5C83">
              <w:rPr>
                <w:rFonts w:ascii="Times New Roman" w:hAnsi="Times New Roman"/>
                <w:sz w:val="24"/>
              </w:rPr>
              <w:t>articolul </w:t>
            </w:r>
            <w:r w:rsidRPr="001E5221">
              <w:rPr>
                <w:rFonts w:ascii="Times New Roman" w:hAnsi="Times New Roman"/>
                <w:sz w:val="24"/>
              </w:rPr>
              <w:t>110</w:t>
            </w:r>
            <w:r>
              <w:rPr>
                <w:rFonts w:ascii="Times New Roman" w:hAnsi="Times New Roman"/>
                <w:sz w:val="24"/>
              </w:rPr>
              <w:t xml:space="preserve"> din CRR. </w:t>
            </w:r>
          </w:p>
          <w:p w:rsidR="00D95045" w:rsidRPr="00AE7CD3" w:rsidRDefault="00D95045" w:rsidP="00D95045">
            <w:pPr>
              <w:rPr>
                <w:rFonts w:ascii="Times New Roman" w:hAnsi="Times New Roman"/>
                <w:sz w:val="24"/>
              </w:rPr>
            </w:pPr>
            <w:r>
              <w:rPr>
                <w:rFonts w:ascii="Times New Roman" w:hAnsi="Times New Roman"/>
                <w:sz w:val="24"/>
              </w:rPr>
              <w:t xml:space="preserve">Acest element include ajustările generale pentru riscul de credit care sunt eligibile pentru a fi incluse în fondurile proprii de nivel </w:t>
            </w:r>
            <w:r w:rsidRPr="001E5221">
              <w:rPr>
                <w:rFonts w:ascii="Times New Roman" w:hAnsi="Times New Roman"/>
                <w:sz w:val="24"/>
              </w:rPr>
              <w:t>2</w:t>
            </w:r>
            <w:r>
              <w:rPr>
                <w:rFonts w:ascii="Times New Roman" w:hAnsi="Times New Roman"/>
                <w:sz w:val="24"/>
              </w:rPr>
              <w:t xml:space="preserve"> înainte de aplicarea plafonului menționat la </w:t>
            </w:r>
            <w:r w:rsidR="00EB5C83">
              <w:rPr>
                <w:rFonts w:ascii="Times New Roman" w:hAnsi="Times New Roman"/>
                <w:sz w:val="24"/>
              </w:rPr>
              <w:t>articolul </w:t>
            </w:r>
            <w:r w:rsidRPr="001E5221">
              <w:rPr>
                <w:rFonts w:ascii="Times New Roman" w:hAnsi="Times New Roman"/>
                <w:sz w:val="24"/>
              </w:rPr>
              <w:t>62</w:t>
            </w:r>
            <w:r>
              <w:rPr>
                <w:rFonts w:ascii="Times New Roman" w:hAnsi="Times New Roman"/>
                <w:sz w:val="24"/>
              </w:rPr>
              <w:t xml:space="preserve"> litera (c) din CRR. </w:t>
            </w:r>
          </w:p>
          <w:p w:rsidR="00D95045" w:rsidRPr="00392FFD" w:rsidRDefault="00D95045" w:rsidP="00D95045">
            <w:pPr>
              <w:rPr>
                <w:rFonts w:ascii="Times New Roman" w:hAnsi="Times New Roman"/>
                <w:b/>
                <w:sz w:val="24"/>
                <w:u w:val="single"/>
              </w:rPr>
            </w:pPr>
            <w:r>
              <w:rPr>
                <w:rFonts w:ascii="Times New Roman" w:hAnsi="Times New Roman"/>
                <w:sz w:val="24"/>
              </w:rPr>
              <w:t>Cuantumul care trebuie raportat nu ține cont de efectele impozitelor.</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Ajustări specifice pentru riscul de credit</w:t>
            </w:r>
          </w:p>
          <w:p w:rsidR="004357B9" w:rsidRPr="00392FFD" w:rsidRDefault="004357B9" w:rsidP="004357B9">
            <w:pPr>
              <w:rPr>
                <w:rFonts w:ascii="Times New Roman" w:hAnsi="Times New Roman"/>
                <w:b/>
                <w:sz w:val="24"/>
                <w:u w:val="single"/>
              </w:rPr>
            </w:pPr>
            <w:r>
              <w:rPr>
                <w:rFonts w:ascii="Times New Roman" w:hAnsi="Times New Roman"/>
                <w:sz w:val="24"/>
              </w:rPr>
              <w:t xml:space="preserve">Ajustări pentru riscul de credit în conformitate cu </w:t>
            </w:r>
            <w:r w:rsidR="00EB5C83">
              <w:rPr>
                <w:rFonts w:ascii="Times New Roman" w:hAnsi="Times New Roman"/>
                <w:sz w:val="24"/>
              </w:rPr>
              <w:t>articolul </w:t>
            </w:r>
            <w:r w:rsidRPr="001E5221">
              <w:rPr>
                <w:rFonts w:ascii="Times New Roman" w:hAnsi="Times New Roman"/>
                <w:sz w:val="24"/>
              </w:rPr>
              <w:t>110</w:t>
            </w:r>
            <w:r>
              <w:rPr>
                <w:rFonts w:ascii="Times New Roman" w:hAnsi="Times New Roman"/>
                <w:sz w:val="24"/>
              </w:rPr>
              <w:t xml:space="preserve"> din CRR.</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Eliminări din bilanț</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Eliminările din bilanț includ atât reducerile valorii contabile a activelor financiare depreciate recunoscute direct în profit sau pierdere [IFRS </w:t>
            </w:r>
            <w:r w:rsidRPr="001E5221">
              <w:rPr>
                <w:rStyle w:val="InstructionsTabelleText"/>
                <w:rFonts w:ascii="Times New Roman" w:hAnsi="Times New Roman"/>
                <w:sz w:val="24"/>
              </w:rPr>
              <w:t>7</w:t>
            </w:r>
            <w:r>
              <w:rPr>
                <w:rStyle w:val="InstructionsTabelleText"/>
                <w:rFonts w:ascii="Times New Roman" w:hAnsi="Times New Roman"/>
                <w:sz w:val="24"/>
              </w:rPr>
              <w:t xml:space="preserve"> B</w:t>
            </w:r>
            <w:r w:rsidRPr="001E5221">
              <w:rPr>
                <w:rStyle w:val="InstructionsTabelleText"/>
                <w:rFonts w:ascii="Times New Roman" w:hAnsi="Times New Roman"/>
                <w:sz w:val="24"/>
              </w:rPr>
              <w:t>5</w:t>
            </w:r>
            <w:r>
              <w:rPr>
                <w:rStyle w:val="InstructionsTabelleText"/>
                <w:rFonts w:ascii="Times New Roman" w:hAnsi="Times New Roman"/>
                <w:sz w:val="24"/>
              </w:rPr>
              <w:t xml:space="preserve"> litera (d) punctul (i)], cât și reducerile înregistrate în conturile de ajustări pentru depreciere în contraparte cu activele financiare depreciate [IFRS </w:t>
            </w:r>
            <w:r w:rsidRPr="001E5221">
              <w:rPr>
                <w:rStyle w:val="InstructionsTabelleText"/>
                <w:rFonts w:ascii="Times New Roman" w:hAnsi="Times New Roman"/>
                <w:sz w:val="24"/>
              </w:rPr>
              <w:t>7</w:t>
            </w:r>
            <w:r>
              <w:rPr>
                <w:rStyle w:val="InstructionsTabelleText"/>
                <w:rFonts w:ascii="Times New Roman" w:hAnsi="Times New Roman"/>
                <w:sz w:val="24"/>
              </w:rPr>
              <w:t xml:space="preserve"> B</w:t>
            </w:r>
            <w:r w:rsidRPr="001E5221">
              <w:rPr>
                <w:rStyle w:val="InstructionsTabelleText"/>
                <w:rFonts w:ascii="Times New Roman" w:hAnsi="Times New Roman"/>
                <w:sz w:val="24"/>
              </w:rPr>
              <w:t>5</w:t>
            </w:r>
            <w:r>
              <w:rPr>
                <w:rStyle w:val="InstructionsTabelleText"/>
                <w:rFonts w:ascii="Times New Roman" w:hAnsi="Times New Roman"/>
                <w:sz w:val="24"/>
              </w:rPr>
              <w:t xml:space="preserve"> litera (d) punctul (ii)].</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Ajustări pentru riscul de credit/eliminări din bilanț (</w:t>
            </w:r>
            <w:proofErr w:type="spellStart"/>
            <w:r>
              <w:rPr>
                <w:rFonts w:ascii="Times New Roman" w:hAnsi="Times New Roman"/>
                <w:b/>
                <w:sz w:val="24"/>
                <w:u w:val="single"/>
              </w:rPr>
              <w:t>write-off</w:t>
            </w:r>
            <w:proofErr w:type="spellEnd"/>
            <w:r>
              <w:rPr>
                <w:rFonts w:ascii="Times New Roman" w:hAnsi="Times New Roman"/>
                <w:b/>
                <w:sz w:val="24"/>
                <w:u w:val="single"/>
              </w:rPr>
              <w:t>) pentru noi cazuri de nerambursare observate</w:t>
            </w:r>
          </w:p>
          <w:p w:rsidR="004357B9" w:rsidRPr="00392FFD" w:rsidRDefault="004357B9" w:rsidP="007D2657">
            <w:pPr>
              <w:rPr>
                <w:rFonts w:ascii="Times New Roman" w:hAnsi="Times New Roman"/>
                <w:b/>
                <w:sz w:val="24"/>
                <w:u w:val="single"/>
              </w:rPr>
            </w:pPr>
            <w:r>
              <w:rPr>
                <w:rStyle w:val="InstructionsTabelleText"/>
                <w:rFonts w:ascii="Times New Roman" w:hAnsi="Times New Roman"/>
                <w:sz w:val="24"/>
              </w:rPr>
              <w:t xml:space="preserve">Suma ajustărilor pentru riscul de credit și a eliminărilor din bilanț pentru expunerile care au fost clasificate ca fiind </w:t>
            </w:r>
            <w:r w:rsidR="008A5CE8">
              <w:rPr>
                <w:rStyle w:val="InstructionsTabelleText"/>
                <w:rFonts w:ascii="Times New Roman" w:hAnsi="Times New Roman"/>
                <w:sz w:val="24"/>
              </w:rPr>
              <w:t>«</w:t>
            </w:r>
            <w:r>
              <w:rPr>
                <w:rStyle w:val="InstructionsTabelleText"/>
                <w:rFonts w:ascii="Times New Roman" w:hAnsi="Times New Roman"/>
                <w:sz w:val="24"/>
              </w:rPr>
              <w:t>expuneri în stare de nerambursare</w:t>
            </w:r>
            <w:r w:rsidR="008A5CE8">
              <w:rPr>
                <w:rStyle w:val="InstructionsTabelleText"/>
                <w:rFonts w:ascii="Times New Roman" w:hAnsi="Times New Roman"/>
                <w:sz w:val="24"/>
              </w:rPr>
              <w:t>»</w:t>
            </w:r>
            <w:r>
              <w:rPr>
                <w:rStyle w:val="InstructionsTabelleText"/>
                <w:rFonts w:ascii="Times New Roman" w:hAnsi="Times New Roman"/>
                <w:sz w:val="24"/>
              </w:rPr>
              <w:t xml:space="preserve"> în timpul celor </w:t>
            </w:r>
            <w:r w:rsidRPr="001E5221">
              <w:rPr>
                <w:rStyle w:val="InstructionsTabelleText"/>
                <w:rFonts w:ascii="Times New Roman" w:hAnsi="Times New Roman"/>
                <w:sz w:val="24"/>
              </w:rPr>
              <w:t>3</w:t>
            </w:r>
            <w:r w:rsidR="007D2657">
              <w:rPr>
                <w:rStyle w:val="InstructionsTabelleText"/>
                <w:rFonts w:ascii="Times New Roman" w:hAnsi="Times New Roman"/>
                <w:sz w:val="24"/>
              </w:rPr>
              <w:t> </w:t>
            </w:r>
            <w:r>
              <w:rPr>
                <w:rStyle w:val="InstructionsTabelleText"/>
                <w:rFonts w:ascii="Times New Roman" w:hAnsi="Times New Roman"/>
                <w:sz w:val="24"/>
              </w:rPr>
              <w:t>luni de la ultima trimitere a datelor.</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075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Valoarea expunerii</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Aceeași definiție ca pentru coloana </w:t>
            </w:r>
            <w:r w:rsidRPr="001E5221">
              <w:rPr>
                <w:rStyle w:val="InstructionsTabelleText"/>
                <w:rFonts w:ascii="Times New Roman" w:hAnsi="Times New Roman"/>
                <w:sz w:val="24"/>
              </w:rPr>
              <w:t>200</w:t>
            </w:r>
            <w:r>
              <w:rPr>
                <w:rStyle w:val="InstructionsTabelleText"/>
                <w:rFonts w:ascii="Times New Roman" w:hAnsi="Times New Roman"/>
                <w:sz w:val="24"/>
              </w:rPr>
              <w:t xml:space="preserve"> din formularul CR SA.</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CUANTUMUL PONDERAT LA RISC AL EXPUNERII ÎNAINTE DE APLICAREA FACTORULUI DE SPRIJINIRE A IMM-URILOR</w:t>
            </w:r>
          </w:p>
          <w:p w:rsidR="004357B9" w:rsidRPr="00392FFD" w:rsidRDefault="004357B9" w:rsidP="004357B9">
            <w:pPr>
              <w:rPr>
                <w:rFonts w:ascii="Times New Roman" w:hAnsi="Times New Roman"/>
                <w:b/>
                <w:sz w:val="24"/>
                <w:u w:val="single"/>
              </w:rPr>
            </w:pPr>
            <w:r>
              <w:rPr>
                <w:rFonts w:ascii="Times New Roman" w:hAnsi="Times New Roman"/>
                <w:sz w:val="24"/>
              </w:rPr>
              <w:t xml:space="preserve">Aceeași definiție ca pentru coloana </w:t>
            </w:r>
            <w:r w:rsidRPr="001E5221">
              <w:rPr>
                <w:rFonts w:ascii="Times New Roman" w:hAnsi="Times New Roman"/>
                <w:sz w:val="24"/>
              </w:rPr>
              <w:t>215</w:t>
            </w:r>
            <w:r>
              <w:rPr>
                <w:rFonts w:ascii="Times New Roman" w:hAnsi="Times New Roman"/>
                <w:sz w:val="24"/>
              </w:rPr>
              <w:t xml:space="preserve"> din formularul CR SA.</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CUANTUMUL PONDERAT LA RISC AL EXPUNERII DUPĂ APLICAREA FACTORULUI DE SPRIJINIRE A IMM-URILOR</w:t>
            </w:r>
          </w:p>
          <w:p w:rsidR="004357B9" w:rsidRPr="00392FFD" w:rsidRDefault="004357B9" w:rsidP="004357B9">
            <w:pPr>
              <w:rPr>
                <w:rFonts w:ascii="Times New Roman" w:hAnsi="Times New Roman"/>
                <w:b/>
                <w:sz w:val="24"/>
                <w:u w:val="single"/>
              </w:rPr>
            </w:pPr>
            <w:r>
              <w:rPr>
                <w:rFonts w:ascii="Times New Roman" w:hAnsi="Times New Roman"/>
                <w:sz w:val="24"/>
              </w:rPr>
              <w:t xml:space="preserve">Aceeași definiție ca pentru coloana </w:t>
            </w:r>
            <w:r w:rsidRPr="001E5221">
              <w:rPr>
                <w:rFonts w:ascii="Times New Roman" w:hAnsi="Times New Roman"/>
                <w:sz w:val="24"/>
              </w:rPr>
              <w:t>220</w:t>
            </w:r>
            <w:r>
              <w:rPr>
                <w:rFonts w:ascii="Times New Roman" w:hAnsi="Times New Roman"/>
                <w:sz w:val="24"/>
              </w:rPr>
              <w:t xml:space="preserve"> din formularul CR SA.</w:t>
            </w:r>
          </w:p>
        </w:tc>
      </w:tr>
    </w:tbl>
    <w:p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rsidTr="00672D2A">
        <w:trPr>
          <w:gridAfter w:val="1"/>
          <w:wAfter w:w="61" w:type="dxa"/>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lastRenderedPageBreak/>
              <w:t>Rânduri</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1E5221">
              <w:rPr>
                <w:rFonts w:ascii="Times New Roman" w:hAnsi="Times New Roman"/>
                <w:sz w:val="24"/>
              </w:rPr>
              <w:t>010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Administrații centrale sau bănci centrale</w:t>
            </w:r>
          </w:p>
          <w:p w:rsidR="004357B9" w:rsidRPr="00392FFD" w:rsidRDefault="00EB5C83" w:rsidP="004357B9">
            <w:pPr>
              <w:ind w:left="72"/>
              <w:rPr>
                <w:rStyle w:val="InstructionsTabelleText"/>
                <w:rFonts w:ascii="Times New Roman" w:hAnsi="Times New Roman"/>
                <w:sz w:val="24"/>
              </w:rPr>
            </w:pPr>
            <w:r>
              <w:rPr>
                <w:rFonts w:ascii="Times New Roman" w:hAnsi="Times New Roman"/>
                <w:sz w:val="24"/>
              </w:rPr>
              <w:t>Articolul </w:t>
            </w:r>
            <w:r w:rsidR="004357B9" w:rsidRPr="001E5221">
              <w:rPr>
                <w:rFonts w:ascii="Times New Roman" w:hAnsi="Times New Roman"/>
                <w:sz w:val="24"/>
              </w:rPr>
              <w:t>112</w:t>
            </w:r>
            <w:r w:rsidR="004357B9">
              <w:rPr>
                <w:rFonts w:ascii="Times New Roman" w:hAnsi="Times New Roman"/>
                <w:sz w:val="24"/>
              </w:rPr>
              <w:t xml:space="preserve"> litera (a) din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1E5221">
              <w:rPr>
                <w:rFonts w:ascii="Times New Roman" w:hAnsi="Times New Roman"/>
                <w:sz w:val="24"/>
              </w:rPr>
              <w:t>020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Administrații regionale sau autorități locale</w:t>
            </w:r>
          </w:p>
          <w:p w:rsidR="004357B9" w:rsidRPr="00392FFD" w:rsidRDefault="00EB5C83" w:rsidP="004357B9">
            <w:pPr>
              <w:ind w:left="72"/>
              <w:rPr>
                <w:rStyle w:val="InstructionsTabelleberschrift"/>
                <w:rFonts w:ascii="Times New Roman" w:hAnsi="Times New Roman"/>
                <w:sz w:val="24"/>
              </w:rPr>
            </w:pPr>
            <w:r>
              <w:rPr>
                <w:rFonts w:ascii="Times New Roman" w:hAnsi="Times New Roman"/>
                <w:sz w:val="24"/>
              </w:rPr>
              <w:t>Articolul </w:t>
            </w:r>
            <w:r w:rsidR="004357B9" w:rsidRPr="001E5221">
              <w:rPr>
                <w:rFonts w:ascii="Times New Roman" w:hAnsi="Times New Roman"/>
                <w:sz w:val="24"/>
              </w:rPr>
              <w:t>112</w:t>
            </w:r>
            <w:r w:rsidR="004357B9">
              <w:rPr>
                <w:rFonts w:ascii="Times New Roman" w:hAnsi="Times New Roman"/>
                <w:sz w:val="24"/>
              </w:rPr>
              <w:t xml:space="preserve"> litera (b) din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1E5221">
              <w:rPr>
                <w:rFonts w:ascii="Times New Roman" w:hAnsi="Times New Roman"/>
                <w:sz w:val="24"/>
              </w:rPr>
              <w:t>030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Entități din sectorul public</w:t>
            </w:r>
          </w:p>
          <w:p w:rsidR="004357B9" w:rsidRPr="00392FFD" w:rsidRDefault="00EB5C83" w:rsidP="004357B9">
            <w:pPr>
              <w:ind w:left="72"/>
              <w:rPr>
                <w:rStyle w:val="InstructionsTabelleberschrift"/>
                <w:rFonts w:ascii="Times New Roman" w:hAnsi="Times New Roman"/>
                <w:sz w:val="24"/>
              </w:rPr>
            </w:pPr>
            <w:r>
              <w:rPr>
                <w:rFonts w:ascii="Times New Roman" w:hAnsi="Times New Roman"/>
                <w:sz w:val="24"/>
              </w:rPr>
              <w:t>Articolul </w:t>
            </w:r>
            <w:r w:rsidR="004357B9" w:rsidRPr="001E5221">
              <w:rPr>
                <w:rFonts w:ascii="Times New Roman" w:hAnsi="Times New Roman"/>
                <w:sz w:val="24"/>
              </w:rPr>
              <w:t>112</w:t>
            </w:r>
            <w:r w:rsidR="004357B9">
              <w:rPr>
                <w:rFonts w:ascii="Times New Roman" w:hAnsi="Times New Roman"/>
                <w:sz w:val="24"/>
              </w:rPr>
              <w:t xml:space="preserve"> litera (c) din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1E5221">
              <w:rPr>
                <w:rFonts w:ascii="Times New Roman" w:hAnsi="Times New Roman"/>
                <w:sz w:val="24"/>
              </w:rPr>
              <w:t>040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Bănci multilaterale de dezvoltare</w:t>
            </w:r>
          </w:p>
          <w:p w:rsidR="004357B9" w:rsidRPr="00392FFD" w:rsidRDefault="00EB5C83" w:rsidP="004357B9">
            <w:pPr>
              <w:ind w:left="72"/>
              <w:rPr>
                <w:rStyle w:val="InstructionsTabelleberschrift"/>
                <w:rFonts w:ascii="Times New Roman" w:hAnsi="Times New Roman"/>
                <w:sz w:val="24"/>
              </w:rPr>
            </w:pPr>
            <w:r>
              <w:rPr>
                <w:rStyle w:val="InstructionsTabelleText"/>
                <w:rFonts w:ascii="Times New Roman" w:hAnsi="Times New Roman"/>
                <w:sz w:val="24"/>
              </w:rPr>
              <w:t>Articolul </w:t>
            </w:r>
            <w:r w:rsidR="004357B9" w:rsidRPr="001E5221">
              <w:rPr>
                <w:rStyle w:val="InstructionsTabelleText"/>
                <w:rFonts w:ascii="Times New Roman" w:hAnsi="Times New Roman"/>
                <w:sz w:val="24"/>
              </w:rPr>
              <w:t>112</w:t>
            </w:r>
            <w:r w:rsidR="004357B9">
              <w:rPr>
                <w:rStyle w:val="InstructionsTabelleText"/>
                <w:rFonts w:ascii="Times New Roman" w:hAnsi="Times New Roman"/>
                <w:sz w:val="24"/>
              </w:rPr>
              <w:t xml:space="preserve"> litera (d)</w:t>
            </w:r>
            <w:r w:rsidR="004357B9">
              <w:rPr>
                <w:rFonts w:ascii="Times New Roman" w:hAnsi="Times New Roman"/>
                <w:sz w:val="24"/>
              </w:rPr>
              <w:t xml:space="preserve"> din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1E5221">
              <w:rPr>
                <w:rFonts w:ascii="Times New Roman" w:hAnsi="Times New Roman"/>
                <w:sz w:val="24"/>
              </w:rPr>
              <w:t>050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Organizații internaționale</w:t>
            </w:r>
          </w:p>
          <w:p w:rsidR="004357B9" w:rsidRPr="00392FFD" w:rsidRDefault="00EB5C83" w:rsidP="004357B9">
            <w:pPr>
              <w:ind w:left="72"/>
              <w:rPr>
                <w:rStyle w:val="InstructionsTabelleberschrift"/>
                <w:rFonts w:ascii="Times New Roman" w:hAnsi="Times New Roman"/>
                <w:sz w:val="24"/>
              </w:rPr>
            </w:pPr>
            <w:r>
              <w:rPr>
                <w:rFonts w:ascii="Times New Roman" w:hAnsi="Times New Roman"/>
                <w:sz w:val="24"/>
              </w:rPr>
              <w:t>Articolul </w:t>
            </w:r>
            <w:r w:rsidR="004357B9" w:rsidRPr="001E5221">
              <w:rPr>
                <w:rFonts w:ascii="Times New Roman" w:hAnsi="Times New Roman"/>
                <w:sz w:val="24"/>
              </w:rPr>
              <w:t>112</w:t>
            </w:r>
            <w:r w:rsidR="004357B9">
              <w:rPr>
                <w:rFonts w:ascii="Times New Roman" w:hAnsi="Times New Roman"/>
                <w:sz w:val="24"/>
              </w:rPr>
              <w:t xml:space="preserve"> litera (e) din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1E5221">
              <w:rPr>
                <w:rFonts w:ascii="Times New Roman" w:hAnsi="Times New Roman"/>
                <w:sz w:val="24"/>
              </w:rPr>
              <w:t>060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Instituții</w:t>
            </w:r>
          </w:p>
          <w:p w:rsidR="004357B9" w:rsidRPr="00392FFD" w:rsidRDefault="00EB5C83" w:rsidP="004357B9">
            <w:pPr>
              <w:ind w:left="72"/>
              <w:rPr>
                <w:rStyle w:val="InstructionsTabelleberschrift"/>
                <w:rFonts w:ascii="Times New Roman" w:hAnsi="Times New Roman"/>
                <w:sz w:val="24"/>
              </w:rPr>
            </w:pPr>
            <w:r>
              <w:rPr>
                <w:rFonts w:ascii="Times New Roman" w:hAnsi="Times New Roman"/>
                <w:sz w:val="24"/>
              </w:rPr>
              <w:t>Articolul </w:t>
            </w:r>
            <w:r w:rsidR="004357B9" w:rsidRPr="001E5221">
              <w:rPr>
                <w:rFonts w:ascii="Times New Roman" w:hAnsi="Times New Roman"/>
                <w:sz w:val="24"/>
              </w:rPr>
              <w:t>112</w:t>
            </w:r>
            <w:r w:rsidR="004357B9">
              <w:rPr>
                <w:rFonts w:ascii="Times New Roman" w:hAnsi="Times New Roman"/>
                <w:sz w:val="24"/>
              </w:rPr>
              <w:t xml:space="preserve"> litera (f) din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1E5221">
              <w:rPr>
                <w:rFonts w:ascii="Times New Roman" w:hAnsi="Times New Roman"/>
                <w:sz w:val="24"/>
              </w:rPr>
              <w:t>070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Societăți</w:t>
            </w:r>
          </w:p>
          <w:p w:rsidR="004357B9" w:rsidRPr="00392FFD" w:rsidRDefault="00EB5C83" w:rsidP="004357B9">
            <w:pPr>
              <w:ind w:left="72"/>
              <w:rPr>
                <w:rStyle w:val="InstructionsTabelleberschrift"/>
                <w:rFonts w:ascii="Times New Roman" w:hAnsi="Times New Roman"/>
                <w:sz w:val="24"/>
              </w:rPr>
            </w:pPr>
            <w:r>
              <w:rPr>
                <w:rFonts w:ascii="Times New Roman" w:hAnsi="Times New Roman"/>
                <w:sz w:val="24"/>
              </w:rPr>
              <w:t>Articolul </w:t>
            </w:r>
            <w:r w:rsidR="004357B9" w:rsidRPr="001E5221">
              <w:rPr>
                <w:rFonts w:ascii="Times New Roman" w:hAnsi="Times New Roman"/>
                <w:sz w:val="24"/>
              </w:rPr>
              <w:t>112</w:t>
            </w:r>
            <w:r w:rsidR="004357B9">
              <w:rPr>
                <w:rFonts w:ascii="Times New Roman" w:hAnsi="Times New Roman"/>
                <w:sz w:val="24"/>
              </w:rPr>
              <w:t xml:space="preserve"> litera (g) din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1E5221">
              <w:rPr>
                <w:rFonts w:ascii="Times New Roman" w:hAnsi="Times New Roman"/>
                <w:sz w:val="24"/>
              </w:rPr>
              <w:t>075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Din care: IMM-uri</w:t>
            </w:r>
          </w:p>
          <w:p w:rsidR="004357B9" w:rsidRPr="00392FFD"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Aceeași definiție ca pentru rândul </w:t>
            </w:r>
            <w:r w:rsidRPr="001E5221">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 xml:space="preserve"> din formularul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1E5221">
              <w:rPr>
                <w:rFonts w:ascii="Times New Roman" w:hAnsi="Times New Roman"/>
                <w:sz w:val="24"/>
              </w:rPr>
              <w:t>080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Retail</w:t>
            </w:r>
          </w:p>
          <w:p w:rsidR="004357B9" w:rsidRPr="00392FFD" w:rsidRDefault="00EB5C83" w:rsidP="004357B9">
            <w:pPr>
              <w:ind w:left="72"/>
              <w:rPr>
                <w:rStyle w:val="InstructionsTabelleberschrift"/>
                <w:rFonts w:ascii="Times New Roman" w:hAnsi="Times New Roman"/>
                <w:sz w:val="24"/>
              </w:rPr>
            </w:pPr>
            <w:r>
              <w:rPr>
                <w:rFonts w:ascii="Times New Roman" w:hAnsi="Times New Roman"/>
                <w:sz w:val="24"/>
              </w:rPr>
              <w:t>Articolul </w:t>
            </w:r>
            <w:r w:rsidR="004357B9" w:rsidRPr="001E5221">
              <w:rPr>
                <w:rFonts w:ascii="Times New Roman" w:hAnsi="Times New Roman"/>
                <w:sz w:val="24"/>
              </w:rPr>
              <w:t>112</w:t>
            </w:r>
            <w:r w:rsidR="004357B9">
              <w:rPr>
                <w:rFonts w:ascii="Times New Roman" w:hAnsi="Times New Roman"/>
                <w:sz w:val="24"/>
              </w:rPr>
              <w:t xml:space="preserve"> litera (h) din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1E5221">
              <w:rPr>
                <w:rFonts w:ascii="Times New Roman" w:hAnsi="Times New Roman"/>
                <w:sz w:val="24"/>
              </w:rPr>
              <w:t>085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Din care: IMM-uri</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Aceeași definiție ca pentru rândul </w:t>
            </w:r>
            <w:r w:rsidRPr="001E5221">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 xml:space="preserve"> din formularul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1E5221">
              <w:rPr>
                <w:rFonts w:ascii="Times New Roman" w:hAnsi="Times New Roman"/>
                <w:sz w:val="24"/>
              </w:rPr>
              <w:t>090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Expuneri garantate cu ipoteci asupra bunurilor imobile</w:t>
            </w:r>
          </w:p>
          <w:p w:rsidR="004357B9" w:rsidRPr="00392FFD" w:rsidRDefault="00EB5C83" w:rsidP="004357B9">
            <w:pPr>
              <w:ind w:left="72"/>
              <w:rPr>
                <w:rStyle w:val="InstructionsTabelleText"/>
                <w:rFonts w:ascii="Times New Roman" w:hAnsi="Times New Roman"/>
                <w:sz w:val="24"/>
              </w:rPr>
            </w:pPr>
            <w:r>
              <w:rPr>
                <w:rFonts w:ascii="Times New Roman" w:hAnsi="Times New Roman"/>
                <w:sz w:val="24"/>
              </w:rPr>
              <w:t>Articolul </w:t>
            </w:r>
            <w:r w:rsidR="004357B9" w:rsidRPr="001E5221">
              <w:rPr>
                <w:rFonts w:ascii="Times New Roman" w:hAnsi="Times New Roman"/>
                <w:sz w:val="24"/>
              </w:rPr>
              <w:t>112</w:t>
            </w:r>
            <w:r w:rsidR="004357B9">
              <w:rPr>
                <w:rFonts w:ascii="Times New Roman" w:hAnsi="Times New Roman"/>
                <w:sz w:val="24"/>
              </w:rPr>
              <w:t xml:space="preserve"> litera (i) din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1E5221">
              <w:rPr>
                <w:rFonts w:ascii="Times New Roman" w:hAnsi="Times New Roman"/>
                <w:sz w:val="24"/>
              </w:rPr>
              <w:t>095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Din care: IMM-uri</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Aceeași definiție ca pentru rândul </w:t>
            </w:r>
            <w:r w:rsidRPr="001E5221">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 xml:space="preserve"> din formularul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1E5221">
              <w:rPr>
                <w:rFonts w:ascii="Times New Roman" w:hAnsi="Times New Roman"/>
                <w:sz w:val="24"/>
              </w:rPr>
              <w:t>100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Expuneri în stare de nerambursare</w:t>
            </w:r>
          </w:p>
          <w:p w:rsidR="004357B9" w:rsidRPr="00392FFD" w:rsidRDefault="00EB5C83" w:rsidP="004357B9">
            <w:pPr>
              <w:ind w:left="72"/>
              <w:rPr>
                <w:rStyle w:val="InstructionsTabelleberschrift"/>
                <w:rFonts w:ascii="Times New Roman" w:hAnsi="Times New Roman"/>
                <w:sz w:val="24"/>
              </w:rPr>
            </w:pPr>
            <w:r>
              <w:rPr>
                <w:rFonts w:ascii="Times New Roman" w:hAnsi="Times New Roman"/>
                <w:sz w:val="24"/>
              </w:rPr>
              <w:t>Articolul </w:t>
            </w:r>
            <w:r w:rsidR="004357B9" w:rsidRPr="001E5221">
              <w:rPr>
                <w:rFonts w:ascii="Times New Roman" w:hAnsi="Times New Roman"/>
                <w:sz w:val="24"/>
              </w:rPr>
              <w:t>112</w:t>
            </w:r>
            <w:r w:rsidR="004357B9">
              <w:rPr>
                <w:rFonts w:ascii="Times New Roman" w:hAnsi="Times New Roman"/>
                <w:sz w:val="24"/>
              </w:rPr>
              <w:t xml:space="preserve"> litera (j) din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1E5221">
              <w:rPr>
                <w:rFonts w:ascii="Times New Roman" w:hAnsi="Times New Roman"/>
                <w:sz w:val="24"/>
              </w:rPr>
              <w:t>110</w:t>
            </w:r>
          </w:p>
        </w:tc>
        <w:tc>
          <w:tcPr>
            <w:tcW w:w="8701" w:type="dxa"/>
            <w:gridSpan w:val="2"/>
            <w:shd w:val="clear" w:color="auto" w:fill="FFFFFF"/>
          </w:tcPr>
          <w:p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Elemente asociate unui risc extrem de ridicat</w:t>
            </w:r>
          </w:p>
          <w:p w:rsidR="004357B9" w:rsidRPr="00392FFD" w:rsidRDefault="00EB5C83" w:rsidP="004357B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Articolul </w:t>
            </w:r>
            <w:r w:rsidR="004357B9" w:rsidRPr="001E5221">
              <w:rPr>
                <w:rFonts w:ascii="Times New Roman" w:hAnsi="Times New Roman"/>
                <w:sz w:val="24"/>
              </w:rPr>
              <w:t>112</w:t>
            </w:r>
            <w:r w:rsidR="004357B9">
              <w:rPr>
                <w:rFonts w:ascii="Times New Roman" w:hAnsi="Times New Roman"/>
                <w:sz w:val="24"/>
              </w:rPr>
              <w:t xml:space="preserve"> litera (k) din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1E5221">
              <w:rPr>
                <w:rFonts w:ascii="Times New Roman" w:hAnsi="Times New Roman"/>
                <w:sz w:val="24"/>
              </w:rPr>
              <w:t>120</w:t>
            </w:r>
          </w:p>
        </w:tc>
        <w:tc>
          <w:tcPr>
            <w:tcW w:w="8701" w:type="dxa"/>
            <w:gridSpan w:val="2"/>
            <w:shd w:val="clear" w:color="auto" w:fill="FFFFFF"/>
          </w:tcPr>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Obligațiuni garantate</w:t>
            </w:r>
          </w:p>
          <w:p w:rsidR="004357B9" w:rsidRPr="00392FFD" w:rsidRDefault="00EB5C83" w:rsidP="004357B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u w:val="single"/>
              </w:rPr>
              <w:lastRenderedPageBreak/>
              <w:t>Articolul </w:t>
            </w:r>
            <w:r w:rsidR="004357B9" w:rsidRPr="001E5221">
              <w:rPr>
                <w:rFonts w:ascii="Times New Roman" w:hAnsi="Times New Roman"/>
                <w:sz w:val="24"/>
                <w:u w:val="single"/>
              </w:rPr>
              <w:t>112</w:t>
            </w:r>
            <w:r w:rsidR="004357B9">
              <w:rPr>
                <w:rFonts w:ascii="Times New Roman" w:hAnsi="Times New Roman"/>
                <w:sz w:val="24"/>
                <w:u w:val="single"/>
              </w:rPr>
              <w:t xml:space="preserve"> litera (l) din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1E5221">
              <w:rPr>
                <w:rFonts w:ascii="Times New Roman" w:hAnsi="Times New Roman"/>
                <w:sz w:val="24"/>
              </w:rPr>
              <w:lastRenderedPageBreak/>
              <w:t>130</w:t>
            </w:r>
          </w:p>
          <w:p w:rsidR="004357B9" w:rsidRPr="00392FFD" w:rsidRDefault="004357B9" w:rsidP="004357B9">
            <w:pPr>
              <w:rPr>
                <w:rFonts w:ascii="Times New Roman" w:hAnsi="Times New Roman"/>
                <w:sz w:val="24"/>
              </w:rPr>
            </w:pP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Creanțe asupra instituțiilor și societăților cu o evaluare de credit pe termen scurt</w:t>
            </w:r>
          </w:p>
          <w:p w:rsidR="004357B9" w:rsidRPr="00392FFD" w:rsidRDefault="00EB5C83" w:rsidP="004357B9">
            <w:pPr>
              <w:ind w:left="72"/>
              <w:rPr>
                <w:rFonts w:ascii="Times New Roman" w:hAnsi="Times New Roman"/>
                <w:sz w:val="24"/>
              </w:rPr>
            </w:pPr>
            <w:r>
              <w:rPr>
                <w:rFonts w:ascii="Times New Roman" w:hAnsi="Times New Roman"/>
                <w:sz w:val="24"/>
              </w:rPr>
              <w:t>Articolul </w:t>
            </w:r>
            <w:r w:rsidR="004357B9" w:rsidRPr="001E5221">
              <w:rPr>
                <w:rFonts w:ascii="Times New Roman" w:hAnsi="Times New Roman"/>
                <w:sz w:val="24"/>
              </w:rPr>
              <w:t>112</w:t>
            </w:r>
            <w:r w:rsidR="004357B9">
              <w:rPr>
                <w:rFonts w:ascii="Times New Roman" w:hAnsi="Times New Roman"/>
                <w:sz w:val="24"/>
              </w:rPr>
              <w:t xml:space="preserve"> litera (n) din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1E5221">
              <w:rPr>
                <w:rFonts w:ascii="Times New Roman" w:hAnsi="Times New Roman"/>
                <w:sz w:val="24"/>
              </w:rPr>
              <w:t>140</w:t>
            </w:r>
          </w:p>
        </w:tc>
        <w:tc>
          <w:tcPr>
            <w:tcW w:w="8701" w:type="dxa"/>
            <w:gridSpan w:val="2"/>
            <w:shd w:val="clear" w:color="auto" w:fill="FFFFFF"/>
          </w:tcPr>
          <w:p w:rsidR="00D82B60" w:rsidRPr="00392FFD"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Organisme de plasament colectiv (OPC)</w:t>
            </w:r>
          </w:p>
          <w:p w:rsidR="004357B9" w:rsidRPr="00392FFD" w:rsidRDefault="00EB5C83" w:rsidP="004357B9">
            <w:pPr>
              <w:ind w:left="72"/>
              <w:rPr>
                <w:rStyle w:val="InstructionsTabelleberschrift"/>
                <w:rFonts w:ascii="Times New Roman" w:hAnsi="Times New Roman"/>
                <w:b w:val="0"/>
                <w:bCs w:val="0"/>
                <w:sz w:val="24"/>
                <w:u w:val="none"/>
              </w:rPr>
            </w:pPr>
            <w:r>
              <w:rPr>
                <w:rFonts w:ascii="Times New Roman" w:hAnsi="Times New Roman"/>
                <w:sz w:val="24"/>
              </w:rPr>
              <w:t>Articolul </w:t>
            </w:r>
            <w:r w:rsidR="004357B9" w:rsidRPr="001E5221">
              <w:rPr>
                <w:rFonts w:ascii="Times New Roman" w:hAnsi="Times New Roman"/>
                <w:sz w:val="24"/>
              </w:rPr>
              <w:t>112</w:t>
            </w:r>
            <w:r w:rsidR="004357B9">
              <w:rPr>
                <w:rFonts w:ascii="Times New Roman" w:hAnsi="Times New Roman"/>
                <w:sz w:val="24"/>
              </w:rPr>
              <w:t xml:space="preserve"> litera (o) din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1E5221">
              <w:rPr>
                <w:rFonts w:ascii="Times New Roman" w:hAnsi="Times New Roman"/>
                <w:sz w:val="24"/>
              </w:rPr>
              <w:t>150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Expuneri provenind din titluri de capital.</w:t>
            </w:r>
          </w:p>
          <w:p w:rsidR="004357B9" w:rsidRPr="00392FFD" w:rsidRDefault="00EB5C83" w:rsidP="004357B9">
            <w:pPr>
              <w:ind w:left="72"/>
              <w:rPr>
                <w:rStyle w:val="InstructionsTabelleberschrift"/>
                <w:rFonts w:ascii="Times New Roman" w:hAnsi="Times New Roman"/>
                <w:sz w:val="24"/>
              </w:rPr>
            </w:pPr>
            <w:r>
              <w:rPr>
                <w:rFonts w:ascii="Times New Roman" w:hAnsi="Times New Roman"/>
                <w:sz w:val="24"/>
              </w:rPr>
              <w:t>Articolul </w:t>
            </w:r>
            <w:r w:rsidR="004357B9" w:rsidRPr="001E5221">
              <w:rPr>
                <w:rFonts w:ascii="Times New Roman" w:hAnsi="Times New Roman"/>
                <w:sz w:val="24"/>
              </w:rPr>
              <w:t>112</w:t>
            </w:r>
            <w:r w:rsidR="004357B9">
              <w:rPr>
                <w:rFonts w:ascii="Times New Roman" w:hAnsi="Times New Roman"/>
                <w:sz w:val="24"/>
              </w:rPr>
              <w:t xml:space="preserve"> litera (p) din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1E5221">
              <w:rPr>
                <w:rFonts w:ascii="Times New Roman" w:hAnsi="Times New Roman"/>
                <w:sz w:val="24"/>
              </w:rPr>
              <w:t>160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Alte expuneri</w:t>
            </w:r>
          </w:p>
          <w:p w:rsidR="004357B9" w:rsidRPr="00392FFD" w:rsidRDefault="00EB5C83" w:rsidP="004357B9">
            <w:pPr>
              <w:ind w:left="72"/>
              <w:rPr>
                <w:rStyle w:val="InstructionsTabelleberschrift"/>
                <w:rFonts w:ascii="Times New Roman" w:hAnsi="Times New Roman"/>
                <w:sz w:val="24"/>
              </w:rPr>
            </w:pPr>
            <w:r>
              <w:rPr>
                <w:rFonts w:ascii="Times New Roman" w:hAnsi="Times New Roman"/>
                <w:sz w:val="24"/>
              </w:rPr>
              <w:t>Articolul </w:t>
            </w:r>
            <w:r w:rsidR="004357B9" w:rsidRPr="001E5221">
              <w:rPr>
                <w:rFonts w:ascii="Times New Roman" w:hAnsi="Times New Roman"/>
                <w:sz w:val="24"/>
              </w:rPr>
              <w:t>112</w:t>
            </w:r>
            <w:r w:rsidR="004357B9">
              <w:rPr>
                <w:rFonts w:ascii="Times New Roman" w:hAnsi="Times New Roman"/>
                <w:sz w:val="24"/>
              </w:rPr>
              <w:t xml:space="preserve"> litera (q) din CRR.</w:t>
            </w:r>
          </w:p>
        </w:tc>
      </w:tr>
      <w:tr w:rsidR="007A49AC" w:rsidRPr="00392FFD" w:rsidTr="00672D2A">
        <w:tc>
          <w:tcPr>
            <w:tcW w:w="1188" w:type="dxa"/>
            <w:shd w:val="clear" w:color="auto" w:fill="FFFFFF"/>
          </w:tcPr>
          <w:p w:rsidR="007A49AC" w:rsidRPr="00392FFD" w:rsidRDefault="007A49AC" w:rsidP="004357B9">
            <w:pPr>
              <w:rPr>
                <w:rFonts w:ascii="Times New Roman" w:hAnsi="Times New Roman"/>
                <w:sz w:val="24"/>
              </w:rPr>
            </w:pPr>
            <w:r w:rsidRPr="001E5221">
              <w:rPr>
                <w:rFonts w:ascii="Times New Roman" w:hAnsi="Times New Roman"/>
                <w:sz w:val="24"/>
              </w:rPr>
              <w:t>170</w:t>
            </w:r>
          </w:p>
        </w:tc>
        <w:tc>
          <w:tcPr>
            <w:tcW w:w="8701" w:type="dxa"/>
            <w:gridSpan w:val="2"/>
            <w:shd w:val="clear" w:color="auto" w:fill="FFFFFF"/>
          </w:tcPr>
          <w:p w:rsidR="007A49AC" w:rsidRPr="00392FFD"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Expuneri totale</w:t>
            </w:r>
          </w:p>
        </w:tc>
      </w:tr>
    </w:tbl>
    <w:p w:rsidR="004357B9" w:rsidRPr="00392FFD" w:rsidRDefault="004357B9" w:rsidP="004357B9">
      <w:pPr>
        <w:spacing w:before="0" w:after="200" w:line="312" w:lineRule="auto"/>
        <w:jc w:val="left"/>
        <w:rPr>
          <w:rFonts w:ascii="Times New Roman" w:hAnsi="Times New Roman"/>
          <w:sz w:val="24"/>
        </w:rPr>
      </w:pPr>
      <w:bookmarkStart w:id="384" w:name="_Toc292456210"/>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5" w:name="_Toc360188364"/>
      <w:bookmarkStart w:id="386" w:name="_Toc516210650"/>
      <w:bookmarkStart w:id="387" w:name="_Toc473560915"/>
      <w:bookmarkStart w:id="388" w:name="_Toc523984872"/>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AD34DE">
        <w:rPr>
          <w:u w:val="none"/>
        </w:rPr>
        <w:tab/>
      </w:r>
      <w:r>
        <w:rPr>
          <w:rFonts w:ascii="Times New Roman" w:hAnsi="Times New Roman"/>
          <w:sz w:val="24"/>
        </w:rPr>
        <w:t xml:space="preserve">C </w:t>
      </w:r>
      <w:r w:rsidRPr="001E5221">
        <w:rPr>
          <w:rFonts w:ascii="Times New Roman" w:hAnsi="Times New Roman"/>
          <w:sz w:val="24"/>
        </w:rPr>
        <w:t>09</w:t>
      </w:r>
      <w:r>
        <w:rPr>
          <w:rFonts w:ascii="Times New Roman" w:hAnsi="Times New Roman"/>
          <w:sz w:val="24"/>
        </w:rPr>
        <w:t>.</w:t>
      </w:r>
      <w:r w:rsidRPr="001E5221">
        <w:rPr>
          <w:rFonts w:ascii="Times New Roman" w:hAnsi="Times New Roman"/>
          <w:sz w:val="24"/>
        </w:rPr>
        <w:t>02</w:t>
      </w:r>
      <w:r>
        <w:rPr>
          <w:rFonts w:ascii="Times New Roman" w:hAnsi="Times New Roman"/>
          <w:sz w:val="24"/>
        </w:rPr>
        <w:t xml:space="preserve"> – Defalcarea geografică a expunerilor în funcție de reședința debitorului: expuneri din IRB</w:t>
      </w:r>
      <w:bookmarkEnd w:id="385"/>
      <w:r>
        <w:rPr>
          <w:rFonts w:ascii="Times New Roman" w:hAnsi="Times New Roman"/>
          <w:sz w:val="24"/>
        </w:rPr>
        <w:t xml:space="preserve"> (CR GB </w:t>
      </w:r>
      <w:r w:rsidRPr="001E5221">
        <w:rPr>
          <w:rFonts w:ascii="Times New Roman" w:hAnsi="Times New Roman"/>
          <w:sz w:val="24"/>
        </w:rPr>
        <w:t>2</w:t>
      </w:r>
      <w:r>
        <w:rPr>
          <w:rFonts w:ascii="Times New Roman" w:hAnsi="Times New Roman"/>
          <w:sz w:val="24"/>
        </w:rPr>
        <w:t>)</w:t>
      </w:r>
      <w:bookmarkEnd w:id="386"/>
      <w:bookmarkEnd w:id="387"/>
      <w:bookmarkEnd w:id="388"/>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9" w:name="_Toc360188365"/>
      <w:bookmarkStart w:id="390" w:name="_Toc516210651"/>
      <w:bookmarkStart w:id="391" w:name="_Toc473560916"/>
      <w:bookmarkStart w:id="392" w:name="_Toc523984873"/>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AD34DE">
        <w:rPr>
          <w:u w:val="none"/>
        </w:rPr>
        <w:tab/>
      </w:r>
      <w:r>
        <w:rPr>
          <w:rFonts w:ascii="Times New Roman" w:hAnsi="Times New Roman"/>
          <w:sz w:val="24"/>
        </w:rPr>
        <w:t>Instrucțiuni privind anumite poziții</w:t>
      </w:r>
      <w:bookmarkEnd w:id="389"/>
      <w:bookmarkEnd w:id="390"/>
      <w:bookmarkEnd w:id="391"/>
      <w:bookmarkEnd w:id="39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Coloane</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sidRPr="001E5221">
              <w:rPr>
                <w:rStyle w:val="InstructionsTabelleText"/>
                <w:rFonts w:ascii="Times New Roman" w:hAnsi="Times New Roman"/>
                <w:sz w:val="24"/>
              </w:rPr>
              <w:t>010</w:t>
            </w:r>
          </w:p>
        </w:tc>
        <w:tc>
          <w:tcPr>
            <w:tcW w:w="8640" w:type="dxa"/>
          </w:tcPr>
          <w:p w:rsidR="004357B9" w:rsidRPr="00392FFD"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EXPUNEREA INIȚIALĂ ÎNAINTE DE APLICAREA FACTORILOR DE CONVERSIE</w:t>
            </w:r>
          </w:p>
          <w:p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 xml:space="preserve">Aceeași definiție ca pentru coloana </w:t>
            </w:r>
            <w:r w:rsidRPr="001E5221">
              <w:rPr>
                <w:rFonts w:ascii="Times New Roman" w:hAnsi="Times New Roman"/>
                <w:sz w:val="24"/>
              </w:rPr>
              <w:t>020</w:t>
            </w:r>
            <w:r>
              <w:rPr>
                <w:rFonts w:ascii="Times New Roman" w:hAnsi="Times New Roman"/>
                <w:sz w:val="24"/>
              </w:rPr>
              <w:t xml:space="preserve"> din formularul CR IRB.</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În stare de nerambursare</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Valoarea expunerii inițiale pentru expunerile care au fost clasificate ca fiind </w:t>
            </w:r>
            <w:r w:rsidR="008A5CE8">
              <w:rPr>
                <w:rStyle w:val="InstructionsTabelleText"/>
                <w:rFonts w:ascii="Times New Roman" w:hAnsi="Times New Roman"/>
                <w:sz w:val="24"/>
              </w:rPr>
              <w:t>«</w:t>
            </w:r>
            <w:r>
              <w:rPr>
                <w:rStyle w:val="InstructionsTabelleText"/>
                <w:rFonts w:ascii="Times New Roman" w:hAnsi="Times New Roman"/>
                <w:sz w:val="24"/>
              </w:rPr>
              <w:t>expuneri în stare de nerambursare</w:t>
            </w:r>
            <w:r w:rsidR="008A5CE8">
              <w:rPr>
                <w:rStyle w:val="InstructionsTabelleText"/>
                <w:rFonts w:ascii="Times New Roman" w:hAnsi="Times New Roman"/>
                <w:sz w:val="24"/>
              </w:rPr>
              <w:t>»</w:t>
            </w:r>
            <w:r>
              <w:rPr>
                <w:rStyle w:val="InstructionsTabelleText"/>
                <w:rFonts w:ascii="Times New Roman" w:hAnsi="Times New Roman"/>
                <w:sz w:val="24"/>
              </w:rPr>
              <w:t xml:space="preserve">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178</w:t>
            </w:r>
            <w:r>
              <w:rPr>
                <w:rStyle w:val="InstructionsTabelleText"/>
                <w:rFonts w:ascii="Times New Roman" w:hAnsi="Times New Roman"/>
                <w:sz w:val="24"/>
              </w:rPr>
              <w:t xml:space="preserve"> din CRR.</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Noi cazuri de nerambursare observate în cursul perioadei</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 xml:space="preserve">Cuantumul expunerilor inițiale care au fost mutate în clasa de expuneri </w:t>
            </w:r>
            <w:r w:rsidR="008A5CE8">
              <w:rPr>
                <w:rStyle w:val="InstructionsTabelleText"/>
                <w:rFonts w:ascii="Times New Roman" w:hAnsi="Times New Roman"/>
                <w:sz w:val="24"/>
              </w:rPr>
              <w:t>«</w:t>
            </w:r>
            <w:proofErr w:type="spellStart"/>
            <w:r>
              <w:rPr>
                <w:rStyle w:val="InstructionsTabelleText"/>
                <w:rFonts w:ascii="Times New Roman" w:hAnsi="Times New Roman"/>
                <w:sz w:val="24"/>
              </w:rPr>
              <w:t>Expuneri</w:t>
            </w:r>
            <w:proofErr w:type="spellEnd"/>
            <w:r>
              <w:rPr>
                <w:rStyle w:val="InstructionsTabelleText"/>
                <w:rFonts w:ascii="Times New Roman" w:hAnsi="Times New Roman"/>
                <w:sz w:val="24"/>
              </w:rPr>
              <w:t xml:space="preserve"> în stare de nerambursare</w:t>
            </w:r>
            <w:r w:rsidR="008A5CE8">
              <w:rPr>
                <w:rStyle w:val="InstructionsTabelleText"/>
                <w:rFonts w:ascii="Times New Roman" w:hAnsi="Times New Roman"/>
                <w:sz w:val="24"/>
              </w:rPr>
              <w:t>»</w:t>
            </w:r>
            <w:r>
              <w:rPr>
                <w:rStyle w:val="InstructionsTabelleText"/>
                <w:rFonts w:ascii="Times New Roman" w:hAnsi="Times New Roman"/>
                <w:sz w:val="24"/>
              </w:rPr>
              <w:t xml:space="preserve"> în timpul celor trei luni de la ultima dată de referință a raportării se raportează în clasa de expuneri în care fusese încadrat inițial debitorul.</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Ajustări generale pentru riscul de credit</w:t>
            </w:r>
          </w:p>
          <w:p w:rsidR="004357B9" w:rsidRPr="00392FFD" w:rsidRDefault="004357B9" w:rsidP="00D82B60">
            <w:pPr>
              <w:rPr>
                <w:rFonts w:ascii="Times New Roman" w:hAnsi="Times New Roman"/>
                <w:b/>
                <w:sz w:val="24"/>
                <w:u w:val="single"/>
              </w:rPr>
            </w:pPr>
            <w:r>
              <w:rPr>
                <w:rFonts w:ascii="Times New Roman" w:hAnsi="Times New Roman"/>
                <w:sz w:val="24"/>
              </w:rPr>
              <w:t xml:space="preserve">Ajustări pentru riscul de credit în conformitate cu </w:t>
            </w:r>
            <w:r w:rsidR="00EB5C83">
              <w:rPr>
                <w:rFonts w:ascii="Times New Roman" w:hAnsi="Times New Roman"/>
                <w:sz w:val="24"/>
              </w:rPr>
              <w:t>articolul </w:t>
            </w:r>
            <w:r w:rsidRPr="001E5221">
              <w:rPr>
                <w:rFonts w:ascii="Times New Roman" w:hAnsi="Times New Roman"/>
                <w:sz w:val="24"/>
              </w:rPr>
              <w:t>110</w:t>
            </w:r>
            <w:r>
              <w:rPr>
                <w:rFonts w:ascii="Times New Roman" w:hAnsi="Times New Roman"/>
                <w:sz w:val="24"/>
              </w:rPr>
              <w:t xml:space="preserve"> din CRR. </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Ajustări specifice pentru riscul de credit</w:t>
            </w:r>
          </w:p>
          <w:p w:rsidR="004357B9" w:rsidRPr="00392FFD" w:rsidRDefault="004357B9" w:rsidP="004357B9">
            <w:pPr>
              <w:rPr>
                <w:rFonts w:ascii="Times New Roman" w:hAnsi="Times New Roman"/>
                <w:b/>
                <w:sz w:val="24"/>
                <w:u w:val="single"/>
              </w:rPr>
            </w:pPr>
            <w:r>
              <w:rPr>
                <w:rFonts w:ascii="Times New Roman" w:hAnsi="Times New Roman"/>
                <w:sz w:val="24"/>
              </w:rPr>
              <w:t xml:space="preserve">Ajustări pentru riscul de credit în conformitate cu </w:t>
            </w:r>
            <w:r w:rsidR="00EB5C83">
              <w:rPr>
                <w:rFonts w:ascii="Times New Roman" w:hAnsi="Times New Roman"/>
                <w:sz w:val="24"/>
              </w:rPr>
              <w:t>articolul </w:t>
            </w:r>
            <w:r w:rsidRPr="001E5221">
              <w:rPr>
                <w:rFonts w:ascii="Times New Roman" w:hAnsi="Times New Roman"/>
                <w:sz w:val="24"/>
              </w:rPr>
              <w:t>110</w:t>
            </w:r>
            <w:r>
              <w:rPr>
                <w:rFonts w:ascii="Times New Roman" w:hAnsi="Times New Roman"/>
                <w:sz w:val="24"/>
              </w:rPr>
              <w:t xml:space="preserve"> din CRR.</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Eliminări din bilanț</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Eliminările din bilanț includ atât reducerile valorii contabile a activelor financiare depreciate recunoscute direct în profit sau pierdere [IFRS </w:t>
            </w:r>
            <w:r w:rsidRPr="001E5221">
              <w:rPr>
                <w:rStyle w:val="InstructionsTabelleText"/>
                <w:rFonts w:ascii="Times New Roman" w:hAnsi="Times New Roman"/>
                <w:sz w:val="24"/>
              </w:rPr>
              <w:t>7</w:t>
            </w:r>
            <w:r>
              <w:rPr>
                <w:rStyle w:val="InstructionsTabelleText"/>
                <w:rFonts w:ascii="Times New Roman" w:hAnsi="Times New Roman"/>
                <w:sz w:val="24"/>
              </w:rPr>
              <w:t xml:space="preserve"> B</w:t>
            </w:r>
            <w:r w:rsidRPr="001E5221">
              <w:rPr>
                <w:rStyle w:val="InstructionsTabelleText"/>
                <w:rFonts w:ascii="Times New Roman" w:hAnsi="Times New Roman"/>
                <w:sz w:val="24"/>
              </w:rPr>
              <w:t>5</w:t>
            </w:r>
            <w:r>
              <w:rPr>
                <w:rStyle w:val="InstructionsTabelleText"/>
                <w:rFonts w:ascii="Times New Roman" w:hAnsi="Times New Roman"/>
                <w:sz w:val="24"/>
              </w:rPr>
              <w:t xml:space="preserve"> litera (d) punctul (i)], </w:t>
            </w:r>
            <w:r>
              <w:rPr>
                <w:rStyle w:val="InstructionsTabelleText"/>
                <w:rFonts w:ascii="Times New Roman" w:hAnsi="Times New Roman"/>
                <w:sz w:val="24"/>
              </w:rPr>
              <w:lastRenderedPageBreak/>
              <w:t xml:space="preserve">cât și reducerile înregistrate în conturile de ajustări pentru depreciere în contraparte cu activele financiare depreciate [IFRS </w:t>
            </w:r>
            <w:r w:rsidRPr="001E5221">
              <w:rPr>
                <w:rStyle w:val="InstructionsTabelleText"/>
                <w:rFonts w:ascii="Times New Roman" w:hAnsi="Times New Roman"/>
                <w:sz w:val="24"/>
              </w:rPr>
              <w:t>7</w:t>
            </w:r>
            <w:r>
              <w:rPr>
                <w:rStyle w:val="InstructionsTabelleText"/>
                <w:rFonts w:ascii="Times New Roman" w:hAnsi="Times New Roman"/>
                <w:sz w:val="24"/>
              </w:rPr>
              <w:t xml:space="preserve"> B</w:t>
            </w:r>
            <w:r w:rsidRPr="001E5221">
              <w:rPr>
                <w:rStyle w:val="InstructionsTabelleText"/>
                <w:rFonts w:ascii="Times New Roman" w:hAnsi="Times New Roman"/>
                <w:sz w:val="24"/>
              </w:rPr>
              <w:t>5</w:t>
            </w:r>
            <w:r>
              <w:rPr>
                <w:rStyle w:val="InstructionsTabelleText"/>
                <w:rFonts w:ascii="Times New Roman" w:hAnsi="Times New Roman"/>
                <w:sz w:val="24"/>
              </w:rPr>
              <w:t xml:space="preserve"> litera (d) punctul (ii)].</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lastRenderedPageBreak/>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Ajustări pentru riscul de credit/eliminări din bilanț (</w:t>
            </w:r>
            <w:proofErr w:type="spellStart"/>
            <w:r>
              <w:rPr>
                <w:rFonts w:ascii="Times New Roman" w:hAnsi="Times New Roman"/>
                <w:b/>
                <w:sz w:val="24"/>
                <w:u w:val="single"/>
              </w:rPr>
              <w:t>write-off</w:t>
            </w:r>
            <w:proofErr w:type="spellEnd"/>
            <w:r>
              <w:rPr>
                <w:rFonts w:ascii="Times New Roman" w:hAnsi="Times New Roman"/>
                <w:b/>
                <w:sz w:val="24"/>
                <w:u w:val="single"/>
              </w:rPr>
              <w:t>) pentru noi cazuri de nerambursare observate</w:t>
            </w:r>
          </w:p>
          <w:p w:rsidR="004357B9" w:rsidRPr="00392FFD" w:rsidRDefault="004357B9" w:rsidP="007D2657">
            <w:pPr>
              <w:rPr>
                <w:rFonts w:ascii="Times New Roman" w:hAnsi="Times New Roman"/>
                <w:b/>
                <w:sz w:val="24"/>
                <w:u w:val="single"/>
              </w:rPr>
            </w:pPr>
            <w:r>
              <w:rPr>
                <w:rStyle w:val="InstructionsTabelleText"/>
                <w:rFonts w:ascii="Times New Roman" w:hAnsi="Times New Roman"/>
                <w:sz w:val="24"/>
              </w:rPr>
              <w:t xml:space="preserve">Suma ajustărilor pentru riscul de credit și a eliminărilor din bilanț pentru expunerile care au fost clasificate ca fiind </w:t>
            </w:r>
            <w:r w:rsidR="008A5CE8">
              <w:rPr>
                <w:rStyle w:val="InstructionsTabelleText"/>
                <w:rFonts w:ascii="Times New Roman" w:hAnsi="Times New Roman"/>
                <w:sz w:val="24"/>
              </w:rPr>
              <w:t>«</w:t>
            </w:r>
            <w:r>
              <w:rPr>
                <w:rStyle w:val="InstructionsTabelleText"/>
                <w:rFonts w:ascii="Times New Roman" w:hAnsi="Times New Roman"/>
                <w:sz w:val="24"/>
              </w:rPr>
              <w:t>expuneri în stare de nerambursare</w:t>
            </w:r>
            <w:r w:rsidR="008A5CE8">
              <w:rPr>
                <w:rStyle w:val="InstructionsTabelleText"/>
                <w:rFonts w:ascii="Times New Roman" w:hAnsi="Times New Roman"/>
                <w:sz w:val="24"/>
              </w:rPr>
              <w:t>»</w:t>
            </w:r>
            <w:r>
              <w:rPr>
                <w:rStyle w:val="InstructionsTabelleText"/>
                <w:rFonts w:ascii="Times New Roman" w:hAnsi="Times New Roman"/>
                <w:sz w:val="24"/>
              </w:rPr>
              <w:t xml:space="preserve"> în timpul celor </w:t>
            </w:r>
            <w:r w:rsidRPr="001E5221">
              <w:rPr>
                <w:rStyle w:val="InstructionsTabelleText"/>
                <w:rFonts w:ascii="Times New Roman" w:hAnsi="Times New Roman"/>
                <w:sz w:val="24"/>
              </w:rPr>
              <w:t>3</w:t>
            </w:r>
            <w:r w:rsidR="007D2657">
              <w:rPr>
                <w:rStyle w:val="InstructionsTabelleText"/>
                <w:rFonts w:ascii="Times New Roman" w:hAnsi="Times New Roman"/>
                <w:sz w:val="24"/>
              </w:rPr>
              <w:t> </w:t>
            </w:r>
            <w:r>
              <w:rPr>
                <w:rStyle w:val="InstructionsTabelleText"/>
                <w:rFonts w:ascii="Times New Roman" w:hAnsi="Times New Roman"/>
                <w:sz w:val="24"/>
              </w:rPr>
              <w:t>luni de la ultima trimitere a datelor.</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080</w:t>
            </w:r>
          </w:p>
        </w:tc>
        <w:tc>
          <w:tcPr>
            <w:tcW w:w="8640" w:type="dxa"/>
          </w:tcPr>
          <w:p w:rsidR="004357B9" w:rsidRPr="00392FFD"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SISTEM DE RATING INTERN/PROBABILITATEA DE NERAMBURSARE ATRIBUITĂ CLASEI DE RATING SAU GRUPEI DE RISC A DEBITORILOR (%)</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Aceeași definiție ca pentru coloana </w:t>
            </w:r>
            <w:r w:rsidRPr="001E5221">
              <w:rPr>
                <w:rStyle w:val="InstructionsTabelleText"/>
                <w:rFonts w:ascii="Times New Roman" w:hAnsi="Times New Roman"/>
                <w:sz w:val="24"/>
              </w:rPr>
              <w:t>010</w:t>
            </w:r>
            <w:r>
              <w:rPr>
                <w:rStyle w:val="InstructionsTabelleText"/>
                <w:rFonts w:ascii="Times New Roman" w:hAnsi="Times New Roman"/>
                <w:sz w:val="24"/>
              </w:rPr>
              <w:t xml:space="preserve"> din formularul CR IRB.</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VALOAREA MEDIE PONDERATĂ ÎN FUNCȚIE DE EXPUNERI A PIERDERII ÎN CAZ DE NERAMBURSARE (%)</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Aceeași definiție ca pentru coloanele </w:t>
            </w:r>
            <w:r w:rsidRPr="001E5221">
              <w:rPr>
                <w:rStyle w:val="InstructionsTabelleText"/>
                <w:rFonts w:ascii="Times New Roman" w:hAnsi="Times New Roman"/>
                <w:sz w:val="24"/>
              </w:rPr>
              <w:t>230</w:t>
            </w:r>
            <w:r>
              <w:rPr>
                <w:rStyle w:val="InstructionsTabelleText"/>
                <w:rFonts w:ascii="Times New Roman" w:hAnsi="Times New Roman"/>
                <w:sz w:val="24"/>
              </w:rPr>
              <w:t xml:space="preserve"> și </w:t>
            </w:r>
            <w:r w:rsidRPr="001E5221">
              <w:rPr>
                <w:rStyle w:val="InstructionsTabelleText"/>
                <w:rFonts w:ascii="Times New Roman" w:hAnsi="Times New Roman"/>
                <w:sz w:val="24"/>
              </w:rPr>
              <w:t>240</w:t>
            </w:r>
            <w:r>
              <w:rPr>
                <w:rStyle w:val="InstructionsTabelleText"/>
                <w:rFonts w:ascii="Times New Roman" w:hAnsi="Times New Roman"/>
                <w:sz w:val="24"/>
              </w:rPr>
              <w:t xml:space="preserve"> din formularul CR IRB: valoarea medie ponderată în funcție de expuneri a LGD (%) se referă la toate expunerile, inclusiv expunerile față de entitățile de mari dimensiuni din sectorul financiar și entitățile financiare nereglementate. Se aplică dispozițiile prevăzute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181</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litera (h) din CRR.</w:t>
            </w:r>
          </w:p>
          <w:p w:rsidR="0042766A" w:rsidRPr="00392FFD" w:rsidRDefault="0042766A" w:rsidP="0042766A">
            <w:pPr>
              <w:rPr>
                <w:rFonts w:ascii="Times New Roman" w:hAnsi="Times New Roman"/>
                <w:b/>
                <w:sz w:val="24"/>
                <w:u w:val="single"/>
              </w:rPr>
            </w:pPr>
            <w:r>
              <w:rPr>
                <w:rFonts w:ascii="Times New Roman" w:hAnsi="Times New Roman"/>
                <w:sz w:val="24"/>
              </w:rPr>
              <w:t xml:space="preserve">Nu trebuie raportate date pentru expunerile din finanțări specializate menționate la </w:t>
            </w:r>
            <w:r w:rsidR="00EB5C83">
              <w:rPr>
                <w:rFonts w:ascii="Times New Roman" w:hAnsi="Times New Roman"/>
                <w:sz w:val="24"/>
              </w:rPr>
              <w:t>articolul </w:t>
            </w:r>
            <w:r w:rsidRPr="001E5221">
              <w:rPr>
                <w:rFonts w:ascii="Times New Roman" w:hAnsi="Times New Roman"/>
                <w:sz w:val="24"/>
              </w:rPr>
              <w:t>153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5</w:t>
            </w:r>
            <w:r>
              <w:rPr>
                <w:rFonts w:ascii="Times New Roman" w:hAnsi="Times New Roman"/>
                <w:sz w:val="24"/>
              </w:rPr>
              <w:t>).</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Din care: în stare de nerambursare</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Pierderea în caz de nerambursare (LGD) ponderată în funcție de expuneri pentru expunerile clasificate ca fiind </w:t>
            </w:r>
            <w:r w:rsidR="008A5CE8">
              <w:rPr>
                <w:rStyle w:val="InstructionsTabelleText"/>
                <w:rFonts w:ascii="Times New Roman" w:hAnsi="Times New Roman"/>
                <w:sz w:val="24"/>
              </w:rPr>
              <w:t>«</w:t>
            </w:r>
            <w:r>
              <w:rPr>
                <w:rStyle w:val="InstructionsTabelleText"/>
                <w:rFonts w:ascii="Times New Roman" w:hAnsi="Times New Roman"/>
                <w:sz w:val="24"/>
              </w:rPr>
              <w:t>în stare de nerambursare</w:t>
            </w:r>
            <w:r w:rsidR="008A5CE8">
              <w:rPr>
                <w:rStyle w:val="InstructionsTabelleText"/>
                <w:rFonts w:ascii="Times New Roman" w:hAnsi="Times New Roman"/>
                <w:sz w:val="24"/>
              </w:rPr>
              <w:t>»</w:t>
            </w:r>
            <w:r>
              <w:rPr>
                <w:rStyle w:val="InstructionsTabelleText"/>
                <w:rFonts w:ascii="Times New Roman" w:hAnsi="Times New Roman"/>
                <w:sz w:val="24"/>
              </w:rPr>
              <w:t xml:space="preserve">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178</w:t>
            </w:r>
            <w:r>
              <w:rPr>
                <w:rStyle w:val="InstructionsTabelleText"/>
                <w:rFonts w:ascii="Times New Roman" w:hAnsi="Times New Roman"/>
                <w:sz w:val="24"/>
              </w:rPr>
              <w:t xml:space="preserve"> din CRR.</w:t>
            </w:r>
          </w:p>
        </w:tc>
      </w:tr>
      <w:tr w:rsidR="004357B9" w:rsidRPr="00392FFD" w:rsidTr="00672D2A">
        <w:tc>
          <w:tcPr>
            <w:tcW w:w="1188" w:type="dxa"/>
          </w:tcPr>
          <w:p w:rsidR="004357B9" w:rsidRPr="00392FFD" w:rsidRDefault="00F45359" w:rsidP="004357B9">
            <w:pPr>
              <w:rPr>
                <w:rFonts w:ascii="Times New Roman" w:hAnsi="Times New Roman"/>
                <w:sz w:val="24"/>
              </w:rPr>
            </w:pPr>
            <w:r w:rsidRPr="001E5221">
              <w:rPr>
                <w:rFonts w:ascii="Times New Roman" w:hAnsi="Times New Roman"/>
                <w:sz w:val="24"/>
              </w:rPr>
              <w:t>105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Valoarea expunerii</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Aceeași definiție ca pentru coloana </w:t>
            </w:r>
            <w:r w:rsidRPr="001E5221">
              <w:rPr>
                <w:rStyle w:val="InstructionsTabelleText"/>
                <w:rFonts w:ascii="Times New Roman" w:hAnsi="Times New Roman"/>
                <w:sz w:val="24"/>
              </w:rPr>
              <w:t>110</w:t>
            </w:r>
            <w:r>
              <w:rPr>
                <w:rStyle w:val="InstructionsTabelleText"/>
                <w:rFonts w:ascii="Times New Roman" w:hAnsi="Times New Roman"/>
                <w:sz w:val="24"/>
              </w:rPr>
              <w:t xml:space="preserve"> din formularul CR IRB.</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CUANTUMUL PONDERAT LA RISC AL EXPUNERII ÎNAINTE DE APLICAREA FACTORULUI DE SPRIJINIRE A IMM-URILOR</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Aceeași definiție ca pentru coloana </w:t>
            </w:r>
            <w:r w:rsidRPr="001E5221">
              <w:rPr>
                <w:rStyle w:val="InstructionsTabelleText"/>
                <w:rFonts w:ascii="Times New Roman" w:hAnsi="Times New Roman"/>
                <w:sz w:val="24"/>
              </w:rPr>
              <w:t>255</w:t>
            </w:r>
            <w:r>
              <w:rPr>
                <w:rStyle w:val="InstructionsTabelleText"/>
                <w:rFonts w:ascii="Times New Roman" w:hAnsi="Times New Roman"/>
                <w:sz w:val="24"/>
              </w:rPr>
              <w:t xml:space="preserve"> din formularul CR IRB.</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Din care în stare de nerambursare</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Cuantumul ponderat la risc al expunerii pentru expunerile clasificate ca fiind </w:t>
            </w:r>
            <w:r w:rsidR="008A5CE8">
              <w:rPr>
                <w:rStyle w:val="InstructionsTabelleText"/>
                <w:rFonts w:ascii="Times New Roman" w:hAnsi="Times New Roman"/>
                <w:sz w:val="24"/>
              </w:rPr>
              <w:t>«</w:t>
            </w:r>
            <w:r>
              <w:rPr>
                <w:rStyle w:val="InstructionsTabelleText"/>
                <w:rFonts w:ascii="Times New Roman" w:hAnsi="Times New Roman"/>
                <w:sz w:val="24"/>
              </w:rPr>
              <w:t>în stare de nerambursare</w:t>
            </w:r>
            <w:r w:rsidR="008A5CE8">
              <w:rPr>
                <w:rStyle w:val="InstructionsTabelleText"/>
                <w:rFonts w:ascii="Times New Roman" w:hAnsi="Times New Roman"/>
                <w:sz w:val="24"/>
              </w:rPr>
              <w:t>»</w:t>
            </w:r>
            <w:r>
              <w:rPr>
                <w:rStyle w:val="InstructionsTabelleText"/>
                <w:rFonts w:ascii="Times New Roman" w:hAnsi="Times New Roman"/>
                <w:sz w:val="24"/>
              </w:rPr>
              <w:t xml:space="preserve">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178</w:t>
            </w:r>
            <w:r>
              <w:rPr>
                <w:rStyle w:val="InstructionsTabelleText"/>
                <w:rFonts w:ascii="Times New Roman" w:hAnsi="Times New Roman"/>
                <w:sz w:val="24"/>
              </w:rPr>
              <w:t xml:space="preserve"> din CRR.</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125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CUANTUMUL PONDERAT LA RISC AL EXPUNERII DUPĂ APLICAREA FACTORULUI DE SPRIJINIRE A IMM-URILOR</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Aceeași definiție ca pentru coloana </w:t>
            </w:r>
            <w:r w:rsidRPr="001E5221">
              <w:rPr>
                <w:rStyle w:val="InstructionsTabelleText"/>
                <w:rFonts w:ascii="Times New Roman" w:hAnsi="Times New Roman"/>
                <w:sz w:val="24"/>
              </w:rPr>
              <w:t>260</w:t>
            </w:r>
            <w:r>
              <w:rPr>
                <w:rStyle w:val="InstructionsTabelleText"/>
                <w:rFonts w:ascii="Times New Roman" w:hAnsi="Times New Roman"/>
                <w:sz w:val="24"/>
              </w:rPr>
              <w:t xml:space="preserve"> din formularul CR IRB.</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CUANTUMUL PIERDERILOR AȘTEPTATE</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Aceeași definiție ca pentru coloana </w:t>
            </w:r>
            <w:r w:rsidRPr="001E5221">
              <w:rPr>
                <w:rStyle w:val="InstructionsTabelleText"/>
                <w:rFonts w:ascii="Times New Roman" w:hAnsi="Times New Roman"/>
                <w:sz w:val="24"/>
              </w:rPr>
              <w:t>280</w:t>
            </w:r>
            <w:r>
              <w:rPr>
                <w:rStyle w:val="InstructionsTabelleText"/>
                <w:rFonts w:ascii="Times New Roman" w:hAnsi="Times New Roman"/>
                <w:sz w:val="24"/>
              </w:rPr>
              <w:t xml:space="preserve"> din formularul CR IRB.</w:t>
            </w:r>
            <w:r>
              <w:rPr>
                <w:rFonts w:ascii="Times New Roman" w:hAnsi="Times New Roman"/>
                <w:b/>
                <w:sz w:val="24"/>
                <w:u w:val="single"/>
              </w:rPr>
              <w:t xml:space="preserve"> </w:t>
            </w:r>
          </w:p>
        </w:tc>
      </w:tr>
    </w:tbl>
    <w:p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Rânduri</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Bănci centrale și administrații centrale </w:t>
            </w:r>
          </w:p>
          <w:p w:rsidR="004357B9" w:rsidRPr="00392FFD" w:rsidRDefault="004357B9" w:rsidP="004357B9">
            <w:pPr>
              <w:rPr>
                <w:rFonts w:ascii="Times New Roman" w:hAnsi="Times New Roman"/>
                <w:sz w:val="24"/>
              </w:rPr>
            </w:pPr>
            <w:r>
              <w:rPr>
                <w:rFonts w:ascii="Times New Roman" w:hAnsi="Times New Roman"/>
                <w:sz w:val="24"/>
              </w:rPr>
              <w:t>[</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litera (a) din CRR]</w:t>
            </w:r>
          </w:p>
        </w:tc>
      </w:tr>
      <w:tr w:rsidR="004357B9" w:rsidRPr="00FE6995"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020</w:t>
            </w:r>
          </w:p>
        </w:tc>
        <w:tc>
          <w:tcPr>
            <w:tcW w:w="8640" w:type="dxa"/>
          </w:tcPr>
          <w:p w:rsidR="004357B9" w:rsidRPr="0023700C" w:rsidRDefault="004357B9" w:rsidP="004357B9">
            <w:pPr>
              <w:rPr>
                <w:rFonts w:ascii="Times New Roman" w:hAnsi="Times New Roman"/>
                <w:b/>
                <w:sz w:val="24"/>
                <w:u w:val="single"/>
              </w:rPr>
            </w:pPr>
            <w:r>
              <w:rPr>
                <w:rFonts w:ascii="Times New Roman" w:hAnsi="Times New Roman"/>
                <w:b/>
                <w:sz w:val="24"/>
                <w:u w:val="single"/>
              </w:rPr>
              <w:t>Instituții</w:t>
            </w:r>
          </w:p>
          <w:p w:rsidR="004357B9" w:rsidRPr="0023700C" w:rsidRDefault="004357B9" w:rsidP="004357B9">
            <w:pPr>
              <w:rPr>
                <w:rFonts w:ascii="Times New Roman" w:hAnsi="Times New Roman"/>
                <w:sz w:val="24"/>
              </w:rPr>
            </w:pPr>
            <w:r>
              <w:rPr>
                <w:rFonts w:ascii="Times New Roman" w:hAnsi="Times New Roman"/>
                <w:sz w:val="24"/>
              </w:rPr>
              <w:t>[</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litera (b) din CRR]</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Societăți </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[Toate societățile în conformitate cu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litera (c).]</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042</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Din care: finanțări specializate (excluzând finanțările specializate care fac obiectul criteriilor de încadrare)</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8</w:t>
            </w:r>
            <w:r>
              <w:rPr>
                <w:rFonts w:ascii="Times New Roman" w:hAnsi="Times New Roman"/>
                <w:sz w:val="24"/>
              </w:rPr>
              <w:t>) litera (a) din CRR]</w:t>
            </w:r>
          </w:p>
          <w:p w:rsidR="0042766A" w:rsidRPr="00392FFD" w:rsidRDefault="0042766A" w:rsidP="004357B9">
            <w:pPr>
              <w:pStyle w:val="ListParagraph"/>
              <w:ind w:left="0"/>
              <w:rPr>
                <w:rFonts w:ascii="Times New Roman" w:hAnsi="Times New Roman"/>
                <w:sz w:val="24"/>
              </w:rPr>
            </w:pPr>
            <w:r>
              <w:rPr>
                <w:rFonts w:ascii="Times New Roman" w:hAnsi="Times New Roman"/>
                <w:sz w:val="24"/>
              </w:rPr>
              <w:t xml:space="preserve">Nu trebuie raportate date pentru expunerile din finanțări specializate menționate la </w:t>
            </w:r>
            <w:r w:rsidR="00EB5C83">
              <w:rPr>
                <w:rFonts w:ascii="Times New Roman" w:hAnsi="Times New Roman"/>
                <w:sz w:val="24"/>
              </w:rPr>
              <w:t>articolul </w:t>
            </w:r>
            <w:r w:rsidRPr="001E5221">
              <w:rPr>
                <w:rFonts w:ascii="Times New Roman" w:hAnsi="Times New Roman"/>
                <w:sz w:val="24"/>
              </w:rPr>
              <w:t>153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5</w:t>
            </w:r>
            <w:r>
              <w:rPr>
                <w:rFonts w:ascii="Times New Roman" w:hAnsi="Times New Roman"/>
                <w:sz w:val="24"/>
              </w:rPr>
              <w:t>).</w:t>
            </w:r>
          </w:p>
        </w:tc>
      </w:tr>
      <w:tr w:rsidR="000E093A" w:rsidRPr="00392FFD" w:rsidTr="00672D2A">
        <w:tc>
          <w:tcPr>
            <w:tcW w:w="1188" w:type="dxa"/>
          </w:tcPr>
          <w:p w:rsidR="000E093A" w:rsidRPr="00392FFD" w:rsidRDefault="000E093A" w:rsidP="004357B9">
            <w:pPr>
              <w:rPr>
                <w:rFonts w:ascii="Times New Roman" w:hAnsi="Times New Roman"/>
                <w:sz w:val="24"/>
              </w:rPr>
            </w:pPr>
            <w:r w:rsidRPr="001E5221">
              <w:rPr>
                <w:rFonts w:ascii="Times New Roman" w:hAnsi="Times New Roman"/>
                <w:sz w:val="24"/>
              </w:rPr>
              <w:t>045</w:t>
            </w:r>
          </w:p>
        </w:tc>
        <w:tc>
          <w:tcPr>
            <w:tcW w:w="8640" w:type="dxa"/>
          </w:tcPr>
          <w:p w:rsidR="000E093A" w:rsidRPr="00392FFD" w:rsidRDefault="000E093A" w:rsidP="004357B9">
            <w:pPr>
              <w:rPr>
                <w:rFonts w:ascii="Times New Roman" w:hAnsi="Times New Roman"/>
                <w:b/>
                <w:sz w:val="24"/>
                <w:u w:val="single"/>
              </w:rPr>
            </w:pPr>
            <w:r>
              <w:rPr>
                <w:rFonts w:ascii="Times New Roman" w:hAnsi="Times New Roman"/>
                <w:b/>
                <w:sz w:val="24"/>
                <w:u w:val="single"/>
              </w:rPr>
              <w:t>Din care: finanțări specializate care fac obiectul criteriilor de încadrare</w:t>
            </w:r>
          </w:p>
          <w:p w:rsidR="000E093A" w:rsidRPr="00392FFD" w:rsidRDefault="00EB5C83" w:rsidP="00FD54FC">
            <w:pPr>
              <w:rPr>
                <w:rFonts w:ascii="Times New Roman" w:hAnsi="Times New Roman"/>
                <w:b/>
                <w:sz w:val="24"/>
                <w:u w:val="single"/>
              </w:rPr>
            </w:pPr>
            <w:r>
              <w:rPr>
                <w:rFonts w:ascii="Times New Roman" w:hAnsi="Times New Roman"/>
                <w:sz w:val="24"/>
              </w:rPr>
              <w:t>Articolul </w:t>
            </w:r>
            <w:r w:rsidR="000E093A" w:rsidRPr="001E5221">
              <w:rPr>
                <w:rFonts w:ascii="Times New Roman" w:hAnsi="Times New Roman"/>
                <w:sz w:val="24"/>
              </w:rPr>
              <w:t>147</w:t>
            </w:r>
            <w:r w:rsidR="000E093A">
              <w:rPr>
                <w:rFonts w:ascii="Times New Roman" w:hAnsi="Times New Roman"/>
                <w:sz w:val="24"/>
              </w:rPr>
              <w:t xml:space="preserve"> </w:t>
            </w:r>
            <w:r w:rsidR="00AD50FE">
              <w:rPr>
                <w:rFonts w:ascii="Times New Roman" w:hAnsi="Times New Roman"/>
                <w:sz w:val="24"/>
              </w:rPr>
              <w:t>alineatul </w:t>
            </w:r>
            <w:r w:rsidR="000E093A">
              <w:rPr>
                <w:rFonts w:ascii="Times New Roman" w:hAnsi="Times New Roman"/>
                <w:sz w:val="24"/>
              </w:rPr>
              <w:t>(</w:t>
            </w:r>
            <w:r w:rsidR="000E093A" w:rsidRPr="001E5221">
              <w:rPr>
                <w:rFonts w:ascii="Times New Roman" w:hAnsi="Times New Roman"/>
                <w:sz w:val="24"/>
              </w:rPr>
              <w:t>8</w:t>
            </w:r>
            <w:r w:rsidR="000E093A">
              <w:rPr>
                <w:rFonts w:ascii="Times New Roman" w:hAnsi="Times New Roman"/>
                <w:sz w:val="24"/>
              </w:rPr>
              <w:t xml:space="preserve">) litera (a) și </w:t>
            </w:r>
            <w:r>
              <w:rPr>
                <w:rFonts w:ascii="Times New Roman" w:hAnsi="Times New Roman"/>
                <w:sz w:val="24"/>
              </w:rPr>
              <w:t>articolul </w:t>
            </w:r>
            <w:r w:rsidR="000E093A" w:rsidRPr="001E5221">
              <w:rPr>
                <w:rFonts w:ascii="Times New Roman" w:hAnsi="Times New Roman"/>
                <w:sz w:val="24"/>
              </w:rPr>
              <w:t>153</w:t>
            </w:r>
            <w:r w:rsidR="000E093A">
              <w:rPr>
                <w:rFonts w:ascii="Times New Roman" w:hAnsi="Times New Roman"/>
                <w:sz w:val="24"/>
              </w:rPr>
              <w:t xml:space="preserve"> </w:t>
            </w:r>
            <w:r w:rsidR="00AD50FE">
              <w:rPr>
                <w:rFonts w:ascii="Times New Roman" w:hAnsi="Times New Roman"/>
                <w:sz w:val="24"/>
              </w:rPr>
              <w:t>alineatul </w:t>
            </w:r>
            <w:r w:rsidR="000E093A">
              <w:rPr>
                <w:rFonts w:ascii="Times New Roman" w:hAnsi="Times New Roman"/>
                <w:sz w:val="24"/>
              </w:rPr>
              <w:t>(</w:t>
            </w:r>
            <w:r w:rsidR="000E093A" w:rsidRPr="001E5221">
              <w:rPr>
                <w:rFonts w:ascii="Times New Roman" w:hAnsi="Times New Roman"/>
                <w:sz w:val="24"/>
              </w:rPr>
              <w:t>5</w:t>
            </w:r>
            <w:r w:rsidR="000E093A">
              <w:rPr>
                <w:rFonts w:ascii="Times New Roman" w:hAnsi="Times New Roman"/>
                <w:sz w:val="24"/>
              </w:rPr>
              <w:t>) din CRR</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Din care: IMM-uri</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litera (c) din CRR]</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Retail</w:t>
            </w:r>
          </w:p>
          <w:p w:rsidR="004357B9" w:rsidRPr="00392FFD" w:rsidRDefault="004357B9" w:rsidP="004357B9">
            <w:pPr>
              <w:rPr>
                <w:rFonts w:ascii="Times New Roman" w:hAnsi="Times New Roman"/>
                <w:sz w:val="24"/>
              </w:rPr>
            </w:pPr>
            <w:r>
              <w:rPr>
                <w:rFonts w:ascii="Times New Roman" w:hAnsi="Times New Roman"/>
                <w:sz w:val="24"/>
              </w:rPr>
              <w:t xml:space="preserve">Toate expunerile de tip retail în conformitate cu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litera (d)</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Retail – Expuneri garantate cu bunuri imobile</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Expuneri care reflectă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litera (d) din CRR și care sunt garantate cu bunuri imobile.</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IMM-uri</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Expuneri de tip retail care reflectă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litera (d) coroborat cu </w:t>
            </w:r>
            <w:r w:rsidR="00EB5C83">
              <w:rPr>
                <w:rFonts w:ascii="Times New Roman" w:hAnsi="Times New Roman"/>
                <w:sz w:val="24"/>
              </w:rPr>
              <w:t>articolul </w:t>
            </w:r>
            <w:r w:rsidRPr="001E5221">
              <w:rPr>
                <w:rFonts w:ascii="Times New Roman" w:hAnsi="Times New Roman"/>
                <w:sz w:val="24"/>
              </w:rPr>
              <w:t>153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din CRR și care sunt garantate cu bunuri imobile.</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Altele decât IMM-uri</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Expuneri de tip retail care reflectă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litera (d) din CRR și care sunt garantate cu bunuri imobile.</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Retail – Expuneri eligibile reînnoibile</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litera (d) coroborat cu </w:t>
            </w:r>
            <w:r w:rsidR="00EB5C83">
              <w:rPr>
                <w:rFonts w:ascii="Times New Roman" w:hAnsi="Times New Roman"/>
                <w:sz w:val="24"/>
              </w:rPr>
              <w:t>articolul </w:t>
            </w:r>
            <w:r w:rsidRPr="001E5221">
              <w:rPr>
                <w:rFonts w:ascii="Times New Roman" w:hAnsi="Times New Roman"/>
                <w:sz w:val="24"/>
              </w:rPr>
              <w:t>154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din CRR]. </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Alte expuneri de tip retail</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Alte expuneri de tip retail în conformitate cu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litera (d) care </w:t>
            </w:r>
            <w:r>
              <w:rPr>
                <w:rFonts w:ascii="Times New Roman" w:hAnsi="Times New Roman"/>
                <w:sz w:val="24"/>
              </w:rPr>
              <w:lastRenderedPageBreak/>
              <w:t xml:space="preserve">nu sunt raportate pe rândurile </w:t>
            </w:r>
            <w:r w:rsidRPr="001E5221">
              <w:rPr>
                <w:rFonts w:ascii="Times New Roman" w:hAnsi="Times New Roman"/>
                <w:sz w:val="24"/>
              </w:rPr>
              <w:t>070</w:t>
            </w:r>
            <w:r>
              <w:rPr>
                <w:rFonts w:ascii="Times New Roman" w:hAnsi="Times New Roman"/>
                <w:sz w:val="24"/>
              </w:rPr>
              <w:t>-</w:t>
            </w:r>
            <w:r w:rsidRPr="001E5221">
              <w:rPr>
                <w:rFonts w:ascii="Times New Roman" w:hAnsi="Times New Roman"/>
                <w:sz w:val="24"/>
              </w:rPr>
              <w:t>100</w:t>
            </w:r>
            <w:r>
              <w:rPr>
                <w:rFonts w:ascii="Times New Roman" w:hAnsi="Times New Roman"/>
                <w:sz w:val="24"/>
              </w:rPr>
              <w:t>.</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lastRenderedPageBreak/>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IMM-uri</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Alte expuneri de tip retail care reflectă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litera (d) coroborat cu </w:t>
            </w:r>
            <w:r w:rsidR="00EB5C83">
              <w:rPr>
                <w:rFonts w:ascii="Times New Roman" w:hAnsi="Times New Roman"/>
                <w:sz w:val="24"/>
              </w:rPr>
              <w:t>articolul </w:t>
            </w:r>
            <w:r w:rsidRPr="001E5221">
              <w:rPr>
                <w:rFonts w:ascii="Times New Roman" w:hAnsi="Times New Roman"/>
                <w:sz w:val="24"/>
              </w:rPr>
              <w:t>153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din CRR.</w:t>
            </w:r>
          </w:p>
        </w:tc>
      </w:tr>
      <w:tr w:rsidR="004357B9" w:rsidRPr="00392FFD" w:rsidTr="00672D2A">
        <w:tc>
          <w:tcPr>
            <w:tcW w:w="1188" w:type="dxa"/>
          </w:tcPr>
          <w:p w:rsidR="004357B9" w:rsidRPr="00392FFD" w:rsidRDefault="004357B9" w:rsidP="004357B9">
            <w:pPr>
              <w:rPr>
                <w:rFonts w:ascii="Times New Roman" w:hAnsi="Times New Roman"/>
                <w:sz w:val="24"/>
              </w:rPr>
            </w:pPr>
            <w:r w:rsidRPr="001E5221">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Altele decât IMM-uri</w:t>
            </w:r>
          </w:p>
          <w:p w:rsidR="004357B9" w:rsidRPr="00392FFD" w:rsidRDefault="004357B9" w:rsidP="004357B9">
            <w:pPr>
              <w:rPr>
                <w:rFonts w:ascii="Times New Roman" w:hAnsi="Times New Roman"/>
                <w:sz w:val="24"/>
              </w:rPr>
            </w:pPr>
            <w:r>
              <w:rPr>
                <w:rFonts w:ascii="Times New Roman" w:hAnsi="Times New Roman"/>
                <w:sz w:val="24"/>
              </w:rPr>
              <w:t xml:space="preserve">Alte expuneri de tip retail care reflectă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litera (d) din CRR.</w:t>
            </w:r>
          </w:p>
        </w:tc>
      </w:tr>
      <w:bookmarkEnd w:id="384"/>
      <w:tr w:rsidR="004357B9" w:rsidRPr="00392FFD" w:rsidTr="00672D2A">
        <w:tc>
          <w:tcPr>
            <w:tcW w:w="1188"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sz w:val="24"/>
              </w:rPr>
            </w:pPr>
            <w:r w:rsidRPr="001E5221">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b/>
                <w:sz w:val="24"/>
                <w:u w:val="single"/>
              </w:rPr>
            </w:pPr>
            <w:r>
              <w:rPr>
                <w:rFonts w:ascii="Times New Roman" w:hAnsi="Times New Roman"/>
                <w:b/>
                <w:sz w:val="24"/>
                <w:u w:val="single"/>
              </w:rPr>
              <w:t>Titluri de capital</w:t>
            </w:r>
          </w:p>
          <w:p w:rsidR="004357B9" w:rsidRPr="00392FFD" w:rsidRDefault="004357B9" w:rsidP="00AD50FE">
            <w:pPr>
              <w:rPr>
                <w:rFonts w:ascii="Times New Roman" w:hAnsi="Times New Roman"/>
                <w:b/>
                <w:sz w:val="24"/>
                <w:u w:val="single"/>
              </w:rPr>
            </w:pPr>
            <w:r>
              <w:rPr>
                <w:rFonts w:ascii="Times New Roman" w:hAnsi="Times New Roman"/>
                <w:sz w:val="24"/>
              </w:rPr>
              <w:t xml:space="preserve">Expuneri provenind din titluri de capital care reflectă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litera</w:t>
            </w:r>
            <w:r w:rsidR="00AD50FE">
              <w:rPr>
                <w:rFonts w:ascii="Times New Roman" w:hAnsi="Times New Roman"/>
                <w:sz w:val="24"/>
              </w:rPr>
              <w:t> </w:t>
            </w:r>
            <w:r>
              <w:rPr>
                <w:rFonts w:ascii="Times New Roman" w:hAnsi="Times New Roman"/>
                <w:sz w:val="24"/>
              </w:rPr>
              <w:t>(e) din CRR.</w:t>
            </w:r>
          </w:p>
        </w:tc>
      </w:tr>
      <w:tr w:rsidR="007A49AC" w:rsidRPr="00392FFD" w:rsidTr="00672D2A">
        <w:tc>
          <w:tcPr>
            <w:tcW w:w="1188" w:type="dxa"/>
            <w:tcBorders>
              <w:top w:val="single" w:sz="4" w:space="0" w:color="auto"/>
              <w:left w:val="single" w:sz="4" w:space="0" w:color="auto"/>
              <w:bottom w:val="single" w:sz="4" w:space="0" w:color="auto"/>
              <w:right w:val="single" w:sz="4" w:space="0" w:color="auto"/>
            </w:tcBorders>
          </w:tcPr>
          <w:p w:rsidR="007A49AC" w:rsidRPr="00392FFD" w:rsidRDefault="007A49AC" w:rsidP="004357B9">
            <w:pPr>
              <w:rPr>
                <w:rFonts w:ascii="Times New Roman" w:hAnsi="Times New Roman"/>
                <w:sz w:val="24"/>
              </w:rPr>
            </w:pPr>
            <w:r w:rsidRPr="001E5221">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392FFD" w:rsidRDefault="007A49AC" w:rsidP="007A49AC">
            <w:pPr>
              <w:rPr>
                <w:rFonts w:ascii="Times New Roman" w:hAnsi="Times New Roman"/>
                <w:b/>
                <w:sz w:val="24"/>
                <w:u w:val="single"/>
              </w:rPr>
            </w:pPr>
            <w:r>
              <w:rPr>
                <w:rFonts w:ascii="Times New Roman" w:hAnsi="Times New Roman"/>
                <w:b/>
                <w:sz w:val="24"/>
                <w:u w:val="single"/>
              </w:rPr>
              <w:t>Expuneri totale</w:t>
            </w:r>
          </w:p>
          <w:p w:rsidR="007A49AC" w:rsidRPr="00392FFD" w:rsidRDefault="007A49AC" w:rsidP="004357B9">
            <w:pPr>
              <w:rPr>
                <w:rFonts w:ascii="Times New Roman" w:hAnsi="Times New Roman"/>
                <w:b/>
                <w:sz w:val="24"/>
                <w:u w:val="single"/>
              </w:rPr>
            </w:pPr>
          </w:p>
        </w:tc>
      </w:tr>
    </w:tbl>
    <w:p w:rsidR="004357B9" w:rsidRPr="00392FFD" w:rsidRDefault="004357B9" w:rsidP="004357B9">
      <w:pPr>
        <w:spacing w:before="0" w:after="200" w:line="312" w:lineRule="auto"/>
        <w:jc w:val="left"/>
        <w:rPr>
          <w:rFonts w:ascii="Times New Roman" w:hAnsi="Times New Roman"/>
          <w:sz w:val="24"/>
        </w:rPr>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3" w:name="_Toc360188366"/>
      <w:bookmarkStart w:id="394" w:name="_Toc516210652"/>
      <w:bookmarkStart w:id="395" w:name="_Toc473560917"/>
      <w:bookmarkStart w:id="396" w:name="_Toc523984874"/>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AC4A48">
        <w:rPr>
          <w:u w:val="none"/>
        </w:rPr>
        <w:tab/>
      </w:r>
      <w:r>
        <w:rPr>
          <w:rFonts w:ascii="Times New Roman" w:hAnsi="Times New Roman"/>
          <w:sz w:val="24"/>
        </w:rPr>
        <w:t xml:space="preserve">C </w:t>
      </w:r>
      <w:r w:rsidRPr="001E5221">
        <w:rPr>
          <w:rFonts w:ascii="Times New Roman" w:hAnsi="Times New Roman"/>
          <w:sz w:val="24"/>
        </w:rPr>
        <w:t>09</w:t>
      </w:r>
      <w:r>
        <w:rPr>
          <w:rFonts w:ascii="Times New Roman" w:hAnsi="Times New Roman"/>
          <w:sz w:val="24"/>
        </w:rPr>
        <w:t>.</w:t>
      </w:r>
      <w:r w:rsidRPr="001E5221">
        <w:rPr>
          <w:rFonts w:ascii="Times New Roman" w:hAnsi="Times New Roman"/>
          <w:sz w:val="24"/>
        </w:rPr>
        <w:t>04</w:t>
      </w:r>
      <w:r>
        <w:rPr>
          <w:rFonts w:ascii="Times New Roman" w:hAnsi="Times New Roman"/>
          <w:sz w:val="24"/>
        </w:rPr>
        <w:t xml:space="preserve"> – Defalcarea expunerilor din credite relevante pentru calculul amortizorului </w:t>
      </w:r>
      <w:proofErr w:type="spellStart"/>
      <w:r>
        <w:rPr>
          <w:rFonts w:ascii="Times New Roman" w:hAnsi="Times New Roman"/>
          <w:sz w:val="24"/>
        </w:rPr>
        <w:t>anticiclic</w:t>
      </w:r>
      <w:proofErr w:type="spellEnd"/>
      <w:r>
        <w:rPr>
          <w:rFonts w:ascii="Times New Roman" w:hAnsi="Times New Roman"/>
          <w:sz w:val="24"/>
        </w:rPr>
        <w:t xml:space="preserve"> în fiecare țară și rata amortizorului </w:t>
      </w:r>
      <w:proofErr w:type="spellStart"/>
      <w:r>
        <w:rPr>
          <w:rFonts w:ascii="Times New Roman" w:hAnsi="Times New Roman"/>
          <w:sz w:val="24"/>
        </w:rPr>
        <w:t>anticiclic</w:t>
      </w:r>
      <w:proofErr w:type="spellEnd"/>
      <w:r>
        <w:rPr>
          <w:rFonts w:ascii="Times New Roman" w:hAnsi="Times New Roman"/>
          <w:sz w:val="24"/>
        </w:rPr>
        <w:t xml:space="preserve"> specific instituției</w:t>
      </w:r>
      <w:bookmarkEnd w:id="393"/>
      <w:r>
        <w:rPr>
          <w:rFonts w:ascii="Times New Roman" w:hAnsi="Times New Roman"/>
          <w:sz w:val="24"/>
        </w:rPr>
        <w:t xml:space="preserve"> (CCB)</w:t>
      </w:r>
      <w:bookmarkEnd w:id="394"/>
      <w:bookmarkEnd w:id="395"/>
      <w:bookmarkEnd w:id="396"/>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7" w:name="_Toc360188367"/>
      <w:bookmarkStart w:id="398" w:name="_Toc516210653"/>
      <w:bookmarkStart w:id="399" w:name="_Toc473560918"/>
      <w:bookmarkStart w:id="400" w:name="_Toc523984875"/>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AC4A48">
        <w:rPr>
          <w:u w:val="none"/>
        </w:rPr>
        <w:tab/>
      </w:r>
      <w:r>
        <w:rPr>
          <w:rFonts w:ascii="Times New Roman" w:hAnsi="Times New Roman"/>
          <w:sz w:val="24"/>
        </w:rPr>
        <w:t>Observații generale</w:t>
      </w:r>
      <w:bookmarkEnd w:id="397"/>
      <w:bookmarkEnd w:id="398"/>
      <w:bookmarkEnd w:id="399"/>
      <w:bookmarkEnd w:id="400"/>
    </w:p>
    <w:p w:rsidR="00430F6F" w:rsidRPr="00392FFD" w:rsidRDefault="00125707" w:rsidP="00C37B29">
      <w:pPr>
        <w:pStyle w:val="InstructionsText2"/>
        <w:numPr>
          <w:ilvl w:val="0"/>
          <w:numId w:val="0"/>
        </w:numPr>
        <w:ind w:left="993"/>
      </w:pPr>
      <w:r w:rsidRPr="001E5221">
        <w:t>82</w:t>
      </w:r>
      <w:r>
        <w:t>.</w:t>
      </w:r>
      <w:r>
        <w:tab/>
        <w:t xml:space="preserve">Scopul prezentului tabel este de a primi mai multe informații cu privire la elementele amortizorului </w:t>
      </w:r>
      <w:proofErr w:type="spellStart"/>
      <w:r>
        <w:t>anticiclic</w:t>
      </w:r>
      <w:proofErr w:type="spellEnd"/>
      <w:r>
        <w:t xml:space="preserve"> de capital specific instituției. Informațiile solicitate se referă la cerințele de fonduri proprii determinate în conformitate cu partea a treia titlul II și titlul IV din CRR și la situarea geografică a expunerilor din credite, a expunerilor din securitizare și a expunerilor din portofoliul de tranzacționare relevante pentru calcularea amortizorului </w:t>
      </w:r>
      <w:proofErr w:type="spellStart"/>
      <w:r>
        <w:t>anticiclic</w:t>
      </w:r>
      <w:proofErr w:type="spellEnd"/>
      <w:r>
        <w:t xml:space="preserve"> de capital specific instituției (CCB) în conformitate cu </w:t>
      </w:r>
      <w:r w:rsidR="00EB5C83">
        <w:t>articolul </w:t>
      </w:r>
      <w:r w:rsidRPr="001E5221">
        <w:t>140</w:t>
      </w:r>
      <w:r>
        <w:t xml:space="preserve"> din CRD (expuneri din credite relevante). </w:t>
      </w:r>
    </w:p>
    <w:p w:rsidR="00430F6F" w:rsidRPr="00392FFD" w:rsidRDefault="00125707" w:rsidP="00C37B29">
      <w:pPr>
        <w:pStyle w:val="InstructionsText2"/>
        <w:numPr>
          <w:ilvl w:val="0"/>
          <w:numId w:val="0"/>
        </w:numPr>
        <w:ind w:left="993"/>
      </w:pPr>
      <w:r w:rsidRPr="001E5221">
        <w:t>83</w:t>
      </w:r>
      <w:r>
        <w:t>.</w:t>
      </w:r>
      <w:r>
        <w:tab/>
        <w:t xml:space="preserve">Informațiile din formularul C </w:t>
      </w:r>
      <w:r w:rsidRPr="001E5221">
        <w:t>09</w:t>
      </w:r>
      <w:r>
        <w:t>.</w:t>
      </w:r>
      <w:r w:rsidRPr="001E5221">
        <w:t>04</w:t>
      </w:r>
      <w:r>
        <w:t xml:space="preserve"> sunt raportate pentru </w:t>
      </w:r>
      <w:r w:rsidR="008A5CE8">
        <w:t>«</w:t>
      </w:r>
      <w:r>
        <w:t>Totalul</w:t>
      </w:r>
      <w:r w:rsidR="008A5CE8">
        <w:t>»</w:t>
      </w:r>
      <w:r>
        <w:t xml:space="preserve"> expunerilor din credite relevante din toate jurisdicțiile în care sunt situate aceste expuneri și individual pentru fiecare dintre jurisdicțiile în care sunt situate expunerile din credite relevante. Sumele totale și informațiile din fiecare jurisdicție se raportează în altă parte. </w:t>
      </w:r>
    </w:p>
    <w:p w:rsidR="007463E2" w:rsidRPr="00392FFD" w:rsidRDefault="00125707" w:rsidP="00C37B29">
      <w:pPr>
        <w:pStyle w:val="InstructionsText2"/>
        <w:numPr>
          <w:ilvl w:val="0"/>
          <w:numId w:val="0"/>
        </w:numPr>
        <w:ind w:left="993"/>
      </w:pPr>
      <w:r w:rsidRPr="001E5221">
        <w:t>84</w:t>
      </w:r>
      <w:r>
        <w:t>.</w:t>
      </w:r>
      <w:r>
        <w:tab/>
        <w:t xml:space="preserve">Pragul prevăzut la </w:t>
      </w:r>
      <w:r w:rsidR="00EB5C83">
        <w:t>articolul </w:t>
      </w:r>
      <w:r w:rsidRPr="001E5221">
        <w:t>5</w:t>
      </w:r>
      <w:r>
        <w:t xml:space="preserve"> </w:t>
      </w:r>
      <w:r w:rsidR="00AD50FE">
        <w:t>alineatul </w:t>
      </w:r>
      <w:r>
        <w:t xml:space="preserve">(a) punctul </w:t>
      </w:r>
      <w:r w:rsidRPr="001E5221">
        <w:t>4</w:t>
      </w:r>
      <w:r>
        <w:t xml:space="preserve"> din prezentul regulament nu se aplică pentru raportarea acestei defalcări.</w:t>
      </w:r>
    </w:p>
    <w:p w:rsidR="005A7CA9" w:rsidRPr="00392FFD" w:rsidRDefault="00125707" w:rsidP="00C37B29">
      <w:pPr>
        <w:pStyle w:val="InstructionsText2"/>
        <w:numPr>
          <w:ilvl w:val="0"/>
          <w:numId w:val="0"/>
        </w:numPr>
        <w:ind w:left="993"/>
      </w:pPr>
      <w:r w:rsidRPr="001E5221">
        <w:t>85</w:t>
      </w:r>
      <w:r>
        <w:t>.</w:t>
      </w:r>
      <w:r>
        <w:tab/>
        <w:t>Pentru a determina situarea geografică, expunerile sunt alocate pe baza debitorului imediat, astfel cum se prevede în Regulamentul delegat (UE) nr. </w:t>
      </w:r>
      <w:r w:rsidRPr="001E5221">
        <w:t>1152</w:t>
      </w:r>
      <w:r>
        <w:t>/</w:t>
      </w:r>
      <w:r w:rsidRPr="001E5221">
        <w:t>2014</w:t>
      </w:r>
      <w:r>
        <w:t xml:space="preserve"> al Comisiei din </w:t>
      </w:r>
      <w:r w:rsidRPr="001E5221">
        <w:t>4</w:t>
      </w:r>
      <w:r>
        <w:t xml:space="preserve"> iunie </w:t>
      </w:r>
      <w:r w:rsidRPr="001E5221">
        <w:t>2014</w:t>
      </w:r>
      <w:r>
        <w:t xml:space="preserve"> în ceea ce privește standardele tehnice de reglementare referitoare la identificarea situării geografice a expunerilor din credite relevante în scopul calculării ratelor amortizorului </w:t>
      </w:r>
      <w:proofErr w:type="spellStart"/>
      <w:r>
        <w:t>anticiclic</w:t>
      </w:r>
      <w:proofErr w:type="spellEnd"/>
      <w:r>
        <w:t xml:space="preserve"> de capital specific instituției. Prin urmare, tehnicile de diminuare a riscului de credit nu modifică situarea geografică la care este alocată o expunere în scopul raportării informațiilor prevăzute în acest formular.</w:t>
      </w:r>
    </w:p>
    <w:p w:rsidR="00154859" w:rsidRPr="00392FFD" w:rsidRDefault="00125707" w:rsidP="0023700C">
      <w:pPr>
        <w:pStyle w:val="Instructionsberschrift2"/>
        <w:numPr>
          <w:ilvl w:val="0"/>
          <w:numId w:val="0"/>
        </w:numPr>
        <w:ind w:left="357" w:hanging="357"/>
        <w:rPr>
          <w:rFonts w:ascii="Times New Roman" w:hAnsi="Times New Roman" w:cs="Times New Roman"/>
          <w:sz w:val="24"/>
        </w:rPr>
      </w:pPr>
      <w:bookmarkStart w:id="401" w:name="_Toc360188368"/>
      <w:bookmarkStart w:id="402" w:name="_Toc516210654"/>
      <w:bookmarkStart w:id="403" w:name="_Toc473560919"/>
      <w:bookmarkStart w:id="404" w:name="_Toc523984876"/>
      <w:r w:rsidRPr="001E5221">
        <w:rPr>
          <w:rFonts w:ascii="Times New Roman" w:hAnsi="Times New Roman"/>
          <w:sz w:val="24"/>
          <w:u w:val="none"/>
        </w:rPr>
        <w:lastRenderedPageBreak/>
        <w:t>3</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AC4A48">
        <w:rPr>
          <w:u w:val="none"/>
        </w:rPr>
        <w:tab/>
      </w:r>
      <w:r>
        <w:rPr>
          <w:rFonts w:ascii="Times New Roman" w:hAnsi="Times New Roman"/>
          <w:sz w:val="24"/>
        </w:rPr>
        <w:t>Instrucțiuni privind anumite poziții</w:t>
      </w:r>
      <w:bookmarkEnd w:id="401"/>
      <w:bookmarkEnd w:id="402"/>
      <w:bookmarkEnd w:id="403"/>
      <w:bookmarkEnd w:id="40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rsidTr="00672D2A">
        <w:tc>
          <w:tcPr>
            <w:tcW w:w="1697" w:type="dxa"/>
            <w:shd w:val="clear" w:color="auto" w:fill="CCCCCC"/>
          </w:tcPr>
          <w:p w:rsidR="00154859" w:rsidRPr="00392FFD" w:rsidRDefault="00154859" w:rsidP="004357B9">
            <w:pPr>
              <w:rPr>
                <w:rFonts w:ascii="Times New Roman" w:hAnsi="Times New Roman"/>
                <w:b/>
                <w:sz w:val="24"/>
              </w:rPr>
            </w:pPr>
            <w:r>
              <w:rPr>
                <w:rFonts w:ascii="Times New Roman" w:hAnsi="Times New Roman"/>
                <w:b/>
                <w:sz w:val="24"/>
              </w:rPr>
              <w:t>Coloane</w:t>
            </w:r>
          </w:p>
        </w:tc>
        <w:tc>
          <w:tcPr>
            <w:tcW w:w="8131" w:type="dxa"/>
            <w:shd w:val="clear" w:color="auto" w:fill="CCCCCC"/>
          </w:tcPr>
          <w:p w:rsidR="004357B9" w:rsidRPr="00392FFD" w:rsidRDefault="004357B9" w:rsidP="004357B9">
            <w:pPr>
              <w:ind w:left="72"/>
              <w:rPr>
                <w:rFonts w:ascii="Times New Roman" w:hAnsi="Times New Roman"/>
                <w:sz w:val="24"/>
              </w:rPr>
            </w:pPr>
          </w:p>
        </w:tc>
      </w:tr>
      <w:tr w:rsidR="00154859" w:rsidRPr="00392FFD" w:rsidTr="00672D2A">
        <w:tc>
          <w:tcPr>
            <w:tcW w:w="1697" w:type="dxa"/>
          </w:tcPr>
          <w:p w:rsidR="00154859" w:rsidRPr="00392FFD" w:rsidRDefault="00154859" w:rsidP="004357B9">
            <w:pPr>
              <w:rPr>
                <w:rStyle w:val="InstructionsTabelleText"/>
                <w:rFonts w:ascii="Times New Roman" w:hAnsi="Times New Roman"/>
                <w:sz w:val="24"/>
              </w:rPr>
            </w:pPr>
            <w:r w:rsidRPr="001E5221">
              <w:rPr>
                <w:rFonts w:ascii="Times New Roman" w:hAnsi="Times New Roman"/>
                <w:sz w:val="24"/>
              </w:rPr>
              <w:t>010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Cuantum</w:t>
            </w:r>
          </w:p>
          <w:p w:rsidR="00154859" w:rsidRPr="00392FFD" w:rsidRDefault="006E3440" w:rsidP="00535A98">
            <w:pPr>
              <w:rPr>
                <w:rFonts w:ascii="Times New Roman" w:hAnsi="Times New Roman"/>
                <w:b/>
                <w:sz w:val="24"/>
                <w:u w:val="single"/>
              </w:rPr>
            </w:pPr>
            <w:r>
              <w:rPr>
                <w:rFonts w:ascii="Times New Roman" w:hAnsi="Times New Roman"/>
                <w:sz w:val="24"/>
              </w:rPr>
              <w:t>Valoarea expunerilor din credite relevante și cerințele de fonduri proprii aferente acestora determinate în conformitate cu instrucțiunile pentru rândul respectiv.</w:t>
            </w:r>
          </w:p>
        </w:tc>
      </w:tr>
      <w:tr w:rsidR="00154859" w:rsidRPr="00392FFD" w:rsidTr="00672D2A">
        <w:tc>
          <w:tcPr>
            <w:tcW w:w="1697" w:type="dxa"/>
          </w:tcPr>
          <w:p w:rsidR="00154859" w:rsidRPr="00392FFD" w:rsidRDefault="00154859" w:rsidP="004357B9">
            <w:pPr>
              <w:rPr>
                <w:sz w:val="24"/>
              </w:rPr>
            </w:pPr>
            <w:r w:rsidRPr="001E5221">
              <w:rPr>
                <w:rFonts w:ascii="Times New Roman" w:hAnsi="Times New Roman"/>
                <w:sz w:val="24"/>
              </w:rPr>
              <w:t>020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Procent</w:t>
            </w:r>
          </w:p>
          <w:p w:rsidR="00154859" w:rsidRPr="00392FFD" w:rsidRDefault="00154859" w:rsidP="00133107">
            <w:pPr>
              <w:rPr>
                <w:rFonts w:ascii="Times New Roman" w:hAnsi="Times New Roman"/>
                <w:b/>
                <w:bCs/>
                <w:sz w:val="24"/>
                <w:u w:val="single"/>
              </w:rPr>
            </w:pPr>
          </w:p>
        </w:tc>
      </w:tr>
      <w:tr w:rsidR="00154859" w:rsidRPr="00392FFD" w:rsidTr="00672D2A">
        <w:tc>
          <w:tcPr>
            <w:tcW w:w="1697" w:type="dxa"/>
          </w:tcPr>
          <w:p w:rsidR="00154859" w:rsidRPr="00392FFD" w:rsidRDefault="00154859" w:rsidP="004357B9">
            <w:pPr>
              <w:rPr>
                <w:rFonts w:ascii="Times New Roman" w:hAnsi="Times New Roman"/>
                <w:sz w:val="24"/>
              </w:rPr>
            </w:pPr>
            <w:r w:rsidRPr="001E5221">
              <w:rPr>
                <w:rFonts w:ascii="Times New Roman" w:hAnsi="Times New Roman"/>
                <w:sz w:val="24"/>
              </w:rPr>
              <w:t>030</w:t>
            </w:r>
          </w:p>
        </w:tc>
        <w:tc>
          <w:tcPr>
            <w:tcW w:w="8131" w:type="dxa"/>
          </w:tcPr>
          <w:p w:rsidR="00154859" w:rsidRPr="00392FFD"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Informații calitative</w:t>
            </w:r>
          </w:p>
          <w:p w:rsidR="00514783" w:rsidRPr="00392FFD" w:rsidRDefault="00CA270D" w:rsidP="00234E7D">
            <w:pPr>
              <w:autoSpaceDE w:val="0"/>
              <w:autoSpaceDN w:val="0"/>
              <w:adjustRightInd w:val="0"/>
              <w:rPr>
                <w:rFonts w:ascii="Times New Roman" w:hAnsi="Times New Roman"/>
                <w:sz w:val="24"/>
              </w:rPr>
            </w:pPr>
            <w:r>
              <w:rPr>
                <w:rFonts w:ascii="Times New Roman" w:hAnsi="Times New Roman"/>
                <w:sz w:val="24"/>
              </w:rPr>
              <w:t xml:space="preserve">Aceste informații se raportează numai pentru țara de reședință a instituției (jurisdicția corespunzătoare statului membru de origine al instituției) și pentru </w:t>
            </w:r>
            <w:r w:rsidR="008A5CE8">
              <w:rPr>
                <w:rFonts w:ascii="Times New Roman" w:hAnsi="Times New Roman"/>
                <w:sz w:val="24"/>
              </w:rPr>
              <w:t>«</w:t>
            </w:r>
            <w:r>
              <w:rPr>
                <w:rFonts w:ascii="Times New Roman" w:hAnsi="Times New Roman"/>
                <w:sz w:val="24"/>
              </w:rPr>
              <w:t>totalul</w:t>
            </w:r>
            <w:r w:rsidR="008A5CE8">
              <w:rPr>
                <w:rFonts w:ascii="Times New Roman" w:hAnsi="Times New Roman"/>
                <w:sz w:val="24"/>
              </w:rPr>
              <w:t>»</w:t>
            </w:r>
            <w:r>
              <w:rPr>
                <w:rFonts w:ascii="Times New Roman" w:hAnsi="Times New Roman"/>
                <w:sz w:val="24"/>
              </w:rPr>
              <w:t xml:space="preserve"> aferent tuturor țărilor. </w:t>
            </w:r>
          </w:p>
          <w:p w:rsidR="00EF3F40" w:rsidRPr="00392FFD"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Instituțiile raportează {y} sau {n} în conformitate cu instrucțiunile pentru rândul relevant.</w:t>
            </w:r>
          </w:p>
        </w:tc>
      </w:tr>
    </w:tbl>
    <w:p w:rsidR="00464F34" w:rsidRPr="00392FFD"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rsidTr="00672D2A">
        <w:tc>
          <w:tcPr>
            <w:tcW w:w="1697" w:type="dxa"/>
            <w:shd w:val="clear" w:color="auto" w:fill="CCCCCC"/>
          </w:tcPr>
          <w:p w:rsidR="00BD5485" w:rsidRPr="00392FFD" w:rsidRDefault="00BD5485" w:rsidP="00133107">
            <w:pPr>
              <w:rPr>
                <w:rFonts w:ascii="Times New Roman" w:hAnsi="Times New Roman"/>
                <w:b/>
                <w:sz w:val="24"/>
              </w:rPr>
            </w:pPr>
            <w:r>
              <w:rPr>
                <w:rFonts w:ascii="Times New Roman" w:hAnsi="Times New Roman"/>
                <w:b/>
                <w:sz w:val="24"/>
              </w:rPr>
              <w:t>Rânduri</w:t>
            </w:r>
          </w:p>
        </w:tc>
        <w:tc>
          <w:tcPr>
            <w:tcW w:w="8131" w:type="dxa"/>
            <w:shd w:val="clear" w:color="auto" w:fill="CCCCCC"/>
          </w:tcPr>
          <w:p w:rsidR="00BD5485" w:rsidRPr="00392FFD" w:rsidRDefault="00BD5485" w:rsidP="00133107">
            <w:pPr>
              <w:ind w:left="72"/>
              <w:rPr>
                <w:rFonts w:ascii="Times New Roman" w:hAnsi="Times New Roman"/>
                <w:sz w:val="24"/>
              </w:rPr>
            </w:pPr>
          </w:p>
        </w:tc>
      </w:tr>
      <w:tr w:rsidR="00BD5485" w:rsidRPr="00392FFD" w:rsidTr="00672D2A">
        <w:tc>
          <w:tcPr>
            <w:tcW w:w="1697" w:type="dxa"/>
          </w:tcPr>
          <w:p w:rsidR="00BD5485" w:rsidRPr="00392FFD" w:rsidRDefault="00BD5485" w:rsidP="00133107">
            <w:pPr>
              <w:rPr>
                <w:rStyle w:val="InstructionsTabelleText"/>
                <w:rFonts w:ascii="Times New Roman" w:hAnsi="Times New Roman"/>
                <w:sz w:val="24"/>
              </w:rPr>
            </w:pP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Expuneri din credite relevante – riscul de credit</w:t>
            </w:r>
          </w:p>
          <w:p w:rsidR="00BD5485" w:rsidRPr="00392FFD" w:rsidRDefault="00BD5485" w:rsidP="00AD50FE">
            <w:pPr>
              <w:rPr>
                <w:rFonts w:ascii="Times New Roman" w:hAnsi="Times New Roman"/>
                <w:b/>
                <w:sz w:val="24"/>
                <w:u w:val="single"/>
              </w:rPr>
            </w:pPr>
            <w:r>
              <w:rPr>
                <w:rFonts w:ascii="Times New Roman" w:hAnsi="Times New Roman"/>
                <w:sz w:val="24"/>
              </w:rPr>
              <w:t xml:space="preserve">Expunerile din credite relevante definite în conformitate cu </w:t>
            </w:r>
            <w:r w:rsidR="00EB5C83">
              <w:rPr>
                <w:rFonts w:ascii="Times New Roman" w:hAnsi="Times New Roman"/>
                <w:sz w:val="24"/>
              </w:rPr>
              <w:t>articolul </w:t>
            </w:r>
            <w:r w:rsidRPr="001E5221">
              <w:rPr>
                <w:rFonts w:ascii="Times New Roman" w:hAnsi="Times New Roman"/>
                <w:sz w:val="24"/>
              </w:rPr>
              <w:t>140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litera (a) din CRD.</w:t>
            </w:r>
          </w:p>
        </w:tc>
      </w:tr>
      <w:tr w:rsidR="00BD5485" w:rsidRPr="00392FFD" w:rsidTr="00672D2A">
        <w:tc>
          <w:tcPr>
            <w:tcW w:w="1697" w:type="dxa"/>
          </w:tcPr>
          <w:p w:rsidR="00BD5485" w:rsidRPr="00392FFD" w:rsidRDefault="00BD5485" w:rsidP="00133107">
            <w:pPr>
              <w:rPr>
                <w:sz w:val="24"/>
              </w:rPr>
            </w:pPr>
            <w:r w:rsidRPr="001E5221">
              <w:rPr>
                <w:rFonts w:ascii="Times New Roman" w:hAnsi="Times New Roman"/>
                <w:sz w:val="24"/>
              </w:rPr>
              <w:t>010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Valoarea expunerii în conformitate cu abordarea standardizată</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Valoarea expunerii determinată în conformitate cu </w:t>
            </w:r>
            <w:r w:rsidR="00EB5C83">
              <w:rPr>
                <w:rFonts w:ascii="Times New Roman" w:hAnsi="Times New Roman"/>
                <w:sz w:val="24"/>
              </w:rPr>
              <w:t>articolul </w:t>
            </w:r>
            <w:r w:rsidRPr="001E5221">
              <w:rPr>
                <w:rFonts w:ascii="Times New Roman" w:hAnsi="Times New Roman"/>
                <w:sz w:val="24"/>
              </w:rPr>
              <w:t>111</w:t>
            </w:r>
            <w:r>
              <w:rPr>
                <w:rFonts w:ascii="Times New Roman" w:hAnsi="Times New Roman"/>
                <w:sz w:val="24"/>
              </w:rPr>
              <w:t xml:space="preserve"> din CRR pentru expunerile din credite relevante definite în conformitate cu </w:t>
            </w:r>
            <w:r w:rsidR="00EB5C83">
              <w:rPr>
                <w:rFonts w:ascii="Times New Roman" w:hAnsi="Times New Roman"/>
                <w:sz w:val="24"/>
              </w:rPr>
              <w:t>articolul </w:t>
            </w:r>
            <w:r w:rsidRPr="001E5221">
              <w:rPr>
                <w:rFonts w:ascii="Times New Roman" w:hAnsi="Times New Roman"/>
                <w:sz w:val="24"/>
              </w:rPr>
              <w:t>140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litera (a) din CRD. </w:t>
            </w:r>
          </w:p>
          <w:p w:rsidR="00BD5485" w:rsidRPr="00392FFD" w:rsidRDefault="00BD5485" w:rsidP="005A7CA9">
            <w:pPr>
              <w:autoSpaceDE w:val="0"/>
              <w:autoSpaceDN w:val="0"/>
              <w:adjustRightInd w:val="0"/>
              <w:rPr>
                <w:rFonts w:ascii="Times New Roman" w:hAnsi="Times New Roman"/>
                <w:b/>
                <w:bCs/>
                <w:sz w:val="24"/>
                <w:u w:val="single"/>
              </w:rPr>
            </w:pPr>
            <w:r>
              <w:rPr>
                <w:rFonts w:ascii="Times New Roman" w:hAnsi="Times New Roman"/>
                <w:sz w:val="24"/>
              </w:rPr>
              <w:t xml:space="preserve">Valoarea expunerii aferentă pozițiilor din securitizare incluse în portofoliul bancar în cadrul abordării standardizate este exclusă de la acest rând și se raportează pe rândul </w:t>
            </w:r>
            <w:r w:rsidRPr="001E5221">
              <w:rPr>
                <w:rFonts w:ascii="Times New Roman" w:hAnsi="Times New Roman"/>
                <w:sz w:val="24"/>
              </w:rPr>
              <w:t>050</w:t>
            </w:r>
            <w:r>
              <w:rPr>
                <w:rFonts w:ascii="Times New Roman" w:hAnsi="Times New Roman"/>
                <w:sz w:val="24"/>
              </w:rPr>
              <w:t>.</w:t>
            </w:r>
          </w:p>
        </w:tc>
      </w:tr>
      <w:tr w:rsidR="00BD5485" w:rsidRPr="00392FFD" w:rsidTr="00672D2A">
        <w:tc>
          <w:tcPr>
            <w:tcW w:w="1697" w:type="dxa"/>
          </w:tcPr>
          <w:p w:rsidR="00BD5485" w:rsidRPr="00392FFD" w:rsidRDefault="00BD5485" w:rsidP="00133107">
            <w:pPr>
              <w:rPr>
                <w:rFonts w:ascii="Times New Roman" w:hAnsi="Times New Roman"/>
                <w:sz w:val="24"/>
              </w:rPr>
            </w:pPr>
            <w:r w:rsidRPr="001E5221">
              <w:rPr>
                <w:rFonts w:ascii="Times New Roman" w:hAnsi="Times New Roman"/>
                <w:sz w:val="24"/>
              </w:rPr>
              <w:t>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Valoarea expunerii în conformitate cu abordarea IRB</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Valoarea expunerii determinată în conformitate cu </w:t>
            </w:r>
            <w:r w:rsidR="00EB5C83">
              <w:rPr>
                <w:rFonts w:ascii="Times New Roman" w:hAnsi="Times New Roman"/>
                <w:sz w:val="24"/>
              </w:rPr>
              <w:t>articolul </w:t>
            </w:r>
            <w:r w:rsidRPr="001E5221">
              <w:rPr>
                <w:rFonts w:ascii="Times New Roman" w:hAnsi="Times New Roman"/>
                <w:sz w:val="24"/>
              </w:rPr>
              <w:t>166</w:t>
            </w:r>
            <w:r>
              <w:rPr>
                <w:rFonts w:ascii="Times New Roman" w:hAnsi="Times New Roman"/>
                <w:sz w:val="24"/>
              </w:rPr>
              <w:t xml:space="preserve"> din CRR pentru expunerile din credite relevante definite în conformitate cu </w:t>
            </w:r>
            <w:r w:rsidR="00EB5C83">
              <w:rPr>
                <w:rFonts w:ascii="Times New Roman" w:hAnsi="Times New Roman"/>
                <w:sz w:val="24"/>
              </w:rPr>
              <w:t>articolul </w:t>
            </w:r>
            <w:r w:rsidRPr="001E5221">
              <w:rPr>
                <w:rFonts w:ascii="Times New Roman" w:hAnsi="Times New Roman"/>
                <w:sz w:val="24"/>
              </w:rPr>
              <w:t>140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litera (a) din CRD. </w:t>
            </w:r>
          </w:p>
          <w:p w:rsidR="00BD5485" w:rsidRPr="00392FFD" w:rsidRDefault="00BD5485" w:rsidP="00AD50FE">
            <w:pPr>
              <w:rPr>
                <w:rFonts w:ascii="Times New Roman" w:hAnsi="Times New Roman"/>
                <w:b/>
                <w:bCs/>
                <w:sz w:val="24"/>
                <w:u w:val="single"/>
              </w:rPr>
            </w:pPr>
            <w:r>
              <w:rPr>
                <w:rFonts w:ascii="Times New Roman" w:hAnsi="Times New Roman"/>
                <w:sz w:val="24"/>
              </w:rPr>
              <w:t>Valoarea expunerii aferentă pozițiilor din securitizare incluse în portofoliul bancar în cadrul abordării IRB sunt excluse de la acest rând și se raportează pe rândul</w:t>
            </w:r>
            <w:r w:rsidR="00AD50FE">
              <w:rPr>
                <w:rFonts w:ascii="Times New Roman" w:hAnsi="Times New Roman"/>
                <w:sz w:val="24"/>
              </w:rPr>
              <w:t> </w:t>
            </w:r>
            <w:r w:rsidRPr="001E5221">
              <w:rPr>
                <w:rFonts w:ascii="Times New Roman" w:hAnsi="Times New Roman"/>
                <w:sz w:val="24"/>
              </w:rPr>
              <w:t>060</w:t>
            </w:r>
            <w:r>
              <w:rPr>
                <w:rFonts w:ascii="Times New Roman" w:hAnsi="Times New Roman"/>
                <w:sz w:val="24"/>
              </w:rPr>
              <w:t>.</w:t>
            </w:r>
          </w:p>
        </w:tc>
      </w:tr>
      <w:tr w:rsidR="00BD5485" w:rsidRPr="00392FFD" w:rsidTr="00672D2A">
        <w:tc>
          <w:tcPr>
            <w:tcW w:w="1697" w:type="dxa"/>
          </w:tcPr>
          <w:p w:rsidR="00BD5485" w:rsidRPr="00392FFD" w:rsidRDefault="00BD5485" w:rsidP="00133107">
            <w:pPr>
              <w:rPr>
                <w:rFonts w:ascii="Times New Roman" w:hAnsi="Times New Roman"/>
                <w:sz w:val="24"/>
              </w:rPr>
            </w:pPr>
            <w:r w:rsidRPr="001E5221">
              <w:rPr>
                <w:rFonts w:ascii="Times New Roman" w:hAnsi="Times New Roman"/>
                <w:sz w:val="24"/>
              </w:rPr>
              <w:t>030</w:t>
            </w:r>
            <w:r>
              <w:rPr>
                <w:rFonts w:ascii="Times New Roman" w:hAnsi="Times New Roman"/>
                <w:sz w:val="24"/>
              </w:rPr>
              <w:t>-</w:t>
            </w:r>
            <w:r w:rsidRPr="001E5221">
              <w:rPr>
                <w:rFonts w:ascii="Times New Roman" w:hAnsi="Times New Roman"/>
                <w:sz w:val="24"/>
              </w:rPr>
              <w:t>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Expuneri din credite relevante – riscul de piață</w:t>
            </w:r>
          </w:p>
          <w:p w:rsidR="00BD5485" w:rsidRPr="00392FFD" w:rsidRDefault="00BD5485" w:rsidP="00AD50FE">
            <w:pPr>
              <w:rPr>
                <w:rFonts w:ascii="Times New Roman" w:hAnsi="Times New Roman"/>
                <w:b/>
                <w:bCs/>
                <w:sz w:val="24"/>
                <w:u w:val="single"/>
              </w:rPr>
            </w:pPr>
            <w:r>
              <w:rPr>
                <w:rFonts w:ascii="Times New Roman" w:hAnsi="Times New Roman"/>
                <w:sz w:val="24"/>
              </w:rPr>
              <w:t xml:space="preserve">Expunerile din credite relevante definite în conformitate cu </w:t>
            </w:r>
            <w:r w:rsidR="00EB5C83">
              <w:rPr>
                <w:rFonts w:ascii="Times New Roman" w:hAnsi="Times New Roman"/>
                <w:sz w:val="24"/>
              </w:rPr>
              <w:t>articolul </w:t>
            </w:r>
            <w:r w:rsidRPr="001E5221">
              <w:rPr>
                <w:rFonts w:ascii="Times New Roman" w:hAnsi="Times New Roman"/>
                <w:sz w:val="24"/>
              </w:rPr>
              <w:t>140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litera (b) din CRD.</w:t>
            </w:r>
          </w:p>
        </w:tc>
      </w:tr>
      <w:tr w:rsidR="00BD5485" w:rsidRPr="00392FFD" w:rsidTr="00672D2A">
        <w:tc>
          <w:tcPr>
            <w:tcW w:w="1697" w:type="dxa"/>
          </w:tcPr>
          <w:p w:rsidR="00BD5485" w:rsidRPr="00392FFD" w:rsidRDefault="00BD5485" w:rsidP="00133107">
            <w:pPr>
              <w:rPr>
                <w:rFonts w:ascii="Times New Roman" w:hAnsi="Times New Roman"/>
                <w:sz w:val="24"/>
              </w:rPr>
            </w:pPr>
            <w:r w:rsidRPr="001E5221">
              <w:rPr>
                <w:rFonts w:ascii="Times New Roman" w:hAnsi="Times New Roman"/>
                <w:sz w:val="24"/>
              </w:rPr>
              <w:lastRenderedPageBreak/>
              <w:t>030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Suma pozițiilor lungi și scurte ale expunerilor incluse în portofoliul de tranzacționare pentru abordările standardizate</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Suma pozițiilor lungi nete și a pozițiilor scurte nete în conformitate cu </w:t>
            </w:r>
            <w:r w:rsidR="00EB5C83">
              <w:rPr>
                <w:rFonts w:ascii="Times New Roman" w:hAnsi="Times New Roman"/>
                <w:sz w:val="24"/>
              </w:rPr>
              <w:t>articolul </w:t>
            </w:r>
            <w:r w:rsidRPr="001E5221">
              <w:rPr>
                <w:rFonts w:ascii="Times New Roman" w:hAnsi="Times New Roman"/>
                <w:sz w:val="24"/>
              </w:rPr>
              <w:t>327</w:t>
            </w:r>
            <w:r>
              <w:rPr>
                <w:rFonts w:ascii="Times New Roman" w:hAnsi="Times New Roman"/>
                <w:sz w:val="24"/>
              </w:rPr>
              <w:t xml:space="preserve"> din CRR pentru expunerile din credite relevante definite în conformitate cu </w:t>
            </w:r>
            <w:r w:rsidR="00EB5C83">
              <w:rPr>
                <w:rFonts w:ascii="Times New Roman" w:hAnsi="Times New Roman"/>
                <w:sz w:val="24"/>
              </w:rPr>
              <w:t>articolul </w:t>
            </w:r>
            <w:r w:rsidRPr="001E5221">
              <w:rPr>
                <w:rFonts w:ascii="Times New Roman" w:hAnsi="Times New Roman"/>
                <w:sz w:val="24"/>
              </w:rPr>
              <w:t>140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litera (b) din CRD în temeiul părții a treia titlul IV capitolul </w:t>
            </w:r>
            <w:r w:rsidRPr="001E5221">
              <w:rPr>
                <w:rFonts w:ascii="Times New Roman" w:hAnsi="Times New Roman"/>
                <w:sz w:val="24"/>
              </w:rPr>
              <w:t>2</w:t>
            </w:r>
            <w:r>
              <w:rPr>
                <w:rFonts w:ascii="Times New Roman" w:hAnsi="Times New Roman"/>
                <w:sz w:val="24"/>
              </w:rPr>
              <w:t xml:space="preserve"> din CRR: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expuneri la instrumente de datorie, altele decât securitizarea;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expuneri la poziții din securitizare incluse în portofoliul de tranzacționare;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expuneri la portofolii de tranzacționare pe bază de corelație;</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expuneri la titluri de capital și</w:t>
            </w:r>
          </w:p>
          <w:p w:rsidR="0079771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 xml:space="preserve">expuneri la OPC-uri în cazul în care cerințele de capital sunt calculate în conformitate cu </w:t>
            </w:r>
            <w:r w:rsidR="00EB5C83">
              <w:rPr>
                <w:rFonts w:ascii="Times New Roman" w:hAnsi="Times New Roman"/>
                <w:sz w:val="24"/>
              </w:rPr>
              <w:t>articolul </w:t>
            </w:r>
            <w:r w:rsidRPr="001E5221">
              <w:rPr>
                <w:rFonts w:ascii="Times New Roman" w:hAnsi="Times New Roman"/>
                <w:sz w:val="24"/>
              </w:rPr>
              <w:t>348</w:t>
            </w:r>
            <w:r>
              <w:rPr>
                <w:rFonts w:ascii="Times New Roman" w:hAnsi="Times New Roman"/>
                <w:sz w:val="24"/>
              </w:rPr>
              <w:t xml:space="preserve"> din CRR.</w:t>
            </w:r>
          </w:p>
        </w:tc>
      </w:tr>
      <w:tr w:rsidR="00BD5485" w:rsidRPr="00392FFD" w:rsidTr="00672D2A">
        <w:tc>
          <w:tcPr>
            <w:tcW w:w="1697" w:type="dxa"/>
          </w:tcPr>
          <w:p w:rsidR="00BD5485" w:rsidRPr="00392FFD" w:rsidRDefault="00BD5485" w:rsidP="00133107">
            <w:pPr>
              <w:rPr>
                <w:rFonts w:ascii="Times New Roman" w:hAnsi="Times New Roman"/>
                <w:sz w:val="24"/>
              </w:rPr>
            </w:pPr>
            <w:r w:rsidRPr="001E5221">
              <w:rPr>
                <w:rFonts w:ascii="Times New Roman" w:hAnsi="Times New Roman"/>
                <w:sz w:val="24"/>
              </w:rPr>
              <w:t>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Valoarea expunerilor incluse în portofoliul de tranzacționare în cadrul abordărilor bazate pe modele interne</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Pentru expunerile din credite relevante definite în conformitate cu </w:t>
            </w:r>
            <w:r w:rsidR="00EB5C83">
              <w:rPr>
                <w:rFonts w:ascii="Times New Roman" w:hAnsi="Times New Roman"/>
                <w:sz w:val="24"/>
              </w:rPr>
              <w:t>articolul </w:t>
            </w:r>
            <w:r w:rsidRPr="001E5221">
              <w:rPr>
                <w:rFonts w:ascii="Times New Roman" w:hAnsi="Times New Roman"/>
                <w:sz w:val="24"/>
              </w:rPr>
              <w:t>140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litera (b) din CRD în temeiul părții a treia titlul IV capitolul </w:t>
            </w:r>
            <w:r w:rsidRPr="001E5221">
              <w:rPr>
                <w:rFonts w:ascii="Times New Roman" w:hAnsi="Times New Roman"/>
                <w:sz w:val="24"/>
              </w:rPr>
              <w:t>2</w:t>
            </w:r>
            <w:r>
              <w:rPr>
                <w:rFonts w:ascii="Times New Roman" w:hAnsi="Times New Roman"/>
                <w:sz w:val="24"/>
              </w:rPr>
              <w:t xml:space="preserve"> și capitolul </w:t>
            </w:r>
            <w:r w:rsidRPr="001E5221">
              <w:rPr>
                <w:rFonts w:ascii="Times New Roman" w:hAnsi="Times New Roman"/>
                <w:sz w:val="24"/>
              </w:rPr>
              <w:t>5</w:t>
            </w:r>
            <w:r>
              <w:rPr>
                <w:rFonts w:ascii="Times New Roman" w:hAnsi="Times New Roman"/>
                <w:sz w:val="24"/>
              </w:rPr>
              <w:t xml:space="preserve"> din CRR, se raportează suma următoarelor elemente:</w:t>
            </w:r>
          </w:p>
          <w:p w:rsidR="00BD5485" w:rsidRPr="00125707"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 xml:space="preserve">valoarea justă a pozițiilor nederivate, care reprezintă expuneri din credite relevante, astfel cum sunt definite la </w:t>
            </w:r>
            <w:r w:rsidR="00EB5C83">
              <w:rPr>
                <w:rFonts w:ascii="Times New Roman" w:hAnsi="Times New Roman"/>
                <w:sz w:val="24"/>
              </w:rPr>
              <w:t>articolul </w:t>
            </w:r>
            <w:r w:rsidRPr="001E5221">
              <w:rPr>
                <w:rFonts w:ascii="Times New Roman" w:hAnsi="Times New Roman"/>
                <w:sz w:val="24"/>
              </w:rPr>
              <w:t>140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litera (b) din CRD, determinate în conformitate cu </w:t>
            </w:r>
            <w:r w:rsidR="00EB5C83">
              <w:rPr>
                <w:rFonts w:ascii="Times New Roman" w:hAnsi="Times New Roman"/>
                <w:sz w:val="24"/>
              </w:rPr>
              <w:t>articolul </w:t>
            </w:r>
            <w:r w:rsidRPr="001E5221">
              <w:rPr>
                <w:rFonts w:ascii="Times New Roman" w:hAnsi="Times New Roman"/>
                <w:sz w:val="24"/>
              </w:rPr>
              <w:t>104</w:t>
            </w:r>
            <w:r>
              <w:rPr>
                <w:rFonts w:ascii="Times New Roman" w:hAnsi="Times New Roman"/>
                <w:sz w:val="24"/>
              </w:rPr>
              <w:t xml:space="preserve"> din CRR;</w:t>
            </w:r>
          </w:p>
          <w:p w:rsidR="00BD548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 xml:space="preserve">valoarea noțională a instrumentelor financiare derivate, care reprezintă expuneri din credite relevante, astfel cum sunt definite în conformitate cu </w:t>
            </w:r>
            <w:r w:rsidR="00EB5C83">
              <w:rPr>
                <w:rFonts w:ascii="Times New Roman" w:hAnsi="Times New Roman"/>
                <w:sz w:val="24"/>
              </w:rPr>
              <w:t>articolul </w:t>
            </w:r>
            <w:r w:rsidRPr="001E5221">
              <w:rPr>
                <w:rFonts w:ascii="Times New Roman" w:hAnsi="Times New Roman"/>
                <w:sz w:val="24"/>
              </w:rPr>
              <w:t>140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litera (b) din CRD.</w:t>
            </w:r>
          </w:p>
        </w:tc>
      </w:tr>
      <w:tr w:rsidR="00BD5485" w:rsidRPr="00392FFD" w:rsidTr="00672D2A">
        <w:tc>
          <w:tcPr>
            <w:tcW w:w="1697" w:type="dxa"/>
          </w:tcPr>
          <w:p w:rsidR="00BD5485" w:rsidRPr="00392FFD" w:rsidRDefault="00BD5485" w:rsidP="00133107">
            <w:pPr>
              <w:rPr>
                <w:rFonts w:ascii="Times New Roman" w:hAnsi="Times New Roman"/>
                <w:sz w:val="24"/>
              </w:rPr>
            </w:pPr>
            <w:r w:rsidRPr="001E5221">
              <w:rPr>
                <w:rFonts w:ascii="Times New Roman" w:hAnsi="Times New Roman"/>
                <w:sz w:val="24"/>
              </w:rPr>
              <w:t>050</w:t>
            </w:r>
            <w:r>
              <w:rPr>
                <w:rFonts w:ascii="Times New Roman" w:hAnsi="Times New Roman"/>
                <w:sz w:val="24"/>
              </w:rPr>
              <w:t>-</w:t>
            </w:r>
            <w:r w:rsidRPr="001E5221">
              <w:rPr>
                <w:rFonts w:ascii="Times New Roman" w:hAnsi="Times New Roman"/>
                <w:sz w:val="24"/>
              </w:rPr>
              <w:t>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Expuneri din credite relevante – poziții din securitizare în portofoliul bancar</w:t>
            </w:r>
          </w:p>
          <w:p w:rsidR="00BD5485" w:rsidRPr="00392FFD" w:rsidRDefault="00BD5485" w:rsidP="00BD5485">
            <w:pPr>
              <w:rPr>
                <w:rFonts w:ascii="Times New Roman" w:hAnsi="Times New Roman"/>
                <w:b/>
                <w:bCs/>
                <w:sz w:val="24"/>
                <w:u w:val="single"/>
              </w:rPr>
            </w:pPr>
            <w:r>
              <w:rPr>
                <w:rFonts w:ascii="Times New Roman" w:hAnsi="Times New Roman"/>
                <w:sz w:val="24"/>
              </w:rPr>
              <w:t xml:space="preserve">Expunerile din credite relevante definite în conformitate cu </w:t>
            </w:r>
            <w:r w:rsidR="00EB5C83">
              <w:rPr>
                <w:rFonts w:ascii="Times New Roman" w:hAnsi="Times New Roman"/>
                <w:sz w:val="24"/>
              </w:rPr>
              <w:t>articolul </w:t>
            </w:r>
            <w:r w:rsidRPr="001E5221">
              <w:rPr>
                <w:rFonts w:ascii="Times New Roman" w:hAnsi="Times New Roman"/>
                <w:sz w:val="24"/>
              </w:rPr>
              <w:t>140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litera (c) din CRD.</w:t>
            </w:r>
          </w:p>
        </w:tc>
      </w:tr>
      <w:tr w:rsidR="00BD5485" w:rsidRPr="00392FFD" w:rsidTr="00672D2A">
        <w:tc>
          <w:tcPr>
            <w:tcW w:w="1697" w:type="dxa"/>
          </w:tcPr>
          <w:p w:rsidR="00BD5485" w:rsidRPr="00392FFD" w:rsidRDefault="00BD5485" w:rsidP="00133107">
            <w:pPr>
              <w:rPr>
                <w:rFonts w:ascii="Times New Roman" w:hAnsi="Times New Roman"/>
                <w:sz w:val="24"/>
              </w:rPr>
            </w:pPr>
            <w:r w:rsidRPr="001E5221">
              <w:rPr>
                <w:rFonts w:ascii="Times New Roman" w:hAnsi="Times New Roman"/>
                <w:sz w:val="24"/>
              </w:rPr>
              <w:t>050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Valoarea expunerilor aferente pozițiilor din securitizare în portofoliul bancar în cadrul abordării standardizate</w:t>
            </w:r>
          </w:p>
          <w:p w:rsidR="00BD5485" w:rsidRPr="00392FFD" w:rsidRDefault="00BD5485" w:rsidP="00BD5485">
            <w:pPr>
              <w:rPr>
                <w:rFonts w:ascii="Times New Roman" w:hAnsi="Times New Roman"/>
                <w:b/>
                <w:bCs/>
                <w:sz w:val="24"/>
                <w:u w:val="single"/>
              </w:rPr>
            </w:pPr>
            <w:r>
              <w:rPr>
                <w:rFonts w:ascii="Times New Roman" w:hAnsi="Times New Roman"/>
                <w:sz w:val="24"/>
              </w:rPr>
              <w:t xml:space="preserve">Valoarea expunerii determinată în conformitate cu </w:t>
            </w:r>
            <w:r w:rsidR="00EB5C83">
              <w:rPr>
                <w:rFonts w:ascii="Times New Roman" w:hAnsi="Times New Roman"/>
                <w:sz w:val="24"/>
              </w:rPr>
              <w:t>articolul </w:t>
            </w:r>
            <w:r w:rsidRPr="001E5221">
              <w:rPr>
                <w:rFonts w:ascii="Times New Roman" w:hAnsi="Times New Roman"/>
                <w:sz w:val="24"/>
              </w:rPr>
              <w:t>246</w:t>
            </w:r>
            <w:r>
              <w:rPr>
                <w:rFonts w:ascii="Times New Roman" w:hAnsi="Times New Roman"/>
                <w:sz w:val="24"/>
              </w:rPr>
              <w:t xml:space="preserve"> din CRR pentru expunerile din credite relevante definite în conformitate cu </w:t>
            </w:r>
            <w:r w:rsidR="00EB5C83">
              <w:rPr>
                <w:rFonts w:ascii="Times New Roman" w:hAnsi="Times New Roman"/>
                <w:sz w:val="24"/>
              </w:rPr>
              <w:t>articolul </w:t>
            </w:r>
            <w:r w:rsidRPr="001E5221">
              <w:rPr>
                <w:rFonts w:ascii="Times New Roman" w:hAnsi="Times New Roman"/>
                <w:sz w:val="24"/>
              </w:rPr>
              <w:t>140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litera (c) din CRD. </w:t>
            </w:r>
          </w:p>
        </w:tc>
      </w:tr>
      <w:tr w:rsidR="00BD5485" w:rsidRPr="00392FFD" w:rsidTr="00672D2A">
        <w:tc>
          <w:tcPr>
            <w:tcW w:w="1697" w:type="dxa"/>
          </w:tcPr>
          <w:p w:rsidR="00BD5485" w:rsidRPr="00392FFD" w:rsidRDefault="00BD5485" w:rsidP="00133107">
            <w:pPr>
              <w:rPr>
                <w:rFonts w:ascii="Times New Roman" w:hAnsi="Times New Roman"/>
                <w:sz w:val="24"/>
              </w:rPr>
            </w:pPr>
            <w:r w:rsidRPr="001E5221">
              <w:rPr>
                <w:rFonts w:ascii="Times New Roman" w:hAnsi="Times New Roman"/>
                <w:sz w:val="24"/>
              </w:rPr>
              <w:t>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Valoarea expunerilor aferente pozițiilor din securitizare în portofoliul bancar în cadrul abordării IRB</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 xml:space="preserve">Valoarea expunerii determinată în conformitate cu </w:t>
            </w:r>
            <w:r w:rsidR="00EB5C83">
              <w:rPr>
                <w:rFonts w:ascii="Times New Roman" w:hAnsi="Times New Roman"/>
                <w:sz w:val="24"/>
              </w:rPr>
              <w:t>articolul </w:t>
            </w:r>
            <w:r w:rsidRPr="001E5221">
              <w:rPr>
                <w:rFonts w:ascii="Times New Roman" w:hAnsi="Times New Roman"/>
                <w:sz w:val="24"/>
              </w:rPr>
              <w:t>246</w:t>
            </w:r>
            <w:r>
              <w:rPr>
                <w:rFonts w:ascii="Times New Roman" w:hAnsi="Times New Roman"/>
                <w:sz w:val="24"/>
              </w:rPr>
              <w:t xml:space="preserve"> din CRR pentru expunerile din credite relevante definite în conformitate cu </w:t>
            </w:r>
            <w:r w:rsidR="00EB5C83">
              <w:rPr>
                <w:rFonts w:ascii="Times New Roman" w:hAnsi="Times New Roman"/>
                <w:sz w:val="24"/>
              </w:rPr>
              <w:t>articolul </w:t>
            </w:r>
            <w:r w:rsidRPr="001E5221">
              <w:rPr>
                <w:rFonts w:ascii="Times New Roman" w:hAnsi="Times New Roman"/>
                <w:sz w:val="24"/>
              </w:rPr>
              <w:t>140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litera (c) din CRD. </w:t>
            </w:r>
          </w:p>
        </w:tc>
      </w:tr>
      <w:tr w:rsidR="00BD5485" w:rsidRPr="00392FFD" w:rsidTr="00672D2A">
        <w:tc>
          <w:tcPr>
            <w:tcW w:w="1697" w:type="dxa"/>
          </w:tcPr>
          <w:p w:rsidR="00BD5485" w:rsidRPr="00392FFD" w:rsidRDefault="00BD5485" w:rsidP="00133107">
            <w:pPr>
              <w:rPr>
                <w:rFonts w:ascii="Times New Roman" w:hAnsi="Times New Roman"/>
                <w:sz w:val="24"/>
              </w:rPr>
            </w:pPr>
            <w:r w:rsidRPr="001E5221">
              <w:rPr>
                <w:rFonts w:ascii="Times New Roman" w:hAnsi="Times New Roman"/>
                <w:sz w:val="24"/>
              </w:rPr>
              <w:t>070</w:t>
            </w:r>
            <w:r>
              <w:rPr>
                <w:rFonts w:ascii="Times New Roman" w:hAnsi="Times New Roman"/>
                <w:sz w:val="24"/>
              </w:rPr>
              <w:t>-</w:t>
            </w:r>
            <w:r w:rsidRPr="001E5221">
              <w:rPr>
                <w:rFonts w:ascii="Times New Roman" w:hAnsi="Times New Roman"/>
                <w:sz w:val="24"/>
              </w:rPr>
              <w:t>110</w:t>
            </w:r>
          </w:p>
        </w:tc>
        <w:tc>
          <w:tcPr>
            <w:tcW w:w="8131" w:type="dxa"/>
          </w:tcPr>
          <w:p w:rsidR="00BD5485" w:rsidRPr="00392FFD" w:rsidRDefault="00BD5485" w:rsidP="00133107">
            <w:pPr>
              <w:rPr>
                <w:rFonts w:ascii="Times New Roman" w:hAnsi="Times New Roman"/>
                <w:b/>
                <w:bCs/>
                <w:sz w:val="24"/>
                <w:u w:val="single"/>
              </w:rPr>
            </w:pPr>
            <w:r>
              <w:rPr>
                <w:rFonts w:ascii="Times New Roman" w:hAnsi="Times New Roman"/>
                <w:b/>
                <w:sz w:val="24"/>
                <w:u w:val="single"/>
              </w:rPr>
              <w:t>Cerințe de fonduri proprii și ponderile aferente</w:t>
            </w:r>
          </w:p>
        </w:tc>
      </w:tr>
      <w:tr w:rsidR="00BD5485" w:rsidRPr="00392FFD" w:rsidTr="00672D2A">
        <w:tc>
          <w:tcPr>
            <w:tcW w:w="1697" w:type="dxa"/>
          </w:tcPr>
          <w:p w:rsidR="00BD5485" w:rsidRPr="00392FFD" w:rsidRDefault="00BD5485" w:rsidP="00133107">
            <w:pPr>
              <w:rPr>
                <w:rFonts w:ascii="Times New Roman" w:hAnsi="Times New Roman"/>
                <w:sz w:val="24"/>
              </w:rPr>
            </w:pPr>
            <w:r w:rsidRPr="001E5221">
              <w:rPr>
                <w:rFonts w:ascii="Times New Roman" w:hAnsi="Times New Roman"/>
                <w:sz w:val="24"/>
              </w:rPr>
              <w:t>070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Total cerințe de fonduri proprii pentru CCB</w:t>
            </w:r>
          </w:p>
          <w:p w:rsidR="00BD5485" w:rsidRPr="00392FFD" w:rsidRDefault="00BD5485" w:rsidP="00BD5485">
            <w:pPr>
              <w:rPr>
                <w:rFonts w:ascii="Times New Roman" w:hAnsi="Times New Roman"/>
                <w:b/>
                <w:bCs/>
                <w:sz w:val="24"/>
                <w:u w:val="single"/>
              </w:rPr>
            </w:pPr>
            <w:r>
              <w:rPr>
                <w:rFonts w:ascii="Times New Roman" w:hAnsi="Times New Roman"/>
                <w:sz w:val="24"/>
              </w:rPr>
              <w:t xml:space="preserve">Suma rândurilor </w:t>
            </w:r>
            <w:r w:rsidRPr="001E5221">
              <w:rPr>
                <w:rFonts w:ascii="Times New Roman" w:hAnsi="Times New Roman"/>
                <w:sz w:val="24"/>
              </w:rPr>
              <w:t>080</w:t>
            </w:r>
            <w:r>
              <w:rPr>
                <w:rFonts w:ascii="Times New Roman" w:hAnsi="Times New Roman"/>
                <w:sz w:val="24"/>
              </w:rPr>
              <w:t xml:space="preserve">, </w:t>
            </w:r>
            <w:r w:rsidRPr="001E5221">
              <w:rPr>
                <w:rFonts w:ascii="Times New Roman" w:hAnsi="Times New Roman"/>
                <w:sz w:val="24"/>
              </w:rPr>
              <w:t>090</w:t>
            </w:r>
            <w:r>
              <w:rPr>
                <w:rFonts w:ascii="Times New Roman" w:hAnsi="Times New Roman"/>
                <w:sz w:val="24"/>
              </w:rPr>
              <w:t xml:space="preserve"> și </w:t>
            </w:r>
            <w:r w:rsidRPr="001E5221">
              <w:rPr>
                <w:rFonts w:ascii="Times New Roman" w:hAnsi="Times New Roman"/>
                <w:sz w:val="24"/>
              </w:rPr>
              <w:t>100</w:t>
            </w:r>
            <w:r>
              <w:rPr>
                <w:rFonts w:ascii="Times New Roman" w:hAnsi="Times New Roman"/>
                <w:sz w:val="24"/>
              </w:rPr>
              <w:t>.</w:t>
            </w:r>
          </w:p>
        </w:tc>
      </w:tr>
      <w:tr w:rsidR="00BD5485" w:rsidRPr="00392FFD" w:rsidTr="00672D2A">
        <w:tc>
          <w:tcPr>
            <w:tcW w:w="1697" w:type="dxa"/>
          </w:tcPr>
          <w:p w:rsidR="00BD5485" w:rsidRPr="00392FFD" w:rsidRDefault="00BD5485" w:rsidP="00AD50FE">
            <w:pPr>
              <w:keepNext/>
              <w:rPr>
                <w:rFonts w:ascii="Times New Roman" w:hAnsi="Times New Roman"/>
                <w:sz w:val="24"/>
              </w:rPr>
            </w:pPr>
            <w:r w:rsidRPr="001E5221">
              <w:rPr>
                <w:rFonts w:ascii="Times New Roman" w:hAnsi="Times New Roman"/>
                <w:sz w:val="24"/>
              </w:rPr>
              <w:lastRenderedPageBreak/>
              <w:t>080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Cerințele de fonduri proprii </w:t>
            </w:r>
            <w:r>
              <w:rPr>
                <w:rFonts w:ascii="Times New Roman" w:hAnsi="Times New Roman"/>
                <w:b/>
                <w:sz w:val="24"/>
                <w:u w:val="single"/>
              </w:rPr>
              <w:t xml:space="preserve">pentru expunerile de credit relevante – riscul de credit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Cerințele de fonduri proprii determinate în conformitate cu partea a treia titlul II capitolele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și capitolul </w:t>
            </w:r>
            <w:r w:rsidRPr="001E5221">
              <w:rPr>
                <w:rFonts w:ascii="Times New Roman" w:hAnsi="Times New Roman"/>
                <w:sz w:val="24"/>
              </w:rPr>
              <w:t>6</w:t>
            </w:r>
            <w:r>
              <w:rPr>
                <w:rFonts w:ascii="Times New Roman" w:hAnsi="Times New Roman"/>
                <w:sz w:val="24"/>
              </w:rPr>
              <w:t xml:space="preserve"> din CRR pentru expunerile din credite relevante, definite în conformitate cu </w:t>
            </w:r>
            <w:r w:rsidR="00EB5C83">
              <w:rPr>
                <w:rFonts w:ascii="Times New Roman" w:hAnsi="Times New Roman"/>
                <w:sz w:val="24"/>
              </w:rPr>
              <w:t>articolul </w:t>
            </w:r>
            <w:r w:rsidRPr="001E5221">
              <w:rPr>
                <w:rFonts w:ascii="Times New Roman" w:hAnsi="Times New Roman"/>
                <w:sz w:val="24"/>
              </w:rPr>
              <w:t>140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litera (a) din CRD, în țara în cauză.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Cerințele de fonduri proprii aferente pozițiilor din securitizare incluse în portofoliul bancar sunt excluse de la acest rând și se raportează pe rândul </w:t>
            </w:r>
            <w:r w:rsidRPr="001E5221">
              <w:rPr>
                <w:rFonts w:ascii="Times New Roman" w:hAnsi="Times New Roman"/>
                <w:sz w:val="24"/>
              </w:rPr>
              <w:t>100</w:t>
            </w:r>
            <w:r>
              <w:rPr>
                <w:rFonts w:ascii="Times New Roman" w:hAnsi="Times New Roman"/>
                <w:sz w:val="24"/>
              </w:rPr>
              <w:t>.</w:t>
            </w:r>
          </w:p>
          <w:p w:rsidR="00BD5485" w:rsidRPr="00392FFD" w:rsidRDefault="00BD5485" w:rsidP="00255BA9">
            <w:pPr>
              <w:rPr>
                <w:rFonts w:ascii="Times New Roman" w:hAnsi="Times New Roman"/>
                <w:b/>
                <w:bCs/>
                <w:sz w:val="24"/>
                <w:u w:val="single"/>
              </w:rPr>
            </w:pPr>
            <w:r>
              <w:rPr>
                <w:rFonts w:ascii="Times New Roman" w:hAnsi="Times New Roman"/>
                <w:sz w:val="24"/>
              </w:rPr>
              <w:t xml:space="preserve">Cerințele de fonduri proprii reprezintă </w:t>
            </w:r>
            <w:r w:rsidRPr="001E5221">
              <w:rPr>
                <w:rFonts w:ascii="Times New Roman" w:hAnsi="Times New Roman"/>
                <w:sz w:val="24"/>
              </w:rPr>
              <w:t>8</w:t>
            </w:r>
            <w:r>
              <w:rPr>
                <w:rFonts w:ascii="Times New Roman" w:hAnsi="Times New Roman"/>
                <w:sz w:val="24"/>
              </w:rPr>
              <w:t xml:space="preserve"> % din cuantumul ponderat la risc al expunerii determinat în conformitate cu partea a treia titlul II capitolele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și capitolul </w:t>
            </w:r>
            <w:r w:rsidRPr="001E5221">
              <w:rPr>
                <w:rFonts w:ascii="Times New Roman" w:hAnsi="Times New Roman"/>
                <w:sz w:val="24"/>
              </w:rPr>
              <w:t>6</w:t>
            </w:r>
            <w:r>
              <w:rPr>
                <w:rFonts w:ascii="Times New Roman" w:hAnsi="Times New Roman"/>
                <w:sz w:val="24"/>
              </w:rPr>
              <w:t xml:space="preserve"> din CRR.</w:t>
            </w:r>
          </w:p>
        </w:tc>
      </w:tr>
      <w:tr w:rsidR="00BD5485" w:rsidRPr="00392FFD" w:rsidTr="00672D2A">
        <w:tc>
          <w:tcPr>
            <w:tcW w:w="1697" w:type="dxa"/>
          </w:tcPr>
          <w:p w:rsidR="00BD5485" w:rsidRPr="00392FFD" w:rsidRDefault="00BD5485" w:rsidP="00133107">
            <w:pPr>
              <w:rPr>
                <w:rFonts w:ascii="Times New Roman" w:hAnsi="Times New Roman"/>
                <w:sz w:val="24"/>
              </w:rPr>
            </w:pPr>
            <w:r w:rsidRPr="001E5221">
              <w:rPr>
                <w:rFonts w:ascii="Times New Roman" w:hAnsi="Times New Roman"/>
                <w:sz w:val="24"/>
              </w:rPr>
              <w:t>090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Cerințele de fonduri proprii</w:t>
            </w:r>
            <w:r w:rsidRPr="00A57592">
              <w:rPr>
                <w:rFonts w:ascii="Times New Roman" w:hAnsi="Times New Roman"/>
                <w:b/>
                <w:sz w:val="24"/>
              </w:rPr>
              <w:t xml:space="preserve"> </w:t>
            </w:r>
            <w:r>
              <w:rPr>
                <w:rFonts w:ascii="Times New Roman" w:hAnsi="Times New Roman"/>
                <w:b/>
                <w:sz w:val="24"/>
                <w:u w:val="single"/>
              </w:rPr>
              <w:t xml:space="preserve">pentru expunerile de credit relevante – riscul de piață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Cerințele de fonduri proprii determinate în conformitate cu partea a treia titlul IV capitolul </w:t>
            </w:r>
            <w:r w:rsidRPr="001E5221">
              <w:rPr>
                <w:rFonts w:ascii="Times New Roman" w:hAnsi="Times New Roman"/>
                <w:sz w:val="24"/>
              </w:rPr>
              <w:t>2</w:t>
            </w:r>
            <w:r>
              <w:rPr>
                <w:rFonts w:ascii="Times New Roman" w:hAnsi="Times New Roman"/>
                <w:sz w:val="24"/>
              </w:rPr>
              <w:t xml:space="preserve"> din CRR pentru riscul specific sau în conformitate cu partea a treia titlul IV capitolul </w:t>
            </w:r>
            <w:r w:rsidRPr="001E5221">
              <w:rPr>
                <w:rFonts w:ascii="Times New Roman" w:hAnsi="Times New Roman"/>
                <w:sz w:val="24"/>
              </w:rPr>
              <w:t>5</w:t>
            </w:r>
            <w:r>
              <w:rPr>
                <w:rFonts w:ascii="Times New Roman" w:hAnsi="Times New Roman"/>
                <w:sz w:val="24"/>
              </w:rPr>
              <w:t xml:space="preserve"> din CRR pentru riscurile de nerambursare și de migrare adiționale aferente expunerilor din credite relevante, definite în conformitate cu </w:t>
            </w:r>
            <w:r w:rsidR="00EB5C83">
              <w:rPr>
                <w:rFonts w:ascii="Times New Roman" w:hAnsi="Times New Roman"/>
                <w:sz w:val="24"/>
              </w:rPr>
              <w:t>articolul </w:t>
            </w:r>
            <w:r w:rsidRPr="001E5221">
              <w:rPr>
                <w:rFonts w:ascii="Times New Roman" w:hAnsi="Times New Roman"/>
                <w:sz w:val="24"/>
              </w:rPr>
              <w:t>140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litera (b) din CRD, în țara în cauză. </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 xml:space="preserve">Cerințele de fonduri proprii pentru expunerile din credite relevante din cadrul privind riscul de piață includ, printre altele, cerințele de fonduri proprii pentru pozițiile din securitizare în temeiul părții a treia titlul IV capitolul </w:t>
            </w:r>
            <w:r w:rsidRPr="001E5221">
              <w:rPr>
                <w:rFonts w:ascii="Times New Roman" w:hAnsi="Times New Roman"/>
                <w:sz w:val="24"/>
              </w:rPr>
              <w:t>2</w:t>
            </w:r>
            <w:r>
              <w:rPr>
                <w:rFonts w:ascii="Times New Roman" w:hAnsi="Times New Roman"/>
                <w:sz w:val="24"/>
              </w:rPr>
              <w:t xml:space="preserve"> din CRR și cerințele de fonduri proprii pentru expunerile față de organisme de plasament colectiv determinate în conformitate cu </w:t>
            </w:r>
            <w:r w:rsidR="00EB5C83">
              <w:rPr>
                <w:rFonts w:ascii="Times New Roman" w:hAnsi="Times New Roman"/>
                <w:sz w:val="24"/>
              </w:rPr>
              <w:t>articolul </w:t>
            </w:r>
            <w:r w:rsidRPr="001E5221">
              <w:rPr>
                <w:rFonts w:ascii="Times New Roman" w:hAnsi="Times New Roman"/>
                <w:sz w:val="24"/>
              </w:rPr>
              <w:t>348</w:t>
            </w:r>
            <w:r>
              <w:rPr>
                <w:rFonts w:ascii="Times New Roman" w:hAnsi="Times New Roman"/>
                <w:sz w:val="24"/>
              </w:rPr>
              <w:t xml:space="preserve"> din CRR.</w:t>
            </w:r>
          </w:p>
        </w:tc>
      </w:tr>
      <w:tr w:rsidR="00BD5485" w:rsidRPr="00392FFD" w:rsidTr="00672D2A">
        <w:tc>
          <w:tcPr>
            <w:tcW w:w="1697" w:type="dxa"/>
          </w:tcPr>
          <w:p w:rsidR="00BD5485" w:rsidRPr="00392FFD" w:rsidRDefault="00BD5485" w:rsidP="00133107">
            <w:pPr>
              <w:rPr>
                <w:rFonts w:ascii="Times New Roman" w:hAnsi="Times New Roman"/>
                <w:sz w:val="24"/>
              </w:rPr>
            </w:pPr>
            <w:r w:rsidRPr="001E5221">
              <w:rPr>
                <w:rFonts w:ascii="Times New Roman" w:hAnsi="Times New Roman"/>
                <w:sz w:val="24"/>
              </w:rPr>
              <w:t>100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Cerințele de fonduri proprii</w:t>
            </w:r>
            <w:r w:rsidRPr="00A57592">
              <w:rPr>
                <w:rFonts w:ascii="Times New Roman" w:hAnsi="Times New Roman"/>
                <w:b/>
                <w:sz w:val="24"/>
              </w:rPr>
              <w:t xml:space="preserve"> </w:t>
            </w:r>
            <w:r>
              <w:rPr>
                <w:rFonts w:ascii="Times New Roman" w:hAnsi="Times New Roman"/>
                <w:b/>
                <w:sz w:val="24"/>
                <w:u w:val="single"/>
              </w:rPr>
              <w:t>pentru expunerile de credit relevante – poziții din securitizare în portofoliul bancar</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Cerințele de fonduri proprii determinate în conformitate cu partea a treia titlul II capitolul </w:t>
            </w:r>
            <w:r w:rsidRPr="001E5221">
              <w:rPr>
                <w:rFonts w:ascii="Times New Roman" w:hAnsi="Times New Roman"/>
                <w:sz w:val="24"/>
              </w:rPr>
              <w:t>5</w:t>
            </w:r>
            <w:r>
              <w:rPr>
                <w:rFonts w:ascii="Times New Roman" w:hAnsi="Times New Roman"/>
                <w:sz w:val="24"/>
              </w:rPr>
              <w:t xml:space="preserve"> din CRR pentru expunerile din credite relevante, definite în conformitate cu </w:t>
            </w:r>
            <w:r w:rsidR="00EB5C83">
              <w:rPr>
                <w:rFonts w:ascii="Times New Roman" w:hAnsi="Times New Roman"/>
                <w:sz w:val="24"/>
              </w:rPr>
              <w:t>articolul </w:t>
            </w:r>
            <w:r w:rsidRPr="001E5221">
              <w:rPr>
                <w:rFonts w:ascii="Times New Roman" w:hAnsi="Times New Roman"/>
                <w:sz w:val="24"/>
              </w:rPr>
              <w:t>140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litera (c) din CRD, în țara în cauză.</w:t>
            </w:r>
          </w:p>
          <w:p w:rsidR="00BD5485" w:rsidRPr="00392FFD" w:rsidRDefault="00BD5485" w:rsidP="00BD5485">
            <w:pPr>
              <w:rPr>
                <w:rFonts w:ascii="Times New Roman" w:hAnsi="Times New Roman"/>
                <w:b/>
                <w:bCs/>
                <w:sz w:val="24"/>
                <w:u w:val="single"/>
              </w:rPr>
            </w:pPr>
            <w:r>
              <w:rPr>
                <w:rFonts w:ascii="Times New Roman" w:hAnsi="Times New Roman"/>
                <w:sz w:val="24"/>
              </w:rPr>
              <w:t xml:space="preserve">Cerințele de fonduri proprii reprezintă </w:t>
            </w:r>
            <w:r w:rsidRPr="001E5221">
              <w:rPr>
                <w:rFonts w:ascii="Times New Roman" w:hAnsi="Times New Roman"/>
                <w:sz w:val="24"/>
              </w:rPr>
              <w:t>8</w:t>
            </w:r>
            <w:r>
              <w:rPr>
                <w:rFonts w:ascii="Times New Roman" w:hAnsi="Times New Roman"/>
                <w:sz w:val="24"/>
              </w:rPr>
              <w:t xml:space="preserve"> % din cuantumul ponderat la risc al expunerii determinat în conformitate cu partea a treia titlul II capitolul </w:t>
            </w:r>
            <w:r w:rsidRPr="001E5221">
              <w:rPr>
                <w:rFonts w:ascii="Times New Roman" w:hAnsi="Times New Roman"/>
                <w:sz w:val="24"/>
              </w:rPr>
              <w:t>5</w:t>
            </w:r>
            <w:r>
              <w:rPr>
                <w:rFonts w:ascii="Times New Roman" w:hAnsi="Times New Roman"/>
                <w:sz w:val="24"/>
              </w:rPr>
              <w:t xml:space="preserve"> din CRR.</w:t>
            </w:r>
          </w:p>
        </w:tc>
      </w:tr>
      <w:tr w:rsidR="00BD5485" w:rsidRPr="00392FFD" w:rsidTr="00672D2A">
        <w:tc>
          <w:tcPr>
            <w:tcW w:w="1697" w:type="dxa"/>
          </w:tcPr>
          <w:p w:rsidR="00BD5485" w:rsidRPr="00392FFD" w:rsidRDefault="00BD5485" w:rsidP="00133107">
            <w:pPr>
              <w:rPr>
                <w:rFonts w:ascii="Times New Roman" w:hAnsi="Times New Roman"/>
                <w:sz w:val="24"/>
              </w:rPr>
            </w:pPr>
            <w:r w:rsidRPr="001E5221">
              <w:rPr>
                <w:rFonts w:ascii="Times New Roman" w:hAnsi="Times New Roman"/>
                <w:sz w:val="24"/>
              </w:rPr>
              <w:t>110</w:t>
            </w:r>
          </w:p>
        </w:tc>
        <w:tc>
          <w:tcPr>
            <w:tcW w:w="8131" w:type="dxa"/>
          </w:tcPr>
          <w:p w:rsidR="00966663" w:rsidRPr="00392FFD" w:rsidRDefault="00966663" w:rsidP="00966663">
            <w:pPr>
              <w:rPr>
                <w:rFonts w:ascii="Times New Roman" w:hAnsi="Times New Roman"/>
                <w:b/>
                <w:bCs/>
                <w:sz w:val="24"/>
                <w:u w:val="single"/>
              </w:rPr>
            </w:pPr>
            <w:r>
              <w:rPr>
                <w:rFonts w:ascii="Times New Roman" w:hAnsi="Times New Roman"/>
                <w:b/>
                <w:sz w:val="24"/>
                <w:u w:val="single"/>
              </w:rPr>
              <w:t>Ponderile aplicate cerințelor de fonduri proprii</w:t>
            </w:r>
          </w:p>
          <w:p w:rsidR="00966663" w:rsidRPr="00392FFD" w:rsidRDefault="00966663" w:rsidP="00966663">
            <w:pPr>
              <w:rPr>
                <w:rFonts w:ascii="Times New Roman" w:hAnsi="Times New Roman"/>
                <w:sz w:val="24"/>
              </w:rPr>
            </w:pPr>
            <w:r>
              <w:rPr>
                <w:rFonts w:ascii="Times New Roman" w:hAnsi="Times New Roman"/>
                <w:sz w:val="24"/>
              </w:rPr>
              <w:t xml:space="preserve">Ponderea aplicată ratei amortizorului </w:t>
            </w:r>
            <w:proofErr w:type="spellStart"/>
            <w:r>
              <w:rPr>
                <w:rFonts w:ascii="Times New Roman" w:hAnsi="Times New Roman"/>
                <w:sz w:val="24"/>
              </w:rPr>
              <w:t>anticiclic</w:t>
            </w:r>
            <w:proofErr w:type="spellEnd"/>
            <w:r>
              <w:rPr>
                <w:rFonts w:ascii="Times New Roman" w:hAnsi="Times New Roman"/>
                <w:sz w:val="24"/>
              </w:rPr>
              <w:t xml:space="preserve"> în fiecare țară este calculată ca raport al cerințelor de fonduri proprii, determinat după cum urmează:</w:t>
            </w:r>
          </w:p>
          <w:p w:rsidR="00966663" w:rsidRPr="00392FFD" w:rsidRDefault="00966663" w:rsidP="00966663">
            <w:pPr>
              <w:rPr>
                <w:rFonts w:ascii="Times New Roman" w:hAnsi="Times New Roman"/>
                <w:sz w:val="24"/>
              </w:rPr>
            </w:pPr>
            <w:r w:rsidRPr="001E5221">
              <w:rPr>
                <w:rFonts w:ascii="Times New Roman" w:hAnsi="Times New Roman"/>
                <w:sz w:val="24"/>
              </w:rPr>
              <w:t>1</w:t>
            </w:r>
            <w:r>
              <w:rPr>
                <w:rFonts w:ascii="Times New Roman" w:hAnsi="Times New Roman"/>
                <w:sz w:val="24"/>
              </w:rPr>
              <w:t>.</w:t>
            </w:r>
            <w:r>
              <w:tab/>
            </w:r>
            <w:r>
              <w:rPr>
                <w:rFonts w:ascii="Times New Roman" w:hAnsi="Times New Roman"/>
                <w:sz w:val="24"/>
              </w:rPr>
              <w:t>numărător: totalul cerințelor de fonduri proprii care se referă la expunerile din credite relevante din țara în cauză [r</w:t>
            </w:r>
            <w:r w:rsidRPr="001E5221">
              <w:rPr>
                <w:rFonts w:ascii="Times New Roman" w:hAnsi="Times New Roman"/>
                <w:sz w:val="24"/>
              </w:rPr>
              <w:t>070</w:t>
            </w:r>
            <w:r>
              <w:rPr>
                <w:rFonts w:ascii="Times New Roman" w:hAnsi="Times New Roman"/>
                <w:sz w:val="24"/>
              </w:rPr>
              <w:t>; c</w:t>
            </w:r>
            <w:r w:rsidRPr="001E5221">
              <w:rPr>
                <w:rFonts w:ascii="Times New Roman" w:hAnsi="Times New Roman"/>
                <w:sz w:val="24"/>
              </w:rPr>
              <w:t>010</w:t>
            </w:r>
            <w:r>
              <w:rPr>
                <w:rFonts w:ascii="Times New Roman" w:hAnsi="Times New Roman"/>
                <w:sz w:val="24"/>
              </w:rPr>
              <w:t xml:space="preserve"> fișa țării]; </w:t>
            </w:r>
          </w:p>
          <w:p w:rsidR="00BD5485" w:rsidRPr="00392FFD" w:rsidRDefault="00966663" w:rsidP="00CF5466">
            <w:pPr>
              <w:rPr>
                <w:rFonts w:ascii="Times New Roman" w:hAnsi="Times New Roman"/>
                <w:b/>
                <w:bCs/>
                <w:sz w:val="24"/>
                <w:u w:val="single"/>
              </w:rPr>
            </w:pPr>
            <w:r w:rsidRPr="001E5221">
              <w:rPr>
                <w:rFonts w:ascii="Times New Roman" w:hAnsi="Times New Roman"/>
                <w:sz w:val="24"/>
              </w:rPr>
              <w:t>2</w:t>
            </w:r>
            <w:r>
              <w:rPr>
                <w:rFonts w:ascii="Times New Roman" w:hAnsi="Times New Roman"/>
                <w:sz w:val="24"/>
              </w:rPr>
              <w:t>.</w:t>
            </w:r>
            <w:r>
              <w:tab/>
            </w:r>
            <w:r>
              <w:rPr>
                <w:rFonts w:ascii="Times New Roman" w:hAnsi="Times New Roman"/>
                <w:sz w:val="24"/>
              </w:rPr>
              <w:t xml:space="preserve">numitor: totalul cerințelor de fonduri proprii care se referă la toate expunerile din credite relevante pentru calculul amortizorului </w:t>
            </w:r>
            <w:proofErr w:type="spellStart"/>
            <w:r>
              <w:rPr>
                <w:rFonts w:ascii="Times New Roman" w:hAnsi="Times New Roman"/>
                <w:sz w:val="24"/>
              </w:rPr>
              <w:t>anticiclic</w:t>
            </w:r>
            <w:proofErr w:type="spellEnd"/>
            <w:r>
              <w:rPr>
                <w:rFonts w:ascii="Times New Roman" w:hAnsi="Times New Roman"/>
                <w:sz w:val="24"/>
              </w:rPr>
              <w:t xml:space="preserve"> în conformitate cu </w:t>
            </w:r>
            <w:r w:rsidR="00EB5C83">
              <w:rPr>
                <w:rFonts w:ascii="Times New Roman" w:hAnsi="Times New Roman"/>
                <w:sz w:val="24"/>
              </w:rPr>
              <w:t>articolul </w:t>
            </w:r>
            <w:r w:rsidRPr="001E5221">
              <w:rPr>
                <w:rFonts w:ascii="Times New Roman" w:hAnsi="Times New Roman"/>
                <w:sz w:val="24"/>
              </w:rPr>
              <w:t>140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din CRD [r</w:t>
            </w:r>
            <w:r w:rsidRPr="001E5221">
              <w:rPr>
                <w:rFonts w:ascii="Times New Roman" w:hAnsi="Times New Roman"/>
                <w:sz w:val="24"/>
              </w:rPr>
              <w:t>070</w:t>
            </w:r>
            <w:r>
              <w:rPr>
                <w:rFonts w:ascii="Times New Roman" w:hAnsi="Times New Roman"/>
                <w:sz w:val="24"/>
              </w:rPr>
              <w:t>; c</w:t>
            </w:r>
            <w:r w:rsidRPr="001E5221">
              <w:rPr>
                <w:rFonts w:ascii="Times New Roman" w:hAnsi="Times New Roman"/>
                <w:sz w:val="24"/>
              </w:rPr>
              <w:t>010</w:t>
            </w: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Total</w:t>
            </w:r>
            <w:r w:rsidR="008A5CE8">
              <w:rPr>
                <w:rFonts w:ascii="Times New Roman" w:hAnsi="Times New Roman"/>
                <w:sz w:val="24"/>
              </w:rPr>
              <w:t>»</w:t>
            </w:r>
            <w:r>
              <w:rPr>
                <w:rFonts w:ascii="Times New Roman" w:hAnsi="Times New Roman"/>
                <w:sz w:val="24"/>
              </w:rPr>
              <w:t>].</w:t>
            </w:r>
          </w:p>
          <w:p w:rsidR="003B00F4" w:rsidRPr="00392FFD" w:rsidRDefault="003B00F4" w:rsidP="003B00F4">
            <w:pPr>
              <w:rPr>
                <w:rFonts w:ascii="Times New Roman" w:hAnsi="Times New Roman"/>
                <w:b/>
                <w:bCs/>
                <w:sz w:val="24"/>
                <w:u w:val="single"/>
              </w:rPr>
            </w:pPr>
            <w:r>
              <w:rPr>
                <w:rFonts w:ascii="Times New Roman" w:hAnsi="Times New Roman"/>
                <w:sz w:val="24"/>
              </w:rPr>
              <w:t xml:space="preserve">Informațiile privind ponderile aplicate cerințelor de fonduri proprii nu trebuie raportate pentru </w:t>
            </w:r>
            <w:r w:rsidR="008A5CE8">
              <w:rPr>
                <w:rFonts w:ascii="Times New Roman" w:hAnsi="Times New Roman"/>
                <w:sz w:val="24"/>
              </w:rPr>
              <w:t>«</w:t>
            </w:r>
            <w:r>
              <w:rPr>
                <w:rFonts w:ascii="Times New Roman" w:hAnsi="Times New Roman"/>
                <w:sz w:val="24"/>
              </w:rPr>
              <w:t>Totalul</w:t>
            </w:r>
            <w:r w:rsidR="008A5CE8">
              <w:rPr>
                <w:rFonts w:ascii="Times New Roman" w:hAnsi="Times New Roman"/>
                <w:sz w:val="24"/>
              </w:rPr>
              <w:t>»</w:t>
            </w:r>
            <w:r>
              <w:rPr>
                <w:rFonts w:ascii="Times New Roman" w:hAnsi="Times New Roman"/>
                <w:sz w:val="24"/>
              </w:rPr>
              <w:t xml:space="preserve"> aferent tuturor țărilor.</w:t>
            </w:r>
          </w:p>
        </w:tc>
      </w:tr>
      <w:tr w:rsidR="00966663" w:rsidRPr="00392FFD" w:rsidTr="00672D2A">
        <w:tc>
          <w:tcPr>
            <w:tcW w:w="1697" w:type="dxa"/>
          </w:tcPr>
          <w:p w:rsidR="00966663" w:rsidRPr="00392FFD" w:rsidRDefault="00966663" w:rsidP="00AD50FE">
            <w:pPr>
              <w:keepNext/>
              <w:rPr>
                <w:rFonts w:ascii="Times New Roman" w:hAnsi="Times New Roman"/>
                <w:sz w:val="24"/>
              </w:rPr>
            </w:pPr>
            <w:r w:rsidRPr="001E5221">
              <w:rPr>
                <w:rFonts w:ascii="Times New Roman" w:hAnsi="Times New Roman"/>
                <w:sz w:val="24"/>
              </w:rPr>
              <w:lastRenderedPageBreak/>
              <w:t>120</w:t>
            </w:r>
            <w:r>
              <w:rPr>
                <w:rFonts w:ascii="Times New Roman" w:hAnsi="Times New Roman"/>
                <w:sz w:val="24"/>
              </w:rPr>
              <w:t>-</w:t>
            </w:r>
            <w:r w:rsidRPr="001E5221">
              <w:rPr>
                <w:rFonts w:ascii="Times New Roman" w:hAnsi="Times New Roman"/>
                <w:sz w:val="24"/>
              </w:rPr>
              <w:t>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 xml:space="preserve">Ratele amortizorului </w:t>
            </w:r>
            <w:proofErr w:type="spellStart"/>
            <w:r>
              <w:rPr>
                <w:rFonts w:ascii="Times New Roman" w:hAnsi="Times New Roman"/>
                <w:b/>
                <w:sz w:val="24"/>
                <w:u w:val="single"/>
              </w:rPr>
              <w:t>anticiclic</w:t>
            </w:r>
            <w:proofErr w:type="spellEnd"/>
          </w:p>
        </w:tc>
      </w:tr>
      <w:tr w:rsidR="00966663" w:rsidRPr="00392FFD" w:rsidTr="00672D2A">
        <w:tc>
          <w:tcPr>
            <w:tcW w:w="1697" w:type="dxa"/>
          </w:tcPr>
          <w:p w:rsidR="00966663" w:rsidRPr="00392FFD" w:rsidRDefault="00966663" w:rsidP="00133107">
            <w:pPr>
              <w:rPr>
                <w:rFonts w:ascii="Times New Roman" w:hAnsi="Times New Roman"/>
                <w:sz w:val="24"/>
              </w:rPr>
            </w:pPr>
            <w:r w:rsidRPr="001E5221">
              <w:rPr>
                <w:rFonts w:ascii="Times New Roman" w:hAnsi="Times New Roman"/>
                <w:sz w:val="24"/>
              </w:rPr>
              <w:t>120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 xml:space="preserve">Rata amortizorului </w:t>
            </w:r>
            <w:proofErr w:type="spellStart"/>
            <w:r>
              <w:rPr>
                <w:rFonts w:ascii="Times New Roman" w:hAnsi="Times New Roman"/>
                <w:b/>
                <w:sz w:val="24"/>
                <w:u w:val="single"/>
              </w:rPr>
              <w:t>anticiclic</w:t>
            </w:r>
            <w:proofErr w:type="spellEnd"/>
            <w:r>
              <w:rPr>
                <w:rFonts w:ascii="Times New Roman" w:hAnsi="Times New Roman"/>
                <w:b/>
                <w:sz w:val="24"/>
                <w:u w:val="single"/>
              </w:rPr>
              <w:t xml:space="preserve"> de capital stabilită de autoritatea desemnată</w:t>
            </w:r>
          </w:p>
          <w:p w:rsidR="00966663"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Rata amortizorului </w:t>
            </w:r>
            <w:proofErr w:type="spellStart"/>
            <w:r>
              <w:rPr>
                <w:rFonts w:ascii="Times New Roman" w:hAnsi="Times New Roman"/>
                <w:sz w:val="24"/>
              </w:rPr>
              <w:t>anticiclic</w:t>
            </w:r>
            <w:proofErr w:type="spellEnd"/>
            <w:r>
              <w:rPr>
                <w:rFonts w:ascii="Times New Roman" w:hAnsi="Times New Roman"/>
                <w:sz w:val="24"/>
              </w:rPr>
              <w:t xml:space="preserve"> de capital stabilită pentru țara în cauză de către autoritatea desemnată din țara respectivă, în conformitate cu articolele </w:t>
            </w:r>
            <w:r w:rsidRPr="001E5221">
              <w:rPr>
                <w:rFonts w:ascii="Times New Roman" w:hAnsi="Times New Roman"/>
                <w:sz w:val="24"/>
              </w:rPr>
              <w:t>136</w:t>
            </w:r>
            <w:r>
              <w:rPr>
                <w:rFonts w:ascii="Times New Roman" w:hAnsi="Times New Roman"/>
                <w:sz w:val="24"/>
              </w:rPr>
              <w:t xml:space="preserve">, </w:t>
            </w:r>
            <w:r w:rsidRPr="001E5221">
              <w:rPr>
                <w:rFonts w:ascii="Times New Roman" w:hAnsi="Times New Roman"/>
                <w:sz w:val="24"/>
              </w:rPr>
              <w:t>137</w:t>
            </w:r>
            <w:r>
              <w:rPr>
                <w:rFonts w:ascii="Times New Roman" w:hAnsi="Times New Roman"/>
                <w:sz w:val="24"/>
              </w:rPr>
              <w:t xml:space="preserve">, </w:t>
            </w:r>
            <w:r w:rsidRPr="001E5221">
              <w:rPr>
                <w:rFonts w:ascii="Times New Roman" w:hAnsi="Times New Roman"/>
                <w:sz w:val="24"/>
              </w:rPr>
              <w:t>138</w:t>
            </w:r>
            <w:r>
              <w:rPr>
                <w:rFonts w:ascii="Times New Roman" w:hAnsi="Times New Roman"/>
                <w:sz w:val="24"/>
              </w:rPr>
              <w:t xml:space="preserve"> și </w:t>
            </w:r>
            <w:r w:rsidRPr="001E5221">
              <w:rPr>
                <w:rFonts w:ascii="Times New Roman" w:hAnsi="Times New Roman"/>
                <w:sz w:val="24"/>
              </w:rPr>
              <w:t>139</w:t>
            </w:r>
            <w:r>
              <w:rPr>
                <w:rFonts w:ascii="Times New Roman" w:hAnsi="Times New Roman"/>
                <w:sz w:val="24"/>
              </w:rPr>
              <w:t xml:space="preserve"> din CRD.</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Acest rând nu se completează atunci când nu s-a stabilit nicio rată a amortizorului </w:t>
            </w:r>
            <w:proofErr w:type="spellStart"/>
            <w:r>
              <w:rPr>
                <w:rFonts w:ascii="Times New Roman" w:hAnsi="Times New Roman"/>
                <w:sz w:val="24"/>
              </w:rPr>
              <w:t>anticiclic</w:t>
            </w:r>
            <w:proofErr w:type="spellEnd"/>
            <w:r>
              <w:rPr>
                <w:rFonts w:ascii="Times New Roman" w:hAnsi="Times New Roman"/>
                <w:sz w:val="24"/>
              </w:rPr>
              <w:t xml:space="preserve"> pentru țara în cauză de către autoritatea desemnată din țara respectivă.</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Ratele amortizorului </w:t>
            </w:r>
            <w:proofErr w:type="spellStart"/>
            <w:r>
              <w:rPr>
                <w:rFonts w:ascii="Times New Roman" w:hAnsi="Times New Roman"/>
                <w:sz w:val="24"/>
              </w:rPr>
              <w:t>anticiclic</w:t>
            </w:r>
            <w:proofErr w:type="spellEnd"/>
            <w:r>
              <w:rPr>
                <w:rFonts w:ascii="Times New Roman" w:hAnsi="Times New Roman"/>
                <w:sz w:val="24"/>
              </w:rPr>
              <w:t xml:space="preserve"> de capital care au fost stabilite de către autoritatea desemnată, dar care nu sunt încă aplicabile în țara în cauză la data de referință a raportării nu se raportează.</w:t>
            </w:r>
          </w:p>
          <w:p w:rsidR="00966663" w:rsidRPr="00392FFD" w:rsidRDefault="00966663" w:rsidP="000E6835">
            <w:pPr>
              <w:rPr>
                <w:rFonts w:ascii="Times New Roman" w:hAnsi="Times New Roman"/>
                <w:b/>
                <w:bCs/>
                <w:sz w:val="24"/>
                <w:u w:val="single"/>
              </w:rPr>
            </w:pPr>
            <w:r>
              <w:rPr>
                <w:rFonts w:ascii="Times New Roman" w:hAnsi="Times New Roman"/>
                <w:sz w:val="24"/>
              </w:rPr>
              <w:t xml:space="preserve">Informațiile privind rata amortizorului </w:t>
            </w:r>
            <w:proofErr w:type="spellStart"/>
            <w:r>
              <w:rPr>
                <w:rFonts w:ascii="Times New Roman" w:hAnsi="Times New Roman"/>
                <w:sz w:val="24"/>
              </w:rPr>
              <w:t>anticiclic</w:t>
            </w:r>
            <w:proofErr w:type="spellEnd"/>
            <w:r>
              <w:rPr>
                <w:rFonts w:ascii="Times New Roman" w:hAnsi="Times New Roman"/>
                <w:sz w:val="24"/>
              </w:rPr>
              <w:t xml:space="preserve"> de capital stabilită de autoritatea desemnată nu trebuie raportate pentru </w:t>
            </w:r>
            <w:r w:rsidR="008A5CE8">
              <w:rPr>
                <w:rFonts w:ascii="Times New Roman" w:hAnsi="Times New Roman"/>
                <w:sz w:val="24"/>
              </w:rPr>
              <w:t>«</w:t>
            </w:r>
            <w:r>
              <w:rPr>
                <w:rFonts w:ascii="Times New Roman" w:hAnsi="Times New Roman"/>
                <w:sz w:val="24"/>
              </w:rPr>
              <w:t>Totalul</w:t>
            </w:r>
            <w:r w:rsidR="008A5CE8">
              <w:rPr>
                <w:rFonts w:ascii="Times New Roman" w:hAnsi="Times New Roman"/>
                <w:sz w:val="24"/>
              </w:rPr>
              <w:t>»</w:t>
            </w:r>
            <w:r>
              <w:rPr>
                <w:rFonts w:ascii="Times New Roman" w:hAnsi="Times New Roman"/>
                <w:sz w:val="24"/>
              </w:rPr>
              <w:t xml:space="preserve"> aferent tuturor țărilor. </w:t>
            </w:r>
          </w:p>
        </w:tc>
      </w:tr>
      <w:tr w:rsidR="00966663" w:rsidRPr="00392FFD" w:rsidTr="00672D2A">
        <w:tc>
          <w:tcPr>
            <w:tcW w:w="1697" w:type="dxa"/>
          </w:tcPr>
          <w:p w:rsidR="00966663" w:rsidRPr="00392FFD" w:rsidRDefault="00966663" w:rsidP="00133107">
            <w:pPr>
              <w:rPr>
                <w:rFonts w:ascii="Times New Roman" w:hAnsi="Times New Roman"/>
                <w:sz w:val="24"/>
              </w:rPr>
            </w:pPr>
            <w:r w:rsidRPr="001E5221">
              <w:rPr>
                <w:rFonts w:ascii="Times New Roman" w:hAnsi="Times New Roman"/>
                <w:sz w:val="24"/>
              </w:rPr>
              <w:t>130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 xml:space="preserve">Rata amortizorului </w:t>
            </w:r>
            <w:proofErr w:type="spellStart"/>
            <w:r>
              <w:rPr>
                <w:rFonts w:ascii="Times New Roman" w:hAnsi="Times New Roman"/>
                <w:b/>
                <w:sz w:val="24"/>
                <w:u w:val="single"/>
              </w:rPr>
              <w:t>anticiclic</w:t>
            </w:r>
            <w:proofErr w:type="spellEnd"/>
            <w:r>
              <w:rPr>
                <w:rFonts w:ascii="Times New Roman" w:hAnsi="Times New Roman"/>
                <w:b/>
                <w:sz w:val="24"/>
                <w:u w:val="single"/>
              </w:rPr>
              <w:t xml:space="preserve"> de capital aplicabilă în țara instituției</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Rata amortizorului </w:t>
            </w:r>
            <w:proofErr w:type="spellStart"/>
            <w:r>
              <w:rPr>
                <w:rFonts w:ascii="Times New Roman" w:hAnsi="Times New Roman"/>
                <w:sz w:val="24"/>
              </w:rPr>
              <w:t>anticiclic</w:t>
            </w:r>
            <w:proofErr w:type="spellEnd"/>
            <w:r>
              <w:rPr>
                <w:rFonts w:ascii="Times New Roman" w:hAnsi="Times New Roman"/>
                <w:sz w:val="24"/>
              </w:rPr>
              <w:t xml:space="preserve"> de capital aplicabilă în țara în cauză, care a fost stabilită de către autoritatea desemnată din țara de reședință a instituției, în conformitate cu articolele </w:t>
            </w:r>
            <w:r w:rsidRPr="001E5221">
              <w:rPr>
                <w:rFonts w:ascii="Times New Roman" w:hAnsi="Times New Roman"/>
                <w:sz w:val="24"/>
              </w:rPr>
              <w:t>137</w:t>
            </w:r>
            <w:r>
              <w:rPr>
                <w:rFonts w:ascii="Times New Roman" w:hAnsi="Times New Roman"/>
                <w:sz w:val="24"/>
              </w:rPr>
              <w:t xml:space="preserve">, </w:t>
            </w:r>
            <w:r w:rsidRPr="001E5221">
              <w:rPr>
                <w:rFonts w:ascii="Times New Roman" w:hAnsi="Times New Roman"/>
                <w:sz w:val="24"/>
              </w:rPr>
              <w:t>138</w:t>
            </w:r>
            <w:r>
              <w:rPr>
                <w:rFonts w:ascii="Times New Roman" w:hAnsi="Times New Roman"/>
                <w:sz w:val="24"/>
              </w:rPr>
              <w:t xml:space="preserve"> și </w:t>
            </w:r>
            <w:r w:rsidRPr="001E5221">
              <w:rPr>
                <w:rFonts w:ascii="Times New Roman" w:hAnsi="Times New Roman"/>
                <w:sz w:val="24"/>
              </w:rPr>
              <w:t>139</w:t>
            </w:r>
            <w:r>
              <w:rPr>
                <w:rFonts w:ascii="Times New Roman" w:hAnsi="Times New Roman"/>
                <w:sz w:val="24"/>
              </w:rPr>
              <w:t xml:space="preserve"> și cu </w:t>
            </w:r>
            <w:r w:rsidR="00EB5C83">
              <w:rPr>
                <w:rFonts w:ascii="Times New Roman" w:hAnsi="Times New Roman"/>
                <w:sz w:val="24"/>
              </w:rPr>
              <w:t>articolul </w:t>
            </w:r>
            <w:r w:rsidRPr="001E5221">
              <w:rPr>
                <w:rFonts w:ascii="Times New Roman" w:hAnsi="Times New Roman"/>
                <w:sz w:val="24"/>
              </w:rPr>
              <w:t>140</w:t>
            </w:r>
            <w:r>
              <w:rPr>
                <w:rFonts w:ascii="Times New Roman" w:hAnsi="Times New Roman"/>
                <w:sz w:val="24"/>
              </w:rPr>
              <w:t xml:space="preserve"> alineatele (</w:t>
            </w:r>
            <w:r w:rsidRPr="001E5221">
              <w:rPr>
                <w:rFonts w:ascii="Times New Roman" w:hAnsi="Times New Roman"/>
                <w:sz w:val="24"/>
              </w:rPr>
              <w:t>1</w:t>
            </w:r>
            <w:r>
              <w:rPr>
                <w:rFonts w:ascii="Times New Roman" w:hAnsi="Times New Roman"/>
                <w:sz w:val="24"/>
              </w:rPr>
              <w:t>), (</w:t>
            </w:r>
            <w:r w:rsidRPr="001E5221">
              <w:rPr>
                <w:rFonts w:ascii="Times New Roman" w:hAnsi="Times New Roman"/>
                <w:sz w:val="24"/>
              </w:rPr>
              <w:t>2</w:t>
            </w:r>
            <w:r>
              <w:rPr>
                <w:rFonts w:ascii="Times New Roman" w:hAnsi="Times New Roman"/>
                <w:sz w:val="24"/>
              </w:rPr>
              <w:t>) și (</w:t>
            </w:r>
            <w:r w:rsidRPr="001E5221">
              <w:rPr>
                <w:rFonts w:ascii="Times New Roman" w:hAnsi="Times New Roman"/>
                <w:sz w:val="24"/>
              </w:rPr>
              <w:t>3</w:t>
            </w:r>
            <w:r>
              <w:rPr>
                <w:rFonts w:ascii="Times New Roman" w:hAnsi="Times New Roman"/>
                <w:sz w:val="24"/>
              </w:rPr>
              <w:t xml:space="preserve">) din CRD. Ratele amortizorului </w:t>
            </w:r>
            <w:proofErr w:type="spellStart"/>
            <w:r>
              <w:rPr>
                <w:rFonts w:ascii="Times New Roman" w:hAnsi="Times New Roman"/>
                <w:sz w:val="24"/>
              </w:rPr>
              <w:t>anticiclic</w:t>
            </w:r>
            <w:proofErr w:type="spellEnd"/>
            <w:r>
              <w:rPr>
                <w:rFonts w:ascii="Times New Roman" w:hAnsi="Times New Roman"/>
                <w:sz w:val="24"/>
              </w:rPr>
              <w:t xml:space="preserve"> de capital care nu sunt încă aplicabile la data de referință a raportării nu se raportează.</w:t>
            </w:r>
          </w:p>
          <w:p w:rsidR="00966663" w:rsidRPr="00392FFD" w:rsidRDefault="00966663" w:rsidP="00133107">
            <w:pPr>
              <w:rPr>
                <w:rFonts w:ascii="Times New Roman" w:hAnsi="Times New Roman"/>
                <w:b/>
                <w:bCs/>
                <w:sz w:val="24"/>
                <w:u w:val="single"/>
              </w:rPr>
            </w:pPr>
            <w:r>
              <w:rPr>
                <w:rFonts w:ascii="Times New Roman" w:hAnsi="Times New Roman"/>
                <w:sz w:val="24"/>
              </w:rPr>
              <w:t xml:space="preserve">Informațiile privind rata amortizorului </w:t>
            </w:r>
            <w:proofErr w:type="spellStart"/>
            <w:r>
              <w:rPr>
                <w:rFonts w:ascii="Times New Roman" w:hAnsi="Times New Roman"/>
                <w:sz w:val="24"/>
              </w:rPr>
              <w:t>anticiclic</w:t>
            </w:r>
            <w:proofErr w:type="spellEnd"/>
            <w:r>
              <w:rPr>
                <w:rFonts w:ascii="Times New Roman" w:hAnsi="Times New Roman"/>
                <w:sz w:val="24"/>
              </w:rPr>
              <w:t xml:space="preserve"> de capital aplicabilă în țara instituției nu trebuie raportate pentru </w:t>
            </w:r>
            <w:r w:rsidR="008A5CE8">
              <w:rPr>
                <w:rFonts w:ascii="Times New Roman" w:hAnsi="Times New Roman"/>
                <w:sz w:val="24"/>
              </w:rPr>
              <w:t>«</w:t>
            </w:r>
            <w:r>
              <w:rPr>
                <w:rFonts w:ascii="Times New Roman" w:hAnsi="Times New Roman"/>
                <w:sz w:val="24"/>
              </w:rPr>
              <w:t>Totalul</w:t>
            </w:r>
            <w:r w:rsidR="008A5CE8">
              <w:rPr>
                <w:rFonts w:ascii="Times New Roman" w:hAnsi="Times New Roman"/>
                <w:sz w:val="24"/>
              </w:rPr>
              <w:t>»</w:t>
            </w:r>
            <w:r>
              <w:rPr>
                <w:rFonts w:ascii="Times New Roman" w:hAnsi="Times New Roman"/>
                <w:sz w:val="24"/>
              </w:rPr>
              <w:t xml:space="preserve"> aferent tuturor țărilor.</w:t>
            </w:r>
          </w:p>
        </w:tc>
      </w:tr>
      <w:tr w:rsidR="00966663" w:rsidRPr="00392FFD" w:rsidTr="00672D2A">
        <w:tc>
          <w:tcPr>
            <w:tcW w:w="1697" w:type="dxa"/>
          </w:tcPr>
          <w:p w:rsidR="00966663" w:rsidRPr="00392FFD" w:rsidRDefault="00966663" w:rsidP="00133107">
            <w:pPr>
              <w:rPr>
                <w:rFonts w:ascii="Times New Roman" w:hAnsi="Times New Roman"/>
                <w:sz w:val="24"/>
              </w:rPr>
            </w:pPr>
            <w:r w:rsidRPr="001E5221">
              <w:rPr>
                <w:rFonts w:ascii="Times New Roman" w:hAnsi="Times New Roman"/>
                <w:sz w:val="24"/>
              </w:rPr>
              <w:t>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 xml:space="preserve">Rata amortizorului </w:t>
            </w:r>
            <w:proofErr w:type="spellStart"/>
            <w:r>
              <w:rPr>
                <w:rFonts w:ascii="Times New Roman" w:hAnsi="Times New Roman"/>
                <w:b/>
                <w:sz w:val="24"/>
                <w:u w:val="single"/>
              </w:rPr>
              <w:t>anticiclic</w:t>
            </w:r>
            <w:proofErr w:type="spellEnd"/>
            <w:r>
              <w:rPr>
                <w:rFonts w:ascii="Times New Roman" w:hAnsi="Times New Roman"/>
                <w:b/>
                <w:sz w:val="24"/>
                <w:u w:val="single"/>
              </w:rPr>
              <w:t xml:space="preserve"> de capital specific instituției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Rata amortizorului </w:t>
            </w:r>
            <w:proofErr w:type="spellStart"/>
            <w:r>
              <w:rPr>
                <w:rFonts w:ascii="Times New Roman" w:hAnsi="Times New Roman"/>
                <w:sz w:val="24"/>
              </w:rPr>
              <w:t>anticiclic</w:t>
            </w:r>
            <w:proofErr w:type="spellEnd"/>
            <w:r>
              <w:rPr>
                <w:rFonts w:ascii="Times New Roman" w:hAnsi="Times New Roman"/>
                <w:sz w:val="24"/>
              </w:rPr>
              <w:t xml:space="preserve"> de capital specific instituției, determinată în conformitate cu </w:t>
            </w:r>
            <w:r w:rsidR="00EB5C83">
              <w:rPr>
                <w:rFonts w:ascii="Times New Roman" w:hAnsi="Times New Roman"/>
                <w:sz w:val="24"/>
              </w:rPr>
              <w:t>articolul </w:t>
            </w:r>
            <w:r w:rsidRPr="001E5221">
              <w:rPr>
                <w:rFonts w:ascii="Times New Roman" w:hAnsi="Times New Roman"/>
                <w:sz w:val="24"/>
              </w:rPr>
              <w:t>140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CRD.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Rata amortizorului </w:t>
            </w:r>
            <w:proofErr w:type="spellStart"/>
            <w:r>
              <w:rPr>
                <w:rFonts w:ascii="Times New Roman" w:hAnsi="Times New Roman"/>
                <w:sz w:val="24"/>
              </w:rPr>
              <w:t>anticiclic</w:t>
            </w:r>
            <w:proofErr w:type="spellEnd"/>
            <w:r>
              <w:rPr>
                <w:rFonts w:ascii="Times New Roman" w:hAnsi="Times New Roman"/>
                <w:sz w:val="24"/>
              </w:rPr>
              <w:t xml:space="preserve"> de capital specific instituției este calculată ca medie ponderată a ratelor amortizorului </w:t>
            </w:r>
            <w:proofErr w:type="spellStart"/>
            <w:r>
              <w:rPr>
                <w:rFonts w:ascii="Times New Roman" w:hAnsi="Times New Roman"/>
                <w:sz w:val="24"/>
              </w:rPr>
              <w:t>anticiclic</w:t>
            </w:r>
            <w:proofErr w:type="spellEnd"/>
            <w:r>
              <w:rPr>
                <w:rFonts w:ascii="Times New Roman" w:hAnsi="Times New Roman"/>
                <w:sz w:val="24"/>
              </w:rPr>
              <w:t xml:space="preserve"> care se aplică în țările în care sunt situate expunerile din credite relevante ale instituției sau care se aplică în sensul articolului </w:t>
            </w:r>
            <w:r w:rsidRPr="001E5221">
              <w:rPr>
                <w:rFonts w:ascii="Times New Roman" w:hAnsi="Times New Roman"/>
                <w:sz w:val="24"/>
              </w:rPr>
              <w:t>140</w:t>
            </w:r>
            <w:r>
              <w:rPr>
                <w:rFonts w:ascii="Times New Roman" w:hAnsi="Times New Roman"/>
                <w:sz w:val="24"/>
              </w:rPr>
              <w:t>, în temeiul articolului </w:t>
            </w:r>
            <w:r w:rsidRPr="001E5221">
              <w:rPr>
                <w:rFonts w:ascii="Times New Roman" w:hAnsi="Times New Roman"/>
                <w:sz w:val="24"/>
              </w:rPr>
              <w:t>139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sau (</w:t>
            </w:r>
            <w:r w:rsidRPr="001E5221">
              <w:rPr>
                <w:rFonts w:ascii="Times New Roman" w:hAnsi="Times New Roman"/>
                <w:sz w:val="24"/>
              </w:rPr>
              <w:t>3</w:t>
            </w:r>
            <w:r>
              <w:rPr>
                <w:rFonts w:ascii="Times New Roman" w:hAnsi="Times New Roman"/>
                <w:sz w:val="24"/>
              </w:rPr>
              <w:t xml:space="preserve">) din CRD. Rata relevantă a amortizorului </w:t>
            </w:r>
            <w:proofErr w:type="spellStart"/>
            <w:r>
              <w:rPr>
                <w:rFonts w:ascii="Times New Roman" w:hAnsi="Times New Roman"/>
                <w:sz w:val="24"/>
              </w:rPr>
              <w:t>anticiclic</w:t>
            </w:r>
            <w:proofErr w:type="spellEnd"/>
            <w:r>
              <w:rPr>
                <w:rFonts w:ascii="Times New Roman" w:hAnsi="Times New Roman"/>
                <w:sz w:val="24"/>
              </w:rPr>
              <w:t xml:space="preserve"> de capital se raportează la [r</w:t>
            </w:r>
            <w:r w:rsidRPr="001E5221">
              <w:rPr>
                <w:rFonts w:ascii="Times New Roman" w:hAnsi="Times New Roman"/>
                <w:sz w:val="24"/>
              </w:rPr>
              <w:t>120</w:t>
            </w:r>
            <w:r>
              <w:rPr>
                <w:rFonts w:ascii="Times New Roman" w:hAnsi="Times New Roman"/>
                <w:sz w:val="24"/>
              </w:rPr>
              <w:t>; c</w:t>
            </w:r>
            <w:r w:rsidRPr="001E5221">
              <w:rPr>
                <w:rFonts w:ascii="Times New Roman" w:hAnsi="Times New Roman"/>
                <w:sz w:val="24"/>
              </w:rPr>
              <w:t>020</w:t>
            </w:r>
            <w:r>
              <w:rPr>
                <w:rFonts w:ascii="Times New Roman" w:hAnsi="Times New Roman"/>
                <w:sz w:val="24"/>
              </w:rPr>
              <w:t>; fișa țării] sau la [r</w:t>
            </w:r>
            <w:r w:rsidRPr="001E5221">
              <w:rPr>
                <w:rFonts w:ascii="Times New Roman" w:hAnsi="Times New Roman"/>
                <w:sz w:val="24"/>
              </w:rPr>
              <w:t>130</w:t>
            </w:r>
            <w:r>
              <w:rPr>
                <w:rFonts w:ascii="Times New Roman" w:hAnsi="Times New Roman"/>
                <w:sz w:val="24"/>
              </w:rPr>
              <w:t>; c</w:t>
            </w:r>
            <w:r w:rsidRPr="001E5221">
              <w:rPr>
                <w:rFonts w:ascii="Times New Roman" w:hAnsi="Times New Roman"/>
                <w:sz w:val="24"/>
              </w:rPr>
              <w:t>020</w:t>
            </w:r>
            <w:r>
              <w:rPr>
                <w:rFonts w:ascii="Times New Roman" w:hAnsi="Times New Roman"/>
                <w:sz w:val="24"/>
              </w:rPr>
              <w:t>; fișa țării], după caz.</w:t>
            </w:r>
          </w:p>
          <w:p w:rsidR="00C4425F" w:rsidRPr="00392FFD"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Ponderea aplicată ratei amortizorului </w:t>
            </w:r>
            <w:proofErr w:type="spellStart"/>
            <w:r>
              <w:rPr>
                <w:rFonts w:ascii="Times New Roman" w:hAnsi="Times New Roman"/>
                <w:sz w:val="24"/>
              </w:rPr>
              <w:t>anticiclic</w:t>
            </w:r>
            <w:proofErr w:type="spellEnd"/>
            <w:r>
              <w:rPr>
                <w:rFonts w:ascii="Times New Roman" w:hAnsi="Times New Roman"/>
                <w:sz w:val="24"/>
              </w:rPr>
              <w:t xml:space="preserve"> în fiecare țară este ponderea cerințelor de fonduri proprii în totalul cerințelor de fonduri proprii și se raportează la [r</w:t>
            </w:r>
            <w:r w:rsidRPr="001E5221">
              <w:rPr>
                <w:rFonts w:ascii="Times New Roman" w:hAnsi="Times New Roman"/>
                <w:sz w:val="24"/>
              </w:rPr>
              <w:t>110</w:t>
            </w:r>
            <w:r>
              <w:rPr>
                <w:rFonts w:ascii="Times New Roman" w:hAnsi="Times New Roman"/>
                <w:sz w:val="24"/>
              </w:rPr>
              <w:t>; c</w:t>
            </w:r>
            <w:r w:rsidRPr="001E5221">
              <w:rPr>
                <w:rFonts w:ascii="Times New Roman" w:hAnsi="Times New Roman"/>
                <w:sz w:val="24"/>
              </w:rPr>
              <w:t>020</w:t>
            </w:r>
            <w:r>
              <w:rPr>
                <w:rFonts w:ascii="Times New Roman" w:hAnsi="Times New Roman"/>
                <w:sz w:val="24"/>
              </w:rPr>
              <w:t xml:space="preserve">; fișa țării]. </w:t>
            </w:r>
          </w:p>
          <w:p w:rsidR="00966663" w:rsidRPr="00392FFD" w:rsidRDefault="00966663" w:rsidP="00B816A3">
            <w:pPr>
              <w:rPr>
                <w:rFonts w:ascii="Times New Roman" w:hAnsi="Times New Roman"/>
                <w:b/>
                <w:bCs/>
                <w:sz w:val="24"/>
                <w:u w:val="single"/>
              </w:rPr>
            </w:pPr>
            <w:r>
              <w:rPr>
                <w:rFonts w:ascii="Times New Roman" w:hAnsi="Times New Roman"/>
                <w:sz w:val="24"/>
              </w:rPr>
              <w:t xml:space="preserve">Informațiile privind rata amortizorului </w:t>
            </w:r>
            <w:proofErr w:type="spellStart"/>
            <w:r>
              <w:rPr>
                <w:rFonts w:ascii="Times New Roman" w:hAnsi="Times New Roman"/>
                <w:sz w:val="24"/>
              </w:rPr>
              <w:t>anticiclic</w:t>
            </w:r>
            <w:proofErr w:type="spellEnd"/>
            <w:r>
              <w:rPr>
                <w:rFonts w:ascii="Times New Roman" w:hAnsi="Times New Roman"/>
                <w:sz w:val="24"/>
              </w:rPr>
              <w:t xml:space="preserve"> de capital specific instituției se raportează numai pentru </w:t>
            </w:r>
            <w:r w:rsidR="008A5CE8">
              <w:rPr>
                <w:rFonts w:ascii="Times New Roman" w:hAnsi="Times New Roman"/>
                <w:sz w:val="24"/>
              </w:rPr>
              <w:t>«</w:t>
            </w:r>
            <w:r>
              <w:rPr>
                <w:rFonts w:ascii="Times New Roman" w:hAnsi="Times New Roman"/>
                <w:sz w:val="24"/>
              </w:rPr>
              <w:t>Totalul</w:t>
            </w:r>
            <w:r w:rsidR="008A5CE8">
              <w:rPr>
                <w:rFonts w:ascii="Times New Roman" w:hAnsi="Times New Roman"/>
                <w:sz w:val="24"/>
              </w:rPr>
              <w:t>»</w:t>
            </w:r>
            <w:r>
              <w:rPr>
                <w:rFonts w:ascii="Times New Roman" w:hAnsi="Times New Roman"/>
                <w:sz w:val="24"/>
              </w:rPr>
              <w:t xml:space="preserve"> aferent tuturor țărilor, și nu pentru fiecare țară în parte.</w:t>
            </w:r>
          </w:p>
        </w:tc>
      </w:tr>
      <w:tr w:rsidR="006B1A77" w:rsidRPr="00392FFD" w:rsidTr="00672D2A">
        <w:tc>
          <w:tcPr>
            <w:tcW w:w="1697" w:type="dxa"/>
          </w:tcPr>
          <w:p w:rsidR="006B1A77" w:rsidRPr="00392FFD" w:rsidRDefault="006B1A77" w:rsidP="00FC0B81">
            <w:pPr>
              <w:rPr>
                <w:rFonts w:ascii="Times New Roman" w:hAnsi="Times New Roman"/>
                <w:sz w:val="24"/>
              </w:rPr>
            </w:pPr>
            <w:r w:rsidRPr="001E5221">
              <w:rPr>
                <w:rFonts w:ascii="Times New Roman" w:hAnsi="Times New Roman"/>
                <w:sz w:val="24"/>
              </w:rPr>
              <w:t>150</w:t>
            </w:r>
            <w:r>
              <w:rPr>
                <w:rFonts w:ascii="Times New Roman" w:hAnsi="Times New Roman"/>
                <w:sz w:val="24"/>
              </w:rPr>
              <w:t>-</w:t>
            </w:r>
            <w:r w:rsidRPr="001E5221">
              <w:rPr>
                <w:rFonts w:ascii="Times New Roman" w:hAnsi="Times New Roman"/>
                <w:sz w:val="24"/>
              </w:rPr>
              <w:t>160</w:t>
            </w:r>
          </w:p>
        </w:tc>
        <w:tc>
          <w:tcPr>
            <w:tcW w:w="8131" w:type="dxa"/>
          </w:tcPr>
          <w:p w:rsidR="006B1A77" w:rsidRPr="00392FFD" w:rsidRDefault="006B1A77" w:rsidP="00133107">
            <w:pPr>
              <w:rPr>
                <w:rFonts w:ascii="Times New Roman" w:hAnsi="Times New Roman"/>
                <w:b/>
                <w:bCs/>
                <w:sz w:val="24"/>
                <w:u w:val="single"/>
              </w:rPr>
            </w:pPr>
            <w:r>
              <w:rPr>
                <w:rFonts w:ascii="Times New Roman" w:hAnsi="Times New Roman"/>
                <w:b/>
                <w:sz w:val="24"/>
                <w:u w:val="single"/>
              </w:rPr>
              <w:t xml:space="preserve">Utilizarea pragului de </w:t>
            </w:r>
            <w:r w:rsidRPr="001E5221">
              <w:rPr>
                <w:rFonts w:ascii="Times New Roman" w:hAnsi="Times New Roman"/>
                <w:b/>
                <w:sz w:val="24"/>
                <w:u w:val="single"/>
              </w:rPr>
              <w:t>2</w:t>
            </w:r>
            <w:r>
              <w:rPr>
                <w:rFonts w:ascii="Times New Roman" w:hAnsi="Times New Roman"/>
                <w:b/>
                <w:sz w:val="24"/>
                <w:u w:val="single"/>
              </w:rPr>
              <w:t> %</w:t>
            </w:r>
          </w:p>
        </w:tc>
      </w:tr>
      <w:tr w:rsidR="00966663" w:rsidRPr="00392FFD" w:rsidTr="00672D2A">
        <w:tc>
          <w:tcPr>
            <w:tcW w:w="1697" w:type="dxa"/>
          </w:tcPr>
          <w:p w:rsidR="00966663" w:rsidRPr="00392FFD" w:rsidRDefault="00966663" w:rsidP="00133107">
            <w:pPr>
              <w:rPr>
                <w:rFonts w:ascii="Times New Roman" w:hAnsi="Times New Roman"/>
                <w:sz w:val="24"/>
              </w:rPr>
            </w:pPr>
            <w:r w:rsidRPr="001E5221">
              <w:rPr>
                <w:rFonts w:ascii="Times New Roman" w:hAnsi="Times New Roman"/>
                <w:sz w:val="24"/>
              </w:rPr>
              <w:t>150</w:t>
            </w:r>
          </w:p>
        </w:tc>
        <w:tc>
          <w:tcPr>
            <w:tcW w:w="8131" w:type="dxa"/>
          </w:tcPr>
          <w:p w:rsidR="006A3A82"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 xml:space="preserve">Utilizarea pragului de </w:t>
            </w:r>
            <w:r w:rsidRPr="001E5221">
              <w:rPr>
                <w:rFonts w:ascii="Times New Roman" w:hAnsi="Times New Roman"/>
                <w:b/>
                <w:sz w:val="24"/>
                <w:u w:val="single"/>
              </w:rPr>
              <w:t>2</w:t>
            </w:r>
            <w:r>
              <w:rPr>
                <w:rFonts w:ascii="Times New Roman" w:hAnsi="Times New Roman"/>
                <w:b/>
                <w:sz w:val="24"/>
                <w:u w:val="single"/>
              </w:rPr>
              <w:t xml:space="preserve"> % pentru expunerea generală de credit</w:t>
            </w:r>
            <w:r>
              <w:rPr>
                <w:rFonts w:ascii="Times New Roman" w:hAnsi="Times New Roman"/>
                <w:sz w:val="24"/>
              </w:rPr>
              <w:t xml:space="preserve"> </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 xml:space="preserve">În conformitate cu </w:t>
            </w:r>
            <w:r w:rsidR="00EB5C83">
              <w:rPr>
                <w:rFonts w:ascii="Times New Roman" w:hAnsi="Times New Roman"/>
                <w:sz w:val="24"/>
              </w:rPr>
              <w:t>articolul </w:t>
            </w:r>
            <w:r w:rsidRPr="001E5221">
              <w:rPr>
                <w:rFonts w:ascii="Times New Roman" w:hAnsi="Times New Roman"/>
                <w:sz w:val="24"/>
              </w:rPr>
              <w:t>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5</w:t>
            </w:r>
            <w:r>
              <w:rPr>
                <w:rFonts w:ascii="Times New Roman" w:hAnsi="Times New Roman"/>
                <w:sz w:val="24"/>
              </w:rPr>
              <w:t xml:space="preserve">) litera (b) din Regulamentul delegat (UE) nr. </w:t>
            </w:r>
            <w:r w:rsidRPr="001E5221">
              <w:rPr>
                <w:rFonts w:ascii="Times New Roman" w:hAnsi="Times New Roman"/>
                <w:sz w:val="24"/>
              </w:rPr>
              <w:t>1152</w:t>
            </w:r>
            <w:r>
              <w:rPr>
                <w:rFonts w:ascii="Times New Roman" w:hAnsi="Times New Roman"/>
                <w:sz w:val="24"/>
              </w:rPr>
              <w:t>/</w:t>
            </w:r>
            <w:r w:rsidRPr="001E5221">
              <w:rPr>
                <w:rFonts w:ascii="Times New Roman" w:hAnsi="Times New Roman"/>
                <w:sz w:val="24"/>
              </w:rPr>
              <w:t>2014</w:t>
            </w:r>
            <w:r>
              <w:rPr>
                <w:rFonts w:ascii="Times New Roman" w:hAnsi="Times New Roman"/>
                <w:sz w:val="24"/>
              </w:rPr>
              <w:t xml:space="preserve"> al Comisiei, expunerile generale externe la riscul de credit a căror valoare agregată nu depășește </w:t>
            </w:r>
            <w:r w:rsidRPr="001E5221">
              <w:rPr>
                <w:rFonts w:ascii="Times New Roman" w:hAnsi="Times New Roman"/>
                <w:sz w:val="24"/>
              </w:rPr>
              <w:t>2</w:t>
            </w:r>
            <w:r>
              <w:rPr>
                <w:rFonts w:ascii="Times New Roman" w:hAnsi="Times New Roman"/>
                <w:sz w:val="24"/>
              </w:rPr>
              <w:t xml:space="preserve"> % din valoarea agregată pentru expunerile </w:t>
            </w:r>
            <w:r>
              <w:rPr>
                <w:rFonts w:ascii="Times New Roman" w:hAnsi="Times New Roman"/>
                <w:sz w:val="24"/>
              </w:rPr>
              <w:lastRenderedPageBreak/>
              <w:t xml:space="preserve">generale din credite, expunerile incluse în portofoliul de tranzacționare și expunerile din securitizare ale instituției respective pot fi alocate statului membru de origine al instituției. Valoarea agregată pentru expunerile generale din credite, expunerile incluse în portofoliul de tranzacționare și expunerile din securitizare se calculează excluzând expunerile generale din credite situate în conformitate cu </w:t>
            </w:r>
            <w:r w:rsidR="00EB5C83">
              <w:rPr>
                <w:rFonts w:ascii="Times New Roman" w:hAnsi="Times New Roman"/>
                <w:sz w:val="24"/>
              </w:rPr>
              <w:t>articolul </w:t>
            </w:r>
            <w:r w:rsidRPr="001E5221">
              <w:rPr>
                <w:rFonts w:ascii="Times New Roman" w:hAnsi="Times New Roman"/>
                <w:sz w:val="24"/>
              </w:rPr>
              <w:t>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5</w:t>
            </w:r>
            <w:r>
              <w:rPr>
                <w:rFonts w:ascii="Times New Roman" w:hAnsi="Times New Roman"/>
                <w:sz w:val="24"/>
              </w:rPr>
              <w:t xml:space="preserve">) litera (a) și cu </w:t>
            </w:r>
            <w:r w:rsidR="00EB5C83">
              <w:rPr>
                <w:rFonts w:ascii="Times New Roman" w:hAnsi="Times New Roman"/>
                <w:sz w:val="24"/>
              </w:rPr>
              <w:t>articolul </w:t>
            </w:r>
            <w:r w:rsidRPr="001E5221">
              <w:rPr>
                <w:rFonts w:ascii="Times New Roman" w:hAnsi="Times New Roman"/>
                <w:sz w:val="24"/>
              </w:rPr>
              <w:t>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din Regulamentul delegat (UE) nr. </w:t>
            </w:r>
            <w:r w:rsidRPr="001E5221">
              <w:rPr>
                <w:rFonts w:ascii="Times New Roman" w:hAnsi="Times New Roman"/>
                <w:sz w:val="24"/>
              </w:rPr>
              <w:t>1152</w:t>
            </w:r>
            <w:r>
              <w:rPr>
                <w:rFonts w:ascii="Times New Roman" w:hAnsi="Times New Roman"/>
                <w:sz w:val="24"/>
              </w:rPr>
              <w:t>/</w:t>
            </w:r>
            <w:r w:rsidRPr="001E5221">
              <w:rPr>
                <w:rFonts w:ascii="Times New Roman" w:hAnsi="Times New Roman"/>
                <w:sz w:val="24"/>
              </w:rPr>
              <w:t>2014</w:t>
            </w:r>
            <w:r>
              <w:rPr>
                <w:rFonts w:ascii="Times New Roman" w:hAnsi="Times New Roman"/>
                <w:sz w:val="24"/>
              </w:rPr>
              <w:t xml:space="preserve"> al Comisiei.</w:t>
            </w:r>
          </w:p>
          <w:p w:rsidR="00966663" w:rsidRPr="00392FFD" w:rsidRDefault="006A3A82" w:rsidP="006A3A82">
            <w:pPr>
              <w:autoSpaceDE w:val="0"/>
              <w:autoSpaceDN w:val="0"/>
              <w:adjustRightInd w:val="0"/>
              <w:rPr>
                <w:rFonts w:ascii="Times New Roman" w:hAnsi="Times New Roman"/>
                <w:sz w:val="24"/>
              </w:rPr>
            </w:pPr>
            <w:r>
              <w:rPr>
                <w:rFonts w:ascii="Times New Roman" w:hAnsi="Times New Roman"/>
                <w:sz w:val="24"/>
              </w:rPr>
              <w:t xml:space="preserve">În cazul în care instituția face uz de această derogare, indică </w:t>
            </w:r>
            <w:r w:rsidR="008A5CE8">
              <w:rPr>
                <w:rFonts w:ascii="Times New Roman" w:hAnsi="Times New Roman"/>
                <w:sz w:val="24"/>
              </w:rPr>
              <w:t>«</w:t>
            </w:r>
            <w:r>
              <w:rPr>
                <w:rFonts w:ascii="Times New Roman" w:hAnsi="Times New Roman"/>
                <w:sz w:val="24"/>
              </w:rPr>
              <w:t>y</w:t>
            </w:r>
            <w:r w:rsidR="008A5CE8">
              <w:rPr>
                <w:rFonts w:ascii="Times New Roman" w:hAnsi="Times New Roman"/>
                <w:sz w:val="24"/>
              </w:rPr>
              <w:t>»</w:t>
            </w:r>
            <w:r>
              <w:rPr>
                <w:rFonts w:ascii="Times New Roman" w:hAnsi="Times New Roman"/>
                <w:sz w:val="24"/>
              </w:rPr>
              <w:t xml:space="preserve"> în tabel pentru jurisdicția corespunzătoare statului său membru de origine și pentru </w:t>
            </w:r>
            <w:r w:rsidR="008A5CE8">
              <w:rPr>
                <w:rFonts w:ascii="Times New Roman" w:hAnsi="Times New Roman"/>
                <w:sz w:val="24"/>
              </w:rPr>
              <w:t>«</w:t>
            </w:r>
            <w:r>
              <w:rPr>
                <w:rFonts w:ascii="Times New Roman" w:hAnsi="Times New Roman"/>
                <w:sz w:val="24"/>
              </w:rPr>
              <w:t>Totalul</w:t>
            </w:r>
            <w:r w:rsidR="008A5CE8">
              <w:rPr>
                <w:rFonts w:ascii="Times New Roman" w:hAnsi="Times New Roman"/>
                <w:sz w:val="24"/>
              </w:rPr>
              <w:t>»</w:t>
            </w:r>
            <w:r>
              <w:rPr>
                <w:rFonts w:ascii="Times New Roman" w:hAnsi="Times New Roman"/>
                <w:sz w:val="24"/>
              </w:rPr>
              <w:t xml:space="preserve"> aferent tuturor țărilor.</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 xml:space="preserve">În cazul în care o instituție nu face uz de această derogare, indică </w:t>
            </w:r>
            <w:r w:rsidR="008A5CE8">
              <w:rPr>
                <w:rFonts w:ascii="Times New Roman" w:hAnsi="Times New Roman"/>
                <w:sz w:val="24"/>
              </w:rPr>
              <w:t>«</w:t>
            </w:r>
            <w:r>
              <w:rPr>
                <w:rFonts w:ascii="Times New Roman" w:hAnsi="Times New Roman"/>
                <w:sz w:val="24"/>
              </w:rPr>
              <w:t>n</w:t>
            </w:r>
            <w:r w:rsidR="008A5CE8">
              <w:rPr>
                <w:rFonts w:ascii="Times New Roman" w:hAnsi="Times New Roman"/>
                <w:sz w:val="24"/>
              </w:rPr>
              <w:t>»</w:t>
            </w:r>
            <w:r>
              <w:rPr>
                <w:rFonts w:ascii="Times New Roman" w:hAnsi="Times New Roman"/>
                <w:sz w:val="24"/>
              </w:rPr>
              <w:t xml:space="preserve"> în celula respectivă.</w:t>
            </w:r>
          </w:p>
        </w:tc>
      </w:tr>
      <w:tr w:rsidR="00966663" w:rsidRPr="00392FFD" w:rsidTr="00672D2A">
        <w:tc>
          <w:tcPr>
            <w:tcW w:w="1697" w:type="dxa"/>
          </w:tcPr>
          <w:p w:rsidR="00966663" w:rsidRPr="00392FFD" w:rsidRDefault="00966663" w:rsidP="00133107">
            <w:pPr>
              <w:rPr>
                <w:rFonts w:ascii="Times New Roman" w:hAnsi="Times New Roman"/>
                <w:sz w:val="24"/>
              </w:rPr>
            </w:pPr>
            <w:r w:rsidRPr="001E5221">
              <w:rPr>
                <w:rFonts w:ascii="Times New Roman" w:hAnsi="Times New Roman"/>
                <w:sz w:val="24"/>
              </w:rPr>
              <w:lastRenderedPageBreak/>
              <w:t>160</w:t>
            </w:r>
          </w:p>
        </w:tc>
        <w:tc>
          <w:tcPr>
            <w:tcW w:w="8131" w:type="dxa"/>
          </w:tcPr>
          <w:p w:rsidR="00535A98"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 xml:space="preserve">Utilizarea pragului de </w:t>
            </w:r>
            <w:r w:rsidRPr="001E5221">
              <w:rPr>
                <w:rFonts w:ascii="Times New Roman" w:hAnsi="Times New Roman"/>
                <w:b/>
                <w:sz w:val="24"/>
                <w:u w:val="single"/>
              </w:rPr>
              <w:t>2</w:t>
            </w:r>
            <w:r>
              <w:rPr>
                <w:rFonts w:ascii="Times New Roman" w:hAnsi="Times New Roman"/>
                <w:b/>
                <w:sz w:val="24"/>
                <w:u w:val="single"/>
              </w:rPr>
              <w:t xml:space="preserve"> % pentru expunerea din portofoliul bancar</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 xml:space="preserve">În conformitate cu </w:t>
            </w:r>
            <w:r w:rsidR="00EB5C83">
              <w:rPr>
                <w:rFonts w:ascii="Times New Roman" w:hAnsi="Times New Roman"/>
                <w:sz w:val="24"/>
              </w:rPr>
              <w:t>articolul </w:t>
            </w:r>
            <w:r w:rsidRPr="001E5221">
              <w:rPr>
                <w:rFonts w:ascii="Times New Roman" w:hAnsi="Times New Roman"/>
                <w:sz w:val="24"/>
              </w:rPr>
              <w:t>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din Regulamentul delegat (UE) nr.</w:t>
            </w:r>
            <w:r w:rsidR="00AD50FE">
              <w:rPr>
                <w:rFonts w:ascii="Times New Roman" w:hAnsi="Times New Roman"/>
                <w:sz w:val="24"/>
              </w:rPr>
              <w:t> </w:t>
            </w:r>
            <w:r w:rsidRPr="001E5221">
              <w:rPr>
                <w:rFonts w:ascii="Times New Roman" w:hAnsi="Times New Roman"/>
                <w:sz w:val="24"/>
              </w:rPr>
              <w:t>1152</w:t>
            </w:r>
            <w:r>
              <w:rPr>
                <w:rFonts w:ascii="Times New Roman" w:hAnsi="Times New Roman"/>
                <w:sz w:val="24"/>
              </w:rPr>
              <w:t>/</w:t>
            </w:r>
            <w:r w:rsidRPr="001E5221">
              <w:rPr>
                <w:rFonts w:ascii="Times New Roman" w:hAnsi="Times New Roman"/>
                <w:sz w:val="24"/>
              </w:rPr>
              <w:t>2014</w:t>
            </w:r>
            <w:r>
              <w:rPr>
                <w:rFonts w:ascii="Times New Roman" w:hAnsi="Times New Roman"/>
                <w:sz w:val="24"/>
              </w:rPr>
              <w:t xml:space="preserve"> al Comisiei, instituțiile pot aloca statului lor membru de origine expunerile incluse în portofoliul de tranzacționare, dacă expunerile totale incluse în portofoliul de tranzacționare nu depășesc </w:t>
            </w:r>
            <w:r w:rsidRPr="001E5221">
              <w:rPr>
                <w:rFonts w:ascii="Times New Roman" w:hAnsi="Times New Roman"/>
                <w:sz w:val="24"/>
              </w:rPr>
              <w:t>2</w:t>
            </w:r>
            <w:r>
              <w:rPr>
                <w:rFonts w:ascii="Times New Roman" w:hAnsi="Times New Roman"/>
                <w:sz w:val="24"/>
              </w:rPr>
              <w:t> % din valoarea totală pentru expunerile generale din credite, expunerile incluse în portofoliul de tranzacționare și expunerile din securitizare.</w:t>
            </w:r>
          </w:p>
          <w:p w:rsidR="006A3A82" w:rsidRPr="00392FFD" w:rsidRDefault="006A3A82" w:rsidP="006A3A82">
            <w:pPr>
              <w:rPr>
                <w:rFonts w:ascii="Times New Roman" w:hAnsi="Times New Roman"/>
                <w:sz w:val="24"/>
              </w:rPr>
            </w:pPr>
            <w:r>
              <w:rPr>
                <w:rFonts w:ascii="Times New Roman" w:hAnsi="Times New Roman"/>
                <w:sz w:val="24"/>
              </w:rPr>
              <w:t xml:space="preserve">În cazul în care instituția face uz de această derogare, indică </w:t>
            </w:r>
            <w:r w:rsidR="008A5CE8">
              <w:rPr>
                <w:rFonts w:ascii="Times New Roman" w:hAnsi="Times New Roman"/>
                <w:sz w:val="24"/>
              </w:rPr>
              <w:t>«</w:t>
            </w:r>
            <w:r>
              <w:rPr>
                <w:rFonts w:ascii="Times New Roman" w:hAnsi="Times New Roman"/>
                <w:sz w:val="24"/>
              </w:rPr>
              <w:t>y</w:t>
            </w:r>
            <w:r w:rsidR="008A5CE8">
              <w:rPr>
                <w:rFonts w:ascii="Times New Roman" w:hAnsi="Times New Roman"/>
                <w:sz w:val="24"/>
              </w:rPr>
              <w:t>»</w:t>
            </w:r>
            <w:r>
              <w:rPr>
                <w:rFonts w:ascii="Times New Roman" w:hAnsi="Times New Roman"/>
                <w:sz w:val="24"/>
              </w:rPr>
              <w:t xml:space="preserve"> în tabel pentru jurisdicția corespunzătoare statului său membru de origine și pentru </w:t>
            </w:r>
            <w:r w:rsidR="008A5CE8">
              <w:rPr>
                <w:rFonts w:ascii="Times New Roman" w:hAnsi="Times New Roman"/>
                <w:sz w:val="24"/>
              </w:rPr>
              <w:t>«</w:t>
            </w:r>
            <w:r>
              <w:rPr>
                <w:rFonts w:ascii="Times New Roman" w:hAnsi="Times New Roman"/>
                <w:sz w:val="24"/>
              </w:rPr>
              <w:t>Totalul</w:t>
            </w:r>
            <w:r w:rsidR="008A5CE8">
              <w:rPr>
                <w:rFonts w:ascii="Times New Roman" w:hAnsi="Times New Roman"/>
                <w:sz w:val="24"/>
              </w:rPr>
              <w:t>»</w:t>
            </w:r>
            <w:r>
              <w:rPr>
                <w:rFonts w:ascii="Times New Roman" w:hAnsi="Times New Roman"/>
                <w:sz w:val="24"/>
              </w:rPr>
              <w:t xml:space="preserve"> aferent tuturor țărilor.</w:t>
            </w:r>
          </w:p>
          <w:p w:rsidR="00966663" w:rsidRPr="00392FFD" w:rsidRDefault="006A3A82" w:rsidP="006A3A82">
            <w:pPr>
              <w:rPr>
                <w:rFonts w:ascii="Times New Roman" w:hAnsi="Times New Roman"/>
                <w:b/>
                <w:bCs/>
                <w:sz w:val="24"/>
                <w:u w:val="single"/>
              </w:rPr>
            </w:pPr>
            <w:r>
              <w:rPr>
                <w:rFonts w:ascii="Times New Roman" w:hAnsi="Times New Roman"/>
                <w:sz w:val="24"/>
              </w:rPr>
              <w:t xml:space="preserve">În cazul în care o instituție nu face uz de această derogare, indică </w:t>
            </w:r>
            <w:r w:rsidR="008A5CE8">
              <w:rPr>
                <w:rFonts w:ascii="Times New Roman" w:hAnsi="Times New Roman"/>
                <w:sz w:val="24"/>
              </w:rPr>
              <w:t>«</w:t>
            </w:r>
            <w:r>
              <w:rPr>
                <w:rFonts w:ascii="Times New Roman" w:hAnsi="Times New Roman"/>
                <w:sz w:val="24"/>
              </w:rPr>
              <w:t>n</w:t>
            </w:r>
            <w:r w:rsidR="008A5CE8">
              <w:rPr>
                <w:rFonts w:ascii="Times New Roman" w:hAnsi="Times New Roman"/>
                <w:sz w:val="24"/>
              </w:rPr>
              <w:t>»</w:t>
            </w:r>
            <w:r>
              <w:rPr>
                <w:rFonts w:ascii="Times New Roman" w:hAnsi="Times New Roman"/>
                <w:sz w:val="24"/>
              </w:rPr>
              <w:t xml:space="preserve"> în celula respectivă.</w:t>
            </w:r>
          </w:p>
        </w:tc>
      </w:tr>
    </w:tbl>
    <w:p w:rsidR="004357B9" w:rsidRPr="00392FFD" w:rsidRDefault="004357B9">
      <w:pPr>
        <w:spacing w:before="0" w:after="0"/>
        <w:jc w:val="left"/>
        <w:rPr>
          <w:rFonts w:ascii="Times New Roman" w:hAnsi="Times New Roman"/>
          <w:bCs/>
          <w:sz w:val="24"/>
        </w:rPr>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05" w:name="_Toc295829919"/>
      <w:bookmarkStart w:id="406" w:name="_Toc310415031"/>
      <w:bookmarkStart w:id="407" w:name="_Toc360188369"/>
      <w:bookmarkStart w:id="408" w:name="_Toc516210655"/>
      <w:bookmarkStart w:id="409" w:name="_Toc473560920"/>
      <w:bookmarkStart w:id="410" w:name="_Toc523984877"/>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5</w:t>
      </w:r>
      <w:r>
        <w:rPr>
          <w:rFonts w:ascii="Times New Roman" w:hAnsi="Times New Roman"/>
          <w:sz w:val="24"/>
          <w:u w:val="none"/>
        </w:rPr>
        <w:t>.</w:t>
      </w:r>
      <w:r w:rsidRPr="00A57592">
        <w:rPr>
          <w:u w:val="none"/>
        </w:rPr>
        <w:tab/>
      </w:r>
      <w:r>
        <w:rPr>
          <w:rFonts w:ascii="Times New Roman" w:hAnsi="Times New Roman"/>
          <w:sz w:val="24"/>
        </w:rPr>
        <w:t xml:space="preserve">C </w:t>
      </w:r>
      <w:r w:rsidRPr="001E5221">
        <w:rPr>
          <w:rFonts w:ascii="Times New Roman" w:hAnsi="Times New Roman"/>
          <w:sz w:val="24"/>
        </w:rPr>
        <w:t>10</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și C </w:t>
      </w:r>
      <w:r w:rsidRPr="001E5221">
        <w:rPr>
          <w:rFonts w:ascii="Times New Roman" w:hAnsi="Times New Roman"/>
          <w:sz w:val="24"/>
        </w:rPr>
        <w:t>10</w:t>
      </w:r>
      <w:r>
        <w:rPr>
          <w:rFonts w:ascii="Times New Roman" w:hAnsi="Times New Roman"/>
          <w:sz w:val="24"/>
        </w:rPr>
        <w:t>.</w:t>
      </w:r>
      <w:r w:rsidRPr="001E5221">
        <w:rPr>
          <w:rFonts w:ascii="Times New Roman" w:hAnsi="Times New Roman"/>
          <w:sz w:val="24"/>
        </w:rPr>
        <w:t>02</w:t>
      </w:r>
      <w:r>
        <w:rPr>
          <w:rFonts w:ascii="Times New Roman" w:hAnsi="Times New Roman"/>
          <w:sz w:val="24"/>
        </w:rPr>
        <w:t xml:space="preserve"> – Expuneri provenind din titluri de capital în cadrul unei abordări bazate pe modele interne de rating</w:t>
      </w:r>
      <w:bookmarkEnd w:id="405"/>
      <w:bookmarkEnd w:id="406"/>
      <w:bookmarkEnd w:id="407"/>
      <w:r>
        <w:rPr>
          <w:rFonts w:ascii="Times New Roman" w:hAnsi="Times New Roman"/>
          <w:sz w:val="24"/>
        </w:rPr>
        <w:t xml:space="preserve"> (CR EQU IRB </w:t>
      </w:r>
      <w:r w:rsidRPr="001E5221">
        <w:rPr>
          <w:rFonts w:ascii="Times New Roman" w:hAnsi="Times New Roman"/>
          <w:sz w:val="24"/>
        </w:rPr>
        <w:t>1</w:t>
      </w:r>
      <w:r>
        <w:rPr>
          <w:rFonts w:ascii="Times New Roman" w:hAnsi="Times New Roman"/>
          <w:sz w:val="24"/>
        </w:rPr>
        <w:t xml:space="preserve"> și CR EQU IRB </w:t>
      </w:r>
      <w:r w:rsidRPr="001E5221">
        <w:rPr>
          <w:rFonts w:ascii="Times New Roman" w:hAnsi="Times New Roman"/>
          <w:sz w:val="24"/>
        </w:rPr>
        <w:t>2</w:t>
      </w:r>
      <w:r>
        <w:rPr>
          <w:rFonts w:ascii="Times New Roman" w:hAnsi="Times New Roman"/>
          <w:sz w:val="24"/>
        </w:rPr>
        <w:t>)</w:t>
      </w:r>
      <w:bookmarkEnd w:id="408"/>
      <w:bookmarkEnd w:id="409"/>
      <w:bookmarkEnd w:id="410"/>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1" w:name="_Toc239157382"/>
      <w:bookmarkStart w:id="412" w:name="_Toc295829920"/>
      <w:bookmarkStart w:id="413" w:name="_Toc310415032"/>
      <w:bookmarkStart w:id="414" w:name="_Toc360188370"/>
      <w:bookmarkStart w:id="415" w:name="_Toc516210656"/>
      <w:bookmarkStart w:id="416" w:name="_Toc473560921"/>
      <w:bookmarkStart w:id="417" w:name="_Toc523984878"/>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A57592">
        <w:rPr>
          <w:u w:val="none"/>
        </w:rPr>
        <w:tab/>
      </w:r>
      <w:r>
        <w:rPr>
          <w:rFonts w:ascii="Times New Roman" w:hAnsi="Times New Roman"/>
          <w:sz w:val="24"/>
        </w:rPr>
        <w:t>Observații generale</w:t>
      </w:r>
      <w:bookmarkEnd w:id="411"/>
      <w:bookmarkEnd w:id="412"/>
      <w:bookmarkEnd w:id="413"/>
      <w:bookmarkEnd w:id="414"/>
      <w:bookmarkEnd w:id="415"/>
      <w:bookmarkEnd w:id="416"/>
      <w:bookmarkEnd w:id="417"/>
    </w:p>
    <w:p w:rsidR="00C61FF5" w:rsidRPr="00392FFD" w:rsidRDefault="00125707" w:rsidP="00C37B29">
      <w:pPr>
        <w:pStyle w:val="InstructionsText2"/>
        <w:numPr>
          <w:ilvl w:val="0"/>
          <w:numId w:val="0"/>
        </w:numPr>
        <w:ind w:left="993"/>
      </w:pPr>
      <w:r w:rsidRPr="001E5221">
        <w:t>86</w:t>
      </w:r>
      <w:r>
        <w:t>.</w:t>
      </w:r>
      <w:r>
        <w:tab/>
        <w:t xml:space="preserve">Formularul CR EQU IRB constă în două formulare: CR EQU IRB </w:t>
      </w:r>
      <w:r w:rsidRPr="001E5221">
        <w:t>1</w:t>
      </w:r>
      <w:r>
        <w:t xml:space="preserve"> oferă o prezentare generală a expunerilor IRB din clasa de expuneri provenind din titluri de capital și a diferitelor metode de a calcula cuantumurile totale ale expunerilor la risc. CR EQU IRB </w:t>
      </w:r>
      <w:r w:rsidRPr="001E5221">
        <w:t>2</w:t>
      </w:r>
      <w:r>
        <w:t xml:space="preserve"> oferă o defalcare a expunerilor totale alocate claselor de rating ale debitorilor în contextul abordării PD/LGD. În instrucțiunile următoare, </w:t>
      </w:r>
      <w:r w:rsidR="008A5CE8">
        <w:t>«</w:t>
      </w:r>
      <w:r>
        <w:t>CR EQU IRB</w:t>
      </w:r>
      <w:r w:rsidR="008A5CE8">
        <w:t>»</w:t>
      </w:r>
      <w:r>
        <w:t xml:space="preserve"> se referă atât la formularul </w:t>
      </w:r>
      <w:r w:rsidR="008A5CE8">
        <w:t>«</w:t>
      </w:r>
      <w:r>
        <w:t xml:space="preserve">CR EQU IRB </w:t>
      </w:r>
      <w:r w:rsidRPr="001E5221">
        <w:t>1</w:t>
      </w:r>
      <w:r w:rsidR="008A5CE8">
        <w:t>»</w:t>
      </w:r>
      <w:r>
        <w:t xml:space="preserve">, cât și la </w:t>
      </w:r>
      <w:r w:rsidR="008A5CE8">
        <w:t>«</w:t>
      </w:r>
      <w:r>
        <w:t xml:space="preserve">CR EQU IRB </w:t>
      </w:r>
      <w:r w:rsidRPr="001E5221">
        <w:t>2</w:t>
      </w:r>
      <w:r w:rsidR="008A5CE8">
        <w:t>»</w:t>
      </w:r>
      <w:r>
        <w:t>, după caz.</w:t>
      </w:r>
    </w:p>
    <w:p w:rsidR="00C61FF5" w:rsidRPr="00392FFD" w:rsidRDefault="00125707" w:rsidP="00C37B29">
      <w:pPr>
        <w:pStyle w:val="InstructionsText2"/>
        <w:numPr>
          <w:ilvl w:val="0"/>
          <w:numId w:val="0"/>
        </w:numPr>
        <w:ind w:left="993"/>
      </w:pPr>
      <w:r w:rsidRPr="001E5221">
        <w:t>87</w:t>
      </w:r>
      <w:r>
        <w:t>.</w:t>
      </w:r>
      <w:r>
        <w:tab/>
        <w:t>Formularul CR EQU IRB oferă informații privind calcularea cuantumurilor ponderate la risc ale expunerilor pentru riscul de credit [</w:t>
      </w:r>
      <w:r w:rsidR="00EB5C83">
        <w:t>articolul </w:t>
      </w:r>
      <w:r w:rsidRPr="001E5221">
        <w:t>92</w:t>
      </w:r>
      <w:r>
        <w:t xml:space="preserve"> </w:t>
      </w:r>
      <w:r w:rsidR="00AD50FE">
        <w:t>alineatul </w:t>
      </w:r>
      <w:r>
        <w:t>(</w:t>
      </w:r>
      <w:r w:rsidRPr="001E5221">
        <w:t>3</w:t>
      </w:r>
      <w:r>
        <w:t xml:space="preserve">) litera (a) din CRR] în conformitate cu metoda IRB (partea a treia titlul II capitolul </w:t>
      </w:r>
      <w:r w:rsidRPr="001E5221">
        <w:t>3</w:t>
      </w:r>
      <w:r>
        <w:t xml:space="preserve"> din CRR) pentru expunerile provenind din titluri de capital menționate la </w:t>
      </w:r>
      <w:r w:rsidR="00EB5C83">
        <w:t>articolul </w:t>
      </w:r>
      <w:r w:rsidRPr="001E5221">
        <w:t>147</w:t>
      </w:r>
      <w:r>
        <w:t xml:space="preserve"> </w:t>
      </w:r>
      <w:r w:rsidR="00AD50FE">
        <w:t>alineatul </w:t>
      </w:r>
      <w:r>
        <w:t>(</w:t>
      </w:r>
      <w:r w:rsidRPr="001E5221">
        <w:t>2</w:t>
      </w:r>
      <w:r>
        <w:t>) litera (e) din CRR.</w:t>
      </w:r>
    </w:p>
    <w:p w:rsidR="00C61FF5" w:rsidRPr="00392FFD" w:rsidRDefault="00125707" w:rsidP="00C37B29">
      <w:pPr>
        <w:pStyle w:val="InstructionsText2"/>
        <w:numPr>
          <w:ilvl w:val="0"/>
          <w:numId w:val="0"/>
        </w:numPr>
        <w:ind w:left="993"/>
      </w:pPr>
      <w:r w:rsidRPr="001E5221">
        <w:t>88</w:t>
      </w:r>
      <w:r>
        <w:t>.</w:t>
      </w:r>
      <w:r>
        <w:tab/>
        <w:t xml:space="preserve">În conformitate cu </w:t>
      </w:r>
      <w:r w:rsidR="00EB5C83">
        <w:t>articolul </w:t>
      </w:r>
      <w:r w:rsidRPr="001E5221">
        <w:t>147</w:t>
      </w:r>
      <w:r>
        <w:t xml:space="preserve"> </w:t>
      </w:r>
      <w:r w:rsidR="00AD50FE">
        <w:t>alineatul </w:t>
      </w:r>
      <w:r>
        <w:t>(</w:t>
      </w:r>
      <w:r w:rsidRPr="001E5221">
        <w:t>6</w:t>
      </w:r>
      <w:r>
        <w:t>) din CRR, următoarele expuneri se încadrează în clasa de expuneri provenind din titluri de capital:</w:t>
      </w:r>
    </w:p>
    <w:p w:rsidR="00C61FF5" w:rsidRPr="00392FFD" w:rsidRDefault="00125707" w:rsidP="00C37B29">
      <w:pPr>
        <w:pStyle w:val="InstructionsText2"/>
        <w:numPr>
          <w:ilvl w:val="0"/>
          <w:numId w:val="0"/>
        </w:numPr>
        <w:ind w:left="993"/>
      </w:pPr>
      <w:r>
        <w:lastRenderedPageBreak/>
        <w:t>(a)</w:t>
      </w:r>
      <w:r>
        <w:tab/>
        <w:t>expuneri care nu sunt reprezentate de titluri de datorie și care conferă un drept subordonat și rezidual asupra activelor sau venitului emitentului sau</w:t>
      </w:r>
    </w:p>
    <w:p w:rsidR="00C61FF5" w:rsidRPr="00392FFD" w:rsidRDefault="00125707" w:rsidP="00C37B29">
      <w:pPr>
        <w:pStyle w:val="InstructionsText2"/>
        <w:numPr>
          <w:ilvl w:val="0"/>
          <w:numId w:val="0"/>
        </w:numPr>
        <w:ind w:left="993"/>
      </w:pPr>
      <w:r>
        <w:t>(b)</w:t>
      </w:r>
      <w:r>
        <w:tab/>
        <w:t>expuneri din titluri de datorie și alte titluri, parteneriate, instrumente financiare derivate sau alte vehicule, a căror semnificație economică este similară cu cea a expunerilor menționate la litera (a).</w:t>
      </w:r>
    </w:p>
    <w:p w:rsidR="00C61FF5" w:rsidRPr="00392FFD" w:rsidRDefault="00125707" w:rsidP="00C37B29">
      <w:pPr>
        <w:pStyle w:val="InstructionsText2"/>
        <w:numPr>
          <w:ilvl w:val="0"/>
          <w:numId w:val="0"/>
        </w:numPr>
        <w:ind w:left="993"/>
      </w:pPr>
      <w:r w:rsidRPr="001E5221">
        <w:t>89</w:t>
      </w:r>
      <w:r>
        <w:t>.</w:t>
      </w:r>
      <w:r>
        <w:tab/>
        <w:t xml:space="preserve">Organismele de plasament colectiv tratate în conformitate cu abordarea simplă de ponderare la risc, astfel cum este menționată la </w:t>
      </w:r>
      <w:r w:rsidR="00EB5C83">
        <w:t>articolul </w:t>
      </w:r>
      <w:r w:rsidRPr="001E5221">
        <w:t>152</w:t>
      </w:r>
      <w:r>
        <w:t xml:space="preserve"> din CRR, trebuie să fie, de asemenea, raportate în formularul CR EQU IRB.</w:t>
      </w:r>
    </w:p>
    <w:p w:rsidR="00C61FF5" w:rsidRPr="00392FFD" w:rsidRDefault="00125707" w:rsidP="00C37B29">
      <w:pPr>
        <w:pStyle w:val="InstructionsText2"/>
        <w:numPr>
          <w:ilvl w:val="0"/>
          <w:numId w:val="0"/>
        </w:numPr>
        <w:ind w:left="993"/>
      </w:pPr>
      <w:r w:rsidRPr="001E5221">
        <w:t>90</w:t>
      </w:r>
      <w:r>
        <w:t>.</w:t>
      </w:r>
      <w:r>
        <w:tab/>
        <w:t xml:space="preserve">În conformitate cu </w:t>
      </w:r>
      <w:r w:rsidR="00EB5C83">
        <w:t>articolul </w:t>
      </w:r>
      <w:r w:rsidRPr="001E5221">
        <w:t>151</w:t>
      </w:r>
      <w:r>
        <w:t xml:space="preserve"> </w:t>
      </w:r>
      <w:r w:rsidR="00AD50FE">
        <w:t>alineatul </w:t>
      </w:r>
      <w:r>
        <w:t>(</w:t>
      </w:r>
      <w:r w:rsidRPr="001E5221">
        <w:t>1</w:t>
      </w:r>
      <w:r>
        <w:t xml:space="preserve">) din CRR, instituțiile transmit formularul CR EQU IRB atunci când aplică una dintre cele trei metode menționate la </w:t>
      </w:r>
      <w:r w:rsidR="00EB5C83">
        <w:t>articolul </w:t>
      </w:r>
      <w:r w:rsidRPr="001E5221">
        <w:t>155</w:t>
      </w:r>
      <w:r>
        <w:t xml:space="preserve"> din CRR: </w:t>
      </w:r>
    </w:p>
    <w:p w:rsidR="00C61FF5" w:rsidRPr="00392FFD" w:rsidRDefault="00C61FF5" w:rsidP="00FD239F">
      <w:pPr>
        <w:pStyle w:val="InstructionsText"/>
      </w:pPr>
      <w:r>
        <w:t xml:space="preserve">- metoda simplă de ponderare la risc; </w:t>
      </w:r>
    </w:p>
    <w:p w:rsidR="00C61FF5" w:rsidRPr="00392FFD" w:rsidRDefault="00C61FF5" w:rsidP="00FD239F">
      <w:pPr>
        <w:pStyle w:val="InstructionsText"/>
      </w:pPr>
      <w:r>
        <w:t xml:space="preserve">- metoda PD/LGD sau </w:t>
      </w:r>
    </w:p>
    <w:p w:rsidR="00C61FF5" w:rsidRPr="00392FFD" w:rsidRDefault="00C61FF5" w:rsidP="00FD239F">
      <w:pPr>
        <w:pStyle w:val="InstructionsText"/>
      </w:pPr>
      <w:r>
        <w:t>- abordarea bazată pe modele interne.</w:t>
      </w:r>
    </w:p>
    <w:p w:rsidR="00C61FF5" w:rsidRPr="00392FFD" w:rsidRDefault="00C61FF5" w:rsidP="00FD239F">
      <w:pPr>
        <w:pStyle w:val="InstructionsText"/>
      </w:pPr>
      <w:r>
        <w:t xml:space="preserve">Mai mult, instituțiile care aplică abordarea IRB raportează în formularul CR EQU IRB și cuantumurile ponderate la risc ale expunerilor pentru expunerile provenite din titluri de capital care atrag un tratament prestabilit de ponderare la risc [fără a fi, însă, tratate în mod explicit în conformitate cu metoda simplă de ponderare la risc sau prin utilizarea parțială (temporară sau permanentă) a abordării standardizate pentru riscul de credit [de exemplu, expuneri provenind din titluri de capital care atrag o pondere de risc de </w:t>
      </w:r>
      <w:r w:rsidRPr="001E5221">
        <w:t>250</w:t>
      </w:r>
      <w:r>
        <w:t xml:space="preserve"> %, în conformitate cu </w:t>
      </w:r>
      <w:r w:rsidR="00EB5C83">
        <w:t>articolul </w:t>
      </w:r>
      <w:r w:rsidRPr="001E5221">
        <w:t>48</w:t>
      </w:r>
      <w:r>
        <w:t xml:space="preserve"> </w:t>
      </w:r>
      <w:r w:rsidR="00AD50FE">
        <w:t>alineatul </w:t>
      </w:r>
      <w:r>
        <w:t>(</w:t>
      </w:r>
      <w:r w:rsidRPr="001E5221">
        <w:t>4</w:t>
      </w:r>
      <w:r>
        <w:t xml:space="preserve">) din CRR, respectiv o pondere de risc de </w:t>
      </w:r>
      <w:r w:rsidRPr="001E5221">
        <w:t>370</w:t>
      </w:r>
      <w:r>
        <w:t xml:space="preserve"> % în conformitate cu </w:t>
      </w:r>
      <w:r w:rsidR="00EB5C83">
        <w:t>articolul </w:t>
      </w:r>
      <w:r w:rsidRPr="001E5221">
        <w:t>471</w:t>
      </w:r>
      <w:r>
        <w:t xml:space="preserve"> </w:t>
      </w:r>
      <w:r w:rsidR="00AD50FE">
        <w:t>alineatul </w:t>
      </w:r>
      <w:r>
        <w:t>(</w:t>
      </w:r>
      <w:r w:rsidRPr="001E5221">
        <w:t>2</w:t>
      </w:r>
      <w:r>
        <w:t>) din CRR].</w:t>
      </w:r>
    </w:p>
    <w:p w:rsidR="00C61FF5" w:rsidRPr="00392FFD" w:rsidRDefault="00125707" w:rsidP="00C37B29">
      <w:pPr>
        <w:pStyle w:val="InstructionsText2"/>
        <w:numPr>
          <w:ilvl w:val="0"/>
          <w:numId w:val="0"/>
        </w:numPr>
        <w:ind w:left="993"/>
      </w:pPr>
      <w:r w:rsidRPr="001E5221">
        <w:t>91</w:t>
      </w:r>
      <w:r>
        <w:t>.</w:t>
      </w:r>
      <w:r>
        <w:tab/>
        <w:t>Următoarele creanțe din titluri de capital nu trebuie raportate în formularul CR EQU IRB:</w:t>
      </w:r>
    </w:p>
    <w:p w:rsidR="00C61FF5" w:rsidRPr="00392FFD" w:rsidRDefault="00C61FF5" w:rsidP="00FD239F">
      <w:pPr>
        <w:pStyle w:val="InstructionsText"/>
      </w:pPr>
      <w:r>
        <w:t xml:space="preserve">- expunerile provenind din titluri de capital care fac parte din portofoliul de tranzacționare (în cazul în care instituțiile nu sunt exceptate de la calcularea cerințelor de fonduri proprii pentru pozițiile din portofoliul de tranzacționare în conformitate cu </w:t>
      </w:r>
      <w:r w:rsidR="00EB5C83">
        <w:t>articolul </w:t>
      </w:r>
      <w:r w:rsidRPr="001E5221">
        <w:t>94</w:t>
      </w:r>
      <w:r>
        <w:t xml:space="preserve"> din CRR); </w:t>
      </w:r>
    </w:p>
    <w:p w:rsidR="00C61FF5" w:rsidRPr="00392FFD" w:rsidRDefault="00C61FF5" w:rsidP="00FD239F">
      <w:pPr>
        <w:pStyle w:val="InstructionsText"/>
      </w:pPr>
      <w:r>
        <w:t>- expunerile provenind din titluri de capital care fac obiectul utilizării parțiale a abordării standardizate (</w:t>
      </w:r>
      <w:r w:rsidR="00EB5C83">
        <w:t>articolul </w:t>
      </w:r>
      <w:r w:rsidRPr="001E5221">
        <w:t>150</w:t>
      </w:r>
      <w:r>
        <w:t xml:space="preserve"> din CRR), inclusiv:</w:t>
      </w:r>
    </w:p>
    <w:p w:rsidR="00C61FF5" w:rsidRPr="00392FFD" w:rsidRDefault="00C61FF5" w:rsidP="00FD239F">
      <w:pPr>
        <w:pStyle w:val="InstructionsText"/>
      </w:pPr>
      <w:r>
        <w:t xml:space="preserve">- expunerile provenind din titluri de capital care își păstrează drepturile obținute în conformitate cu </w:t>
      </w:r>
      <w:r w:rsidR="00EB5C83">
        <w:t>articolul </w:t>
      </w:r>
      <w:r w:rsidRPr="001E5221">
        <w:t>495</w:t>
      </w:r>
      <w:r>
        <w:t xml:space="preserve"> </w:t>
      </w:r>
      <w:r w:rsidR="00AD50FE">
        <w:t>alineatul </w:t>
      </w:r>
      <w:r>
        <w:t>(</w:t>
      </w:r>
      <w:r w:rsidRPr="001E5221">
        <w:t>1</w:t>
      </w:r>
      <w:r>
        <w:t>) din CRR;</w:t>
      </w:r>
    </w:p>
    <w:p w:rsidR="00C61FF5" w:rsidRPr="00392FFD" w:rsidRDefault="00C61FF5" w:rsidP="00FD239F">
      <w:pPr>
        <w:pStyle w:val="InstructionsText"/>
      </w:pPr>
      <w:r>
        <w:t xml:space="preserve">- expunerile provenind din titluri de capital față de entități ale căror obligații din credite primesc o pondere de risc de </w:t>
      </w:r>
      <w:r w:rsidRPr="001E5221">
        <w:t>0</w:t>
      </w:r>
      <w:r>
        <w:t xml:space="preserve"> % în conformitate cu abordarea standardizată, inclusiv față de entitățile sponsorizate public în cazul cărora se poate aplica o pondere de risc de </w:t>
      </w:r>
      <w:r w:rsidRPr="001E5221">
        <w:t>0</w:t>
      </w:r>
      <w:r>
        <w:t> % [</w:t>
      </w:r>
      <w:r w:rsidR="00EB5C83">
        <w:t>articolul </w:t>
      </w:r>
      <w:r w:rsidRPr="001E5221">
        <w:t>150</w:t>
      </w:r>
      <w:r>
        <w:t xml:space="preserve"> </w:t>
      </w:r>
      <w:r w:rsidR="00AD50FE">
        <w:t>alineatul </w:t>
      </w:r>
      <w:r>
        <w:t>(</w:t>
      </w:r>
      <w:r w:rsidRPr="001E5221">
        <w:t>1</w:t>
      </w:r>
      <w:r>
        <w:t>) litera (g) din CRR];</w:t>
      </w:r>
    </w:p>
    <w:p w:rsidR="00C61FF5" w:rsidRPr="00392FFD" w:rsidRDefault="00C61FF5" w:rsidP="00FD239F">
      <w:pPr>
        <w:pStyle w:val="InstructionsText"/>
      </w:pPr>
      <w:r>
        <w:t>- expunerile provenind din titluri de capital din cadrul programelor legislative de promovare a anumitor sectoare ale economiei care acordă instituției subvenții importante pentru investiții și implică o anumită formă de supraveghere guvernamentală, precum și restricții privind investițiile în titluri de capital [</w:t>
      </w:r>
      <w:r w:rsidR="00EB5C83">
        <w:t>articolul </w:t>
      </w:r>
      <w:r w:rsidRPr="001E5221">
        <w:t>150</w:t>
      </w:r>
      <w:r>
        <w:t xml:space="preserve"> </w:t>
      </w:r>
      <w:r w:rsidR="00AD50FE">
        <w:t>alineatul </w:t>
      </w:r>
      <w:r>
        <w:t>(</w:t>
      </w:r>
      <w:r w:rsidRPr="001E5221">
        <w:t>1</w:t>
      </w:r>
      <w:r>
        <w:t>) litera (h) din CRR];</w:t>
      </w:r>
    </w:p>
    <w:p w:rsidR="00C61FF5" w:rsidRPr="00392FFD" w:rsidRDefault="00C61FF5" w:rsidP="00FD239F">
      <w:pPr>
        <w:pStyle w:val="InstructionsText"/>
      </w:pPr>
      <w:r>
        <w:t xml:space="preserve">- expunerile provenind din titluri de capital față de întreprinderi de servicii auxiliare pentru care cuantumurile ponderate la risc ale expunerilor pot fi calculate în conformitate cu </w:t>
      </w:r>
      <w:r>
        <w:lastRenderedPageBreak/>
        <w:t xml:space="preserve">tratamentul aplicat </w:t>
      </w:r>
      <w:r w:rsidR="008A5CE8">
        <w:t>«</w:t>
      </w:r>
      <w:r>
        <w:t>altor active decât creanțele de natura creditelor</w:t>
      </w:r>
      <w:r w:rsidR="008A5CE8">
        <w:t>»</w:t>
      </w:r>
      <w:r>
        <w:t xml:space="preserve"> [în conformitate cu </w:t>
      </w:r>
      <w:r w:rsidR="00EB5C83">
        <w:t>articolul </w:t>
      </w:r>
      <w:r w:rsidRPr="001E5221">
        <w:t>155</w:t>
      </w:r>
      <w:r>
        <w:t xml:space="preserve"> </w:t>
      </w:r>
      <w:r w:rsidR="00AD50FE">
        <w:t>alineatul </w:t>
      </w:r>
      <w:r>
        <w:t>(</w:t>
      </w:r>
      <w:r w:rsidRPr="001E5221">
        <w:t>1</w:t>
      </w:r>
      <w:r>
        <w:t xml:space="preserve">) din CRR]; </w:t>
      </w:r>
    </w:p>
    <w:p w:rsidR="00C61FF5" w:rsidRPr="00392FFD" w:rsidRDefault="00C61FF5" w:rsidP="00FD239F">
      <w:pPr>
        <w:pStyle w:val="InstructionsText"/>
      </w:pPr>
      <w:r>
        <w:t xml:space="preserve">- creanțele din titluri de capital deduse din fondurile proprii, în conformitate cu articolele </w:t>
      </w:r>
      <w:r w:rsidRPr="001E5221">
        <w:t>46</w:t>
      </w:r>
      <w:r>
        <w:t xml:space="preserve"> și </w:t>
      </w:r>
      <w:r w:rsidRPr="001E5221">
        <w:t>48</w:t>
      </w:r>
      <w:r>
        <w:t xml:space="preserve"> din CRR.</w:t>
      </w:r>
    </w:p>
    <w:p w:rsidR="00C61FF5" w:rsidRPr="00392FFD" w:rsidRDefault="00C61FF5" w:rsidP="00FD239F">
      <w:pPr>
        <w:pStyle w:val="InstructionsText"/>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8" w:name="_Toc295829921"/>
      <w:bookmarkStart w:id="419" w:name="_Toc310415033"/>
      <w:bookmarkStart w:id="420" w:name="_Toc360188371"/>
      <w:bookmarkStart w:id="421" w:name="_Toc516210657"/>
      <w:bookmarkStart w:id="422" w:name="_Toc473560922"/>
      <w:bookmarkStart w:id="423" w:name="_Toc523984879"/>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A57592">
        <w:rPr>
          <w:u w:val="none"/>
        </w:rPr>
        <w:tab/>
      </w:r>
      <w:r>
        <w:rPr>
          <w:rFonts w:ascii="Times New Roman" w:hAnsi="Times New Roman"/>
          <w:sz w:val="24"/>
        </w:rPr>
        <w:t>Instrucțiuni privind anumite poziții</w:t>
      </w:r>
      <w:bookmarkEnd w:id="418"/>
      <w:bookmarkEnd w:id="419"/>
      <w:r>
        <w:rPr>
          <w:rFonts w:ascii="Times New Roman" w:hAnsi="Times New Roman"/>
          <w:sz w:val="24"/>
        </w:rPr>
        <w:t xml:space="preserve"> (aplicabile atât CR EQU IRB </w:t>
      </w:r>
      <w:r w:rsidRPr="001E5221">
        <w:rPr>
          <w:rFonts w:ascii="Times New Roman" w:hAnsi="Times New Roman"/>
          <w:sz w:val="24"/>
        </w:rPr>
        <w:t>1</w:t>
      </w:r>
      <w:r>
        <w:rPr>
          <w:rFonts w:ascii="Times New Roman" w:hAnsi="Times New Roman"/>
          <w:sz w:val="24"/>
        </w:rPr>
        <w:t>, cât și CR</w:t>
      </w:r>
      <w:r w:rsidR="00AD50FE">
        <w:rPr>
          <w:rFonts w:ascii="Times New Roman" w:hAnsi="Times New Roman"/>
          <w:sz w:val="24"/>
        </w:rPr>
        <w:t> </w:t>
      </w:r>
      <w:r>
        <w:rPr>
          <w:rFonts w:ascii="Times New Roman" w:hAnsi="Times New Roman"/>
          <w:sz w:val="24"/>
        </w:rPr>
        <w:t>EQU</w:t>
      </w:r>
      <w:r w:rsidR="00AD50FE">
        <w:rPr>
          <w:rFonts w:ascii="Times New Roman" w:hAnsi="Times New Roman"/>
          <w:sz w:val="24"/>
        </w:rPr>
        <w:t> </w:t>
      </w:r>
      <w:r>
        <w:rPr>
          <w:rFonts w:ascii="Times New Roman" w:hAnsi="Times New Roman"/>
          <w:sz w:val="24"/>
        </w:rPr>
        <w:t xml:space="preserve">IRB </w:t>
      </w:r>
      <w:r w:rsidRPr="001E5221">
        <w:rPr>
          <w:rFonts w:ascii="Times New Roman" w:hAnsi="Times New Roman"/>
          <w:sz w:val="24"/>
        </w:rPr>
        <w:t>2</w:t>
      </w:r>
      <w:r>
        <w:rPr>
          <w:rFonts w:ascii="Times New Roman" w:hAnsi="Times New Roman"/>
          <w:sz w:val="24"/>
        </w:rPr>
        <w:t>)</w:t>
      </w:r>
      <w:bookmarkEnd w:id="420"/>
      <w:bookmarkEnd w:id="421"/>
      <w:bookmarkEnd w:id="422"/>
      <w:bookmarkEnd w:id="423"/>
    </w:p>
    <w:tbl>
      <w:tblPr>
        <w:tblW w:w="0" w:type="auto"/>
        <w:tblLook w:val="01E0" w:firstRow="1" w:lastRow="1" w:firstColumn="1" w:lastColumn="1" w:noHBand="0" w:noVBand="0"/>
      </w:tblPr>
      <w:tblGrid>
        <w:gridCol w:w="852"/>
        <w:gridCol w:w="8004"/>
      </w:tblGrid>
      <w:tr w:rsidR="00C61FF5" w:rsidRPr="00392FFD"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Coloane</w:t>
            </w:r>
          </w:p>
        </w:tc>
      </w:tr>
      <w:tr w:rsidR="003F05A0"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392FFD" w:rsidRDefault="003F05A0" w:rsidP="00EA0BAB">
            <w:pPr>
              <w:spacing w:beforeLines="60" w:before="144" w:afterLines="60" w:after="144"/>
              <w:rPr>
                <w:rStyle w:val="InstructionsTabelleText"/>
                <w:rFonts w:ascii="Times New Roman" w:hAnsi="Times New Roman"/>
                <w:sz w:val="24"/>
              </w:rPr>
            </w:pPr>
            <w:r w:rsidRPr="001E5221">
              <w:rPr>
                <w:rStyle w:val="InstructionsTabelleText"/>
                <w:rFonts w:ascii="Times New Roman" w:hAnsi="Times New Roman"/>
                <w:sz w:val="24"/>
              </w:rPr>
              <w:t>005</w:t>
            </w:r>
          </w:p>
        </w:tc>
        <w:tc>
          <w:tcPr>
            <w:tcW w:w="8004" w:type="dxa"/>
          </w:tcPr>
          <w:p w:rsidR="003F05A0" w:rsidRPr="00392FFD"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CLASA DE RATING A DEBITORILOR (NR. RÂND)</w:t>
            </w:r>
          </w:p>
          <w:p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Clasa de rating a debitorilor este un număr de identificare a rândului și trebuie să fie unic pentru fiecare rând din tabel. </w:t>
            </w:r>
            <w:r>
              <w:rPr>
                <w:rFonts w:ascii="Times New Roman" w:hAnsi="Times New Roman"/>
                <w:sz w:val="24"/>
              </w:rPr>
              <w:t xml:space="preserve">Se folosesc numeralele </w:t>
            </w:r>
            <w:r w:rsidRPr="001E5221">
              <w:rPr>
                <w:rFonts w:ascii="Times New Roman" w:hAnsi="Times New Roman"/>
                <w:sz w:val="24"/>
              </w:rPr>
              <w:t>1</w:t>
            </w:r>
            <w:r>
              <w:rPr>
                <w:rFonts w:ascii="Times New Roman" w:hAnsi="Times New Roman"/>
                <w:sz w:val="24"/>
              </w:rPr>
              <w:t xml:space="preserve">, </w:t>
            </w:r>
            <w:r w:rsidRPr="001E5221">
              <w:rPr>
                <w:rFonts w:ascii="Times New Roman" w:hAnsi="Times New Roman"/>
                <w:sz w:val="24"/>
              </w:rPr>
              <w:t>2</w:t>
            </w:r>
            <w:r>
              <w:rPr>
                <w:rFonts w:ascii="Times New Roman" w:hAnsi="Times New Roman"/>
                <w:sz w:val="24"/>
              </w:rPr>
              <w:t xml:space="preserve">, </w:t>
            </w:r>
            <w:r w:rsidRPr="001E5221">
              <w:rPr>
                <w:rFonts w:ascii="Times New Roman" w:hAnsi="Times New Roman"/>
                <w:sz w:val="24"/>
              </w:rPr>
              <w:t>3</w:t>
            </w:r>
            <w:r>
              <w:rPr>
                <w:rFonts w:ascii="Times New Roman" w:hAnsi="Times New Roman"/>
                <w:sz w:val="24"/>
              </w:rPr>
              <w:t xml:space="preserve"> etc.</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sidRPr="001E5221">
              <w:rPr>
                <w:rStyle w:val="InstructionsTabelleText"/>
                <w:rFonts w:ascii="Times New Roman" w:hAnsi="Times New Roman"/>
                <w:sz w:val="24"/>
              </w:rPr>
              <w:t>010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SISTEM DE RATING INTERN </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PROBABILITATEA DE NERAMBURSARE (PD) ATRIBUITĂ CLASEI DE RATING A DEBITORILOR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care aplică metoda PD/LGD raportează în coloana </w:t>
            </w:r>
            <w:r w:rsidRPr="001E5221">
              <w:rPr>
                <w:rStyle w:val="InstructionsTabelleText"/>
                <w:rFonts w:ascii="Times New Roman" w:hAnsi="Times New Roman"/>
                <w:sz w:val="24"/>
              </w:rPr>
              <w:t>010</w:t>
            </w:r>
            <w:r>
              <w:rPr>
                <w:rStyle w:val="InstructionsTabelleText"/>
                <w:rFonts w:ascii="Times New Roman" w:hAnsi="Times New Roman"/>
                <w:sz w:val="24"/>
              </w:rPr>
              <w:t xml:space="preserve"> probabilitatea de nerambursare calculată în conformitate cu dispozițiile menționate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165</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din CRR.</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Probabilitatea de nerambursare alocată clasei de rating sau grupei de risc a debitorilor care urmează să fie raportată trebuie să respecte cerințele minime stabilite în partea a treia titlul II capitolul </w:t>
            </w:r>
            <w:r w:rsidRPr="001E5221">
              <w:rPr>
                <w:rStyle w:val="InstructionsTabelleText"/>
                <w:rFonts w:ascii="Times New Roman" w:hAnsi="Times New Roman"/>
                <w:sz w:val="24"/>
              </w:rPr>
              <w:t>3</w:t>
            </w:r>
            <w:r>
              <w:rPr>
                <w:rStyle w:val="InstructionsTabelleText"/>
                <w:rFonts w:ascii="Times New Roman" w:hAnsi="Times New Roman"/>
                <w:sz w:val="24"/>
              </w:rPr>
              <w:t xml:space="preserve"> secțiunea </w:t>
            </w:r>
            <w:r w:rsidRPr="001E5221">
              <w:rPr>
                <w:rStyle w:val="InstructionsTabelleText"/>
                <w:rFonts w:ascii="Times New Roman" w:hAnsi="Times New Roman"/>
                <w:sz w:val="24"/>
              </w:rPr>
              <w:t>6</w:t>
            </w:r>
            <w:r>
              <w:rPr>
                <w:rStyle w:val="InstructionsTabelleText"/>
                <w:rFonts w:ascii="Times New Roman" w:hAnsi="Times New Roman"/>
                <w:sz w:val="24"/>
              </w:rPr>
              <w:t xml:space="preserve"> din CRR. Pentru fiecare clasă de rating sau grupă de risc trebuie raportată probabilitatea de nerambursare atribuită respectivei clase de rating sau grupe de risc a debitorilor. Toți parametrii de risc raportați trebuie obținuți pornind de la parametrii de risc utilizați în sistemul de rating intern aprobat de autoritatea competentă respectivă.</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Pentru cifre care corespund unei agregări a unor clase de rating sau grupe de risc ale debitorilor (de exemplu, </w:t>
            </w:r>
            <w:r w:rsidR="008A5CE8">
              <w:rPr>
                <w:rStyle w:val="InstructionsTabelleText"/>
                <w:rFonts w:ascii="Times New Roman" w:hAnsi="Times New Roman"/>
                <w:sz w:val="24"/>
              </w:rPr>
              <w:t>«</w:t>
            </w:r>
            <w:r>
              <w:rPr>
                <w:rStyle w:val="InstructionsTabelleText"/>
                <w:rFonts w:ascii="Times New Roman" w:hAnsi="Times New Roman"/>
                <w:sz w:val="24"/>
              </w:rPr>
              <w:t>expunerile totale</w:t>
            </w:r>
            <w:r w:rsidR="008A5CE8">
              <w:rPr>
                <w:rStyle w:val="InstructionsTabelleText"/>
                <w:rFonts w:ascii="Times New Roman" w:hAnsi="Times New Roman"/>
                <w:sz w:val="24"/>
              </w:rPr>
              <w:t>»</w:t>
            </w:r>
            <w:r>
              <w:rPr>
                <w:rStyle w:val="InstructionsTabelleText"/>
                <w:rFonts w:ascii="Times New Roman" w:hAnsi="Times New Roman"/>
                <w:sz w:val="24"/>
              </w:rPr>
              <w:t xml:space="preserve">), trebuie furnizată probabilitatea medie de nerambursare ponderată în funcție de expuneri atribuită claselor de rating sau grupelor de risc ale debitorilor care sunt incluse în agregare. Toate expunerile, inclusiv expunerile în stare de nerambursare, trebuie să fie luate în considerare pentru calcularea probabilității medii de nerambursare ponderate în funcție de expuneri. La calcularea probabilității medii de nerambursare ponderate în funcție de expuneri, în scopul ponderării se utilizează valoarea expunerii ținând seama de protecția nefinanțată a creditului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sidRPr="001E5221">
              <w:rPr>
                <w:rStyle w:val="InstructionsTabelleText"/>
                <w:rFonts w:ascii="Times New Roman" w:hAnsi="Times New Roman"/>
                <w:sz w:val="24"/>
              </w:rPr>
              <w:t>020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EXPUNEREA INIȚIALĂ ÎNAINTE DE APLICAREA FACTORILOR DE CONVERSIE</w:t>
            </w:r>
          </w:p>
          <w:p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Instituțiile raportează în coloana </w:t>
            </w:r>
            <w:r w:rsidRPr="001E5221">
              <w:rPr>
                <w:rStyle w:val="InstructionsTabelleText"/>
                <w:rFonts w:ascii="Times New Roman" w:hAnsi="Times New Roman"/>
                <w:sz w:val="24"/>
              </w:rPr>
              <w:t>020</w:t>
            </w:r>
            <w:r>
              <w:rPr>
                <w:rStyle w:val="InstructionsTabelleText"/>
                <w:rFonts w:ascii="Times New Roman" w:hAnsi="Times New Roman"/>
                <w:sz w:val="24"/>
              </w:rPr>
              <w:t xml:space="preserve"> valoarea expunerii inițiale (înainte de aplicarea factorilor de conversie). În conformitate cu dispozițiile stabilite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167</w:t>
            </w:r>
            <w:r>
              <w:rPr>
                <w:rStyle w:val="InstructionsTabelleText"/>
                <w:rFonts w:ascii="Times New Roman" w:hAnsi="Times New Roman"/>
                <w:sz w:val="24"/>
              </w:rPr>
              <w:t xml:space="preserve"> din CRR, valoarea expunerii pentru expunerile provenind din titluri de capital este valoarea contabilă rezultată după ajustările specifice pentru riscul de credit. Valoarea</w:t>
            </w:r>
            <w:r>
              <w:t xml:space="preserve"> </w:t>
            </w:r>
            <w:r>
              <w:rPr>
                <w:rFonts w:ascii="Times New Roman" w:hAnsi="Times New Roman"/>
                <w:sz w:val="24"/>
              </w:rPr>
              <w:t xml:space="preserve">expunerii pentru expunerile </w:t>
            </w:r>
            <w:proofErr w:type="spellStart"/>
            <w:r>
              <w:rPr>
                <w:rFonts w:ascii="Times New Roman" w:hAnsi="Times New Roman"/>
                <w:sz w:val="24"/>
              </w:rPr>
              <w:t>extrabilanțiere</w:t>
            </w:r>
            <w:proofErr w:type="spellEnd"/>
            <w:r>
              <w:rPr>
                <w:rFonts w:ascii="Times New Roman" w:hAnsi="Times New Roman"/>
                <w:sz w:val="24"/>
              </w:rPr>
              <w:t xml:space="preserve"> provenind din titluri de capital este valoarea nominală după ajustările specifice pentru riscul de </w:t>
            </w:r>
            <w:r>
              <w:rPr>
                <w:rFonts w:ascii="Times New Roman" w:hAnsi="Times New Roman"/>
                <w:sz w:val="24"/>
              </w:rPr>
              <w:lastRenderedPageBreak/>
              <w:t>credit.</w:t>
            </w:r>
          </w:p>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includ în coloana </w:t>
            </w:r>
            <w:r w:rsidRPr="001E5221">
              <w:rPr>
                <w:rStyle w:val="InstructionsTabelleText"/>
                <w:rFonts w:ascii="Times New Roman" w:hAnsi="Times New Roman"/>
                <w:sz w:val="24"/>
              </w:rPr>
              <w:t>020</w:t>
            </w:r>
            <w:r>
              <w:rPr>
                <w:rStyle w:val="InstructionsTabelleText"/>
                <w:rFonts w:ascii="Times New Roman" w:hAnsi="Times New Roman"/>
                <w:sz w:val="24"/>
              </w:rPr>
              <w:t xml:space="preserve"> și elementele </w:t>
            </w:r>
            <w:proofErr w:type="spellStart"/>
            <w:r>
              <w:rPr>
                <w:rStyle w:val="InstructionsTabelleText"/>
                <w:rFonts w:ascii="Times New Roman" w:hAnsi="Times New Roman"/>
                <w:sz w:val="24"/>
              </w:rPr>
              <w:t>extrabilanțiere</w:t>
            </w:r>
            <w:proofErr w:type="spellEnd"/>
            <w:r>
              <w:rPr>
                <w:rStyle w:val="InstructionsTabelleText"/>
                <w:rFonts w:ascii="Times New Roman" w:hAnsi="Times New Roman"/>
                <w:sz w:val="24"/>
              </w:rPr>
              <w:t xml:space="preserve"> menționate în anexa I la CRR alocate clasei de expuneri provenind din titluri de capital (de exemplu, </w:t>
            </w:r>
            <w:r w:rsidR="008A5CE8">
              <w:rPr>
                <w:rStyle w:val="InstructionsTabelleText"/>
                <w:rFonts w:ascii="Times New Roman" w:hAnsi="Times New Roman"/>
                <w:sz w:val="24"/>
              </w:rPr>
              <w:t>«</w:t>
            </w:r>
            <w:r>
              <w:rPr>
                <w:rStyle w:val="InstructionsTabelleText"/>
                <w:rFonts w:ascii="Times New Roman" w:hAnsi="Times New Roman"/>
                <w:sz w:val="24"/>
              </w:rPr>
              <w:t>partea neplătită din acțiunile achitate parțial</w:t>
            </w:r>
            <w:r w:rsidR="008A5CE8">
              <w:rPr>
                <w:rStyle w:val="InstructionsTabelleText"/>
                <w:rFonts w:ascii="Times New Roman" w:hAnsi="Times New Roman"/>
                <w:sz w:val="24"/>
              </w:rPr>
              <w:t>»</w:t>
            </w:r>
            <w:r>
              <w:rPr>
                <w:rStyle w:val="InstructionsTabelleText"/>
                <w:rFonts w:ascii="Times New Roman" w:hAnsi="Times New Roman"/>
                <w:sz w:val="24"/>
              </w:rPr>
              <w:t>).</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care aplică metoda simplă de ponderare la risc sau metoda PD/LGD [astfel cum este menționată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165</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xml:space="preserve">)] țin cont și de dispozițiile privind compensarea menționate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155</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2</w:t>
            </w:r>
            <w:r>
              <w:rPr>
                <w:rStyle w:val="InstructionsTabelleText"/>
                <w:rFonts w:ascii="Times New Roman" w:hAnsi="Times New Roman"/>
                <w:sz w:val="24"/>
              </w:rPr>
              <w:t xml:space="preserve">) din CRR.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sidRPr="001E5221">
              <w:rPr>
                <w:rStyle w:val="InstructionsTabelleText"/>
                <w:rFonts w:ascii="Times New Roman" w:hAnsi="Times New Roman"/>
                <w:sz w:val="24"/>
              </w:rPr>
              <w:lastRenderedPageBreak/>
              <w:t>030</w:t>
            </w:r>
            <w:r>
              <w:rPr>
                <w:rStyle w:val="InstructionsTabelleText"/>
                <w:rFonts w:ascii="Times New Roman" w:hAnsi="Times New Roman"/>
                <w:sz w:val="24"/>
              </w:rPr>
              <w:t>-</w:t>
            </w:r>
            <w:r w:rsidRPr="001E5221">
              <w:rPr>
                <w:rStyle w:val="InstructionsTabelleText"/>
                <w:rFonts w:ascii="Times New Roman" w:hAnsi="Times New Roman"/>
                <w:sz w:val="24"/>
              </w:rPr>
              <w:t>040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TEHNICILE DE DIMINUARE A RISCULUI DE CREDIT CU EFECT DE SUBSTITUȚIE ASUPRA EXPUNERII</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PROTECȚIA NEFINANȚATĂ A CREDITULUI</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GARANȚII</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INSTRUMENTE FINANCIARE DERIVATE DE CREDIT</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Indiferent de abordarea adoptată pentru calcularea cuantumurilor ponderate la risc ale expunerilor provenind din titluri de capital, instituțiile pot recunoaște protecția nefinanțată a creditului obținută la expunerile provenind din titluri de capital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155</w:t>
            </w:r>
            <w:r>
              <w:rPr>
                <w:rStyle w:val="InstructionsTabelleText"/>
                <w:rFonts w:ascii="Times New Roman" w:hAnsi="Times New Roman"/>
                <w:sz w:val="24"/>
              </w:rPr>
              <w:t xml:space="preserve"> alineatele (</w:t>
            </w:r>
            <w:r w:rsidRPr="001E5221">
              <w:rPr>
                <w:rStyle w:val="InstructionsTabelleText"/>
                <w:rFonts w:ascii="Times New Roman" w:hAnsi="Times New Roman"/>
                <w:sz w:val="24"/>
              </w:rPr>
              <w:t>2</w:t>
            </w:r>
            <w:r>
              <w:rPr>
                <w:rStyle w:val="InstructionsTabelleText"/>
                <w:rFonts w:ascii="Times New Roman" w:hAnsi="Times New Roman"/>
                <w:sz w:val="24"/>
              </w:rPr>
              <w:t>), (</w:t>
            </w:r>
            <w:r w:rsidRPr="001E5221">
              <w:rPr>
                <w:rStyle w:val="InstructionsTabelleText"/>
                <w:rFonts w:ascii="Times New Roman" w:hAnsi="Times New Roman"/>
                <w:sz w:val="24"/>
              </w:rPr>
              <w:t>3</w:t>
            </w:r>
            <w:r>
              <w:rPr>
                <w:rStyle w:val="InstructionsTabelleText"/>
                <w:rFonts w:ascii="Times New Roman" w:hAnsi="Times New Roman"/>
                <w:sz w:val="24"/>
              </w:rPr>
              <w:t>) și (</w:t>
            </w:r>
            <w:r w:rsidRPr="001E5221">
              <w:rPr>
                <w:rStyle w:val="InstructionsTabelleText"/>
                <w:rFonts w:ascii="Times New Roman" w:hAnsi="Times New Roman"/>
                <w:sz w:val="24"/>
              </w:rPr>
              <w:t>4</w:t>
            </w:r>
            <w:r>
              <w:rPr>
                <w:rStyle w:val="InstructionsTabelleText"/>
                <w:rFonts w:ascii="Times New Roman" w:hAnsi="Times New Roman"/>
                <w:sz w:val="24"/>
              </w:rPr>
              <w:t xml:space="preserve">) din CRR]. Instituțiile care aplică metoda simplă de ponderare la risc sau metoda PD/LGD raportează în coloanele </w:t>
            </w:r>
            <w:r w:rsidRPr="001E5221">
              <w:rPr>
                <w:rStyle w:val="InstructionsTabelleText"/>
                <w:rFonts w:ascii="Times New Roman" w:hAnsi="Times New Roman"/>
                <w:sz w:val="24"/>
              </w:rPr>
              <w:t>030</w:t>
            </w:r>
            <w:r>
              <w:rPr>
                <w:rStyle w:val="InstructionsTabelleText"/>
                <w:rFonts w:ascii="Times New Roman" w:hAnsi="Times New Roman"/>
                <w:sz w:val="24"/>
              </w:rPr>
              <w:t xml:space="preserve"> și </w:t>
            </w:r>
            <w:r w:rsidRPr="001E5221">
              <w:rPr>
                <w:rStyle w:val="InstructionsTabelleText"/>
                <w:rFonts w:ascii="Times New Roman" w:hAnsi="Times New Roman"/>
                <w:sz w:val="24"/>
              </w:rPr>
              <w:t>040</w:t>
            </w:r>
            <w:r>
              <w:rPr>
                <w:rStyle w:val="InstructionsTabelleText"/>
                <w:rFonts w:ascii="Times New Roman" w:hAnsi="Times New Roman"/>
                <w:sz w:val="24"/>
              </w:rPr>
              <w:t xml:space="preserve"> cuantumul protecției nefinanțate a creditului sub formă de garanții (coloana </w:t>
            </w:r>
            <w:r w:rsidRPr="001E5221">
              <w:rPr>
                <w:rStyle w:val="InstructionsTabelleText"/>
                <w:rFonts w:ascii="Times New Roman" w:hAnsi="Times New Roman"/>
                <w:sz w:val="24"/>
              </w:rPr>
              <w:t>030</w:t>
            </w:r>
            <w:r>
              <w:rPr>
                <w:rStyle w:val="InstructionsTabelleText"/>
                <w:rFonts w:ascii="Times New Roman" w:hAnsi="Times New Roman"/>
                <w:sz w:val="24"/>
              </w:rPr>
              <w:t>) sau cuantumul instrumentelor financiare derivate de credit (coloana </w:t>
            </w:r>
            <w:r w:rsidRPr="001E5221">
              <w:rPr>
                <w:rStyle w:val="InstructionsTabelleText"/>
                <w:rFonts w:ascii="Times New Roman" w:hAnsi="Times New Roman"/>
                <w:sz w:val="24"/>
              </w:rPr>
              <w:t>040</w:t>
            </w:r>
            <w:r>
              <w:rPr>
                <w:rStyle w:val="InstructionsTabelleText"/>
                <w:rFonts w:ascii="Times New Roman" w:hAnsi="Times New Roman"/>
                <w:sz w:val="24"/>
              </w:rPr>
              <w:t>) recunoscut în conformitate cu metodele prevăzute în partea a treia titlul II capitolul </w:t>
            </w:r>
            <w:r w:rsidRPr="001E5221">
              <w:rPr>
                <w:rStyle w:val="InstructionsTabelleText"/>
                <w:rFonts w:ascii="Times New Roman" w:hAnsi="Times New Roman"/>
                <w:sz w:val="24"/>
              </w:rPr>
              <w:t>4</w:t>
            </w:r>
            <w:r>
              <w:rPr>
                <w:rStyle w:val="InstructionsTabelleText"/>
                <w:rFonts w:ascii="Times New Roman" w:hAnsi="Times New Roman"/>
                <w:sz w:val="24"/>
              </w:rPr>
              <w:t xml:space="preserve"> din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sidRPr="001E5221">
              <w:rPr>
                <w:rStyle w:val="InstructionsTabelleText"/>
                <w:rFonts w:ascii="Times New Roman" w:hAnsi="Times New Roman"/>
                <w:sz w:val="24"/>
              </w:rPr>
              <w:t>050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TEHNICILE DE DIMINUARE A RISCULUI DE CREDIT CU EFECT DE SUBSTITUȚIE ASUPRA EXPUNERII</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SUBSTITUȚIA EXPUNERII CA URMARE A APLICĂRII TEHNICILOR DE DIMINUARE A RISCULUI DE CREDIT</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t>
            </w:r>
            <w:r w:rsidR="00AD34DE">
              <w:rPr>
                <w:rStyle w:val="InstructionsTabelleberschrift"/>
                <w:rFonts w:ascii="Times New Roman" w:hAnsi="Times New Roman"/>
                <w:sz w:val="24"/>
              </w:rPr>
              <w:t>-</w:t>
            </w:r>
            <w:r>
              <w:rPr>
                <w:rStyle w:val="InstructionsTabelleberschrift"/>
                <w:rFonts w:ascii="Times New Roman" w:hAnsi="Times New Roman"/>
                <w:sz w:val="24"/>
              </w:rPr>
              <w:t>) TOTAL IEȘIRI</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raportează în coloana </w:t>
            </w:r>
            <w:r w:rsidRPr="001E5221">
              <w:rPr>
                <w:rStyle w:val="InstructionsTabelleText"/>
                <w:rFonts w:ascii="Times New Roman" w:hAnsi="Times New Roman"/>
                <w:sz w:val="24"/>
              </w:rPr>
              <w:t>050</w:t>
            </w:r>
            <w:r>
              <w:rPr>
                <w:rStyle w:val="InstructionsTabelleText"/>
                <w:rFonts w:ascii="Times New Roman" w:hAnsi="Times New Roman"/>
                <w:sz w:val="24"/>
              </w:rPr>
              <w:t xml:space="preserve"> partea din expunerea inițială înainte de aplicarea factorilor de conversie care este acoperită de protecția nefinanțată a creditului recunoscută în conformitate cu metodele stabilite în partea a treia titlul II capitolul </w:t>
            </w:r>
            <w:r w:rsidRPr="001E5221">
              <w:rPr>
                <w:rStyle w:val="InstructionsTabelleText"/>
                <w:rFonts w:ascii="Times New Roman" w:hAnsi="Times New Roman"/>
                <w:sz w:val="24"/>
              </w:rPr>
              <w:t>4</w:t>
            </w:r>
            <w:r>
              <w:rPr>
                <w:rStyle w:val="InstructionsTabelleText"/>
                <w:rFonts w:ascii="Times New Roman" w:hAnsi="Times New Roman"/>
                <w:sz w:val="24"/>
              </w:rPr>
              <w:t xml:space="preserve"> din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sidRPr="001E5221">
              <w:rPr>
                <w:rStyle w:val="InstructionsTabelleText"/>
                <w:rFonts w:ascii="Times New Roman" w:hAnsi="Times New Roman"/>
                <w:sz w:val="24"/>
              </w:rPr>
              <w:t>060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VALOAREA EXPUNERII</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care aplică metoda simplă de ponderare la risc sau metoda PD/LGD raportează în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valoarea expunerii ținând seama de efectele de substituție care decurg din protecția nefinanțată a creditului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155</w:t>
            </w:r>
            <w:r>
              <w:rPr>
                <w:rStyle w:val="InstructionsTabelleText"/>
                <w:rFonts w:ascii="Times New Roman" w:hAnsi="Times New Roman"/>
                <w:sz w:val="24"/>
              </w:rPr>
              <w:t xml:space="preserve"> alineatele (</w:t>
            </w:r>
            <w:r w:rsidRPr="001E5221">
              <w:rPr>
                <w:rStyle w:val="InstructionsTabelleText"/>
                <w:rFonts w:ascii="Times New Roman" w:hAnsi="Times New Roman"/>
                <w:sz w:val="24"/>
              </w:rPr>
              <w:t>2</w:t>
            </w:r>
            <w:r>
              <w:rPr>
                <w:rStyle w:val="InstructionsTabelleText"/>
                <w:rFonts w:ascii="Times New Roman" w:hAnsi="Times New Roman"/>
                <w:sz w:val="24"/>
              </w:rPr>
              <w:t>) și (</w:t>
            </w:r>
            <w:r w:rsidRPr="001E5221">
              <w:rPr>
                <w:rStyle w:val="InstructionsTabelleText"/>
                <w:rFonts w:ascii="Times New Roman" w:hAnsi="Times New Roman"/>
                <w:sz w:val="24"/>
              </w:rPr>
              <w:t>3</w:t>
            </w:r>
            <w:r>
              <w:rPr>
                <w:rStyle w:val="InstructionsTabelleText"/>
                <w:rFonts w:ascii="Times New Roman" w:hAnsi="Times New Roman"/>
                <w:sz w:val="24"/>
              </w:rPr>
              <w:t xml:space="preserve">),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167</w:t>
            </w:r>
            <w:r>
              <w:rPr>
                <w:rStyle w:val="InstructionsTabelleText"/>
                <w:rFonts w:ascii="Times New Roman" w:hAnsi="Times New Roman"/>
                <w:sz w:val="24"/>
              </w:rPr>
              <w:t xml:space="preserve"> din CRR].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Reamintim că, în cazul expunerilor </w:t>
            </w:r>
            <w:proofErr w:type="spellStart"/>
            <w:r>
              <w:rPr>
                <w:rStyle w:val="InstructionsTabelleText"/>
                <w:rFonts w:ascii="Times New Roman" w:hAnsi="Times New Roman"/>
                <w:sz w:val="24"/>
              </w:rPr>
              <w:t>extrabilanțiere</w:t>
            </w:r>
            <w:proofErr w:type="spellEnd"/>
            <w:r>
              <w:rPr>
                <w:rStyle w:val="InstructionsTabelleText"/>
                <w:rFonts w:ascii="Times New Roman" w:hAnsi="Times New Roman"/>
                <w:sz w:val="24"/>
              </w:rPr>
              <w:t xml:space="preserve"> provenind din titluri de capital, valoarea expunerii este valoarea nominală după ajustările specifice pentru riscul de credit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167</w:t>
            </w:r>
            <w:r>
              <w:rPr>
                <w:rStyle w:val="InstructionsTabelleText"/>
                <w:rFonts w:ascii="Times New Roman" w:hAnsi="Times New Roman"/>
                <w:sz w:val="24"/>
              </w:rPr>
              <w:t xml:space="preserve"> din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sidRPr="001E5221">
              <w:rPr>
                <w:rStyle w:val="InstructionsTabelleText"/>
                <w:rFonts w:ascii="Times New Roman" w:hAnsi="Times New Roman"/>
                <w:sz w:val="24"/>
              </w:rPr>
              <w:lastRenderedPageBreak/>
              <w:t>070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VALOAREA MEDIE PONDERATĂ ÎN FUNCȚIE DE EXPUNERI A PIERDERII ÎN CAZ DE NERAMBURSARE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care aplică metoda PD/LGD raportează în coloana </w:t>
            </w:r>
            <w:r w:rsidRPr="001E5221">
              <w:rPr>
                <w:rStyle w:val="InstructionsTabelleText"/>
                <w:rFonts w:ascii="Times New Roman" w:hAnsi="Times New Roman"/>
                <w:sz w:val="24"/>
              </w:rPr>
              <w:t>070</w:t>
            </w:r>
            <w:r>
              <w:rPr>
                <w:rStyle w:val="InstructionsTabelleText"/>
                <w:rFonts w:ascii="Times New Roman" w:hAnsi="Times New Roman"/>
                <w:sz w:val="24"/>
              </w:rPr>
              <w:t xml:space="preserve"> din formularul CR EQU IRB </w:t>
            </w:r>
            <w:r w:rsidRPr="001E5221">
              <w:rPr>
                <w:rStyle w:val="InstructionsTabelleText"/>
                <w:rFonts w:ascii="Times New Roman" w:hAnsi="Times New Roman"/>
                <w:sz w:val="24"/>
              </w:rPr>
              <w:t>2</w:t>
            </w:r>
            <w:r>
              <w:rPr>
                <w:rStyle w:val="InstructionsTabelleText"/>
                <w:rFonts w:ascii="Times New Roman" w:hAnsi="Times New Roman"/>
                <w:sz w:val="24"/>
              </w:rPr>
              <w:t xml:space="preserve"> valoarea medie ponderată în funcție de expuneri a pierderilor în caz de nerambursare (LGD) alocată claselor de rating sau grupelor de risc ale debitorilor incluse în agregare; același lucru este valabil pentru rândul </w:t>
            </w:r>
            <w:r w:rsidRPr="001E5221">
              <w:rPr>
                <w:rStyle w:val="InstructionsTabelleText"/>
                <w:rFonts w:ascii="Times New Roman" w:hAnsi="Times New Roman"/>
                <w:sz w:val="24"/>
              </w:rPr>
              <w:t>020</w:t>
            </w:r>
            <w:r>
              <w:rPr>
                <w:rStyle w:val="InstructionsTabelleText"/>
                <w:rFonts w:ascii="Times New Roman" w:hAnsi="Times New Roman"/>
                <w:sz w:val="24"/>
              </w:rPr>
              <w:t xml:space="preserve"> din formularul CR EQU IRB. Pentru calculul valorii medii ponderate în funcție de expuneri a LGD se utilizează valoarea expunerii ținând cont de protecția nefinanțată a creditului (coloana </w:t>
            </w:r>
            <w:r w:rsidRPr="001E5221">
              <w:rPr>
                <w:rStyle w:val="InstructionsTabelleText"/>
                <w:rFonts w:ascii="Times New Roman" w:hAnsi="Times New Roman"/>
                <w:sz w:val="24"/>
              </w:rPr>
              <w:t>060</w:t>
            </w:r>
            <w:r>
              <w:rPr>
                <w:rStyle w:val="InstructionsTabelleText"/>
                <w:rFonts w:ascii="Times New Roman" w:hAnsi="Times New Roman"/>
                <w:sz w:val="24"/>
              </w:rPr>
              <w:t xml:space="preserve">). Instituțiile trebuie să țină seama de dispozițiile prevăzute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165</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2</w:t>
            </w:r>
            <w:r>
              <w:rPr>
                <w:rStyle w:val="InstructionsTabelleText"/>
                <w:rFonts w:ascii="Times New Roman" w:hAnsi="Times New Roman"/>
                <w:sz w:val="24"/>
              </w:rPr>
              <w:t>) din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sidRPr="001E5221">
              <w:rPr>
                <w:rStyle w:val="InstructionsTabelleText"/>
                <w:rFonts w:ascii="Times New Roman" w:hAnsi="Times New Roman"/>
                <w:sz w:val="24"/>
              </w:rPr>
              <w:t>080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CUANTUMUL PONDERAT LA RISC AL EXPUNERII</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raportează în coloana </w:t>
            </w:r>
            <w:r w:rsidRPr="001E5221">
              <w:rPr>
                <w:rStyle w:val="InstructionsTabelleText"/>
                <w:rFonts w:ascii="Times New Roman" w:hAnsi="Times New Roman"/>
                <w:sz w:val="24"/>
              </w:rPr>
              <w:t>080</w:t>
            </w:r>
            <w:r>
              <w:rPr>
                <w:rStyle w:val="InstructionsTabelleText"/>
                <w:rFonts w:ascii="Times New Roman" w:hAnsi="Times New Roman"/>
                <w:sz w:val="24"/>
              </w:rPr>
              <w:t xml:space="preserve"> cuantumurile ponderate la risc ale expunerilor provenind din titluri de capital, calculate în conformitate cu dispozițiile prevăzute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155</w:t>
            </w:r>
            <w:r>
              <w:rPr>
                <w:rStyle w:val="InstructionsTabelleText"/>
                <w:rFonts w:ascii="Times New Roman" w:hAnsi="Times New Roman"/>
                <w:sz w:val="24"/>
              </w:rPr>
              <w:t xml:space="preserve"> din CRR.</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În cazul în care instituțiile care aplică metoda PD/LGD nu dispun de informații suficiente pentru a folosi definiția stării de nerambursare stabilită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178</w:t>
            </w:r>
            <w:r>
              <w:rPr>
                <w:rStyle w:val="InstructionsTabelleText"/>
                <w:rFonts w:ascii="Times New Roman" w:hAnsi="Times New Roman"/>
                <w:sz w:val="24"/>
              </w:rPr>
              <w:t xml:space="preserve"> din CRR, ponderilor de risc li se aplică un factor de multiplicare de </w:t>
            </w:r>
            <w:r w:rsidRPr="001E5221">
              <w:rPr>
                <w:rStyle w:val="InstructionsTabelleText"/>
                <w:rFonts w:ascii="Times New Roman" w:hAnsi="Times New Roman"/>
                <w:sz w:val="24"/>
              </w:rPr>
              <w:t>1</w:t>
            </w:r>
            <w:r>
              <w:rPr>
                <w:rStyle w:val="InstructionsTabelleText"/>
                <w:rFonts w:ascii="Times New Roman" w:hAnsi="Times New Roman"/>
                <w:sz w:val="24"/>
              </w:rPr>
              <w:t>,</w:t>
            </w:r>
            <w:r w:rsidRPr="001E5221">
              <w:rPr>
                <w:rStyle w:val="InstructionsTabelleText"/>
                <w:rFonts w:ascii="Times New Roman" w:hAnsi="Times New Roman"/>
                <w:sz w:val="24"/>
              </w:rPr>
              <w:t>5</w:t>
            </w:r>
            <w:r>
              <w:rPr>
                <w:rStyle w:val="InstructionsTabelleText"/>
                <w:rFonts w:ascii="Times New Roman" w:hAnsi="Times New Roman"/>
                <w:sz w:val="24"/>
              </w:rPr>
              <w:t xml:space="preserve"> la calcularea cuantumurilor ponderate la risc ale expunerilor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155</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3</w:t>
            </w:r>
            <w:r>
              <w:rPr>
                <w:rStyle w:val="InstructionsTabelleText"/>
                <w:rFonts w:ascii="Times New Roman" w:hAnsi="Times New Roman"/>
                <w:sz w:val="24"/>
              </w:rPr>
              <w:t xml:space="preserve">) din CRR].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În ceea ce privește parametrul de intrare M (scadența) pentru funcția ponderii de risc, scadența atribuită expunerilor provenind din titluri de capital este de cinci ani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165</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3</w:t>
            </w:r>
            <w:r>
              <w:rPr>
                <w:rStyle w:val="InstructionsTabelleText"/>
                <w:rFonts w:ascii="Times New Roman" w:hAnsi="Times New Roman"/>
                <w:sz w:val="24"/>
              </w:rPr>
              <w:t>) din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sidRPr="001E5221">
              <w:rPr>
                <w:rStyle w:val="InstructionsTabelleText"/>
                <w:rFonts w:ascii="Times New Roman" w:hAnsi="Times New Roman"/>
                <w:sz w:val="24"/>
              </w:rPr>
              <w:t>090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ELEMENT MEMORANDUM: CUANTUMUL PIERDERILOR AȘTEPTATE</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raportează în coloana </w:t>
            </w:r>
            <w:r w:rsidRPr="001E5221">
              <w:rPr>
                <w:rStyle w:val="InstructionsTabelleText"/>
                <w:rFonts w:ascii="Times New Roman" w:hAnsi="Times New Roman"/>
                <w:sz w:val="24"/>
              </w:rPr>
              <w:t>090</w:t>
            </w:r>
            <w:r>
              <w:rPr>
                <w:rStyle w:val="InstructionsTabelleText"/>
                <w:rFonts w:ascii="Times New Roman" w:hAnsi="Times New Roman"/>
                <w:sz w:val="24"/>
              </w:rPr>
              <w:t xml:space="preserve"> cuantumul pierderilor așteptate pentru expunerile provenind din titluri de capital calculate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158</w:t>
            </w:r>
            <w:r>
              <w:rPr>
                <w:rStyle w:val="InstructionsTabelleText"/>
                <w:rFonts w:ascii="Times New Roman" w:hAnsi="Times New Roman"/>
                <w:sz w:val="24"/>
              </w:rPr>
              <w:t xml:space="preserve"> alineatele (</w:t>
            </w:r>
            <w:r w:rsidRPr="001E5221">
              <w:rPr>
                <w:rStyle w:val="InstructionsTabelleText"/>
                <w:rFonts w:ascii="Times New Roman" w:hAnsi="Times New Roman"/>
                <w:sz w:val="24"/>
              </w:rPr>
              <w:t>4</w:t>
            </w:r>
            <w:r>
              <w:rPr>
                <w:rStyle w:val="InstructionsTabelleText"/>
                <w:rFonts w:ascii="Times New Roman" w:hAnsi="Times New Roman"/>
                <w:sz w:val="24"/>
              </w:rPr>
              <w:t>), (</w:t>
            </w:r>
            <w:r w:rsidRPr="001E5221">
              <w:rPr>
                <w:rStyle w:val="InstructionsTabelleText"/>
                <w:rFonts w:ascii="Times New Roman" w:hAnsi="Times New Roman"/>
                <w:sz w:val="24"/>
              </w:rPr>
              <w:t>7</w:t>
            </w:r>
            <w:r>
              <w:rPr>
                <w:rStyle w:val="InstructionsTabelleText"/>
                <w:rFonts w:ascii="Times New Roman" w:hAnsi="Times New Roman"/>
                <w:sz w:val="24"/>
              </w:rPr>
              <w:t>), (</w:t>
            </w:r>
            <w:r w:rsidRPr="001E5221">
              <w:rPr>
                <w:rStyle w:val="InstructionsTabelleText"/>
                <w:rFonts w:ascii="Times New Roman" w:hAnsi="Times New Roman"/>
                <w:sz w:val="24"/>
              </w:rPr>
              <w:t>8</w:t>
            </w:r>
            <w:r>
              <w:rPr>
                <w:rStyle w:val="InstructionsTabelleText"/>
                <w:rFonts w:ascii="Times New Roman" w:hAnsi="Times New Roman"/>
                <w:sz w:val="24"/>
              </w:rPr>
              <w:t>) și (</w:t>
            </w:r>
            <w:r w:rsidRPr="001E5221">
              <w:rPr>
                <w:rStyle w:val="InstructionsTabelleText"/>
                <w:rFonts w:ascii="Times New Roman" w:hAnsi="Times New Roman"/>
                <w:sz w:val="24"/>
              </w:rPr>
              <w:t>9</w:t>
            </w:r>
            <w:r>
              <w:rPr>
                <w:rStyle w:val="InstructionsTabelleText"/>
                <w:rFonts w:ascii="Times New Roman" w:hAnsi="Times New Roman"/>
                <w:sz w:val="24"/>
              </w:rPr>
              <w:t xml:space="preserve">) din CRR. </w:t>
            </w:r>
          </w:p>
        </w:tc>
      </w:tr>
    </w:tbl>
    <w:p w:rsidR="00745369" w:rsidRPr="00392FFD" w:rsidRDefault="00745369" w:rsidP="00FD239F">
      <w:pPr>
        <w:pStyle w:val="InstructionsText"/>
      </w:pPr>
    </w:p>
    <w:p w:rsidR="00C61FF5" w:rsidRPr="00392FFD" w:rsidRDefault="00125707" w:rsidP="00C37B29">
      <w:pPr>
        <w:pStyle w:val="InstructionsText2"/>
        <w:numPr>
          <w:ilvl w:val="0"/>
          <w:numId w:val="0"/>
        </w:numPr>
        <w:ind w:left="993"/>
      </w:pPr>
      <w:r w:rsidRPr="001E5221">
        <w:t>92</w:t>
      </w:r>
      <w:r>
        <w:t>.</w:t>
      </w:r>
      <w:r>
        <w:tab/>
        <w:t xml:space="preserve">În conformitate cu </w:t>
      </w:r>
      <w:r w:rsidR="00EB5C83">
        <w:t>articolul </w:t>
      </w:r>
      <w:r w:rsidRPr="001E5221">
        <w:t>155</w:t>
      </w:r>
      <w:r>
        <w:t xml:space="preserve"> din CRR, instituțiile pot folosi abordări diferite (metoda simplă de ponderare la risc, metoda PD/LGD sau abordarea bazată pe modele interne) pentru portofolii diferite atunci când utilizează aceste abordări diferite pe plan intern. De asemenea, instituțiile trebuie să raporteze, în cadrul formularului CR EQU IRB </w:t>
      </w:r>
      <w:r w:rsidRPr="001E5221">
        <w:t>1</w:t>
      </w:r>
      <w:r>
        <w:t>, cuantumurile ponderate la risc ale expunerilor pentru expunerile provenind din titluri de capital care atrag un tratament prestabilit de ponderare la risc [fără a fi însă tratate în mod explicit în conformitate cu metoda simplă de ponderare la risc sau prin utilizarea parțială (temporară sau permanentă) a abordării standardizate pentru riscul de credit].</w:t>
      </w:r>
    </w:p>
    <w:tbl>
      <w:tblPr>
        <w:tblW w:w="9524" w:type="dxa"/>
        <w:tblLook w:val="01E0" w:firstRow="1" w:lastRow="1" w:firstColumn="1" w:lastColumn="1" w:noHBand="0" w:noVBand="0"/>
      </w:tblPr>
      <w:tblGrid>
        <w:gridCol w:w="1608"/>
        <w:gridCol w:w="7916"/>
      </w:tblGrid>
      <w:tr w:rsidR="00C61FF5" w:rsidRPr="00392FFD"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Rânduri</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w:t>
            </w:r>
            <w:r w:rsidRPr="001E5221">
              <w:rPr>
                <w:rStyle w:val="InstructionsTabelleText"/>
                <w:rFonts w:ascii="Times New Roman" w:hAnsi="Times New Roman"/>
                <w:sz w:val="24"/>
              </w:rPr>
              <w:t>1</w:t>
            </w:r>
            <w:r>
              <w:rPr>
                <w:rStyle w:val="InstructionsTabelleText"/>
                <w:rFonts w:ascii="Times New Roman" w:hAnsi="Times New Roman"/>
                <w:sz w:val="24"/>
              </w:rPr>
              <w:t xml:space="preserve"> – rândul </w:t>
            </w:r>
            <w:r w:rsidRPr="001E5221">
              <w:rPr>
                <w:rStyle w:val="InstructionsTabelleText"/>
                <w:rFonts w:ascii="Times New Roman" w:hAnsi="Times New Roman"/>
                <w:sz w:val="24"/>
              </w:rPr>
              <w:t>020</w:t>
            </w:r>
            <w:r>
              <w:rPr>
                <w:rStyle w:val="InstructionsTabelleText"/>
                <w:rFonts w:ascii="Times New Roman" w:hAnsi="Times New Roman"/>
                <w:sz w:val="24"/>
              </w:rPr>
              <w:t>,</w:t>
            </w:r>
          </w:p>
          <w:p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 xml:space="preserve">METODA PD/LGD: TOTAL </w:t>
            </w:r>
          </w:p>
          <w:p w:rsidR="00745369" w:rsidRPr="00392FFD"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care aplică metoda PD/LGD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155</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3</w:t>
            </w:r>
            <w:r>
              <w:rPr>
                <w:rStyle w:val="InstructionsTabelleText"/>
                <w:rFonts w:ascii="Times New Roman" w:hAnsi="Times New Roman"/>
                <w:sz w:val="24"/>
              </w:rPr>
              <w:t xml:space="preserve">) din CRR] </w:t>
            </w:r>
            <w:r>
              <w:rPr>
                <w:rStyle w:val="InstructionsTabelleText"/>
                <w:rFonts w:ascii="Times New Roman" w:hAnsi="Times New Roman"/>
                <w:sz w:val="24"/>
              </w:rPr>
              <w:lastRenderedPageBreak/>
              <w:t xml:space="preserve">raportează informațiile necesare la rândul </w:t>
            </w:r>
            <w:r w:rsidRPr="001E5221">
              <w:rPr>
                <w:rStyle w:val="InstructionsTabelleText"/>
                <w:rFonts w:ascii="Times New Roman" w:hAnsi="Times New Roman"/>
                <w:sz w:val="24"/>
              </w:rPr>
              <w:t>020</w:t>
            </w:r>
            <w:r>
              <w:rPr>
                <w:rStyle w:val="InstructionsTabelleText"/>
                <w:rFonts w:ascii="Times New Roman" w:hAnsi="Times New Roman"/>
                <w:sz w:val="24"/>
              </w:rPr>
              <w:t xml:space="preserve"> din formularul CR EQU IRB </w:t>
            </w:r>
            <w:r w:rsidRPr="001E5221">
              <w:rPr>
                <w:rStyle w:val="InstructionsTabelleText"/>
                <w:rFonts w:ascii="Times New Roman" w:hAnsi="Times New Roman"/>
                <w:sz w:val="24"/>
              </w:rPr>
              <w:t>1</w:t>
            </w:r>
            <w:r>
              <w:rPr>
                <w:rStyle w:val="InstructionsTabelleText"/>
                <w:rFonts w:ascii="Times New Roman" w:hAnsi="Times New Roman"/>
                <w:sz w:val="24"/>
              </w:rPr>
              <w:t>.</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w:t>
            </w:r>
            <w:r w:rsidRPr="001E5221">
              <w:rPr>
                <w:rStyle w:val="InstructionsTabelleText"/>
                <w:rFonts w:ascii="Times New Roman" w:hAnsi="Times New Roman"/>
                <w:sz w:val="24"/>
              </w:rPr>
              <w:t>1</w:t>
            </w:r>
            <w:r>
              <w:rPr>
                <w:rStyle w:val="InstructionsTabelleText"/>
                <w:rFonts w:ascii="Times New Roman" w:hAnsi="Times New Roman"/>
                <w:sz w:val="24"/>
              </w:rPr>
              <w:t xml:space="preserve"> – rândurile </w:t>
            </w:r>
            <w:r w:rsidRPr="001E5221">
              <w:rPr>
                <w:rStyle w:val="InstructionsTabelleText"/>
                <w:rFonts w:ascii="Times New Roman" w:hAnsi="Times New Roman"/>
                <w:sz w:val="24"/>
              </w:rPr>
              <w:t>050</w:t>
            </w:r>
            <w:r>
              <w:rPr>
                <w:rStyle w:val="InstructionsTabelleText"/>
                <w:rFonts w:ascii="Times New Roman" w:hAnsi="Times New Roman"/>
                <w:sz w:val="24"/>
              </w:rPr>
              <w:t>-</w:t>
            </w:r>
            <w:r w:rsidRPr="001E5221">
              <w:rPr>
                <w:rStyle w:val="InstructionsTabelleText"/>
                <w:rFonts w:ascii="Times New Roman" w:hAnsi="Times New Roman"/>
                <w:sz w:val="24"/>
              </w:rPr>
              <w:t>090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METODA SIMPLĂ DE PONDERARE LA RISC: TOTAL</w:t>
            </w:r>
          </w:p>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DEFALCAREA PE PONDERI DE RISC A EXPUNERILOR TOTALE CONFORM METODEI SIMPLE DE PONDERARE LA RISC:</w:t>
            </w:r>
          </w:p>
          <w:p w:rsidR="00745369" w:rsidRPr="00392FFD"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care aplică metoda simplă de ponderare la risc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155</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2</w:t>
            </w:r>
            <w:r>
              <w:rPr>
                <w:rStyle w:val="InstructionsTabelleText"/>
                <w:rFonts w:ascii="Times New Roman" w:hAnsi="Times New Roman"/>
                <w:sz w:val="24"/>
              </w:rPr>
              <w:t xml:space="preserve">) din CRR] raportează informațiile necesare la rândurile </w:t>
            </w:r>
            <w:r w:rsidRPr="001E5221">
              <w:rPr>
                <w:rStyle w:val="InstructionsTabelleText"/>
                <w:rFonts w:ascii="Times New Roman" w:hAnsi="Times New Roman"/>
                <w:sz w:val="24"/>
              </w:rPr>
              <w:t>050</w:t>
            </w:r>
            <w:r>
              <w:rPr>
                <w:rStyle w:val="InstructionsTabelleText"/>
                <w:rFonts w:ascii="Times New Roman" w:hAnsi="Times New Roman"/>
                <w:sz w:val="24"/>
              </w:rPr>
              <w:t>-</w:t>
            </w:r>
            <w:r w:rsidRPr="001E5221">
              <w:rPr>
                <w:rStyle w:val="InstructionsTabelleText"/>
                <w:rFonts w:ascii="Times New Roman" w:hAnsi="Times New Roman"/>
                <w:sz w:val="24"/>
              </w:rPr>
              <w:t>090</w:t>
            </w:r>
            <w:r>
              <w:rPr>
                <w:rStyle w:val="InstructionsTabelleText"/>
                <w:rFonts w:ascii="Times New Roman" w:hAnsi="Times New Roman"/>
                <w:sz w:val="24"/>
              </w:rPr>
              <w:t>, în funcție de caracteristicile expunerilor-suport.</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w:t>
            </w:r>
            <w:r w:rsidRPr="001E5221">
              <w:rPr>
                <w:rStyle w:val="InstructionsTabelleText"/>
                <w:rFonts w:ascii="Times New Roman" w:hAnsi="Times New Roman"/>
                <w:sz w:val="24"/>
              </w:rPr>
              <w:t>1</w:t>
            </w:r>
            <w:r>
              <w:rPr>
                <w:rStyle w:val="InstructionsTabelleText"/>
                <w:rFonts w:ascii="Times New Roman" w:hAnsi="Times New Roman"/>
                <w:sz w:val="24"/>
              </w:rPr>
              <w:t xml:space="preserve"> – rândul </w:t>
            </w:r>
            <w:r w:rsidRPr="001E5221">
              <w:rPr>
                <w:rStyle w:val="InstructionsTabelleText"/>
                <w:rFonts w:ascii="Times New Roman" w:hAnsi="Times New Roman"/>
                <w:sz w:val="24"/>
              </w:rPr>
              <w:t>100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ABORDAREA BAZATĂ PE MODELE INTERNE</w:t>
            </w:r>
          </w:p>
          <w:p w:rsidR="00C61FF5" w:rsidRPr="00392FFD" w:rsidRDefault="00C61FF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Instituțiile care aplică abordarea bazată pe modele interne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155</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4</w:t>
            </w:r>
            <w:r>
              <w:rPr>
                <w:rStyle w:val="FormatvorlageInstructionsTabelleText"/>
                <w:rFonts w:ascii="Times New Roman" w:hAnsi="Times New Roman"/>
                <w:sz w:val="24"/>
              </w:rPr>
              <w:t xml:space="preserve">) din CRR] raportează informațiile necesare la rândul </w:t>
            </w:r>
            <w:r w:rsidRPr="001E5221">
              <w:rPr>
                <w:rStyle w:val="FormatvorlageInstructionsTabelleText"/>
                <w:rFonts w:ascii="Times New Roman" w:hAnsi="Times New Roman"/>
                <w:sz w:val="24"/>
              </w:rPr>
              <w:t>100</w:t>
            </w:r>
            <w:r>
              <w:rPr>
                <w:rStyle w:val="FormatvorlageInstructionsTabelleText"/>
                <w:rFonts w:ascii="Times New Roman" w:hAnsi="Times New Roman"/>
                <w:sz w:val="24"/>
              </w:rPr>
              <w:t>.</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w:t>
            </w:r>
            <w:r w:rsidRPr="001E5221">
              <w:rPr>
                <w:rStyle w:val="InstructionsTabelleText"/>
                <w:rFonts w:ascii="Times New Roman" w:hAnsi="Times New Roman"/>
                <w:sz w:val="24"/>
              </w:rPr>
              <w:t>1</w:t>
            </w:r>
            <w:r>
              <w:rPr>
                <w:rStyle w:val="InstructionsTabelleText"/>
                <w:rFonts w:ascii="Times New Roman" w:hAnsi="Times New Roman"/>
                <w:sz w:val="24"/>
              </w:rPr>
              <w:t xml:space="preserve"> – rândul </w:t>
            </w:r>
            <w:r w:rsidRPr="001E5221">
              <w:rPr>
                <w:rStyle w:val="InstructionsTabelleText"/>
                <w:rFonts w:ascii="Times New Roman" w:hAnsi="Times New Roman"/>
                <w:sz w:val="24"/>
              </w:rPr>
              <w:t>110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EXPUNERILE PROVENIND DIN TITLURI DE CAPITAL SUPUSE UNOR PONDERI DE RISC</w:t>
            </w:r>
          </w:p>
          <w:p w:rsidR="00C61FF5" w:rsidRPr="00392FFD" w:rsidRDefault="00C61FF5" w:rsidP="00C61FF5">
            <w:pPr>
              <w:rPr>
                <w:rFonts w:ascii="Times New Roman" w:hAnsi="Times New Roman"/>
                <w:sz w:val="24"/>
              </w:rPr>
            </w:pPr>
            <w:r>
              <w:rPr>
                <w:rFonts w:ascii="Times New Roman" w:hAnsi="Times New Roman"/>
                <w:sz w:val="24"/>
              </w:rPr>
              <w:t xml:space="preserve">Instituțiile care aplică abordarea bazată pe modele interne de rating (IRB) raportează cuantumurile ponderate la risc ale expunerilor provenind din titluri de capital care atrag un tratament prestabilit de ponderare la risc [fără a fi însă tratate în mod explicit în conformitate cu metoda simplă de ponderare la risc sau prin utilizarea parțială (temporară sau permanentă) a abordării standardizate pentru riscul de credit]. De exemplu: </w:t>
            </w:r>
          </w:p>
          <w:p w:rsidR="00C61FF5" w:rsidRPr="00392FFD" w:rsidRDefault="00C61FF5" w:rsidP="00C61FF5">
            <w:pPr>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 xml:space="preserve">cuantumul ponderat la risc al expunerii pentru pozițiile pe titluri de capital în entități din sectorul financiar tratate în conformitate cu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48</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4</w:t>
            </w:r>
            <w:r>
              <w:rPr>
                <w:rStyle w:val="FormatvorlageInstructionsTabelleText"/>
                <w:rFonts w:ascii="Times New Roman" w:hAnsi="Times New Roman"/>
                <w:sz w:val="24"/>
              </w:rPr>
              <w:t xml:space="preserve">) din CRR și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 pozițiile pe titluri de capital care primesc o pondere de risc de </w:t>
            </w:r>
            <w:r w:rsidRPr="001E5221">
              <w:rPr>
                <w:rStyle w:val="FormatvorlageInstructionsTabelleText"/>
                <w:rFonts w:ascii="Times New Roman" w:hAnsi="Times New Roman"/>
                <w:sz w:val="24"/>
              </w:rPr>
              <w:t>370</w:t>
            </w:r>
            <w:r>
              <w:rPr>
                <w:rStyle w:val="FormatvorlageInstructionsTabelleText"/>
                <w:rFonts w:ascii="Times New Roman" w:hAnsi="Times New Roman"/>
                <w:sz w:val="24"/>
              </w:rPr>
              <w:t xml:space="preserve"> % în conformitate cu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471</w:t>
            </w:r>
            <w:r>
              <w:rPr>
                <w:rStyle w:val="FormatvorlageInstructionsTabelleText"/>
                <w:rFonts w:ascii="Times New Roman" w:hAnsi="Times New Roman"/>
                <w:sz w:val="24"/>
              </w:rPr>
              <w:t xml:space="preserve"> </w:t>
            </w:r>
            <w:r w:rsidR="00AD50FE">
              <w:rPr>
                <w:rStyle w:val="FormatvorlageInstructionsTabelleText"/>
                <w:rFonts w:ascii="Times New Roman" w:hAnsi="Times New Roman"/>
                <w:sz w:val="24"/>
              </w:rPr>
              <w:t>alineatul </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w:t>
            </w:r>
            <w:r>
              <w:rPr>
                <w:rStyle w:val="FormatvorlageInstructionsTabelleText"/>
                <w:rFonts w:ascii="Times New Roman" w:hAnsi="Times New Roman"/>
                <w:sz w:val="24"/>
              </w:rPr>
              <w:t xml:space="preserve">) din CRR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se raportează pe rândul </w:t>
            </w:r>
            <w:r w:rsidRPr="001E5221">
              <w:rPr>
                <w:rStyle w:val="FormatvorlageInstructionsTabelleText"/>
                <w:rFonts w:ascii="Times New Roman" w:hAnsi="Times New Roman"/>
                <w:sz w:val="24"/>
              </w:rPr>
              <w:t>110</w:t>
            </w:r>
            <w:r>
              <w:rPr>
                <w:rStyle w:val="FormatvorlageInstructionsTabelleText"/>
                <w:rFonts w:ascii="Times New Roman" w:hAnsi="Times New Roman"/>
                <w:sz w:val="24"/>
              </w:rPr>
              <w:t>.</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sz w:val="24"/>
              </w:rPr>
            </w:pPr>
            <w:r>
              <w:rPr>
                <w:rStyle w:val="InstructionsTabelleText"/>
                <w:rFonts w:ascii="Times New Roman" w:hAnsi="Times New Roman"/>
                <w:sz w:val="24"/>
              </w:rPr>
              <w:t xml:space="preserve">CR EQU IRB </w:t>
            </w:r>
            <w:r w:rsidRPr="001E5221">
              <w:rPr>
                <w:rStyle w:val="InstructionsTabelleText"/>
                <w:rFonts w:ascii="Times New Roman" w:hAnsi="Times New Roman"/>
                <w:sz w:val="24"/>
              </w:rPr>
              <w:t>2</w:t>
            </w:r>
          </w:p>
          <w:p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DEFALCAREA EXPUNERILOR TOTALE ÎN CADRUL METODEI PD/LGD PE CLASE DE RATING ALE DEBITORILOR:</w:t>
            </w:r>
          </w:p>
          <w:p w:rsidR="00745369" w:rsidRPr="00392FFD"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care aplică metoda PD/LGD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155</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3</w:t>
            </w:r>
            <w:r>
              <w:rPr>
                <w:rStyle w:val="InstructionsTabelleText"/>
                <w:rFonts w:ascii="Times New Roman" w:hAnsi="Times New Roman"/>
                <w:sz w:val="24"/>
              </w:rPr>
              <w:t xml:space="preserve">) din CRR] raportează informațiile necesare în formularul CR EQU IRB </w:t>
            </w:r>
            <w:r w:rsidRPr="001E5221">
              <w:rPr>
                <w:rStyle w:val="InstructionsTabelleText"/>
                <w:rFonts w:ascii="Times New Roman" w:hAnsi="Times New Roman"/>
                <w:sz w:val="24"/>
              </w:rPr>
              <w:t>2</w:t>
            </w:r>
            <w:r>
              <w:rPr>
                <w:rStyle w:val="InstructionsTabelleText"/>
                <w:rFonts w:ascii="Times New Roman" w:hAnsi="Times New Roman"/>
                <w:sz w:val="24"/>
              </w:rPr>
              <w:t>.</w:t>
            </w:r>
          </w:p>
          <w:p w:rsidR="00C61FF5" w:rsidRPr="00392FFD" w:rsidRDefault="00C61FF5"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În cazul în care instituțiile care utilizează metoda PD/LGD aplică un sistem unic de rating sau sunt în măsură să raporteze în conformitate cu o scară standard internă, acestea raportează în formularul CR EQU IRB </w:t>
            </w:r>
            <w:r w:rsidRPr="001E5221">
              <w:rPr>
                <w:rStyle w:val="InstructionsTabelleText"/>
                <w:rFonts w:ascii="Times New Roman" w:hAnsi="Times New Roman"/>
                <w:sz w:val="24"/>
              </w:rPr>
              <w:t>2</w:t>
            </w:r>
            <w:r>
              <w:rPr>
                <w:rStyle w:val="InstructionsTabelleText"/>
                <w:rFonts w:ascii="Times New Roman" w:hAnsi="Times New Roman"/>
                <w:sz w:val="24"/>
              </w:rPr>
              <w:t xml:space="preserve"> clasele de rating sau grupele de risc asociate sistemului de rating/scării standard interne unice în cauză. În toate celelalte cazuri, diversele sisteme de rating trebuie să fie fuzionate și să fie ordonate în conformitate cu următoarele criterii: clasele de rating sau grupele de risc ale debitorilor din diferitele sisteme de rating trebuie să fie grupate și ordonate de la valoarea cea mai scăzută și până la cea mai ridicată a probabilității de nerambursare atribuite fiecărei clase de debitori.</w:t>
            </w:r>
          </w:p>
        </w:tc>
      </w:tr>
    </w:tbl>
    <w:p w:rsidR="00633DEB" w:rsidRPr="00392FFD" w:rsidRDefault="00633DEB">
      <w:pPr>
        <w:spacing w:before="0" w:after="0"/>
        <w:jc w:val="left"/>
        <w:rPr>
          <w:rStyle w:val="InstructionsTabelleText"/>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4" w:name="_Toc310415035"/>
      <w:bookmarkStart w:id="425" w:name="_Toc360188372"/>
      <w:bookmarkStart w:id="426" w:name="_Toc516210658"/>
      <w:bookmarkStart w:id="427" w:name="_Toc473560923"/>
      <w:bookmarkStart w:id="428" w:name="_Toc523984880"/>
      <w:r w:rsidRPr="001E5221">
        <w:rPr>
          <w:rFonts w:ascii="Times New Roman" w:hAnsi="Times New Roman"/>
          <w:sz w:val="24"/>
          <w:u w:val="none"/>
        </w:rPr>
        <w:lastRenderedPageBreak/>
        <w:t>3</w:t>
      </w:r>
      <w:r>
        <w:rPr>
          <w:rFonts w:ascii="Times New Roman" w:hAnsi="Times New Roman"/>
          <w:sz w:val="24"/>
          <w:u w:val="none"/>
        </w:rPr>
        <w:t>.</w:t>
      </w:r>
      <w:r w:rsidRPr="001E5221">
        <w:rPr>
          <w:rFonts w:ascii="Times New Roman" w:hAnsi="Times New Roman"/>
          <w:sz w:val="24"/>
          <w:u w:val="none"/>
        </w:rPr>
        <w:t>6</w:t>
      </w:r>
      <w:r>
        <w:rPr>
          <w:rFonts w:ascii="Times New Roman" w:hAnsi="Times New Roman"/>
          <w:sz w:val="24"/>
          <w:u w:val="none"/>
        </w:rPr>
        <w:t>.</w:t>
      </w:r>
      <w:r w:rsidRPr="00AD34DE">
        <w:rPr>
          <w:u w:val="none"/>
        </w:rPr>
        <w:tab/>
      </w:r>
      <w:r>
        <w:rPr>
          <w:rFonts w:ascii="Times New Roman" w:hAnsi="Times New Roman"/>
          <w:sz w:val="24"/>
        </w:rPr>
        <w:t xml:space="preserve">C </w:t>
      </w:r>
      <w:r w:rsidRPr="001E5221">
        <w:rPr>
          <w:rFonts w:ascii="Times New Roman" w:hAnsi="Times New Roman"/>
          <w:sz w:val="24"/>
        </w:rPr>
        <w:t>11</w:t>
      </w:r>
      <w:r>
        <w:rPr>
          <w:rFonts w:ascii="Times New Roman" w:hAnsi="Times New Roman"/>
          <w:sz w:val="24"/>
        </w:rPr>
        <w:t>.</w:t>
      </w:r>
      <w:r w:rsidRPr="001E5221">
        <w:rPr>
          <w:rFonts w:ascii="Times New Roman" w:hAnsi="Times New Roman"/>
          <w:sz w:val="24"/>
        </w:rPr>
        <w:t>00</w:t>
      </w:r>
      <w:r>
        <w:rPr>
          <w:rFonts w:ascii="Times New Roman" w:hAnsi="Times New Roman"/>
          <w:sz w:val="24"/>
        </w:rPr>
        <w:t xml:space="preserve"> – Riscul de decontare/Livrare</w:t>
      </w:r>
      <w:bookmarkEnd w:id="424"/>
      <w:bookmarkEnd w:id="425"/>
      <w:r>
        <w:rPr>
          <w:rFonts w:ascii="Times New Roman" w:hAnsi="Times New Roman"/>
          <w:sz w:val="24"/>
        </w:rPr>
        <w:t xml:space="preserve"> (CR SETT)</w:t>
      </w:r>
      <w:bookmarkEnd w:id="426"/>
      <w:bookmarkEnd w:id="427"/>
      <w:bookmarkEnd w:id="428"/>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9" w:name="_Toc262568045"/>
      <w:bookmarkStart w:id="430" w:name="_Toc295829924"/>
      <w:bookmarkStart w:id="431" w:name="_Toc310415036"/>
      <w:bookmarkStart w:id="432" w:name="_Toc360188373"/>
      <w:bookmarkStart w:id="433" w:name="_Toc516210659"/>
      <w:bookmarkStart w:id="434" w:name="_Toc473560924"/>
      <w:bookmarkStart w:id="435" w:name="_Toc523984881"/>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AD34DE">
        <w:rPr>
          <w:u w:val="none"/>
        </w:rPr>
        <w:tab/>
      </w:r>
      <w:r>
        <w:rPr>
          <w:rFonts w:ascii="Times New Roman" w:hAnsi="Times New Roman"/>
          <w:sz w:val="24"/>
        </w:rPr>
        <w:t>Observații generale</w:t>
      </w:r>
      <w:bookmarkEnd w:id="429"/>
      <w:bookmarkEnd w:id="430"/>
      <w:bookmarkEnd w:id="431"/>
      <w:bookmarkEnd w:id="432"/>
      <w:bookmarkEnd w:id="433"/>
      <w:bookmarkEnd w:id="434"/>
      <w:bookmarkEnd w:id="435"/>
    </w:p>
    <w:p w:rsidR="00612780" w:rsidRPr="00392FFD" w:rsidRDefault="00125707" w:rsidP="00C37B29">
      <w:pPr>
        <w:pStyle w:val="InstructionsText2"/>
        <w:numPr>
          <w:ilvl w:val="0"/>
          <w:numId w:val="0"/>
        </w:numPr>
        <w:ind w:left="993"/>
      </w:pPr>
      <w:r w:rsidRPr="001E5221">
        <w:t>93</w:t>
      </w:r>
      <w:r>
        <w:t>.</w:t>
      </w:r>
      <w:r>
        <w:tab/>
        <w:t xml:space="preserve">Acest formular prevede furnizarea de informații cu privire la tranzacțiile din portofoliul de tranzacționare și din afara acestuia care au rămas nedecontate după data de livrare prevăzută, precum și cu privire la cerințele de fonduri proprii pentru riscul de decontare aferente acestora, în conformitate cu </w:t>
      </w:r>
      <w:r w:rsidR="00EB5C83">
        <w:t>articolul </w:t>
      </w:r>
      <w:r w:rsidRPr="001E5221">
        <w:t>92</w:t>
      </w:r>
      <w:r>
        <w:t xml:space="preserve"> </w:t>
      </w:r>
      <w:r w:rsidR="00AD50FE">
        <w:t>alineatul </w:t>
      </w:r>
      <w:r>
        <w:t>(</w:t>
      </w:r>
      <w:r w:rsidRPr="001E5221">
        <w:t>3</w:t>
      </w:r>
      <w:r>
        <w:t xml:space="preserve">) litera (c) punctul (ii) și cu </w:t>
      </w:r>
      <w:r w:rsidR="00EB5C83">
        <w:t>articolul </w:t>
      </w:r>
      <w:r w:rsidRPr="001E5221">
        <w:t>378</w:t>
      </w:r>
      <w:r>
        <w:t xml:space="preserve"> din CRR. </w:t>
      </w:r>
    </w:p>
    <w:p w:rsidR="00612780" w:rsidRPr="00392FFD" w:rsidRDefault="00125707" w:rsidP="00C37B29">
      <w:pPr>
        <w:pStyle w:val="InstructionsText2"/>
        <w:numPr>
          <w:ilvl w:val="0"/>
          <w:numId w:val="0"/>
        </w:numPr>
        <w:ind w:left="993"/>
      </w:pPr>
      <w:r w:rsidRPr="001E5221">
        <w:t>94</w:t>
      </w:r>
      <w:r>
        <w:t>.</w:t>
      </w:r>
      <w:r>
        <w:tab/>
        <w:t xml:space="preserve">Instituțiile raportează în formularul CR SETT informații privind riscul de decontare/livrare în legătură cu instrumentele de datorie, titlurile de capital, valutele și mărfurile deținute în portofoliul de tranzacționare sau în afara acestuia. </w:t>
      </w:r>
    </w:p>
    <w:p w:rsidR="00612780" w:rsidRPr="00392FFD" w:rsidRDefault="00125707" w:rsidP="00C37B29">
      <w:pPr>
        <w:pStyle w:val="InstructionsText2"/>
        <w:numPr>
          <w:ilvl w:val="0"/>
          <w:numId w:val="0"/>
        </w:numPr>
        <w:ind w:left="993"/>
      </w:pPr>
      <w:r w:rsidRPr="001E5221">
        <w:t>95</w:t>
      </w:r>
      <w:r>
        <w:t>.</w:t>
      </w:r>
      <w:r>
        <w:tab/>
        <w:t xml:space="preserve">Conform articolului </w:t>
      </w:r>
      <w:r w:rsidRPr="001E5221">
        <w:t>378</w:t>
      </w:r>
      <w:r>
        <w:t xml:space="preserve"> din CRR, tranzacțiile de răscumpărare, operațiunile de dare de titluri sau mărfuri cu împrumut și operațiunile de luare de titluri sau mărfuri cu împrumut în legătură cu instrumente de datorie, titluri de capital, valute și mărfuri nu sunt supuse riscului de decontare/livrare. Totuși, trebuie menționat faptul că instrumentele financiare derivate și tranzacțiile cu termen lung de decontare rămase nedecontate după data de livrare scadentă sunt supuse, cu toate acestea, cerințelor de fonduri proprii pentru riscul de decontare/livrare, astfel cum sunt stabilite la </w:t>
      </w:r>
      <w:r w:rsidR="00EB5C83">
        <w:t>articolul </w:t>
      </w:r>
      <w:r w:rsidRPr="001E5221">
        <w:t>378</w:t>
      </w:r>
      <w:r>
        <w:t xml:space="preserve"> din CRR.</w:t>
      </w:r>
    </w:p>
    <w:p w:rsidR="00612780" w:rsidRPr="00392FFD" w:rsidRDefault="00125707" w:rsidP="00C37B29">
      <w:pPr>
        <w:pStyle w:val="InstructionsText2"/>
        <w:numPr>
          <w:ilvl w:val="0"/>
          <w:numId w:val="0"/>
        </w:numPr>
        <w:ind w:left="993"/>
      </w:pPr>
      <w:r w:rsidRPr="001E5221">
        <w:t>96</w:t>
      </w:r>
      <w:r>
        <w:t>.</w:t>
      </w:r>
      <w:r>
        <w:tab/>
        <w:t xml:space="preserve">În cazul tranzacțiilor rămase nedecontate după data de livrare scadentă, instituțiile calculează diferența de preț la care sunt expuse. Aceasta reprezintă diferența dintre prețul de decontare convenit pentru instrumentul de datorie, titlul de capital, valuta sau marfa în cauză și valoarea de piață curentă, atunci când diferența ar putea implica o pierdere pentru instituție. </w:t>
      </w:r>
    </w:p>
    <w:p w:rsidR="00612780" w:rsidRPr="00392FFD" w:rsidRDefault="00125707" w:rsidP="00C37B29">
      <w:pPr>
        <w:pStyle w:val="InstructionsText2"/>
        <w:numPr>
          <w:ilvl w:val="0"/>
          <w:numId w:val="0"/>
        </w:numPr>
        <w:ind w:left="993"/>
      </w:pPr>
      <w:r w:rsidRPr="001E5221">
        <w:t>97</w:t>
      </w:r>
      <w:r>
        <w:t>.</w:t>
      </w:r>
      <w:r>
        <w:tab/>
        <w:t xml:space="preserve">Instituțiile înmulțesc această diferență cu factorul corespunzător din tabelul </w:t>
      </w:r>
      <w:r w:rsidRPr="001E5221">
        <w:t>1</w:t>
      </w:r>
      <w:r>
        <w:t xml:space="preserve"> de la </w:t>
      </w:r>
      <w:r w:rsidR="00EB5C83">
        <w:t>articolul </w:t>
      </w:r>
      <w:r w:rsidRPr="001E5221">
        <w:t>378</w:t>
      </w:r>
      <w:r>
        <w:t xml:space="preserve"> din CRR pentru a determina cerințele de fonduri proprii corespunzătoare.</w:t>
      </w:r>
    </w:p>
    <w:p w:rsidR="00612780" w:rsidRPr="00392FFD" w:rsidRDefault="00125707" w:rsidP="00C37B29">
      <w:pPr>
        <w:pStyle w:val="InstructionsText2"/>
        <w:numPr>
          <w:ilvl w:val="0"/>
          <w:numId w:val="0"/>
        </w:numPr>
        <w:ind w:left="993"/>
      </w:pPr>
      <w:r w:rsidRPr="001E5221">
        <w:t>98</w:t>
      </w:r>
      <w:r>
        <w:t>.</w:t>
      </w:r>
      <w:r>
        <w:tab/>
        <w:t xml:space="preserve">În conformitate cu </w:t>
      </w:r>
      <w:r w:rsidR="00EB5C83">
        <w:t>articolul </w:t>
      </w:r>
      <w:r w:rsidRPr="001E5221">
        <w:t>92</w:t>
      </w:r>
      <w:r>
        <w:t xml:space="preserve"> </w:t>
      </w:r>
      <w:r w:rsidR="00AD50FE">
        <w:t>alineatul </w:t>
      </w:r>
      <w:r>
        <w:t>(</w:t>
      </w:r>
      <w:r w:rsidRPr="001E5221">
        <w:t>4</w:t>
      </w:r>
      <w:r>
        <w:t xml:space="preserve">) litera (b), cerințele de fonduri proprii pentru riscul de decontare/livrare trebuie să fie multiplicate cu </w:t>
      </w:r>
      <w:r w:rsidRPr="001E5221">
        <w:t>12</w:t>
      </w:r>
      <w:r>
        <w:t>,</w:t>
      </w:r>
      <w:r w:rsidRPr="001E5221">
        <w:t>5</w:t>
      </w:r>
      <w:r>
        <w:t xml:space="preserve"> pentru a calcula cuantumul expunerii la risc.</w:t>
      </w:r>
    </w:p>
    <w:p w:rsidR="00612780" w:rsidRPr="00392FFD" w:rsidRDefault="00125707" w:rsidP="00C37B29">
      <w:pPr>
        <w:pStyle w:val="InstructionsText2"/>
        <w:numPr>
          <w:ilvl w:val="0"/>
          <w:numId w:val="0"/>
        </w:numPr>
        <w:ind w:left="993"/>
      </w:pPr>
      <w:r w:rsidRPr="001E5221">
        <w:t>99</w:t>
      </w:r>
      <w:r>
        <w:t>.</w:t>
      </w:r>
      <w:r>
        <w:tab/>
        <w:t xml:space="preserve">Trebuie menționat faptul că cerințele de fonduri proprii pentru tranzacții incomplete, astfel cum sunt prevăzute la </w:t>
      </w:r>
      <w:r w:rsidR="00EB5C83">
        <w:t>articolul </w:t>
      </w:r>
      <w:r w:rsidRPr="001E5221">
        <w:t>379</w:t>
      </w:r>
      <w:r>
        <w:t xml:space="preserve"> din CRR, nu se încadrează în domeniul de aplicare al formularului CR SETT;</w:t>
      </w:r>
      <w:r w:rsidR="007072F4">
        <w:t xml:space="preserve"> </w:t>
      </w:r>
      <w:r>
        <w:t>acestea din urmă se raportează în formularele privind riscul de credit (CR SA, CR IRB).</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36" w:name="_Toc310415037"/>
      <w:bookmarkStart w:id="437" w:name="_Toc360188374"/>
      <w:bookmarkStart w:id="438" w:name="_Toc516210660"/>
      <w:bookmarkStart w:id="439" w:name="_Toc473560925"/>
      <w:bookmarkStart w:id="440" w:name="_Toc523984882"/>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A57592">
        <w:rPr>
          <w:u w:val="none"/>
        </w:rPr>
        <w:tab/>
      </w:r>
      <w:r>
        <w:rPr>
          <w:rFonts w:ascii="Times New Roman" w:hAnsi="Times New Roman"/>
          <w:sz w:val="24"/>
        </w:rPr>
        <w:t>Instrucțiuni privind anumite poziții</w:t>
      </w:r>
      <w:bookmarkEnd w:id="436"/>
      <w:bookmarkEnd w:id="437"/>
      <w:bookmarkEnd w:id="438"/>
      <w:bookmarkEnd w:id="439"/>
      <w:bookmarkEnd w:id="4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rsidTr="00672D2A">
        <w:tc>
          <w:tcPr>
            <w:tcW w:w="8856"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Coloane</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sidRPr="001E5221">
              <w:rPr>
                <w:rFonts w:ascii="Times New Roman" w:hAnsi="Times New Roman"/>
                <w:sz w:val="24"/>
              </w:rPr>
              <w:t>010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LA PREȚUL DE DECONTARE</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În conformitate cu </w:t>
            </w:r>
            <w:r w:rsidR="00EB5C83">
              <w:rPr>
                <w:rFonts w:ascii="Times New Roman" w:hAnsi="Times New Roman"/>
                <w:sz w:val="24"/>
              </w:rPr>
              <w:t>articolul </w:t>
            </w:r>
            <w:r w:rsidRPr="001E5221">
              <w:rPr>
                <w:rFonts w:ascii="Times New Roman" w:hAnsi="Times New Roman"/>
                <w:sz w:val="24"/>
              </w:rPr>
              <w:t>378</w:t>
            </w:r>
            <w:r>
              <w:rPr>
                <w:rFonts w:ascii="Times New Roman" w:hAnsi="Times New Roman"/>
                <w:sz w:val="24"/>
              </w:rPr>
              <w:t xml:space="preserve"> din CRR, instituțiile raportează în coloana </w:t>
            </w:r>
            <w:r w:rsidRPr="001E5221">
              <w:rPr>
                <w:rFonts w:ascii="Times New Roman" w:hAnsi="Times New Roman"/>
                <w:sz w:val="24"/>
              </w:rPr>
              <w:t>010</w:t>
            </w:r>
            <w:r>
              <w:rPr>
                <w:rFonts w:ascii="Times New Roman" w:hAnsi="Times New Roman"/>
                <w:sz w:val="24"/>
              </w:rPr>
              <w:t xml:space="preserve"> tranzacțiile rămase nedecontate după data de livrare scadentă, la prețurile de decontare convenite.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 xml:space="preserve">Toate tranzacțiile rămase nedecontate trebuie să fie incluse în această coloană </w:t>
            </w:r>
            <w:r w:rsidRPr="001E5221">
              <w:rPr>
                <w:rFonts w:ascii="Times New Roman" w:hAnsi="Times New Roman"/>
                <w:sz w:val="24"/>
              </w:rPr>
              <w:t>010</w:t>
            </w:r>
            <w:r>
              <w:rPr>
                <w:rFonts w:ascii="Times New Roman" w:hAnsi="Times New Roman"/>
                <w:sz w:val="24"/>
              </w:rPr>
              <w:t>, indiferent dacă sunt în câștig sau în pierdere după data scadentă pentru decontare.</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sidRPr="001E5221">
              <w:rPr>
                <w:rFonts w:ascii="Times New Roman" w:hAnsi="Times New Roman"/>
                <w:sz w:val="24"/>
              </w:rPr>
              <w:lastRenderedPageBreak/>
              <w:t>020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EXPUNEREA LA DIFERENȚE DE PREȚ DATORATE TRANZACȚIILOR NEDECONTATE</w:t>
            </w:r>
          </w:p>
          <w:p w:rsidR="00745369" w:rsidRPr="00C37B29" w:rsidRDefault="00612780" w:rsidP="00450A2E">
            <w:pPr>
              <w:spacing w:beforeLines="60" w:before="144" w:afterLines="60" w:after="144"/>
              <w:rPr>
                <w:rFonts w:ascii="Times New Roman" w:hAnsi="Times New Roman"/>
                <w:sz w:val="24"/>
              </w:rPr>
            </w:pPr>
            <w:r>
              <w:rPr>
                <w:rFonts w:ascii="Times New Roman" w:hAnsi="Times New Roman"/>
                <w:sz w:val="24"/>
              </w:rPr>
              <w:t xml:space="preserve">În conformitate cu </w:t>
            </w:r>
            <w:r w:rsidR="00EB5C83">
              <w:rPr>
                <w:rFonts w:ascii="Times New Roman" w:hAnsi="Times New Roman"/>
                <w:sz w:val="24"/>
              </w:rPr>
              <w:t>articolul </w:t>
            </w:r>
            <w:r w:rsidRPr="001E5221">
              <w:rPr>
                <w:rFonts w:ascii="Times New Roman" w:hAnsi="Times New Roman"/>
                <w:sz w:val="24"/>
              </w:rPr>
              <w:t>378</w:t>
            </w:r>
            <w:r>
              <w:rPr>
                <w:rFonts w:ascii="Times New Roman" w:hAnsi="Times New Roman"/>
                <w:sz w:val="24"/>
              </w:rPr>
              <w:t xml:space="preserve"> din CRR, instituțiile raportează în coloana </w:t>
            </w:r>
            <w:r w:rsidRPr="001E5221">
              <w:rPr>
                <w:rFonts w:ascii="Times New Roman" w:hAnsi="Times New Roman"/>
                <w:sz w:val="24"/>
              </w:rPr>
              <w:t>020</w:t>
            </w:r>
            <w:r>
              <w:rPr>
                <w:rFonts w:ascii="Times New Roman" w:hAnsi="Times New Roman"/>
                <w:sz w:val="24"/>
              </w:rPr>
              <w:t xml:space="preserve"> diferența de preț dintre prețul de decontare convenit și valoarea de piață curentă pentru instrumentul de datorie, titlul de capital, valuta sau marfa în cauză, atunci când diferența poate implica o pierdere pentru instituție.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În coloana </w:t>
            </w:r>
            <w:r w:rsidRPr="001E5221">
              <w:rPr>
                <w:rFonts w:ascii="Times New Roman" w:hAnsi="Times New Roman"/>
                <w:sz w:val="24"/>
              </w:rPr>
              <w:t>020</w:t>
            </w:r>
            <w:r>
              <w:rPr>
                <w:rFonts w:ascii="Times New Roman" w:hAnsi="Times New Roman"/>
                <w:sz w:val="24"/>
              </w:rPr>
              <w:t xml:space="preserve"> se raportează numai tranzacțiile rămase nedecontate în pierdere după data scadentă pentru decontare.</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sidRPr="001E5221">
              <w:rPr>
                <w:rFonts w:ascii="Times New Roman" w:hAnsi="Times New Roman"/>
                <w:sz w:val="24"/>
              </w:rPr>
              <w:t>030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CERINȚE DE FONDURI PROPRII</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Instituțiile raportează în coloana </w:t>
            </w:r>
            <w:r w:rsidRPr="001E5221">
              <w:rPr>
                <w:rFonts w:ascii="Times New Roman" w:hAnsi="Times New Roman"/>
                <w:sz w:val="24"/>
              </w:rPr>
              <w:t>030</w:t>
            </w:r>
            <w:r>
              <w:rPr>
                <w:rFonts w:ascii="Times New Roman" w:hAnsi="Times New Roman"/>
                <w:sz w:val="24"/>
              </w:rPr>
              <w:t xml:space="preserve"> cerințele de fonduri proprii calculate în conformitate cu </w:t>
            </w:r>
            <w:r w:rsidR="00EB5C83">
              <w:rPr>
                <w:rFonts w:ascii="Times New Roman" w:hAnsi="Times New Roman"/>
                <w:sz w:val="24"/>
              </w:rPr>
              <w:t>articolul </w:t>
            </w:r>
            <w:r w:rsidRPr="001E5221">
              <w:rPr>
                <w:rFonts w:ascii="Times New Roman" w:hAnsi="Times New Roman"/>
                <w:sz w:val="24"/>
              </w:rPr>
              <w:t>378</w:t>
            </w:r>
            <w:r>
              <w:rPr>
                <w:rFonts w:ascii="Times New Roman" w:hAnsi="Times New Roman"/>
                <w:sz w:val="24"/>
              </w:rPr>
              <w:t xml:space="preserve"> din CRR.</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sidRPr="001E5221">
              <w:rPr>
                <w:rFonts w:ascii="Times New Roman" w:hAnsi="Times New Roman"/>
                <w:sz w:val="24"/>
              </w:rPr>
              <w:t>040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CUANTUMUL TOTAL AL EXPUNERII LA RISCUL DE DECONTARE</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În conformitate cu </w:t>
            </w:r>
            <w:r w:rsidR="00EB5C83">
              <w:rPr>
                <w:rFonts w:ascii="Times New Roman" w:hAnsi="Times New Roman"/>
                <w:sz w:val="24"/>
              </w:rPr>
              <w:t>articolul </w:t>
            </w:r>
            <w:r w:rsidRPr="001E5221">
              <w:rPr>
                <w:rFonts w:ascii="Times New Roman" w:hAnsi="Times New Roman"/>
                <w:sz w:val="24"/>
              </w:rPr>
              <w:t>92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litera (b) din CRR, instituțiile își multiplică cerințele de fonduri proprii raportate în coloana </w:t>
            </w:r>
            <w:r w:rsidRPr="001E5221">
              <w:rPr>
                <w:rFonts w:ascii="Times New Roman" w:hAnsi="Times New Roman"/>
                <w:sz w:val="24"/>
              </w:rPr>
              <w:t>030</w:t>
            </w:r>
            <w:r>
              <w:rPr>
                <w:rFonts w:ascii="Times New Roman" w:hAnsi="Times New Roman"/>
                <w:sz w:val="24"/>
              </w:rPr>
              <w:t xml:space="preserve"> cu </w:t>
            </w:r>
            <w:r w:rsidRPr="001E5221">
              <w:rPr>
                <w:rFonts w:ascii="Times New Roman" w:hAnsi="Times New Roman"/>
                <w:sz w:val="24"/>
              </w:rPr>
              <w:t>12</w:t>
            </w:r>
            <w:r>
              <w:rPr>
                <w:rFonts w:ascii="Times New Roman" w:hAnsi="Times New Roman"/>
                <w:sz w:val="24"/>
              </w:rPr>
              <w:t>,</w:t>
            </w:r>
            <w:r w:rsidRPr="001E5221">
              <w:rPr>
                <w:rFonts w:ascii="Times New Roman" w:hAnsi="Times New Roman"/>
                <w:sz w:val="24"/>
              </w:rPr>
              <w:t>5</w:t>
            </w:r>
            <w:r>
              <w:rPr>
                <w:rFonts w:ascii="Times New Roman" w:hAnsi="Times New Roman"/>
                <w:sz w:val="24"/>
              </w:rPr>
              <w:t xml:space="preserve"> pentru a obține cuantumul expunerii la riscul de decontare.</w:t>
            </w:r>
          </w:p>
        </w:tc>
      </w:tr>
    </w:tbl>
    <w:p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rsidTr="00672D2A">
        <w:tc>
          <w:tcPr>
            <w:tcW w:w="8862"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Rânduri</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sidRPr="001E5221">
              <w:rPr>
                <w:rFonts w:ascii="Times New Roman" w:hAnsi="Times New Roman"/>
                <w:sz w:val="24"/>
              </w:rPr>
              <w:t>010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tranzacții nedecontate din afara portofoliului de tranzacționare</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Instituțiile raportează pe rândul </w:t>
            </w:r>
            <w:r w:rsidRPr="001E5221">
              <w:rPr>
                <w:rFonts w:ascii="Times New Roman" w:hAnsi="Times New Roman"/>
                <w:sz w:val="24"/>
              </w:rPr>
              <w:t>010</w:t>
            </w:r>
            <w:r>
              <w:rPr>
                <w:rFonts w:ascii="Times New Roman" w:hAnsi="Times New Roman"/>
                <w:sz w:val="24"/>
              </w:rPr>
              <w:t xml:space="preserve"> informații agregate în legătură cu riscul de decontare/livrare pentru pozițiile din afara portofoliului de tranzacționare [în conformitate cu </w:t>
            </w:r>
            <w:r w:rsidR="00EB5C83">
              <w:rPr>
                <w:rFonts w:ascii="Times New Roman" w:hAnsi="Times New Roman"/>
                <w:sz w:val="24"/>
              </w:rPr>
              <w:t>articolul </w:t>
            </w:r>
            <w:r w:rsidRPr="001E5221">
              <w:rPr>
                <w:rFonts w:ascii="Times New Roman" w:hAnsi="Times New Roman"/>
                <w:sz w:val="24"/>
              </w:rPr>
              <w:t>92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litera (c) punctul (ii) și cu </w:t>
            </w:r>
            <w:r w:rsidR="00EB5C83">
              <w:rPr>
                <w:rFonts w:ascii="Times New Roman" w:hAnsi="Times New Roman"/>
                <w:sz w:val="24"/>
              </w:rPr>
              <w:t>articolul </w:t>
            </w:r>
            <w:r w:rsidRPr="001E5221">
              <w:rPr>
                <w:rFonts w:ascii="Times New Roman" w:hAnsi="Times New Roman"/>
                <w:sz w:val="24"/>
              </w:rPr>
              <w:t>378</w:t>
            </w:r>
            <w:r>
              <w:rPr>
                <w:rFonts w:ascii="Times New Roman" w:hAnsi="Times New Roman"/>
                <w:sz w:val="24"/>
              </w:rPr>
              <w:t xml:space="preserve"> din CRR].</w:t>
            </w:r>
          </w:p>
          <w:p w:rsidR="00745369" w:rsidRPr="00392FFD" w:rsidRDefault="00612780" w:rsidP="00450A2E">
            <w:pPr>
              <w:spacing w:beforeLines="60" w:before="144"/>
              <w:rPr>
                <w:rFonts w:ascii="Times New Roman" w:hAnsi="Times New Roman"/>
                <w:sz w:val="24"/>
              </w:rPr>
            </w:pPr>
            <w:r>
              <w:rPr>
                <w:rFonts w:ascii="Times New Roman" w:hAnsi="Times New Roman"/>
                <w:sz w:val="24"/>
              </w:rPr>
              <w:t xml:space="preserve">Instituțiile raportează la poziția </w:t>
            </w:r>
            <w:r w:rsidRPr="001E5221">
              <w:rPr>
                <w:rFonts w:ascii="Times New Roman" w:hAnsi="Times New Roman"/>
                <w:sz w:val="24"/>
              </w:rPr>
              <w:t>010</w:t>
            </w:r>
            <w:r>
              <w:rPr>
                <w:rFonts w:ascii="Times New Roman" w:hAnsi="Times New Roman"/>
                <w:sz w:val="24"/>
              </w:rPr>
              <w:t>/</w:t>
            </w:r>
            <w:proofErr w:type="spellStart"/>
            <w:r w:rsidRPr="001E5221">
              <w:rPr>
                <w:rFonts w:ascii="Times New Roman" w:hAnsi="Times New Roman"/>
                <w:sz w:val="24"/>
              </w:rPr>
              <w:t>010</w:t>
            </w:r>
            <w:proofErr w:type="spellEnd"/>
            <w:r>
              <w:rPr>
                <w:rFonts w:ascii="Times New Roman" w:hAnsi="Times New Roman"/>
                <w:sz w:val="24"/>
              </w:rPr>
              <w:t xml:space="preserve"> suma agregată a tranzacțiilor rămase nedecontate după data de livrare scadentă, la prețurile de decontare convenite.</w:t>
            </w:r>
          </w:p>
          <w:p w:rsidR="00745369" w:rsidRPr="00392FFD" w:rsidRDefault="00612780" w:rsidP="00450A2E">
            <w:pPr>
              <w:spacing w:beforeLines="60" w:before="144"/>
              <w:rPr>
                <w:rFonts w:ascii="Times New Roman" w:hAnsi="Times New Roman"/>
                <w:sz w:val="24"/>
              </w:rPr>
            </w:pPr>
            <w:r>
              <w:rPr>
                <w:rFonts w:ascii="Times New Roman" w:hAnsi="Times New Roman"/>
                <w:sz w:val="24"/>
              </w:rPr>
              <w:t xml:space="preserve">Instituțiile raportează la poziția </w:t>
            </w: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020</w:t>
            </w:r>
            <w:r>
              <w:rPr>
                <w:rFonts w:ascii="Times New Roman" w:hAnsi="Times New Roman"/>
                <w:sz w:val="24"/>
              </w:rPr>
              <w:t xml:space="preserve"> informații agregate pentru expunerile la diferențe de preț cauzate de tranzacții rămase nedecontate în pierdere.</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Instituțiile raportează la </w:t>
            </w: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030</w:t>
            </w:r>
            <w:r>
              <w:rPr>
                <w:rFonts w:ascii="Times New Roman" w:hAnsi="Times New Roman"/>
                <w:sz w:val="24"/>
              </w:rPr>
              <w:t xml:space="preserve"> cerințele agregate de fonduri proprii obținute prin însumarea cerințelor de fonduri proprii pentru tranzacțiile rămase nedecontate prin multiplicarea </w:t>
            </w:r>
            <w:r w:rsidR="008A5CE8">
              <w:rPr>
                <w:rFonts w:ascii="Times New Roman" w:hAnsi="Times New Roman"/>
                <w:sz w:val="24"/>
              </w:rPr>
              <w:t>«</w:t>
            </w:r>
            <w:r>
              <w:rPr>
                <w:rFonts w:ascii="Times New Roman" w:hAnsi="Times New Roman"/>
                <w:sz w:val="24"/>
              </w:rPr>
              <w:t>diferenței de preț</w:t>
            </w:r>
            <w:r w:rsidR="008A5CE8">
              <w:rPr>
                <w:rFonts w:ascii="Times New Roman" w:hAnsi="Times New Roman"/>
                <w:sz w:val="24"/>
              </w:rPr>
              <w:t>»</w:t>
            </w:r>
            <w:r>
              <w:rPr>
                <w:rFonts w:ascii="Times New Roman" w:hAnsi="Times New Roman"/>
                <w:sz w:val="24"/>
              </w:rPr>
              <w:t xml:space="preserve"> raportate în coloana </w:t>
            </w:r>
            <w:r w:rsidRPr="001E5221">
              <w:rPr>
                <w:rFonts w:ascii="Times New Roman" w:hAnsi="Times New Roman"/>
                <w:sz w:val="24"/>
              </w:rPr>
              <w:t>020</w:t>
            </w:r>
            <w:r>
              <w:rPr>
                <w:rFonts w:ascii="Times New Roman" w:hAnsi="Times New Roman"/>
                <w:sz w:val="24"/>
              </w:rPr>
              <w:t xml:space="preserve"> cu un factor corespunzător, în funcție de numărul de zile lucrătoare după data scadentă pentru decontare (categoriile menționate în tabelul </w:t>
            </w:r>
            <w:r w:rsidRPr="001E5221">
              <w:rPr>
                <w:rFonts w:ascii="Times New Roman" w:hAnsi="Times New Roman"/>
                <w:sz w:val="24"/>
              </w:rPr>
              <w:t>1</w:t>
            </w:r>
            <w:r>
              <w:rPr>
                <w:rFonts w:ascii="Times New Roman" w:hAnsi="Times New Roman"/>
                <w:sz w:val="24"/>
              </w:rPr>
              <w:t xml:space="preserve"> de la </w:t>
            </w:r>
            <w:r w:rsidR="00EB5C83">
              <w:rPr>
                <w:rFonts w:ascii="Times New Roman" w:hAnsi="Times New Roman"/>
                <w:sz w:val="24"/>
              </w:rPr>
              <w:t>articolul </w:t>
            </w:r>
            <w:r w:rsidRPr="001E5221">
              <w:rPr>
                <w:rFonts w:ascii="Times New Roman" w:hAnsi="Times New Roman"/>
                <w:sz w:val="24"/>
              </w:rPr>
              <w:t>378</w:t>
            </w:r>
            <w:r>
              <w:rPr>
                <w:rFonts w:ascii="Times New Roman" w:hAnsi="Times New Roman"/>
                <w:sz w:val="24"/>
              </w:rPr>
              <w:t xml:space="preserve"> din CRR).</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sidRPr="001E5221">
              <w:rPr>
                <w:rFonts w:ascii="Times New Roman" w:hAnsi="Times New Roman"/>
                <w:sz w:val="24"/>
              </w:rPr>
              <w:t>020</w:t>
            </w:r>
            <w:r>
              <w:rPr>
                <w:rFonts w:ascii="Times New Roman" w:hAnsi="Times New Roman"/>
                <w:sz w:val="24"/>
              </w:rPr>
              <w:t>-</w:t>
            </w:r>
            <w:r w:rsidRPr="001E5221">
              <w:rPr>
                <w:rFonts w:ascii="Times New Roman" w:hAnsi="Times New Roman"/>
                <w:sz w:val="24"/>
              </w:rPr>
              <w:t>060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Tranzacții nedecontate până la </w:t>
            </w:r>
            <w:r w:rsidRPr="001E5221">
              <w:rPr>
                <w:rStyle w:val="InstructionsTabelleberschrift"/>
                <w:rFonts w:ascii="Times New Roman" w:hAnsi="Times New Roman"/>
                <w:sz w:val="24"/>
              </w:rPr>
              <w:t>4</w:t>
            </w:r>
            <w:r>
              <w:rPr>
                <w:rStyle w:val="InstructionsTabelleberschrift"/>
                <w:rFonts w:ascii="Times New Roman" w:hAnsi="Times New Roman"/>
                <w:sz w:val="24"/>
              </w:rPr>
              <w:t xml:space="preserve"> zile (factor </w:t>
            </w:r>
            <w:r w:rsidRPr="001E5221">
              <w:rPr>
                <w:rStyle w:val="InstructionsTabelleberschrift"/>
                <w:rFonts w:ascii="Times New Roman" w:hAnsi="Times New Roman"/>
                <w:sz w:val="24"/>
              </w:rPr>
              <w:t>0</w:t>
            </w:r>
            <w:r>
              <w:rPr>
                <w:rStyle w:val="InstructionsTabelleberschrift"/>
                <w:rFonts w:ascii="Times New Roman" w:hAnsi="Times New Roman"/>
                <w:sz w:val="24"/>
              </w:rPr>
              <w:t xml:space="preserve">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Tranzacții nedecontate între </w:t>
            </w:r>
            <w:r w:rsidRPr="001E5221">
              <w:rPr>
                <w:rStyle w:val="InstructionsTabelleberschrift"/>
                <w:rFonts w:ascii="Times New Roman" w:hAnsi="Times New Roman"/>
                <w:sz w:val="24"/>
              </w:rPr>
              <w:t>5</w:t>
            </w:r>
            <w:r>
              <w:rPr>
                <w:rStyle w:val="InstructionsTabelleberschrift"/>
                <w:rFonts w:ascii="Times New Roman" w:hAnsi="Times New Roman"/>
                <w:sz w:val="24"/>
              </w:rPr>
              <w:t xml:space="preserve"> și </w:t>
            </w:r>
            <w:r w:rsidRPr="001E5221">
              <w:rPr>
                <w:rStyle w:val="InstructionsTabelleberschrift"/>
                <w:rFonts w:ascii="Times New Roman" w:hAnsi="Times New Roman"/>
                <w:sz w:val="24"/>
              </w:rPr>
              <w:t>15</w:t>
            </w:r>
            <w:r>
              <w:rPr>
                <w:rStyle w:val="InstructionsTabelleberschrift"/>
                <w:rFonts w:ascii="Times New Roman" w:hAnsi="Times New Roman"/>
                <w:sz w:val="24"/>
              </w:rPr>
              <w:t xml:space="preserve"> zile (factor </w:t>
            </w:r>
            <w:r w:rsidRPr="001E5221">
              <w:rPr>
                <w:rStyle w:val="InstructionsTabelleberschrift"/>
                <w:rFonts w:ascii="Times New Roman" w:hAnsi="Times New Roman"/>
                <w:sz w:val="24"/>
              </w:rPr>
              <w:t>8</w:t>
            </w:r>
            <w:r>
              <w:rPr>
                <w:rStyle w:val="InstructionsTabelleberschrift"/>
                <w:rFonts w:ascii="Times New Roman" w:hAnsi="Times New Roman"/>
                <w:sz w:val="24"/>
              </w:rPr>
              <w:t>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 xml:space="preserve">Tranzacții nedecontate între </w:t>
            </w:r>
            <w:r w:rsidRPr="001E5221">
              <w:rPr>
                <w:rStyle w:val="InstructionsTabelleberschrift"/>
                <w:rFonts w:ascii="Times New Roman" w:hAnsi="Times New Roman"/>
                <w:sz w:val="24"/>
              </w:rPr>
              <w:t>16</w:t>
            </w:r>
            <w:r>
              <w:rPr>
                <w:rStyle w:val="InstructionsTabelleberschrift"/>
                <w:rFonts w:ascii="Times New Roman" w:hAnsi="Times New Roman"/>
                <w:sz w:val="24"/>
              </w:rPr>
              <w:t xml:space="preserve"> și </w:t>
            </w:r>
            <w:r w:rsidRPr="001E5221">
              <w:rPr>
                <w:rStyle w:val="InstructionsTabelleberschrift"/>
                <w:rFonts w:ascii="Times New Roman" w:hAnsi="Times New Roman"/>
                <w:sz w:val="24"/>
              </w:rPr>
              <w:t>30</w:t>
            </w:r>
            <w:r>
              <w:rPr>
                <w:rStyle w:val="InstructionsTabelleberschrift"/>
                <w:rFonts w:ascii="Times New Roman" w:hAnsi="Times New Roman"/>
                <w:sz w:val="24"/>
              </w:rPr>
              <w:t xml:space="preserve"> de zile (factor </w:t>
            </w:r>
            <w:r w:rsidRPr="001E5221">
              <w:rPr>
                <w:rStyle w:val="InstructionsTabelleberschrift"/>
                <w:rFonts w:ascii="Times New Roman" w:hAnsi="Times New Roman"/>
                <w:sz w:val="24"/>
              </w:rPr>
              <w:t>50</w:t>
            </w:r>
            <w:r>
              <w:rPr>
                <w:rStyle w:val="InstructionsTabelleberschrift"/>
                <w:rFonts w:ascii="Times New Roman" w:hAnsi="Times New Roman"/>
                <w:sz w:val="24"/>
              </w:rPr>
              <w:t>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Tranzacții nedecontate între </w:t>
            </w:r>
            <w:r w:rsidRPr="001E5221">
              <w:rPr>
                <w:rStyle w:val="InstructionsTabelleberschrift"/>
                <w:rFonts w:ascii="Times New Roman" w:hAnsi="Times New Roman"/>
                <w:sz w:val="24"/>
              </w:rPr>
              <w:t>31</w:t>
            </w:r>
            <w:r>
              <w:rPr>
                <w:rStyle w:val="InstructionsTabelleberschrift"/>
                <w:rFonts w:ascii="Times New Roman" w:hAnsi="Times New Roman"/>
                <w:sz w:val="24"/>
              </w:rPr>
              <w:t xml:space="preserve"> și </w:t>
            </w:r>
            <w:r w:rsidRPr="001E5221">
              <w:rPr>
                <w:rStyle w:val="InstructionsTabelleberschrift"/>
                <w:rFonts w:ascii="Times New Roman" w:hAnsi="Times New Roman"/>
                <w:sz w:val="24"/>
              </w:rPr>
              <w:t>45</w:t>
            </w:r>
            <w:r>
              <w:rPr>
                <w:rStyle w:val="InstructionsTabelleberschrift"/>
                <w:rFonts w:ascii="Times New Roman" w:hAnsi="Times New Roman"/>
                <w:sz w:val="24"/>
              </w:rPr>
              <w:t xml:space="preserve"> de zile (factor </w:t>
            </w:r>
            <w:r w:rsidRPr="001E5221">
              <w:rPr>
                <w:rStyle w:val="InstructionsTabelleberschrift"/>
                <w:rFonts w:ascii="Times New Roman" w:hAnsi="Times New Roman"/>
                <w:sz w:val="24"/>
              </w:rPr>
              <w:t>75</w:t>
            </w:r>
            <w:r>
              <w:rPr>
                <w:rStyle w:val="InstructionsTabelleberschrift"/>
                <w:rFonts w:ascii="Times New Roman" w:hAnsi="Times New Roman"/>
                <w:sz w:val="24"/>
              </w:rPr>
              <w:t>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Tranzacții nedecontate </w:t>
            </w:r>
            <w:r w:rsidRPr="001E5221">
              <w:rPr>
                <w:rStyle w:val="InstructionsTabelleberschrift"/>
                <w:rFonts w:ascii="Times New Roman" w:hAnsi="Times New Roman"/>
                <w:sz w:val="24"/>
              </w:rPr>
              <w:t>46</w:t>
            </w:r>
            <w:r>
              <w:rPr>
                <w:rStyle w:val="InstructionsTabelleberschrift"/>
                <w:rFonts w:ascii="Times New Roman" w:hAnsi="Times New Roman"/>
                <w:sz w:val="24"/>
              </w:rPr>
              <w:t xml:space="preserve"> de zile sau mai mult (factor </w:t>
            </w:r>
            <w:r w:rsidRPr="001E5221">
              <w:rPr>
                <w:rStyle w:val="InstructionsTabelleberschrift"/>
                <w:rFonts w:ascii="Times New Roman" w:hAnsi="Times New Roman"/>
                <w:sz w:val="24"/>
              </w:rPr>
              <w:t>100</w:t>
            </w:r>
            <w:r>
              <w:rPr>
                <w:rStyle w:val="InstructionsTabelleberschrift"/>
                <w:rFonts w:ascii="Times New Roman" w:hAnsi="Times New Roman"/>
                <w:sz w:val="24"/>
              </w:rPr>
              <w:t>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Instituțiile raportează pe rândurile </w:t>
            </w:r>
            <w:r w:rsidRPr="001E5221">
              <w:rPr>
                <w:rFonts w:ascii="Times New Roman" w:hAnsi="Times New Roman"/>
                <w:sz w:val="24"/>
              </w:rPr>
              <w:t>020</w:t>
            </w:r>
            <w:r>
              <w:rPr>
                <w:rFonts w:ascii="Times New Roman" w:hAnsi="Times New Roman"/>
                <w:sz w:val="24"/>
              </w:rPr>
              <w:t>-</w:t>
            </w:r>
            <w:r w:rsidRPr="001E5221">
              <w:rPr>
                <w:rFonts w:ascii="Times New Roman" w:hAnsi="Times New Roman"/>
                <w:sz w:val="24"/>
              </w:rPr>
              <w:t>060</w:t>
            </w:r>
            <w:r>
              <w:rPr>
                <w:rFonts w:ascii="Times New Roman" w:hAnsi="Times New Roman"/>
                <w:sz w:val="24"/>
              </w:rPr>
              <w:t xml:space="preserve"> informațiile legate de riscul de decontare/livrare pentru pozițiile din afara portofoliului de tranzacționare în conformitate cu categoriile menționate în tabelul </w:t>
            </w:r>
            <w:r w:rsidRPr="001E5221">
              <w:rPr>
                <w:rFonts w:ascii="Times New Roman" w:hAnsi="Times New Roman"/>
                <w:sz w:val="24"/>
              </w:rPr>
              <w:t>1</w:t>
            </w:r>
            <w:r>
              <w:rPr>
                <w:rFonts w:ascii="Times New Roman" w:hAnsi="Times New Roman"/>
                <w:sz w:val="24"/>
              </w:rPr>
              <w:t xml:space="preserve"> de la </w:t>
            </w:r>
            <w:r w:rsidR="00EB5C83">
              <w:rPr>
                <w:rFonts w:ascii="Times New Roman" w:hAnsi="Times New Roman"/>
                <w:sz w:val="24"/>
              </w:rPr>
              <w:t>articolul </w:t>
            </w:r>
            <w:r w:rsidRPr="001E5221">
              <w:rPr>
                <w:rFonts w:ascii="Times New Roman" w:hAnsi="Times New Roman"/>
                <w:sz w:val="24"/>
              </w:rPr>
              <w:t>378</w:t>
            </w:r>
            <w:r>
              <w:rPr>
                <w:rFonts w:ascii="Times New Roman" w:hAnsi="Times New Roman"/>
                <w:sz w:val="24"/>
              </w:rPr>
              <w:t xml:space="preserve"> din CRR.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Nu se impun cerințe de fonduri proprii pentru riscul de decontare/livrare în cazul tranzacțiilor rămase nedecontate pentru o perioadă de mai puțin de cinci zile lucrătoare după data scadentă pentru decontare.</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sidRPr="001E5221">
              <w:rPr>
                <w:rFonts w:ascii="Times New Roman" w:hAnsi="Times New Roman"/>
                <w:sz w:val="24"/>
              </w:rPr>
              <w:lastRenderedPageBreak/>
              <w:t>070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tranzacții nedecontate din portofoliul de tranzacționare</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Instituțiile raportează pe rândul </w:t>
            </w:r>
            <w:r w:rsidRPr="001E5221">
              <w:rPr>
                <w:rFonts w:ascii="Times New Roman" w:hAnsi="Times New Roman"/>
                <w:sz w:val="24"/>
              </w:rPr>
              <w:t>070</w:t>
            </w:r>
            <w:r>
              <w:rPr>
                <w:rFonts w:ascii="Times New Roman" w:hAnsi="Times New Roman"/>
                <w:sz w:val="24"/>
              </w:rPr>
              <w:t xml:space="preserve"> informații agregate în legătură cu riscul de decontare/livrare pentru pozițiile din portofoliul de tranzacționare [în conformitate cu </w:t>
            </w:r>
            <w:r w:rsidR="00EB5C83">
              <w:rPr>
                <w:rFonts w:ascii="Times New Roman" w:hAnsi="Times New Roman"/>
                <w:sz w:val="24"/>
              </w:rPr>
              <w:t>articolul </w:t>
            </w:r>
            <w:r w:rsidRPr="001E5221">
              <w:rPr>
                <w:rFonts w:ascii="Times New Roman" w:hAnsi="Times New Roman"/>
                <w:sz w:val="24"/>
              </w:rPr>
              <w:t>92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litera (c) punctul (ii) și </w:t>
            </w:r>
            <w:r w:rsidR="00EB5C83">
              <w:rPr>
                <w:rFonts w:ascii="Times New Roman" w:hAnsi="Times New Roman"/>
                <w:sz w:val="24"/>
              </w:rPr>
              <w:t>articolul </w:t>
            </w:r>
            <w:r w:rsidRPr="001E5221">
              <w:rPr>
                <w:rFonts w:ascii="Times New Roman" w:hAnsi="Times New Roman"/>
                <w:sz w:val="24"/>
              </w:rPr>
              <w:t>378</w:t>
            </w:r>
            <w:r>
              <w:rPr>
                <w:rFonts w:ascii="Times New Roman" w:hAnsi="Times New Roman"/>
                <w:sz w:val="24"/>
              </w:rPr>
              <w:t xml:space="preserve"> din CRR].</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Instituțiile raportează la poziția </w:t>
            </w:r>
            <w:r w:rsidRPr="001E5221">
              <w:rPr>
                <w:rFonts w:ascii="Times New Roman" w:hAnsi="Times New Roman"/>
                <w:sz w:val="24"/>
              </w:rPr>
              <w:t>070</w:t>
            </w:r>
            <w:r>
              <w:rPr>
                <w:rFonts w:ascii="Times New Roman" w:hAnsi="Times New Roman"/>
                <w:sz w:val="24"/>
              </w:rPr>
              <w:t>/</w:t>
            </w:r>
            <w:r w:rsidRPr="001E5221">
              <w:rPr>
                <w:rFonts w:ascii="Times New Roman" w:hAnsi="Times New Roman"/>
                <w:sz w:val="24"/>
              </w:rPr>
              <w:t>010</w:t>
            </w:r>
            <w:r>
              <w:rPr>
                <w:rFonts w:ascii="Times New Roman" w:hAnsi="Times New Roman"/>
                <w:sz w:val="24"/>
              </w:rPr>
              <w:t xml:space="preserve"> suma agregată a tranzacțiilor rămase nedecontate după data de livrare scadentă, la prețurile de decontare convenite.</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Instituțiile raportează la poziția </w:t>
            </w:r>
            <w:r w:rsidRPr="001E5221">
              <w:rPr>
                <w:rFonts w:ascii="Times New Roman" w:hAnsi="Times New Roman"/>
                <w:sz w:val="24"/>
              </w:rPr>
              <w:t>070</w:t>
            </w:r>
            <w:r>
              <w:rPr>
                <w:rFonts w:ascii="Times New Roman" w:hAnsi="Times New Roman"/>
                <w:sz w:val="24"/>
              </w:rPr>
              <w:t>/</w:t>
            </w:r>
            <w:r w:rsidRPr="001E5221">
              <w:rPr>
                <w:rFonts w:ascii="Times New Roman" w:hAnsi="Times New Roman"/>
                <w:sz w:val="24"/>
              </w:rPr>
              <w:t>020</w:t>
            </w:r>
            <w:r>
              <w:rPr>
                <w:rFonts w:ascii="Times New Roman" w:hAnsi="Times New Roman"/>
                <w:sz w:val="24"/>
              </w:rPr>
              <w:t xml:space="preserve"> informații agregate pentru expunerile la diferențe de preț cauzate de tranzacții rămase nedecontate în pierdere.</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 xml:space="preserve">Instituțiile raportează la </w:t>
            </w:r>
            <w:r w:rsidRPr="001E5221">
              <w:rPr>
                <w:rFonts w:ascii="Times New Roman" w:hAnsi="Times New Roman"/>
                <w:sz w:val="24"/>
              </w:rPr>
              <w:t>070</w:t>
            </w:r>
            <w:r>
              <w:rPr>
                <w:rFonts w:ascii="Times New Roman" w:hAnsi="Times New Roman"/>
                <w:sz w:val="24"/>
              </w:rPr>
              <w:t>/</w:t>
            </w:r>
            <w:r w:rsidRPr="001E5221">
              <w:rPr>
                <w:rFonts w:ascii="Times New Roman" w:hAnsi="Times New Roman"/>
                <w:sz w:val="24"/>
              </w:rPr>
              <w:t>030</w:t>
            </w:r>
            <w:r>
              <w:rPr>
                <w:rFonts w:ascii="Times New Roman" w:hAnsi="Times New Roman"/>
                <w:sz w:val="24"/>
              </w:rPr>
              <w:t xml:space="preserve"> cerințele agregate de fonduri proprii obținute prin însumarea cerințelor de fonduri proprii pentru tranzacțiile rămase nedecontate prin multiplicarea </w:t>
            </w:r>
            <w:r w:rsidR="008A5CE8">
              <w:rPr>
                <w:rFonts w:ascii="Times New Roman" w:hAnsi="Times New Roman"/>
                <w:sz w:val="24"/>
              </w:rPr>
              <w:t>«</w:t>
            </w:r>
            <w:r>
              <w:rPr>
                <w:rFonts w:ascii="Times New Roman" w:hAnsi="Times New Roman"/>
                <w:sz w:val="24"/>
              </w:rPr>
              <w:t>diferenței de preț</w:t>
            </w:r>
            <w:r w:rsidR="008A5CE8">
              <w:rPr>
                <w:rFonts w:ascii="Times New Roman" w:hAnsi="Times New Roman"/>
                <w:sz w:val="24"/>
              </w:rPr>
              <w:t>»</w:t>
            </w:r>
            <w:r>
              <w:rPr>
                <w:rFonts w:ascii="Times New Roman" w:hAnsi="Times New Roman"/>
                <w:sz w:val="24"/>
              </w:rPr>
              <w:t xml:space="preserve"> raportate în coloana </w:t>
            </w:r>
            <w:r w:rsidRPr="001E5221">
              <w:rPr>
                <w:rFonts w:ascii="Times New Roman" w:hAnsi="Times New Roman"/>
                <w:sz w:val="24"/>
              </w:rPr>
              <w:t>020</w:t>
            </w:r>
            <w:r>
              <w:rPr>
                <w:rFonts w:ascii="Times New Roman" w:hAnsi="Times New Roman"/>
                <w:sz w:val="24"/>
              </w:rPr>
              <w:t xml:space="preserve"> cu un factor corespunzător, în funcție de numărul de zile lucrătoare după data scadentă pentru decontare (categoriile menționate în tabelul </w:t>
            </w:r>
            <w:r w:rsidRPr="001E5221">
              <w:rPr>
                <w:rFonts w:ascii="Times New Roman" w:hAnsi="Times New Roman"/>
                <w:sz w:val="24"/>
              </w:rPr>
              <w:t>1</w:t>
            </w:r>
            <w:r>
              <w:rPr>
                <w:rFonts w:ascii="Times New Roman" w:hAnsi="Times New Roman"/>
                <w:sz w:val="24"/>
              </w:rPr>
              <w:t xml:space="preserve"> de la </w:t>
            </w:r>
            <w:r w:rsidR="00EB5C83">
              <w:rPr>
                <w:rFonts w:ascii="Times New Roman" w:hAnsi="Times New Roman"/>
                <w:sz w:val="24"/>
              </w:rPr>
              <w:t>articolul </w:t>
            </w:r>
            <w:r w:rsidRPr="001E5221">
              <w:rPr>
                <w:rFonts w:ascii="Times New Roman" w:hAnsi="Times New Roman"/>
                <w:sz w:val="24"/>
              </w:rPr>
              <w:t>378</w:t>
            </w:r>
            <w:r>
              <w:rPr>
                <w:rFonts w:ascii="Times New Roman" w:hAnsi="Times New Roman"/>
                <w:sz w:val="24"/>
              </w:rPr>
              <w:t xml:space="preserve"> din CRR).</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sidRPr="001E5221">
              <w:rPr>
                <w:rFonts w:ascii="Times New Roman" w:hAnsi="Times New Roman"/>
                <w:sz w:val="24"/>
              </w:rPr>
              <w:t>080</w:t>
            </w:r>
            <w:r>
              <w:rPr>
                <w:rFonts w:ascii="Times New Roman" w:hAnsi="Times New Roman"/>
                <w:sz w:val="24"/>
              </w:rPr>
              <w:t>-</w:t>
            </w:r>
            <w:r w:rsidRPr="001E5221">
              <w:rPr>
                <w:rFonts w:ascii="Times New Roman" w:hAnsi="Times New Roman"/>
                <w:sz w:val="24"/>
              </w:rPr>
              <w:t>120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Tranzacții nedecontate până la </w:t>
            </w:r>
            <w:r w:rsidRPr="001E5221">
              <w:rPr>
                <w:rStyle w:val="InstructionsTabelleberschrift"/>
                <w:rFonts w:ascii="Times New Roman" w:hAnsi="Times New Roman"/>
                <w:sz w:val="24"/>
              </w:rPr>
              <w:t>4</w:t>
            </w:r>
            <w:r>
              <w:rPr>
                <w:rStyle w:val="InstructionsTabelleberschrift"/>
                <w:rFonts w:ascii="Times New Roman" w:hAnsi="Times New Roman"/>
                <w:sz w:val="24"/>
              </w:rPr>
              <w:t xml:space="preserve"> zile (factor </w:t>
            </w:r>
            <w:r w:rsidRPr="001E5221">
              <w:rPr>
                <w:rStyle w:val="InstructionsTabelleberschrift"/>
                <w:rFonts w:ascii="Times New Roman" w:hAnsi="Times New Roman"/>
                <w:sz w:val="24"/>
              </w:rPr>
              <w:t>0</w:t>
            </w:r>
            <w:r>
              <w:rPr>
                <w:rStyle w:val="InstructionsTabelleberschrift"/>
                <w:rFonts w:ascii="Times New Roman" w:hAnsi="Times New Roman"/>
                <w:sz w:val="24"/>
              </w:rPr>
              <w:t xml:space="preserve">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Tranzacții nedecontate între </w:t>
            </w:r>
            <w:r w:rsidRPr="001E5221">
              <w:rPr>
                <w:rStyle w:val="InstructionsTabelleberschrift"/>
                <w:rFonts w:ascii="Times New Roman" w:hAnsi="Times New Roman"/>
                <w:sz w:val="24"/>
              </w:rPr>
              <w:t>5</w:t>
            </w:r>
            <w:r>
              <w:rPr>
                <w:rStyle w:val="InstructionsTabelleberschrift"/>
                <w:rFonts w:ascii="Times New Roman" w:hAnsi="Times New Roman"/>
                <w:sz w:val="24"/>
              </w:rPr>
              <w:t xml:space="preserve"> și </w:t>
            </w:r>
            <w:r w:rsidRPr="001E5221">
              <w:rPr>
                <w:rStyle w:val="InstructionsTabelleberschrift"/>
                <w:rFonts w:ascii="Times New Roman" w:hAnsi="Times New Roman"/>
                <w:sz w:val="24"/>
              </w:rPr>
              <w:t>15</w:t>
            </w:r>
            <w:r>
              <w:rPr>
                <w:rStyle w:val="InstructionsTabelleberschrift"/>
                <w:rFonts w:ascii="Times New Roman" w:hAnsi="Times New Roman"/>
                <w:sz w:val="24"/>
              </w:rPr>
              <w:t xml:space="preserve"> zile (factor </w:t>
            </w:r>
            <w:r w:rsidRPr="001E5221">
              <w:rPr>
                <w:rStyle w:val="InstructionsTabelleberschrift"/>
                <w:rFonts w:ascii="Times New Roman" w:hAnsi="Times New Roman"/>
                <w:sz w:val="24"/>
              </w:rPr>
              <w:t>8</w:t>
            </w:r>
            <w:r>
              <w:rPr>
                <w:rStyle w:val="InstructionsTabelleberschrift"/>
                <w:rFonts w:ascii="Times New Roman" w:hAnsi="Times New Roman"/>
                <w:sz w:val="24"/>
              </w:rPr>
              <w:t>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Tranzacții nedecontate între </w:t>
            </w:r>
            <w:r w:rsidRPr="001E5221">
              <w:rPr>
                <w:rStyle w:val="InstructionsTabelleberschrift"/>
                <w:rFonts w:ascii="Times New Roman" w:hAnsi="Times New Roman"/>
                <w:sz w:val="24"/>
              </w:rPr>
              <w:t>16</w:t>
            </w:r>
            <w:r>
              <w:rPr>
                <w:rStyle w:val="InstructionsTabelleberschrift"/>
                <w:rFonts w:ascii="Times New Roman" w:hAnsi="Times New Roman"/>
                <w:sz w:val="24"/>
              </w:rPr>
              <w:t xml:space="preserve"> și </w:t>
            </w:r>
            <w:r w:rsidRPr="001E5221">
              <w:rPr>
                <w:rStyle w:val="InstructionsTabelleberschrift"/>
                <w:rFonts w:ascii="Times New Roman" w:hAnsi="Times New Roman"/>
                <w:sz w:val="24"/>
              </w:rPr>
              <w:t>30</w:t>
            </w:r>
            <w:r>
              <w:rPr>
                <w:rStyle w:val="InstructionsTabelleberschrift"/>
                <w:rFonts w:ascii="Times New Roman" w:hAnsi="Times New Roman"/>
                <w:sz w:val="24"/>
              </w:rPr>
              <w:t xml:space="preserve"> de zile (factor </w:t>
            </w:r>
            <w:r w:rsidRPr="001E5221">
              <w:rPr>
                <w:rStyle w:val="InstructionsTabelleberschrift"/>
                <w:rFonts w:ascii="Times New Roman" w:hAnsi="Times New Roman"/>
                <w:sz w:val="24"/>
              </w:rPr>
              <w:t>50</w:t>
            </w:r>
            <w:r>
              <w:rPr>
                <w:rStyle w:val="InstructionsTabelleberschrift"/>
                <w:rFonts w:ascii="Times New Roman" w:hAnsi="Times New Roman"/>
                <w:sz w:val="24"/>
              </w:rPr>
              <w:t>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Tranzacții nedecontate între </w:t>
            </w:r>
            <w:r w:rsidRPr="001E5221">
              <w:rPr>
                <w:rStyle w:val="InstructionsTabelleberschrift"/>
                <w:rFonts w:ascii="Times New Roman" w:hAnsi="Times New Roman"/>
                <w:sz w:val="24"/>
              </w:rPr>
              <w:t>31</w:t>
            </w:r>
            <w:r>
              <w:rPr>
                <w:rStyle w:val="InstructionsTabelleberschrift"/>
                <w:rFonts w:ascii="Times New Roman" w:hAnsi="Times New Roman"/>
                <w:sz w:val="24"/>
              </w:rPr>
              <w:t xml:space="preserve"> și </w:t>
            </w:r>
            <w:r w:rsidRPr="001E5221">
              <w:rPr>
                <w:rStyle w:val="InstructionsTabelleberschrift"/>
                <w:rFonts w:ascii="Times New Roman" w:hAnsi="Times New Roman"/>
                <w:sz w:val="24"/>
              </w:rPr>
              <w:t>45</w:t>
            </w:r>
            <w:r>
              <w:rPr>
                <w:rStyle w:val="InstructionsTabelleberschrift"/>
                <w:rFonts w:ascii="Times New Roman" w:hAnsi="Times New Roman"/>
                <w:sz w:val="24"/>
              </w:rPr>
              <w:t xml:space="preserve"> de zile (factor </w:t>
            </w:r>
            <w:r w:rsidRPr="001E5221">
              <w:rPr>
                <w:rStyle w:val="InstructionsTabelleberschrift"/>
                <w:rFonts w:ascii="Times New Roman" w:hAnsi="Times New Roman"/>
                <w:sz w:val="24"/>
              </w:rPr>
              <w:t>75</w:t>
            </w:r>
            <w:r>
              <w:rPr>
                <w:rStyle w:val="InstructionsTabelleberschrift"/>
                <w:rFonts w:ascii="Times New Roman" w:hAnsi="Times New Roman"/>
                <w:sz w:val="24"/>
              </w:rPr>
              <w:t>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Tranzacții nedecontate </w:t>
            </w:r>
            <w:r w:rsidRPr="001E5221">
              <w:rPr>
                <w:rStyle w:val="InstructionsTabelleberschrift"/>
                <w:rFonts w:ascii="Times New Roman" w:hAnsi="Times New Roman"/>
                <w:sz w:val="24"/>
              </w:rPr>
              <w:t>46</w:t>
            </w:r>
            <w:r>
              <w:rPr>
                <w:rStyle w:val="InstructionsTabelleberschrift"/>
                <w:rFonts w:ascii="Times New Roman" w:hAnsi="Times New Roman"/>
                <w:sz w:val="24"/>
              </w:rPr>
              <w:t xml:space="preserve"> de zile sau mai mult (factor </w:t>
            </w:r>
            <w:r w:rsidRPr="001E5221">
              <w:rPr>
                <w:rStyle w:val="InstructionsTabelleberschrift"/>
                <w:rFonts w:ascii="Times New Roman" w:hAnsi="Times New Roman"/>
                <w:sz w:val="24"/>
              </w:rPr>
              <w:t>100</w:t>
            </w:r>
            <w:r>
              <w:rPr>
                <w:rStyle w:val="InstructionsTabelleberschrift"/>
                <w:rFonts w:ascii="Times New Roman" w:hAnsi="Times New Roman"/>
                <w:sz w:val="24"/>
              </w:rPr>
              <w:t>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Instituțiile raportează pe rândurile </w:t>
            </w:r>
            <w:r w:rsidRPr="001E5221">
              <w:rPr>
                <w:rFonts w:ascii="Times New Roman" w:hAnsi="Times New Roman"/>
                <w:sz w:val="24"/>
              </w:rPr>
              <w:t>080</w:t>
            </w:r>
            <w:r>
              <w:rPr>
                <w:rFonts w:ascii="Times New Roman" w:hAnsi="Times New Roman"/>
                <w:sz w:val="24"/>
              </w:rPr>
              <w:t>-</w:t>
            </w:r>
            <w:r w:rsidRPr="001E5221">
              <w:rPr>
                <w:rFonts w:ascii="Times New Roman" w:hAnsi="Times New Roman"/>
                <w:sz w:val="24"/>
              </w:rPr>
              <w:t>120</w:t>
            </w:r>
            <w:r>
              <w:rPr>
                <w:rFonts w:ascii="Times New Roman" w:hAnsi="Times New Roman"/>
                <w:sz w:val="24"/>
              </w:rPr>
              <w:t xml:space="preserve"> informațiile legate de riscul de decontare/livrare pentru pozițiile din portofoliul de tranzacționare în conformitate cu categoriile menționate în tabelul </w:t>
            </w:r>
            <w:r w:rsidRPr="001E5221">
              <w:rPr>
                <w:rFonts w:ascii="Times New Roman" w:hAnsi="Times New Roman"/>
                <w:sz w:val="24"/>
              </w:rPr>
              <w:t>1</w:t>
            </w:r>
            <w:r>
              <w:rPr>
                <w:rFonts w:ascii="Times New Roman" w:hAnsi="Times New Roman"/>
                <w:sz w:val="24"/>
              </w:rPr>
              <w:t xml:space="preserve"> de la </w:t>
            </w:r>
            <w:r w:rsidR="00EB5C83">
              <w:rPr>
                <w:rFonts w:ascii="Times New Roman" w:hAnsi="Times New Roman"/>
                <w:sz w:val="24"/>
              </w:rPr>
              <w:t>articolul </w:t>
            </w:r>
            <w:r w:rsidRPr="001E5221">
              <w:rPr>
                <w:rFonts w:ascii="Times New Roman" w:hAnsi="Times New Roman"/>
                <w:sz w:val="24"/>
              </w:rPr>
              <w:t>378</w:t>
            </w:r>
            <w:r>
              <w:rPr>
                <w:rFonts w:ascii="Times New Roman" w:hAnsi="Times New Roman"/>
                <w:sz w:val="24"/>
              </w:rPr>
              <w:t xml:space="preserve"> din CRR. </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Nu se impun cerințe de fonduri proprii pentru riscul de decontare/livrare în cazul tranzacțiilor rămase nedecontate pentru o perioadă de mai puțin de cinci zile lucrătoare după data scadentă pentru decontare.</w:t>
            </w:r>
          </w:p>
        </w:tc>
      </w:tr>
    </w:tbl>
    <w:p w:rsidR="00612780" w:rsidRPr="00392FFD" w:rsidRDefault="00612780" w:rsidP="00612780">
      <w:pPr>
        <w:spacing w:after="0"/>
        <w:rPr>
          <w:rFonts w:ascii="Times New Roman" w:hAnsi="Times New Roman"/>
          <w:sz w:val="24"/>
        </w:rPr>
      </w:pPr>
    </w:p>
    <w:p w:rsidR="00612780" w:rsidRPr="00392FFD" w:rsidRDefault="00612780">
      <w:pPr>
        <w:spacing w:before="0" w:after="0"/>
        <w:jc w:val="left"/>
        <w:rPr>
          <w:rStyle w:val="InstructionsTabelleText"/>
          <w:rFonts w:ascii="Times New Roman" w:hAnsi="Times New Roman"/>
          <w:sz w:val="24"/>
        </w:rPr>
      </w:pPr>
      <w:r>
        <w:br w:type="page"/>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1" w:name="_Toc310415038"/>
      <w:bookmarkStart w:id="442" w:name="_Toc360188375"/>
      <w:bookmarkStart w:id="443" w:name="_Toc516210661"/>
      <w:bookmarkStart w:id="444" w:name="_Toc473560926"/>
      <w:bookmarkStart w:id="445" w:name="_Toc523984883"/>
      <w:r w:rsidRPr="001E5221">
        <w:rPr>
          <w:rFonts w:ascii="Times New Roman" w:hAnsi="Times New Roman"/>
          <w:sz w:val="24"/>
          <w:u w:val="none"/>
        </w:rPr>
        <w:lastRenderedPageBreak/>
        <w:t>3</w:t>
      </w:r>
      <w:r>
        <w:rPr>
          <w:rFonts w:ascii="Times New Roman" w:hAnsi="Times New Roman"/>
          <w:sz w:val="24"/>
          <w:u w:val="none"/>
        </w:rPr>
        <w:t>.</w:t>
      </w:r>
      <w:r w:rsidRPr="001E5221">
        <w:rPr>
          <w:rFonts w:ascii="Times New Roman" w:hAnsi="Times New Roman"/>
          <w:sz w:val="24"/>
          <w:u w:val="none"/>
        </w:rPr>
        <w:t>7</w:t>
      </w:r>
      <w:r>
        <w:rPr>
          <w:rFonts w:ascii="Times New Roman" w:hAnsi="Times New Roman"/>
          <w:sz w:val="24"/>
          <w:u w:val="none"/>
        </w:rPr>
        <w:t>.</w:t>
      </w:r>
      <w:r w:rsidRPr="00A57592">
        <w:rPr>
          <w:u w:val="none"/>
        </w:rPr>
        <w:tab/>
      </w:r>
      <w:r>
        <w:rPr>
          <w:rFonts w:ascii="Times New Roman" w:hAnsi="Times New Roman"/>
          <w:sz w:val="24"/>
        </w:rPr>
        <w:t xml:space="preserve">C </w:t>
      </w:r>
      <w:r w:rsidRPr="001E5221">
        <w:rPr>
          <w:rFonts w:ascii="Times New Roman" w:hAnsi="Times New Roman"/>
          <w:sz w:val="24"/>
        </w:rPr>
        <w:t>12</w:t>
      </w:r>
      <w:r>
        <w:rPr>
          <w:rFonts w:ascii="Times New Roman" w:hAnsi="Times New Roman"/>
          <w:sz w:val="24"/>
        </w:rPr>
        <w:t>.</w:t>
      </w:r>
      <w:r w:rsidRPr="001E5221">
        <w:rPr>
          <w:rFonts w:ascii="Times New Roman" w:hAnsi="Times New Roman"/>
          <w:sz w:val="24"/>
        </w:rPr>
        <w:t>00</w:t>
      </w:r>
      <w:r>
        <w:rPr>
          <w:rFonts w:ascii="Times New Roman" w:hAnsi="Times New Roman"/>
          <w:sz w:val="24"/>
        </w:rPr>
        <w:t xml:space="preserve"> – Riscul de credit: Securitizări – Abordarea standardizată privind cerințele de fonduri proprii</w:t>
      </w:r>
      <w:bookmarkEnd w:id="441"/>
      <w:bookmarkEnd w:id="442"/>
      <w:r>
        <w:rPr>
          <w:rFonts w:ascii="Times New Roman" w:hAnsi="Times New Roman"/>
          <w:sz w:val="24"/>
        </w:rPr>
        <w:t xml:space="preserve"> (CR SEC SA)</w:t>
      </w:r>
      <w:bookmarkEnd w:id="443"/>
      <w:bookmarkEnd w:id="444"/>
      <w:bookmarkEnd w:id="445"/>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6" w:name="_Toc239157385"/>
      <w:bookmarkStart w:id="447" w:name="_Toc310415039"/>
      <w:bookmarkStart w:id="448" w:name="_Toc360188376"/>
      <w:bookmarkStart w:id="449" w:name="_Toc516210662"/>
      <w:bookmarkStart w:id="450" w:name="_Toc473560927"/>
      <w:bookmarkStart w:id="451" w:name="_Toc523984884"/>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7</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A57592">
        <w:rPr>
          <w:u w:val="none"/>
        </w:rPr>
        <w:tab/>
      </w:r>
      <w:r>
        <w:rPr>
          <w:rFonts w:ascii="Times New Roman" w:hAnsi="Times New Roman"/>
          <w:sz w:val="24"/>
        </w:rPr>
        <w:t>Observații generale</w:t>
      </w:r>
      <w:bookmarkEnd w:id="446"/>
      <w:bookmarkEnd w:id="447"/>
      <w:bookmarkEnd w:id="448"/>
      <w:bookmarkEnd w:id="449"/>
      <w:bookmarkEnd w:id="450"/>
      <w:bookmarkEnd w:id="451"/>
    </w:p>
    <w:p w:rsidR="00C67004" w:rsidRDefault="00125707" w:rsidP="00C37B29">
      <w:pPr>
        <w:pStyle w:val="InstructionsText2"/>
        <w:numPr>
          <w:ilvl w:val="0"/>
          <w:numId w:val="0"/>
        </w:numPr>
        <w:ind w:left="993"/>
      </w:pPr>
      <w:r w:rsidRPr="001E5221">
        <w:t>100</w:t>
      </w:r>
      <w:r>
        <w:t>.</w:t>
      </w:r>
      <w:r>
        <w:tab/>
        <w:t xml:space="preserve">Informațiile din prezentul formular se transmit în privința tuturor securitizărilor în cazul cărora s-a recunoscut transferul unei părți semnificative a riscului și în cazul cărora instituția raportoare este implicată într-o securitizare tratată conform abordării standardizate. La datele de referință a raportării de după </w:t>
      </w:r>
      <w:r w:rsidRPr="001E5221">
        <w:t>1</w:t>
      </w:r>
      <w:r>
        <w:t xml:space="preserve"> ianuarie </w:t>
      </w:r>
      <w:r w:rsidRPr="001E5221">
        <w:t>2019</w:t>
      </w:r>
      <w:r>
        <w:t xml:space="preserve">, securitizările al căror cuantum ponderat la risc al expunerii se stabilește în baza cadrului de securitizare revizuit nu se raportează în acest formular, ci numai în formularul C </w:t>
      </w:r>
      <w:r w:rsidRPr="001E5221">
        <w:t>02</w:t>
      </w:r>
      <w:r>
        <w:t>.</w:t>
      </w:r>
      <w:r w:rsidRPr="001E5221">
        <w:t>00</w:t>
      </w:r>
      <w:r>
        <w:t xml:space="preserve">. De asemenea, la datele de referință a raportării de după </w:t>
      </w:r>
      <w:r w:rsidRPr="001E5221">
        <w:t>1</w:t>
      </w:r>
      <w:r w:rsidR="00AD50FE">
        <w:t> </w:t>
      </w:r>
      <w:r>
        <w:t xml:space="preserve">ianuarie </w:t>
      </w:r>
      <w:r w:rsidRPr="001E5221">
        <w:t>2019</w:t>
      </w:r>
      <w:r>
        <w:t xml:space="preserve">, pozițiile din securitizare cărora li se aplică o pondere de risc de </w:t>
      </w:r>
      <w:r w:rsidRPr="001E5221">
        <w:t>1</w:t>
      </w:r>
      <w:r>
        <w:t> </w:t>
      </w:r>
      <w:r w:rsidRPr="001E5221">
        <w:t>250</w:t>
      </w:r>
      <w:r>
        <w:t xml:space="preserve"> % în conformitate cu cadrul de securitizare revizuit și care se deduc din fondurile proprii de nivel </w:t>
      </w:r>
      <w:r w:rsidRPr="001E5221">
        <w:t>1</w:t>
      </w:r>
      <w:r>
        <w:t xml:space="preserve"> de bază în conformitate cu </w:t>
      </w:r>
      <w:r w:rsidR="00EB5C83">
        <w:t>articolul </w:t>
      </w:r>
      <w:r w:rsidRPr="001E5221">
        <w:t>36</w:t>
      </w:r>
      <w:r>
        <w:t xml:space="preserve"> </w:t>
      </w:r>
      <w:r w:rsidR="00AD50FE">
        <w:t>alineatul </w:t>
      </w:r>
      <w:r>
        <w:t>(</w:t>
      </w:r>
      <w:r w:rsidRPr="001E5221">
        <w:t>1</w:t>
      </w:r>
      <w:r>
        <w:t xml:space="preserve">) litera (k) punctul (ii) din CRR nu se raportează în acest formular, ci numai în formularul C </w:t>
      </w:r>
      <w:r w:rsidRPr="001E5221">
        <w:t>01</w:t>
      </w:r>
      <w:r>
        <w:t>.</w:t>
      </w:r>
      <w:r w:rsidRPr="001E5221">
        <w:t>00</w:t>
      </w:r>
      <w:r>
        <w:t>.</w:t>
      </w:r>
    </w:p>
    <w:p w:rsidR="00C67004" w:rsidRDefault="00C67004" w:rsidP="00C37B29">
      <w:pPr>
        <w:pStyle w:val="InstructionsText2"/>
        <w:numPr>
          <w:ilvl w:val="0"/>
          <w:numId w:val="0"/>
        </w:numPr>
        <w:ind w:left="993"/>
      </w:pPr>
      <w:r w:rsidRPr="001E5221">
        <w:t>100</w:t>
      </w:r>
      <w:r>
        <w:t xml:space="preserve">a. În sensul prezentului formular, toate trimiterile la articolele din partea a treia titlul II capitolul </w:t>
      </w:r>
      <w:r w:rsidRPr="001E5221">
        <w:t>5</w:t>
      </w:r>
      <w:r>
        <w:t xml:space="preserve"> din CRR se înțeleg ca trimiteri la CRR în versiunea aplicabilă la </w:t>
      </w:r>
      <w:r w:rsidRPr="001E5221">
        <w:t>31</w:t>
      </w:r>
      <w:r>
        <w:t xml:space="preserve"> decembrie </w:t>
      </w:r>
      <w:r w:rsidRPr="001E5221">
        <w:t>2018</w:t>
      </w:r>
      <w:r>
        <w:t>.</w:t>
      </w:r>
    </w:p>
    <w:p w:rsidR="00612780" w:rsidRPr="00392FFD" w:rsidRDefault="00C67004" w:rsidP="00C37B29">
      <w:pPr>
        <w:pStyle w:val="InstructionsText2"/>
        <w:numPr>
          <w:ilvl w:val="0"/>
          <w:numId w:val="0"/>
        </w:numPr>
        <w:ind w:left="993"/>
      </w:pPr>
      <w:r w:rsidRPr="001E5221">
        <w:t>100</w:t>
      </w:r>
      <w:r>
        <w:t>b. Informațiile care trebuie raportate sunt condiționate de rolul instituției în contextul securitizării. Ca atare, sunt aplicabile elemente de raportare specifice pentru inițiatori, sponsori și investitori.</w:t>
      </w:r>
    </w:p>
    <w:p w:rsidR="00612780" w:rsidRPr="00392FFD" w:rsidRDefault="00125707" w:rsidP="00C37B29">
      <w:pPr>
        <w:pStyle w:val="InstructionsText2"/>
        <w:numPr>
          <w:ilvl w:val="0"/>
          <w:numId w:val="0"/>
        </w:numPr>
        <w:ind w:left="993"/>
      </w:pPr>
      <w:r w:rsidRPr="001E5221">
        <w:t>101</w:t>
      </w:r>
      <w:r>
        <w:t>.</w:t>
      </w:r>
      <w:r>
        <w:tab/>
        <w:t xml:space="preserve"> Formularul CR SEC SA reunește informații comune privind atât securitizările tradiționale, cât și securitizările sintetice deținute în portofoliul bancar, astfel cum sunt definite la </w:t>
      </w:r>
      <w:r w:rsidR="00EB5C83">
        <w:t>articolul </w:t>
      </w:r>
      <w:r w:rsidRPr="001E5221">
        <w:t>242</w:t>
      </w:r>
      <w:r>
        <w:t xml:space="preserve"> punctele </w:t>
      </w:r>
      <w:r w:rsidRPr="001E5221">
        <w:t>10</w:t>
      </w:r>
      <w:r>
        <w:t xml:space="preserve"> și, respectiv, </w:t>
      </w:r>
      <w:r w:rsidRPr="001E5221">
        <w:t>11</w:t>
      </w:r>
      <w:r>
        <w:t xml:space="preserve"> din CRR.</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2" w:name="_Toc239157386"/>
      <w:bookmarkStart w:id="453" w:name="_Toc310415040"/>
      <w:bookmarkStart w:id="454" w:name="_Toc360188377"/>
      <w:bookmarkStart w:id="455" w:name="_Toc516210663"/>
      <w:bookmarkStart w:id="456" w:name="_Toc473560928"/>
      <w:bookmarkStart w:id="457" w:name="_Toc523984885"/>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7</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AD34DE">
        <w:rPr>
          <w:u w:val="none"/>
        </w:rPr>
        <w:tab/>
      </w:r>
      <w:r>
        <w:rPr>
          <w:rFonts w:ascii="Times New Roman" w:hAnsi="Times New Roman"/>
          <w:sz w:val="24"/>
        </w:rPr>
        <w:t>Instrucțiuni privind anumite poziții</w:t>
      </w:r>
      <w:bookmarkEnd w:id="452"/>
      <w:bookmarkEnd w:id="453"/>
      <w:bookmarkEnd w:id="454"/>
      <w:bookmarkEnd w:id="455"/>
      <w:bookmarkEnd w:id="456"/>
      <w:bookmarkEnd w:id="457"/>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rsidTr="00672D2A">
        <w:tc>
          <w:tcPr>
            <w:tcW w:w="8957"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Coloane</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010</w:t>
            </w:r>
          </w:p>
        </w:tc>
        <w:tc>
          <w:tcPr>
            <w:tcW w:w="7856" w:type="dxa"/>
          </w:tcPr>
          <w:p w:rsidR="00612780" w:rsidRPr="00392FFD" w:rsidRDefault="00612780" w:rsidP="00612780">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CUANTUMUL TOTAL AL EXPUNERILOR DIN SECURITIZĂRI INIȚIATE</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Instituțiile inițiatoare trebuie să raporteze cuantumul rămas în sold la data raportării tuturor expunerilor din securitizare inițiate în cadrul tranzacției de securitizare, indiferent de cine deține pozițiile. Expunerile din securitizare înscrise în bilanț (de exemplu, obligațiunile, împrumuturile subordonate), precum și expunerile </w:t>
            </w:r>
            <w:proofErr w:type="spellStart"/>
            <w:r>
              <w:rPr>
                <w:rFonts w:ascii="Times New Roman" w:hAnsi="Times New Roman"/>
                <w:sz w:val="24"/>
              </w:rPr>
              <w:t>extrabilanțiere</w:t>
            </w:r>
            <w:proofErr w:type="spellEnd"/>
            <w:r>
              <w:rPr>
                <w:rFonts w:ascii="Times New Roman" w:hAnsi="Times New Roman"/>
                <w:sz w:val="24"/>
              </w:rPr>
              <w:t xml:space="preserve"> și instrumentele financiare derivate (de exemplu, liniile de credit subordonate, facilitățile de lichiditate, </w:t>
            </w:r>
            <w:proofErr w:type="spellStart"/>
            <w:r>
              <w:rPr>
                <w:rFonts w:ascii="Times New Roman" w:hAnsi="Times New Roman"/>
                <w:sz w:val="24"/>
              </w:rPr>
              <w:t>swapurile</w:t>
            </w:r>
            <w:proofErr w:type="spellEnd"/>
            <w:r>
              <w:rPr>
                <w:rFonts w:ascii="Times New Roman" w:hAnsi="Times New Roman"/>
                <w:sz w:val="24"/>
              </w:rPr>
              <w:t xml:space="preserve"> pe rata dobânzii, instrumentele de tip credit </w:t>
            </w:r>
            <w:proofErr w:type="spellStart"/>
            <w:r>
              <w:rPr>
                <w:rFonts w:ascii="Times New Roman" w:hAnsi="Times New Roman"/>
                <w:sz w:val="24"/>
              </w:rPr>
              <w:t>default</w:t>
            </w:r>
            <w:proofErr w:type="spellEnd"/>
            <w:r>
              <w:rPr>
                <w:rFonts w:ascii="Times New Roman" w:hAnsi="Times New Roman"/>
                <w:sz w:val="24"/>
              </w:rPr>
              <w:t xml:space="preserve"> </w:t>
            </w:r>
            <w:proofErr w:type="spellStart"/>
            <w:r>
              <w:rPr>
                <w:rFonts w:ascii="Times New Roman" w:hAnsi="Times New Roman"/>
                <w:sz w:val="24"/>
              </w:rPr>
              <w:t>swap</w:t>
            </w:r>
            <w:proofErr w:type="spellEnd"/>
            <w:r>
              <w:rPr>
                <w:rFonts w:ascii="Times New Roman" w:hAnsi="Times New Roman"/>
                <w:sz w:val="24"/>
              </w:rPr>
              <w:t xml:space="preserve"> etc.) care au fost inițiate în securitizare se raportează ca atare.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În cazul securitizărilor tradiționale în care inițiatorul nu deține nicio poziție, inițiatorul nu ține cont de securitizările respective în raportarea din cadrul formularelor CR SEC SA sau CR SEC IRB. În acest scop, pozițiile din securitizare deținute de inițiator includ dispoziții de amortizare anticipată în </w:t>
            </w:r>
            <w:r>
              <w:rPr>
                <w:rFonts w:ascii="Times New Roman" w:hAnsi="Times New Roman"/>
                <w:sz w:val="24"/>
              </w:rPr>
              <w:lastRenderedPageBreak/>
              <w:t xml:space="preserve">cadrul securitizării unor expuneri reînnoibile, în conformitate cu definiția dată de </w:t>
            </w:r>
            <w:r w:rsidR="00EB5C83">
              <w:rPr>
                <w:rFonts w:ascii="Times New Roman" w:hAnsi="Times New Roman"/>
                <w:sz w:val="24"/>
              </w:rPr>
              <w:t>articolul </w:t>
            </w:r>
            <w:r w:rsidRPr="001E5221">
              <w:rPr>
                <w:rFonts w:ascii="Times New Roman" w:hAnsi="Times New Roman"/>
                <w:sz w:val="24"/>
              </w:rPr>
              <w:t>242</w:t>
            </w:r>
            <w:r>
              <w:rPr>
                <w:rFonts w:ascii="Times New Roman" w:hAnsi="Times New Roman"/>
                <w:sz w:val="24"/>
              </w:rPr>
              <w:t xml:space="preserve"> punctul </w:t>
            </w:r>
            <w:r w:rsidRPr="001E5221">
              <w:rPr>
                <w:rFonts w:ascii="Times New Roman" w:hAnsi="Times New Roman"/>
                <w:sz w:val="24"/>
              </w:rPr>
              <w:t>12</w:t>
            </w:r>
            <w:r>
              <w:rPr>
                <w:rFonts w:ascii="Times New Roman" w:hAnsi="Times New Roman"/>
                <w:sz w:val="24"/>
              </w:rPr>
              <w:t xml:space="preserve"> din CRR.</w:t>
            </w:r>
          </w:p>
          <w:p w:rsidR="00612780" w:rsidRPr="00392FFD" w:rsidRDefault="00612780" w:rsidP="009E5DCC">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020</w:t>
            </w:r>
            <w:r>
              <w:rPr>
                <w:rFonts w:ascii="Times New Roman" w:hAnsi="Times New Roman"/>
                <w:sz w:val="24"/>
              </w:rPr>
              <w:t>-</w:t>
            </w:r>
            <w:r w:rsidRPr="001E5221">
              <w:rPr>
                <w:rFonts w:ascii="Times New Roman" w:hAnsi="Times New Roman"/>
                <w:sz w:val="24"/>
              </w:rPr>
              <w:t>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SECURITIZĂRI SINTETICE: PROTECȚIA CREDITULUI PENTRU EXPUNERILE SECURITIZATE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Conform dispozițiilor articolelor </w:t>
            </w:r>
            <w:r w:rsidRPr="001E5221">
              <w:rPr>
                <w:rFonts w:ascii="Times New Roman" w:hAnsi="Times New Roman"/>
                <w:sz w:val="24"/>
              </w:rPr>
              <w:t>249</w:t>
            </w:r>
            <w:r>
              <w:rPr>
                <w:rFonts w:ascii="Times New Roman" w:hAnsi="Times New Roman"/>
                <w:sz w:val="24"/>
              </w:rPr>
              <w:t xml:space="preserve"> și </w:t>
            </w:r>
            <w:r w:rsidRPr="001E5221">
              <w:rPr>
                <w:rFonts w:ascii="Times New Roman" w:hAnsi="Times New Roman"/>
                <w:sz w:val="24"/>
              </w:rPr>
              <w:t>250</w:t>
            </w:r>
            <w:r>
              <w:rPr>
                <w:rFonts w:ascii="Times New Roman" w:hAnsi="Times New Roman"/>
                <w:sz w:val="24"/>
              </w:rPr>
              <w:t xml:space="preserve"> din CRR, protecția creditului pentru expunerile securitizate este aceeași ca și în cazul în care nu ar fi existat nicio neconcordanță de scadențe.</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020</w:t>
            </w:r>
          </w:p>
        </w:tc>
        <w:tc>
          <w:tcPr>
            <w:tcW w:w="7856"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PROTECȚIE FINANȚATĂ A CREDITULUI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Procedura detaliată de calcul al valorii ajustate în funcție de volatilitate a garanției reale (C</w:t>
            </w:r>
            <w:r>
              <w:rPr>
                <w:rFonts w:ascii="Times New Roman" w:hAnsi="Times New Roman"/>
                <w:sz w:val="24"/>
                <w:vertAlign w:val="subscript"/>
              </w:rPr>
              <w:t>VA</w:t>
            </w:r>
            <w:r>
              <w:rPr>
                <w:rFonts w:ascii="Times New Roman" w:hAnsi="Times New Roman"/>
                <w:sz w:val="24"/>
              </w:rPr>
              <w:t xml:space="preserve">) care se estimează că va fi raportată în această coloană este stabilită la </w:t>
            </w:r>
            <w:r w:rsidR="00EB5C83">
              <w:rPr>
                <w:rFonts w:ascii="Times New Roman" w:hAnsi="Times New Roman"/>
                <w:sz w:val="24"/>
              </w:rPr>
              <w:t>articolul </w:t>
            </w:r>
            <w:r w:rsidRPr="001E5221">
              <w:rPr>
                <w:rFonts w:ascii="Times New Roman" w:hAnsi="Times New Roman"/>
                <w:sz w:val="24"/>
              </w:rPr>
              <w:t>223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din CRR.</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TOTAL IEȘIRI: VALORI AJUSTATE ALE PROTECȚIEI NEFINANȚATE A CREDITULUI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Conform regulii generale pentru </w:t>
            </w:r>
            <w:r w:rsidR="008A5CE8">
              <w:rPr>
                <w:rFonts w:ascii="Times New Roman" w:hAnsi="Times New Roman"/>
                <w:sz w:val="24"/>
              </w:rPr>
              <w:t>«</w:t>
            </w:r>
            <w:r>
              <w:rPr>
                <w:rFonts w:ascii="Times New Roman" w:hAnsi="Times New Roman"/>
                <w:sz w:val="24"/>
              </w:rPr>
              <w:t>intrări</w:t>
            </w:r>
            <w:r w:rsidR="008A5CE8">
              <w:rPr>
                <w:rFonts w:ascii="Times New Roman" w:hAnsi="Times New Roman"/>
                <w:sz w:val="24"/>
              </w:rPr>
              <w:t>»</w:t>
            </w:r>
            <w:r>
              <w:rPr>
                <w:rFonts w:ascii="Times New Roman" w:hAnsi="Times New Roman"/>
                <w:sz w:val="24"/>
              </w:rPr>
              <w:t xml:space="preserve"> și </w:t>
            </w:r>
            <w:r w:rsidR="008A5CE8">
              <w:rPr>
                <w:rFonts w:ascii="Times New Roman" w:hAnsi="Times New Roman"/>
                <w:sz w:val="24"/>
              </w:rPr>
              <w:t>«</w:t>
            </w:r>
            <w:r>
              <w:rPr>
                <w:rFonts w:ascii="Times New Roman" w:hAnsi="Times New Roman"/>
                <w:sz w:val="24"/>
              </w:rPr>
              <w:t>ieșiri</w:t>
            </w:r>
            <w:r w:rsidR="008A5CE8">
              <w:rPr>
                <w:rFonts w:ascii="Times New Roman" w:hAnsi="Times New Roman"/>
                <w:sz w:val="24"/>
              </w:rPr>
              <w:t>»</w:t>
            </w:r>
            <w:r>
              <w:rPr>
                <w:rFonts w:ascii="Times New Roman" w:hAnsi="Times New Roman"/>
                <w:sz w:val="24"/>
              </w:rPr>
              <w:t xml:space="preserve">, cuantumurile raportate în această coloană trebuie să figureze ca </w:t>
            </w:r>
            <w:r w:rsidR="008A5CE8">
              <w:rPr>
                <w:rFonts w:ascii="Times New Roman" w:hAnsi="Times New Roman"/>
                <w:sz w:val="24"/>
              </w:rPr>
              <w:t>«</w:t>
            </w:r>
            <w:r>
              <w:rPr>
                <w:rFonts w:ascii="Times New Roman" w:hAnsi="Times New Roman"/>
                <w:sz w:val="24"/>
              </w:rPr>
              <w:t>intrări</w:t>
            </w:r>
            <w:r w:rsidR="008A5CE8">
              <w:rPr>
                <w:rFonts w:ascii="Times New Roman" w:hAnsi="Times New Roman"/>
                <w:sz w:val="24"/>
              </w:rPr>
              <w:t>»</w:t>
            </w:r>
            <w:r>
              <w:rPr>
                <w:rFonts w:ascii="Times New Roman" w:hAnsi="Times New Roman"/>
                <w:sz w:val="24"/>
              </w:rPr>
              <w:t xml:space="preserve"> în formularul corespunzător privind riscul de credit (CR SA sau CR IRB) și în categoria de expuneri relevantă pentru furnizorul de protecție (și anume partea terță căreia îi este transferată tranșa prin intermediul protecției nefinanțate a creditului)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Procedura de calcul al valorii nominale a protecției creditului, ajustată în funcție de </w:t>
            </w:r>
            <w:r w:rsidR="008A5CE8">
              <w:rPr>
                <w:rFonts w:ascii="Times New Roman" w:hAnsi="Times New Roman"/>
                <w:sz w:val="24"/>
              </w:rPr>
              <w:t>«</w:t>
            </w:r>
            <w:r>
              <w:rPr>
                <w:rFonts w:ascii="Times New Roman" w:hAnsi="Times New Roman"/>
                <w:sz w:val="24"/>
              </w:rPr>
              <w:t>riscul valutar</w:t>
            </w:r>
            <w:r w:rsidR="008A5CE8">
              <w:rPr>
                <w:rFonts w:ascii="Times New Roman" w:hAnsi="Times New Roman"/>
                <w:sz w:val="24"/>
              </w:rPr>
              <w:t>»</w:t>
            </w:r>
            <w:r>
              <w:rPr>
                <w:rFonts w:ascii="Times New Roman" w:hAnsi="Times New Roman"/>
                <w:sz w:val="24"/>
              </w:rPr>
              <w:t xml:space="preserve"> (G*), este stabilită la </w:t>
            </w:r>
            <w:r w:rsidR="00EB5C83">
              <w:rPr>
                <w:rFonts w:ascii="Times New Roman" w:hAnsi="Times New Roman"/>
                <w:sz w:val="24"/>
              </w:rPr>
              <w:t>articolul </w:t>
            </w:r>
            <w:r w:rsidRPr="001E5221">
              <w:rPr>
                <w:rFonts w:ascii="Times New Roman" w:hAnsi="Times New Roman"/>
                <w:sz w:val="24"/>
              </w:rPr>
              <w:t>233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din CRR.</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CUANTUMUL NOȚIONAL REȚINUT SAU RĂSCUMPĂRAT AL PROTECȚIEI CREDITULUI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Toate tranșele care au fost reținute sau răscumpărate, de exemplu pozițiile păstrate care suportă primele pierderea, trebuie să fie raportate la cuantumul lor nominal.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Efectul ajustărilor de supraveghere aplicate protecției creditului nu este luat în considerare la calcularea valorii reținute sau răscumpărate a protecției creditului.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050</w:t>
            </w:r>
          </w:p>
        </w:tc>
        <w:tc>
          <w:tcPr>
            <w:tcW w:w="7856" w:type="dxa"/>
          </w:tcPr>
          <w:p w:rsidR="00612780" w:rsidRPr="00672D2A" w:rsidRDefault="00612780" w:rsidP="00612780">
            <w:pPr>
              <w:spacing w:before="0" w:after="0"/>
              <w:jc w:val="left"/>
              <w:rPr>
                <w:rFonts w:ascii="Times New Roman" w:hAnsi="Times New Roman"/>
                <w:b/>
                <w:sz w:val="24"/>
                <w:u w:val="single"/>
              </w:rPr>
            </w:pPr>
            <w:r>
              <w:rPr>
                <w:rFonts w:ascii="Times New Roman" w:hAnsi="Times New Roman"/>
                <w:b/>
                <w:sz w:val="24"/>
                <w:u w:val="single"/>
              </w:rPr>
              <w:t>POZIȚII DIN SECURITIZARE: EXPUNEREA INIȚIALĂ ÎNAINTE DE APLICAREA FACTORILOR DE CONVERSIE</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Pozițiile din securitizare deținute de instituția raportoare, calculate în conformitate cu </w:t>
            </w:r>
            <w:r w:rsidR="00EB5C83">
              <w:rPr>
                <w:rFonts w:ascii="Times New Roman" w:hAnsi="Times New Roman"/>
                <w:sz w:val="24"/>
              </w:rPr>
              <w:t>articolul </w:t>
            </w:r>
            <w:r w:rsidRPr="001E5221">
              <w:rPr>
                <w:rFonts w:ascii="Times New Roman" w:hAnsi="Times New Roman"/>
                <w:sz w:val="24"/>
              </w:rPr>
              <w:t>246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literele (a), (c) și (e) și cu </w:t>
            </w:r>
            <w:r w:rsidR="00EB5C83">
              <w:rPr>
                <w:rFonts w:ascii="Times New Roman" w:hAnsi="Times New Roman"/>
                <w:sz w:val="24"/>
              </w:rPr>
              <w:t>articolul </w:t>
            </w:r>
            <w:r w:rsidRPr="001E5221">
              <w:rPr>
                <w:rFonts w:ascii="Times New Roman" w:hAnsi="Times New Roman"/>
                <w:sz w:val="24"/>
              </w:rPr>
              <w:t>246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CRR, fără a aplica factori de conversie a creditului și nici ajustări și provizioane pentru riscul de credit. Numai compensările relevante cu privire la contracte derivate multiple furnizate aceleiași entități special constituite în scopul securitizării (SSPE), acoperite de </w:t>
            </w:r>
            <w:r>
              <w:rPr>
                <w:rFonts w:ascii="Times New Roman" w:hAnsi="Times New Roman"/>
                <w:sz w:val="24"/>
              </w:rPr>
              <w:lastRenderedPageBreak/>
              <w:t>acorduri de compensare eligibile.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Ajustările de valoare și provizioanele care trebuie raportate în această coloană se referă numai la poziții din securitizare. Ajustările de valoare ale pozițiilor din securitizare nu sunt luate în considerare.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În cazul clauzelor de amortizare anticipată, instituțiile trebuie să precizeze valoarea aferentă </w:t>
            </w:r>
            <w:r w:rsidR="008A5CE8">
              <w:rPr>
                <w:rFonts w:ascii="Times New Roman" w:hAnsi="Times New Roman"/>
                <w:sz w:val="24"/>
              </w:rPr>
              <w:t>«</w:t>
            </w:r>
            <w:r>
              <w:rPr>
                <w:rFonts w:ascii="Times New Roman" w:hAnsi="Times New Roman"/>
                <w:sz w:val="24"/>
              </w:rPr>
              <w:t>interesului inițiatorului</w:t>
            </w:r>
            <w:r w:rsidR="008A5CE8">
              <w:rPr>
                <w:rFonts w:ascii="Times New Roman" w:hAnsi="Times New Roman"/>
                <w:sz w:val="24"/>
              </w:rPr>
              <w:t>»</w:t>
            </w:r>
            <w:r>
              <w:rPr>
                <w:rFonts w:ascii="Times New Roman" w:hAnsi="Times New Roman"/>
                <w:sz w:val="24"/>
              </w:rPr>
              <w:t xml:space="preserve">, astfel cum este definită la </w:t>
            </w:r>
            <w:r w:rsidR="00EB5C83">
              <w:rPr>
                <w:rFonts w:ascii="Times New Roman" w:hAnsi="Times New Roman"/>
                <w:sz w:val="24"/>
              </w:rPr>
              <w:t>articolul </w:t>
            </w:r>
            <w:r w:rsidRPr="001E5221">
              <w:rPr>
                <w:rFonts w:ascii="Times New Roman" w:hAnsi="Times New Roman"/>
                <w:sz w:val="24"/>
              </w:rPr>
              <w:t>256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CRR.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În cazul securitizărilor sintetice, pozițiile deținute de inițiator sub forma unor elemente bilanțiere și/sau a interesului investitorului (amortizare anticipată) reprezintă rezultatul agregării coloanelor </w:t>
            </w: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040</w:t>
            </w:r>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060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AJUSTĂRI DE VALOARE ȘI PROVIZIOANE </w:t>
            </w:r>
          </w:p>
          <w:p w:rsidR="00612780" w:rsidRPr="00392FFD" w:rsidRDefault="00612780" w:rsidP="00612780">
            <w:pPr>
              <w:pStyle w:val="ListParagraph"/>
              <w:spacing w:before="0" w:after="0"/>
              <w:ind w:left="284" w:hanging="284"/>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Ajustările de valoare și provizioanele (</w:t>
            </w:r>
            <w:r w:rsidR="00EB5C83">
              <w:rPr>
                <w:rFonts w:ascii="Times New Roman" w:hAnsi="Times New Roman"/>
                <w:sz w:val="24"/>
              </w:rPr>
              <w:t>articolul </w:t>
            </w:r>
            <w:r w:rsidRPr="001E5221">
              <w:rPr>
                <w:rFonts w:ascii="Times New Roman" w:hAnsi="Times New Roman"/>
                <w:sz w:val="24"/>
              </w:rPr>
              <w:t>159</w:t>
            </w:r>
            <w:r>
              <w:rPr>
                <w:rFonts w:ascii="Times New Roman" w:hAnsi="Times New Roman"/>
                <w:sz w:val="24"/>
              </w:rPr>
              <w:t xml:space="preserve"> din CRR) pentru deprecierile realizate în conformitate cu cadrul contabil sub incidența căruia intră entitatea raportoare. Ajustările de valoare includ orice cuantum recunoscut în profit sau pierdere pentru deprecierea activelor financiare de la recunoașterea inițială în bilanț a acestora (inclusiv pentru deprecierile cauzate de riscul de credit al activelor financiare evaluate la valoarea justă care nu se deduc din valoarea expunerii), plus </w:t>
            </w:r>
            <w:proofErr w:type="spellStart"/>
            <w:r>
              <w:rPr>
                <w:rFonts w:ascii="Times New Roman" w:hAnsi="Times New Roman"/>
                <w:sz w:val="24"/>
              </w:rPr>
              <w:t>discounturile</w:t>
            </w:r>
            <w:proofErr w:type="spellEnd"/>
            <w:r>
              <w:rPr>
                <w:rFonts w:ascii="Times New Roman" w:hAnsi="Times New Roman"/>
                <w:sz w:val="24"/>
              </w:rPr>
              <w:t xml:space="preserve"> la expuneri achiziționate atunci când acestea se află în stare de nerambursare în conformitate cu </w:t>
            </w:r>
            <w:r w:rsidR="00EB5C83">
              <w:rPr>
                <w:rFonts w:ascii="Times New Roman" w:hAnsi="Times New Roman"/>
                <w:sz w:val="24"/>
              </w:rPr>
              <w:t>articolul </w:t>
            </w:r>
            <w:r w:rsidRPr="001E5221">
              <w:rPr>
                <w:rFonts w:ascii="Times New Roman" w:hAnsi="Times New Roman"/>
                <w:sz w:val="24"/>
              </w:rPr>
              <w:t>166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CRR. Provizioanele includ cuantumurile cumulate ale deprecierilor elementelor </w:t>
            </w:r>
            <w:proofErr w:type="spellStart"/>
            <w:r>
              <w:rPr>
                <w:rFonts w:ascii="Times New Roman" w:hAnsi="Times New Roman"/>
                <w:sz w:val="24"/>
              </w:rPr>
              <w:t>extrabilanțiere</w:t>
            </w:r>
            <w:proofErr w:type="spellEnd"/>
            <w:r>
              <w:rPr>
                <w:rFonts w:ascii="Times New Roman" w:hAnsi="Times New Roman"/>
                <w:sz w:val="24"/>
              </w:rPr>
              <w:t>.</w:t>
            </w:r>
          </w:p>
          <w:p w:rsidR="00612780" w:rsidRPr="00392FFD" w:rsidRDefault="00612780" w:rsidP="00612780">
            <w:pPr>
              <w:pStyle w:val="ListParagraph"/>
              <w:spacing w:before="0" w:after="0"/>
              <w:ind w:left="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070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EXPUNEREA FĂRĂ AJUSTĂRILE DE VALOARE ȘI FĂRĂ PROVIZIOANE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Poziții din securitizare, în conformitate cu </w:t>
            </w:r>
            <w:r w:rsidR="00EB5C83">
              <w:rPr>
                <w:rFonts w:ascii="Times New Roman" w:hAnsi="Times New Roman"/>
                <w:sz w:val="24"/>
              </w:rPr>
              <w:t>articolul </w:t>
            </w:r>
            <w:r w:rsidRPr="001E5221">
              <w:rPr>
                <w:rFonts w:ascii="Times New Roman" w:hAnsi="Times New Roman"/>
                <w:sz w:val="24"/>
              </w:rPr>
              <w:t>246</w:t>
            </w:r>
            <w:r>
              <w:rPr>
                <w:rFonts w:ascii="Times New Roman" w:hAnsi="Times New Roman"/>
                <w:sz w:val="24"/>
              </w:rPr>
              <w:t xml:space="preserve"> alineatele (</w:t>
            </w:r>
            <w:r w:rsidRPr="001E5221">
              <w:rPr>
                <w:rFonts w:ascii="Times New Roman" w:hAnsi="Times New Roman"/>
                <w:sz w:val="24"/>
              </w:rPr>
              <w:t>1</w:t>
            </w:r>
            <w:r>
              <w:rPr>
                <w:rFonts w:ascii="Times New Roman" w:hAnsi="Times New Roman"/>
                <w:sz w:val="24"/>
              </w:rPr>
              <w:t>) și (</w:t>
            </w:r>
            <w:r w:rsidRPr="001E5221">
              <w:rPr>
                <w:rFonts w:ascii="Times New Roman" w:hAnsi="Times New Roman"/>
                <w:sz w:val="24"/>
              </w:rPr>
              <w:t>2</w:t>
            </w:r>
            <w:r>
              <w:rPr>
                <w:rFonts w:ascii="Times New Roman" w:hAnsi="Times New Roman"/>
                <w:sz w:val="24"/>
              </w:rPr>
              <w:t>) din CRR, fără aplicarea factorilor de conversie.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Această informație este legată de coloana </w:t>
            </w:r>
            <w:r w:rsidRPr="001E5221">
              <w:rPr>
                <w:rFonts w:ascii="Times New Roman" w:hAnsi="Times New Roman"/>
                <w:sz w:val="24"/>
              </w:rPr>
              <w:t>040</w:t>
            </w:r>
            <w:r>
              <w:rPr>
                <w:rFonts w:ascii="Times New Roman" w:hAnsi="Times New Roman"/>
                <w:sz w:val="24"/>
              </w:rPr>
              <w:t xml:space="preserve"> din formularul CR SA Total.</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080</w:t>
            </w:r>
            <w:r>
              <w:rPr>
                <w:rFonts w:ascii="Times New Roman" w:hAnsi="Times New Roman"/>
                <w:sz w:val="24"/>
              </w:rPr>
              <w:t>-</w:t>
            </w:r>
            <w:r w:rsidRPr="001E5221">
              <w:rPr>
                <w:rFonts w:ascii="Times New Roman" w:hAnsi="Times New Roman"/>
                <w:sz w:val="24"/>
              </w:rPr>
              <w:t>110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TEHNICILE DE DIMINUARE A RISCULUI DE CREDIT CU EFECT DE SUBSTITUȚIE ASUPRA EXPUNERII</w:t>
            </w:r>
          </w:p>
          <w:p w:rsidR="00612780" w:rsidRPr="00392FFD" w:rsidRDefault="00612780" w:rsidP="00612780">
            <w:pPr>
              <w:spacing w:before="0" w:after="0"/>
              <w:jc w:val="left"/>
              <w:rPr>
                <w:rFonts w:ascii="Times New Roman" w:hAnsi="Times New Roman"/>
                <w:sz w:val="24"/>
              </w:rPr>
            </w:pPr>
          </w:p>
          <w:p w:rsidR="00612780" w:rsidRPr="00392FFD" w:rsidRDefault="00EB5C83" w:rsidP="00612780">
            <w:pPr>
              <w:spacing w:before="0" w:after="0"/>
              <w:jc w:val="left"/>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4</w:t>
            </w:r>
            <w:r w:rsidR="00612780">
              <w:rPr>
                <w:rFonts w:ascii="Times New Roman" w:hAnsi="Times New Roman"/>
                <w:sz w:val="24"/>
              </w:rPr>
              <w:t xml:space="preserve"> punctul </w:t>
            </w:r>
            <w:r w:rsidR="00612780" w:rsidRPr="001E5221">
              <w:rPr>
                <w:rFonts w:ascii="Times New Roman" w:hAnsi="Times New Roman"/>
                <w:sz w:val="24"/>
              </w:rPr>
              <w:t>57</w:t>
            </w:r>
            <w:r w:rsidR="00612780">
              <w:rPr>
                <w:rFonts w:ascii="Times New Roman" w:hAnsi="Times New Roman"/>
                <w:sz w:val="24"/>
              </w:rPr>
              <w:t xml:space="preserve"> și partea a treia titlul II capitolul </w:t>
            </w:r>
            <w:r w:rsidR="00612780" w:rsidRPr="001E5221">
              <w:rPr>
                <w:rFonts w:ascii="Times New Roman" w:hAnsi="Times New Roman"/>
                <w:sz w:val="24"/>
              </w:rPr>
              <w:t>4</w:t>
            </w:r>
            <w:r w:rsidR="00612780">
              <w:rPr>
                <w:rFonts w:ascii="Times New Roman" w:hAnsi="Times New Roman"/>
                <w:sz w:val="24"/>
              </w:rPr>
              <w:t xml:space="preserve"> din CRR.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Acest bloc de coloane culege informații despre tehnicile de diminuare a riscului de credit care reduc riscul de credit asociat uneia sau mai multor expuneri prin substituirea expunerilor (astfel cum se indică mai jos pentru intrări și ieșiri).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bookmarkStart w:id="458" w:name="_Toc262228334"/>
            <w:r>
              <w:rPr>
                <w:rFonts w:ascii="Times New Roman" w:hAnsi="Times New Roman"/>
                <w:sz w:val="24"/>
              </w:rPr>
              <w:t>A se vedea instrucțiunile CR SA (raportarea tehnicilor de diminuare a riscului de credit cu efect de substituție</w:t>
            </w:r>
            <w:bookmarkEnd w:id="458"/>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392FFD" w:rsidTr="00672D2A">
        <w:tc>
          <w:tcPr>
            <w:tcW w:w="1101" w:type="dxa"/>
          </w:tcPr>
          <w:p w:rsidR="00612780" w:rsidRPr="00392FFD" w:rsidRDefault="00612780" w:rsidP="00C4315A">
            <w:pPr>
              <w:keepNext/>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080</w:t>
            </w:r>
          </w:p>
        </w:tc>
        <w:tc>
          <w:tcPr>
            <w:tcW w:w="7856" w:type="dxa"/>
          </w:tcPr>
          <w:p w:rsidR="00612780" w:rsidRPr="00392FFD" w:rsidRDefault="003300FF" w:rsidP="00612780">
            <w:pPr>
              <w:spacing w:before="0" w:after="0"/>
              <w:jc w:val="left"/>
              <w:rPr>
                <w:rFonts w:ascii="Times New Roman" w:hAnsi="Times New Roman"/>
                <w:b/>
                <w:sz w:val="24"/>
                <w:u w:val="single"/>
              </w:rPr>
            </w:pPr>
            <w:r>
              <w:rPr>
                <w:rFonts w:ascii="Times New Roman" w:hAnsi="Times New Roman"/>
                <w:b/>
                <w:sz w:val="24"/>
                <w:u w:val="single"/>
              </w:rPr>
              <w:t>(-) PROTECȚIA NEFINANȚATĂ A CREDITULUI: VALORI AJUSTATE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Protecția nefinanțată a creditului este definită la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punctul </w:t>
            </w:r>
            <w:r w:rsidRPr="001E5221">
              <w:rPr>
                <w:rFonts w:ascii="Times New Roman" w:hAnsi="Times New Roman"/>
                <w:sz w:val="24"/>
              </w:rPr>
              <w:t>59</w:t>
            </w:r>
            <w:r>
              <w:rPr>
                <w:rFonts w:ascii="Times New Roman" w:hAnsi="Times New Roman"/>
                <w:sz w:val="24"/>
              </w:rPr>
              <w:t xml:space="preserve"> și reglementată la </w:t>
            </w:r>
            <w:r w:rsidR="00EB5C83">
              <w:rPr>
                <w:rFonts w:ascii="Times New Roman" w:hAnsi="Times New Roman"/>
                <w:sz w:val="24"/>
              </w:rPr>
              <w:t>articolul </w:t>
            </w:r>
            <w:r w:rsidRPr="001E5221">
              <w:rPr>
                <w:rFonts w:ascii="Times New Roman" w:hAnsi="Times New Roman"/>
                <w:sz w:val="24"/>
              </w:rPr>
              <w:t>235</w:t>
            </w:r>
            <w:r>
              <w:rPr>
                <w:rFonts w:ascii="Times New Roman" w:hAnsi="Times New Roman"/>
                <w:sz w:val="24"/>
              </w:rPr>
              <w:t xml:space="preserve"> din CRR.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A se vedea instrucțiunile CR SA (raportarea tehnicilor de diminuare a riscului de credit cu efect de substituție).</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090</w:t>
            </w:r>
          </w:p>
        </w:tc>
        <w:tc>
          <w:tcPr>
            <w:tcW w:w="7856" w:type="dxa"/>
          </w:tcPr>
          <w:p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rPr>
            </w:pPr>
            <w:r>
              <w:rPr>
                <w:rFonts w:ascii="Times New Roman" w:hAnsi="Times New Roman"/>
                <w:b/>
                <w:sz w:val="24"/>
                <w:u w:val="single"/>
              </w:rPr>
              <w:t>(-) PROTECȚIE FINANȚATĂ A CREDITULUI</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Protecția finanțată a creditului este definită la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punctul </w:t>
            </w:r>
            <w:r w:rsidRPr="001E5221">
              <w:rPr>
                <w:rFonts w:ascii="Times New Roman" w:hAnsi="Times New Roman"/>
                <w:sz w:val="24"/>
              </w:rPr>
              <w:t>58</w:t>
            </w:r>
            <w:r>
              <w:rPr>
                <w:rFonts w:ascii="Times New Roman" w:hAnsi="Times New Roman"/>
                <w:sz w:val="24"/>
              </w:rPr>
              <w:t xml:space="preserve"> și reglementată la articolele </w:t>
            </w:r>
            <w:r w:rsidRPr="001E5221">
              <w:rPr>
                <w:rFonts w:ascii="Times New Roman" w:hAnsi="Times New Roman"/>
                <w:sz w:val="24"/>
              </w:rPr>
              <w:t>195</w:t>
            </w:r>
            <w:r>
              <w:rPr>
                <w:rFonts w:ascii="Times New Roman" w:hAnsi="Times New Roman"/>
                <w:sz w:val="24"/>
              </w:rPr>
              <w:t xml:space="preserve">, </w:t>
            </w:r>
            <w:r w:rsidRPr="001E5221">
              <w:rPr>
                <w:rFonts w:ascii="Times New Roman" w:hAnsi="Times New Roman"/>
                <w:sz w:val="24"/>
              </w:rPr>
              <w:t>197</w:t>
            </w:r>
            <w:r>
              <w:rPr>
                <w:rFonts w:ascii="Times New Roman" w:hAnsi="Times New Roman"/>
                <w:sz w:val="24"/>
              </w:rPr>
              <w:t xml:space="preserve"> și </w:t>
            </w:r>
            <w:r w:rsidRPr="001E5221">
              <w:rPr>
                <w:rFonts w:ascii="Times New Roman" w:hAnsi="Times New Roman"/>
                <w:sz w:val="24"/>
              </w:rPr>
              <w:t>200</w:t>
            </w:r>
            <w:r>
              <w:rPr>
                <w:rFonts w:ascii="Times New Roman" w:hAnsi="Times New Roman"/>
                <w:sz w:val="24"/>
              </w:rPr>
              <w:t xml:space="preserve"> din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Instrumentele de tip </w:t>
            </w:r>
            <w:r w:rsidR="008A5CE8">
              <w:rPr>
                <w:rFonts w:ascii="Times New Roman" w:hAnsi="Times New Roman"/>
                <w:sz w:val="24"/>
              </w:rPr>
              <w:t>«</w:t>
            </w:r>
            <w:r>
              <w:rPr>
                <w:rFonts w:ascii="Times New Roman" w:hAnsi="Times New Roman"/>
                <w:sz w:val="24"/>
              </w:rPr>
              <w:t xml:space="preserve">credit </w:t>
            </w:r>
            <w:proofErr w:type="spellStart"/>
            <w:r>
              <w:rPr>
                <w:rFonts w:ascii="Times New Roman" w:hAnsi="Times New Roman"/>
                <w:sz w:val="24"/>
              </w:rPr>
              <w:t>linked</w:t>
            </w:r>
            <w:proofErr w:type="spellEnd"/>
            <w:r>
              <w:rPr>
                <w:rFonts w:ascii="Times New Roman" w:hAnsi="Times New Roman"/>
                <w:sz w:val="24"/>
              </w:rPr>
              <w:t xml:space="preserve"> note</w:t>
            </w:r>
            <w:r w:rsidR="008A5CE8">
              <w:rPr>
                <w:rFonts w:ascii="Times New Roman" w:hAnsi="Times New Roman"/>
                <w:sz w:val="24"/>
              </w:rPr>
              <w:t>»</w:t>
            </w:r>
            <w:r>
              <w:rPr>
                <w:rFonts w:ascii="Times New Roman" w:hAnsi="Times New Roman"/>
                <w:sz w:val="24"/>
              </w:rPr>
              <w:t xml:space="preserve"> și compensarea bilanțieră prevăzute la articolele </w:t>
            </w:r>
            <w:r w:rsidRPr="001E5221">
              <w:rPr>
                <w:rFonts w:ascii="Times New Roman" w:hAnsi="Times New Roman"/>
                <w:sz w:val="24"/>
              </w:rPr>
              <w:t>218</w:t>
            </w:r>
            <w:r>
              <w:rPr>
                <w:rFonts w:ascii="Times New Roman" w:hAnsi="Times New Roman"/>
                <w:sz w:val="24"/>
              </w:rPr>
              <w:t>-</w:t>
            </w:r>
            <w:r w:rsidRPr="001E5221">
              <w:rPr>
                <w:rFonts w:ascii="Times New Roman" w:hAnsi="Times New Roman"/>
                <w:sz w:val="24"/>
              </w:rPr>
              <w:t>236</w:t>
            </w:r>
            <w:r>
              <w:rPr>
                <w:rFonts w:ascii="Times New Roman" w:hAnsi="Times New Roman"/>
                <w:sz w:val="24"/>
              </w:rPr>
              <w:t xml:space="preserve"> din CRR sunt tratate drept garanții în numerar.</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 se vedea instrucțiunile CR SA (raportarea tehnicilor de diminuare a riscului de credit cu efect de substituție).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100</w:t>
            </w:r>
            <w:r>
              <w:rPr>
                <w:rFonts w:ascii="Times New Roman" w:hAnsi="Times New Roman"/>
                <w:sz w:val="24"/>
              </w:rPr>
              <w:t>-</w:t>
            </w:r>
            <w:r w:rsidRPr="001E5221">
              <w:rPr>
                <w:rFonts w:ascii="Times New Roman" w:hAnsi="Times New Roman"/>
                <w:sz w:val="24"/>
              </w:rPr>
              <w:t>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b/>
                <w:sz w:val="24"/>
                <w:u w:val="single"/>
              </w:rPr>
              <w:t xml:space="preserve">SUBSTITUȚIA EXPUNERII DATORATE DIMINUĂRII RISCULUI DE CREDIT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Se raportează intrările și ieșirile din cadrul acelorași clase de expuneri și, dacă este cazul, al acelorași ponderi de risc sau clase de rating ale debitorilor.</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100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 IEȘIRI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EB5C83" w:rsidP="00612780">
            <w:pPr>
              <w:autoSpaceDE w:val="0"/>
              <w:autoSpaceDN w:val="0"/>
              <w:adjustRightInd w:val="0"/>
              <w:spacing w:before="0" w:after="0"/>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222</w:t>
            </w:r>
            <w:r w:rsidR="00612780">
              <w:rPr>
                <w:rFonts w:ascii="Times New Roman" w:hAnsi="Times New Roman"/>
                <w:sz w:val="24"/>
              </w:rPr>
              <w:t xml:space="preserve"> </w:t>
            </w:r>
            <w:r w:rsidR="00AD50FE">
              <w:rPr>
                <w:rFonts w:ascii="Times New Roman" w:hAnsi="Times New Roman"/>
                <w:sz w:val="24"/>
              </w:rPr>
              <w:t>alineatul </w:t>
            </w:r>
            <w:r w:rsidR="00612780">
              <w:rPr>
                <w:rFonts w:ascii="Times New Roman" w:hAnsi="Times New Roman"/>
                <w:sz w:val="24"/>
              </w:rPr>
              <w:t>(</w:t>
            </w:r>
            <w:r w:rsidR="00612780" w:rsidRPr="001E5221">
              <w:rPr>
                <w:rFonts w:ascii="Times New Roman" w:hAnsi="Times New Roman"/>
                <w:sz w:val="24"/>
              </w:rPr>
              <w:t>3</w:t>
            </w:r>
            <w:r w:rsidR="00612780">
              <w:rPr>
                <w:rFonts w:ascii="Times New Roman" w:hAnsi="Times New Roman"/>
                <w:sz w:val="24"/>
              </w:rPr>
              <w:t xml:space="preserve">) și </w:t>
            </w:r>
            <w:r>
              <w:rPr>
                <w:rFonts w:ascii="Times New Roman" w:hAnsi="Times New Roman"/>
                <w:sz w:val="24"/>
              </w:rPr>
              <w:t>articolul </w:t>
            </w:r>
            <w:r w:rsidR="00612780" w:rsidRPr="001E5221">
              <w:rPr>
                <w:rFonts w:ascii="Times New Roman" w:hAnsi="Times New Roman"/>
                <w:sz w:val="24"/>
              </w:rPr>
              <w:t>235</w:t>
            </w:r>
            <w:r w:rsidR="00612780">
              <w:rPr>
                <w:rFonts w:ascii="Times New Roman" w:hAnsi="Times New Roman"/>
                <w:sz w:val="24"/>
              </w:rPr>
              <w:t xml:space="preserve"> alineatele (</w:t>
            </w:r>
            <w:r w:rsidR="00612780" w:rsidRPr="001E5221">
              <w:rPr>
                <w:rFonts w:ascii="Times New Roman" w:hAnsi="Times New Roman"/>
                <w:sz w:val="24"/>
              </w:rPr>
              <w:t>1</w:t>
            </w:r>
            <w:r w:rsidR="00612780">
              <w:rPr>
                <w:rFonts w:ascii="Times New Roman" w:hAnsi="Times New Roman"/>
                <w:sz w:val="24"/>
              </w:rPr>
              <w:t>) și (</w:t>
            </w:r>
            <w:r w:rsidR="00612780" w:rsidRPr="001E5221">
              <w:rPr>
                <w:rFonts w:ascii="Times New Roman" w:hAnsi="Times New Roman"/>
                <w:sz w:val="24"/>
              </w:rPr>
              <w:t>2</w:t>
            </w:r>
            <w:r w:rsidR="00612780">
              <w:rPr>
                <w:rFonts w:ascii="Times New Roman" w:hAnsi="Times New Roman"/>
                <w:sz w:val="24"/>
              </w:rPr>
              <w:t xml:space="preserv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Ieșirile corespund părții garantate din </w:t>
            </w:r>
            <w:r w:rsidR="008A5CE8">
              <w:rPr>
                <w:rFonts w:ascii="Times New Roman" w:hAnsi="Times New Roman"/>
                <w:sz w:val="24"/>
              </w:rPr>
              <w:t>«</w:t>
            </w:r>
            <w:r>
              <w:rPr>
                <w:rFonts w:ascii="Times New Roman" w:hAnsi="Times New Roman"/>
                <w:sz w:val="24"/>
              </w:rPr>
              <w:t>expunerea fără ajustările de valoare și fără provizioane</w:t>
            </w:r>
            <w:r w:rsidR="008A5CE8">
              <w:rPr>
                <w:rFonts w:ascii="Times New Roman" w:hAnsi="Times New Roman"/>
                <w:sz w:val="24"/>
              </w:rPr>
              <w:t>»</w:t>
            </w:r>
            <w:r>
              <w:rPr>
                <w:rFonts w:ascii="Times New Roman" w:hAnsi="Times New Roman"/>
                <w:sz w:val="24"/>
              </w:rPr>
              <w:t xml:space="preserve">, care se deduce din clasa de expuneri a debitorului și, dacă este cazul, din ponderea de risc sau din clasa de rating a debitorului și se atribuie ulterior clasei de expuneri a furnizorului de protecție și, dacă este cazul, ponderii de risc sau clasei de rating a debitorului.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Acest cuantum trebuie considerat drept o intrare în clasa de expuneri a furnizorului de protecție și, dacă este cazul, în ponderile de risc sau în clasele de rating ale debitorilor.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Această informație este legată de coloana </w:t>
            </w:r>
            <w:r w:rsidRPr="001E5221">
              <w:rPr>
                <w:rFonts w:ascii="Times New Roman" w:hAnsi="Times New Roman"/>
                <w:sz w:val="24"/>
              </w:rPr>
              <w:t>090</w:t>
            </w:r>
            <w:r>
              <w:rPr>
                <w:rFonts w:ascii="Times New Roman" w:hAnsi="Times New Roman"/>
                <w:sz w:val="24"/>
              </w:rPr>
              <w:t xml:space="preserve"> [(-) Total ieșiri] din formularul CR SA Total.</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TOTAL INTRĂRI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Pozițiile din securitizare care sunt titluri de datorie și sunt garanții financiare eligibile în conformitate cu </w:t>
            </w:r>
            <w:r w:rsidR="00EB5C83">
              <w:rPr>
                <w:rFonts w:ascii="Times New Roman" w:hAnsi="Times New Roman"/>
                <w:sz w:val="24"/>
              </w:rPr>
              <w:t>articolul </w:t>
            </w:r>
            <w:r w:rsidRPr="001E5221">
              <w:rPr>
                <w:rFonts w:ascii="Times New Roman" w:hAnsi="Times New Roman"/>
                <w:sz w:val="24"/>
              </w:rPr>
              <w:t>197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din CRR și în cazul cărora se folosește metoda simplă a garanțiilor financiare se raportează ca intrări în această coloană.</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Această informație este legată de coloana </w:t>
            </w:r>
            <w:r w:rsidRPr="001E5221">
              <w:rPr>
                <w:rFonts w:ascii="Times New Roman" w:hAnsi="Times New Roman"/>
                <w:sz w:val="24"/>
              </w:rPr>
              <w:t>100</w:t>
            </w:r>
            <w:r>
              <w:rPr>
                <w:rFonts w:ascii="Times New Roman" w:hAnsi="Times New Roman"/>
                <w:sz w:val="24"/>
              </w:rPr>
              <w:t xml:space="preserve"> (Total intrări) din formularul CR </w:t>
            </w:r>
            <w:r>
              <w:rPr>
                <w:rFonts w:ascii="Times New Roman" w:hAnsi="Times New Roman"/>
                <w:sz w:val="24"/>
              </w:rPr>
              <w:lastRenderedPageBreak/>
              <w:t xml:space="preserve">SA Total.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120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EXPUNERE NETĂ DUPĂ EFECTELE DE SUBSTITUȚIE ALE DIMINUĂRII RISCULUI DE CREDIT ÎNAINTE DE APLICAREA FACTORILOR DE CONVERSIE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Expunerea atribuită ponderii de risc și clasei de expuneri corespunzătoare după luarea în considerare a intrărilor și ieșirilor datorate </w:t>
            </w:r>
            <w:r w:rsidR="008A5CE8">
              <w:rPr>
                <w:rFonts w:ascii="Times New Roman" w:hAnsi="Times New Roman"/>
                <w:sz w:val="24"/>
              </w:rPr>
              <w:t>«</w:t>
            </w:r>
            <w:r>
              <w:rPr>
                <w:rFonts w:ascii="Times New Roman" w:hAnsi="Times New Roman"/>
                <w:sz w:val="24"/>
              </w:rPr>
              <w:t>tehnicilor de diminuare a riscului de credit cu efect de substituție asupra expunerii</w:t>
            </w:r>
            <w:r w:rsidR="008A5CE8">
              <w:rPr>
                <w:rFonts w:ascii="Times New Roman" w:hAnsi="Times New Roman"/>
                <w:sz w:val="24"/>
              </w:rPr>
              <w:t>»</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Această informație este legată de coloana </w:t>
            </w:r>
            <w:r w:rsidRPr="001E5221">
              <w:rPr>
                <w:rFonts w:ascii="Times New Roman" w:hAnsi="Times New Roman"/>
                <w:sz w:val="24"/>
              </w:rPr>
              <w:t>110</w:t>
            </w:r>
            <w:r>
              <w:rPr>
                <w:rFonts w:ascii="Times New Roman" w:hAnsi="Times New Roman"/>
                <w:sz w:val="24"/>
              </w:rPr>
              <w:t xml:space="preserve"> din formularul CR SA Total.</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TEHNICI DE DIMINUARE A RISCULUI DE CREDIT CARE AFECTEAZĂ CUANTUMUL EXPUNERII: VALOAREA AJUSTATĂ A PROTECȚIEI FINANȚATE A CREDITULUI, DETERMINATĂ PRIN METODA EXTINSĂ A GARANȚIILOR FINANCIARE (C</w:t>
            </w:r>
            <w:r>
              <w:rPr>
                <w:rFonts w:ascii="Times New Roman" w:hAnsi="Times New Roman"/>
                <w:b/>
                <w:sz w:val="24"/>
                <w:u w:val="single"/>
                <w:vertAlign w:val="subscript"/>
              </w:rPr>
              <w:t>VAM</w:t>
            </w:r>
            <w:r>
              <w:rPr>
                <w:rFonts w:ascii="Times New Roman" w:hAnsi="Times New Roman"/>
                <w:b/>
                <w:sz w:val="24"/>
                <w:u w:val="single"/>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Aici sunt incluse și instrumente de tip </w:t>
            </w:r>
            <w:r w:rsidR="008A5CE8">
              <w:rPr>
                <w:rFonts w:ascii="Times New Roman" w:hAnsi="Times New Roman"/>
                <w:sz w:val="24"/>
              </w:rPr>
              <w:t>«</w:t>
            </w:r>
            <w:r>
              <w:rPr>
                <w:rFonts w:ascii="Times New Roman" w:hAnsi="Times New Roman"/>
                <w:sz w:val="24"/>
              </w:rPr>
              <w:t xml:space="preserve">credit </w:t>
            </w:r>
            <w:proofErr w:type="spellStart"/>
            <w:r>
              <w:rPr>
                <w:rFonts w:ascii="Times New Roman" w:hAnsi="Times New Roman"/>
                <w:sz w:val="24"/>
              </w:rPr>
              <w:t>linked</w:t>
            </w:r>
            <w:proofErr w:type="spellEnd"/>
            <w:r>
              <w:rPr>
                <w:rFonts w:ascii="Times New Roman" w:hAnsi="Times New Roman"/>
                <w:sz w:val="24"/>
              </w:rPr>
              <w:t xml:space="preserve"> note</w:t>
            </w:r>
            <w:r w:rsidR="008A5CE8">
              <w:rPr>
                <w:rFonts w:ascii="Times New Roman" w:hAnsi="Times New Roman"/>
                <w:sz w:val="24"/>
              </w:rPr>
              <w:t>»</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218</w:t>
            </w:r>
            <w:r>
              <w:rPr>
                <w:rFonts w:ascii="Times New Roman" w:hAnsi="Times New Roman"/>
                <w:sz w:val="24"/>
              </w:rPr>
              <w:t xml:space="preserve"> din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Această informație este legată de coloanele </w:t>
            </w:r>
            <w:r w:rsidRPr="001E5221">
              <w:rPr>
                <w:rFonts w:ascii="Times New Roman" w:hAnsi="Times New Roman"/>
                <w:sz w:val="24"/>
              </w:rPr>
              <w:t>120</w:t>
            </w:r>
            <w:r>
              <w:rPr>
                <w:rFonts w:ascii="Times New Roman" w:hAnsi="Times New Roman"/>
                <w:sz w:val="24"/>
              </w:rPr>
              <w:t xml:space="preserve"> și </w:t>
            </w:r>
            <w:r w:rsidRPr="001E5221">
              <w:rPr>
                <w:rFonts w:ascii="Times New Roman" w:hAnsi="Times New Roman"/>
                <w:sz w:val="24"/>
              </w:rPr>
              <w:t>130</w:t>
            </w:r>
            <w:r>
              <w:rPr>
                <w:rFonts w:ascii="Times New Roman" w:hAnsi="Times New Roman"/>
                <w:sz w:val="24"/>
              </w:rPr>
              <w:t xml:space="preserve"> din formularul CR SA Total.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VALOAREA AJUSTATĂ INTEGRAL A EXPUNERII (E*)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Poziții din securitizare, în conformitate cu </w:t>
            </w:r>
            <w:r w:rsidR="00EB5C83">
              <w:rPr>
                <w:rFonts w:ascii="Times New Roman" w:hAnsi="Times New Roman"/>
                <w:sz w:val="24"/>
              </w:rPr>
              <w:t>articolul </w:t>
            </w:r>
            <w:r w:rsidRPr="001E5221">
              <w:rPr>
                <w:rFonts w:ascii="Times New Roman" w:hAnsi="Times New Roman"/>
                <w:sz w:val="24"/>
              </w:rPr>
              <w:t>246</w:t>
            </w:r>
            <w:r>
              <w:rPr>
                <w:rFonts w:ascii="Times New Roman" w:hAnsi="Times New Roman"/>
                <w:sz w:val="24"/>
              </w:rPr>
              <w:t xml:space="preserve"> din CRR, prin urmare, fără a se aplica cifrele de conversie prevăzute la </w:t>
            </w:r>
            <w:r w:rsidR="00EB5C83">
              <w:rPr>
                <w:rFonts w:ascii="Times New Roman" w:hAnsi="Times New Roman"/>
                <w:sz w:val="24"/>
              </w:rPr>
              <w:t>articolul </w:t>
            </w:r>
            <w:r w:rsidRPr="001E5221">
              <w:rPr>
                <w:rFonts w:ascii="Times New Roman" w:hAnsi="Times New Roman"/>
                <w:sz w:val="24"/>
              </w:rPr>
              <w:t>246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litera (c) din CRR.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Această informație este legată de coloana </w:t>
            </w:r>
            <w:r w:rsidRPr="001E5221">
              <w:rPr>
                <w:rFonts w:ascii="Times New Roman" w:hAnsi="Times New Roman"/>
                <w:sz w:val="24"/>
              </w:rPr>
              <w:t>150</w:t>
            </w:r>
            <w:r>
              <w:rPr>
                <w:rFonts w:ascii="Times New Roman" w:hAnsi="Times New Roman"/>
                <w:sz w:val="24"/>
              </w:rPr>
              <w:t xml:space="preserve"> din formularul CR SA Total. </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150</w:t>
            </w:r>
            <w:r>
              <w:rPr>
                <w:rFonts w:ascii="Times New Roman" w:hAnsi="Times New Roman"/>
                <w:sz w:val="24"/>
              </w:rPr>
              <w:t>-</w:t>
            </w:r>
            <w:r w:rsidRPr="001E5221">
              <w:rPr>
                <w:rFonts w:ascii="Times New Roman" w:hAnsi="Times New Roman"/>
                <w:sz w:val="24"/>
              </w:rPr>
              <w:t>180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DEFALCAREA, PE FACTORI DE CONVERSIE, A VALORII AJUSTATE INTEGRAL A EXPUNERII (E*) ELEMENTELOR EXTRABILANȚIERE</w:t>
            </w:r>
          </w:p>
          <w:p w:rsidR="00612780" w:rsidRPr="00392FFD" w:rsidRDefault="00612780" w:rsidP="00612780">
            <w:pPr>
              <w:spacing w:before="0" w:after="0"/>
              <w:jc w:val="left"/>
              <w:rPr>
                <w:rFonts w:ascii="Times New Roman" w:hAnsi="Times New Roman"/>
                <w:sz w:val="24"/>
              </w:rPr>
            </w:pPr>
          </w:p>
          <w:p w:rsidR="00612780" w:rsidRPr="00392FFD" w:rsidRDefault="00EB5C83" w:rsidP="00612780">
            <w:pPr>
              <w:autoSpaceDE w:val="0"/>
              <w:autoSpaceDN w:val="0"/>
              <w:adjustRightInd w:val="0"/>
              <w:spacing w:before="0" w:after="0"/>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246</w:t>
            </w:r>
            <w:r w:rsidR="00612780">
              <w:rPr>
                <w:rFonts w:ascii="Times New Roman" w:hAnsi="Times New Roman"/>
                <w:sz w:val="24"/>
              </w:rPr>
              <w:t xml:space="preserve"> </w:t>
            </w:r>
            <w:r w:rsidR="00AD50FE">
              <w:rPr>
                <w:rFonts w:ascii="Times New Roman" w:hAnsi="Times New Roman"/>
                <w:sz w:val="24"/>
              </w:rPr>
              <w:t>alineatul </w:t>
            </w:r>
            <w:r w:rsidR="00612780">
              <w:rPr>
                <w:rFonts w:ascii="Times New Roman" w:hAnsi="Times New Roman"/>
                <w:sz w:val="24"/>
              </w:rPr>
              <w:t>(</w:t>
            </w:r>
            <w:r w:rsidR="00612780" w:rsidRPr="001E5221">
              <w:rPr>
                <w:rFonts w:ascii="Times New Roman" w:hAnsi="Times New Roman"/>
                <w:sz w:val="24"/>
              </w:rPr>
              <w:t>1</w:t>
            </w:r>
            <w:r w:rsidR="00612780">
              <w:rPr>
                <w:rFonts w:ascii="Times New Roman" w:hAnsi="Times New Roman"/>
                <w:sz w:val="24"/>
              </w:rPr>
              <w:t xml:space="preserve">) litera (c) din CRR prevede că valoarea expunerii aferentă unei poziții din securitizare </w:t>
            </w:r>
            <w:proofErr w:type="spellStart"/>
            <w:r w:rsidR="00612780">
              <w:rPr>
                <w:rFonts w:ascii="Times New Roman" w:hAnsi="Times New Roman"/>
                <w:sz w:val="24"/>
              </w:rPr>
              <w:t>extrabilanțiere</w:t>
            </w:r>
            <w:proofErr w:type="spellEnd"/>
            <w:r w:rsidR="00612780">
              <w:rPr>
                <w:rFonts w:ascii="Times New Roman" w:hAnsi="Times New Roman"/>
                <w:sz w:val="24"/>
              </w:rPr>
              <w:t xml:space="preserve"> este valoarea sa nominală înmulțită cu un factor de conversie. Acest factor de conversie este </w:t>
            </w:r>
            <w:r w:rsidR="00612780" w:rsidRPr="001E5221">
              <w:rPr>
                <w:rFonts w:ascii="Times New Roman" w:hAnsi="Times New Roman"/>
                <w:sz w:val="24"/>
              </w:rPr>
              <w:t>100</w:t>
            </w:r>
            <w:r w:rsidR="00612780">
              <w:rPr>
                <w:rFonts w:ascii="Times New Roman" w:hAnsi="Times New Roman"/>
                <w:sz w:val="24"/>
              </w:rPr>
              <w:t> %, cu excepția cazului în care se specifică altfel în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 se vedea coloanele </w:t>
            </w:r>
            <w:r w:rsidRPr="001E5221">
              <w:rPr>
                <w:rFonts w:ascii="Times New Roman" w:hAnsi="Times New Roman"/>
                <w:sz w:val="24"/>
              </w:rPr>
              <w:t>160</w:t>
            </w:r>
            <w:r>
              <w:rPr>
                <w:rFonts w:ascii="Times New Roman" w:hAnsi="Times New Roman"/>
                <w:sz w:val="24"/>
              </w:rPr>
              <w:t xml:space="preserve"> - </w:t>
            </w:r>
            <w:r w:rsidRPr="001E5221">
              <w:rPr>
                <w:rFonts w:ascii="Times New Roman" w:hAnsi="Times New Roman"/>
                <w:sz w:val="24"/>
              </w:rPr>
              <w:t>190</w:t>
            </w:r>
            <w:r>
              <w:rPr>
                <w:rFonts w:ascii="Times New Roman" w:hAnsi="Times New Roman"/>
                <w:sz w:val="24"/>
              </w:rPr>
              <w:t xml:space="preserve"> din formularul CR SA Total.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În scopul raportării, valorile ajustate integral ale expunerii (E*) se raportează în conformitate cu următoarele patru intervale de factori de conversie care se exclud reciproc: </w:t>
            </w:r>
            <w:r w:rsidRPr="001E5221">
              <w:rPr>
                <w:rFonts w:ascii="Times New Roman" w:hAnsi="Times New Roman"/>
                <w:sz w:val="24"/>
              </w:rPr>
              <w:t>0</w:t>
            </w:r>
            <w:r>
              <w:rPr>
                <w:rFonts w:ascii="Times New Roman" w:hAnsi="Times New Roman"/>
                <w:sz w:val="24"/>
              </w:rPr>
              <w:t xml:space="preserve"> %, ]</w:t>
            </w:r>
            <w:r w:rsidRPr="001E5221">
              <w:rPr>
                <w:rFonts w:ascii="Times New Roman" w:hAnsi="Times New Roman"/>
                <w:sz w:val="24"/>
              </w:rPr>
              <w:t>0</w:t>
            </w:r>
            <w:r>
              <w:rPr>
                <w:rFonts w:ascii="Times New Roman" w:hAnsi="Times New Roman"/>
                <w:sz w:val="24"/>
              </w:rPr>
              <w:t xml:space="preserve"> %, </w:t>
            </w:r>
            <w:r w:rsidRPr="001E5221">
              <w:rPr>
                <w:rFonts w:ascii="Times New Roman" w:hAnsi="Times New Roman"/>
                <w:sz w:val="24"/>
              </w:rPr>
              <w:t>20</w:t>
            </w:r>
            <w:r>
              <w:rPr>
                <w:rFonts w:ascii="Times New Roman" w:hAnsi="Times New Roman"/>
                <w:sz w:val="24"/>
              </w:rPr>
              <w:t xml:space="preserve"> %], ]</w:t>
            </w:r>
            <w:r w:rsidRPr="001E5221">
              <w:rPr>
                <w:rFonts w:ascii="Times New Roman" w:hAnsi="Times New Roman"/>
                <w:sz w:val="24"/>
              </w:rPr>
              <w:t>20</w:t>
            </w:r>
            <w:r>
              <w:rPr>
                <w:rFonts w:ascii="Times New Roman" w:hAnsi="Times New Roman"/>
                <w:sz w:val="24"/>
              </w:rPr>
              <w:t xml:space="preserve"> %, </w:t>
            </w:r>
            <w:r w:rsidRPr="001E5221">
              <w:rPr>
                <w:rFonts w:ascii="Times New Roman" w:hAnsi="Times New Roman"/>
                <w:sz w:val="24"/>
              </w:rPr>
              <w:t>50</w:t>
            </w:r>
            <w:r>
              <w:rPr>
                <w:rFonts w:ascii="Times New Roman" w:hAnsi="Times New Roman"/>
                <w:sz w:val="24"/>
              </w:rPr>
              <w:t xml:space="preserve"> %] și ]</w:t>
            </w:r>
            <w:r w:rsidRPr="001E5221">
              <w:rPr>
                <w:rFonts w:ascii="Times New Roman" w:hAnsi="Times New Roman"/>
                <w:sz w:val="24"/>
              </w:rPr>
              <w:t>50</w:t>
            </w:r>
            <w:r>
              <w:rPr>
                <w:rFonts w:ascii="Times New Roman" w:hAnsi="Times New Roman"/>
                <w:sz w:val="24"/>
              </w:rPr>
              <w:t xml:space="preserve"> %, </w:t>
            </w:r>
            <w:r w:rsidRPr="001E5221">
              <w:rPr>
                <w:rFonts w:ascii="Times New Roman" w:hAnsi="Times New Roman"/>
                <w:sz w:val="24"/>
              </w:rPr>
              <w:t>100</w:t>
            </w:r>
            <w:r>
              <w:rPr>
                <w:rFonts w:ascii="Times New Roman" w:hAnsi="Times New Roman"/>
                <w:sz w:val="24"/>
              </w:rPr>
              <w:t xml:space="preserve">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VALOAREA EXPUNERII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Pozițiile din securitizare în conformitate cu </w:t>
            </w:r>
            <w:r w:rsidR="00EB5C83">
              <w:rPr>
                <w:rFonts w:ascii="Times New Roman" w:hAnsi="Times New Roman"/>
                <w:sz w:val="24"/>
              </w:rPr>
              <w:t>articolul </w:t>
            </w:r>
            <w:r w:rsidRPr="001E5221">
              <w:rPr>
                <w:rFonts w:ascii="Times New Roman" w:hAnsi="Times New Roman"/>
                <w:sz w:val="24"/>
              </w:rPr>
              <w:t>246</w:t>
            </w:r>
            <w:r>
              <w:rPr>
                <w:rFonts w:ascii="Times New Roman" w:hAnsi="Times New Roman"/>
                <w:sz w:val="24"/>
              </w:rPr>
              <w:t xml:space="preserve"> din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Această informație este legată de coloana </w:t>
            </w:r>
            <w:r w:rsidRPr="001E5221">
              <w:rPr>
                <w:rFonts w:ascii="Times New Roman" w:hAnsi="Times New Roman"/>
                <w:sz w:val="24"/>
              </w:rPr>
              <w:t>200</w:t>
            </w:r>
            <w:r>
              <w:rPr>
                <w:rFonts w:ascii="Times New Roman" w:hAnsi="Times New Roman"/>
                <w:sz w:val="24"/>
              </w:rPr>
              <w:t xml:space="preserve"> din formularul CR SA Total.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200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VALOAREA EXPUNERII DEDUSĂ DIN FONDURILE PROPRII</w:t>
            </w:r>
          </w:p>
          <w:p w:rsidR="00612780" w:rsidRPr="00392FFD" w:rsidRDefault="00612780" w:rsidP="00612780">
            <w:pPr>
              <w:spacing w:before="0" w:after="0"/>
              <w:jc w:val="left"/>
              <w:rPr>
                <w:rFonts w:ascii="Times New Roman" w:hAnsi="Times New Roman"/>
                <w:sz w:val="24"/>
              </w:rPr>
            </w:pPr>
          </w:p>
          <w:p w:rsidR="00612780" w:rsidRPr="00392FFD" w:rsidRDefault="00EB5C83" w:rsidP="00612780">
            <w:pPr>
              <w:autoSpaceDE w:val="0"/>
              <w:autoSpaceDN w:val="0"/>
              <w:adjustRightInd w:val="0"/>
              <w:spacing w:before="0" w:after="0"/>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258</w:t>
            </w:r>
            <w:r w:rsidR="00612780">
              <w:rPr>
                <w:rFonts w:ascii="Times New Roman" w:hAnsi="Times New Roman"/>
                <w:sz w:val="24"/>
              </w:rPr>
              <w:t xml:space="preserve"> din CRR prevede ca, în cazul unei poziții din securitizare căreia îi este atribuită o pondere de risc de </w:t>
            </w:r>
            <w:r w:rsidR="00612780" w:rsidRPr="001E5221">
              <w:rPr>
                <w:rFonts w:ascii="Times New Roman" w:hAnsi="Times New Roman"/>
                <w:sz w:val="24"/>
              </w:rPr>
              <w:t>1250</w:t>
            </w:r>
            <w:r w:rsidR="00612780">
              <w:rPr>
                <w:rFonts w:ascii="Times New Roman" w:hAnsi="Times New Roman"/>
                <w:sz w:val="24"/>
              </w:rPr>
              <w:t> %, instituțiile pot, ca alternativă la includerea poziției respective în calculul cuantumurilor ponderate la risc ale expunerilor, să deducă din fondurile proprii valoarea expunerii aferente poziției în cauză.</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210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VALOAREA EXPUNERII CĂREIA I SE ATRIBUIE PONDERI DE RISC</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Valoarea expunerii minus valoarea expunerii dedusă din fondurile proprii.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220</w:t>
            </w:r>
            <w:r>
              <w:rPr>
                <w:rFonts w:ascii="Times New Roman" w:hAnsi="Times New Roman"/>
                <w:sz w:val="24"/>
              </w:rPr>
              <w:t>-</w:t>
            </w:r>
            <w:r w:rsidRPr="001E5221">
              <w:rPr>
                <w:rFonts w:ascii="Times New Roman" w:hAnsi="Times New Roman"/>
                <w:sz w:val="24"/>
              </w:rPr>
              <w:t>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DEFALCAREA, PE PONDERI DE RISC, A VALORII EXPUNERII CARE FACE OBIECTUL UNOR PONDERI DE RISC</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220</w:t>
            </w:r>
            <w:r>
              <w:rPr>
                <w:rFonts w:ascii="Times New Roman" w:hAnsi="Times New Roman"/>
                <w:sz w:val="24"/>
              </w:rPr>
              <w:t>-</w:t>
            </w:r>
            <w:r w:rsidRPr="001E5221">
              <w:rPr>
                <w:rFonts w:ascii="Times New Roman" w:hAnsi="Times New Roman"/>
                <w:sz w:val="24"/>
              </w:rPr>
              <w:t>260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CARE BENEFICIAZĂ DE RATING</w:t>
            </w:r>
          </w:p>
          <w:p w:rsidR="00612780" w:rsidRPr="00392FFD" w:rsidRDefault="00612780" w:rsidP="00612780">
            <w:pPr>
              <w:spacing w:before="0" w:after="0"/>
              <w:jc w:val="left"/>
              <w:rPr>
                <w:rFonts w:ascii="Times New Roman" w:hAnsi="Times New Roman"/>
                <w:b/>
                <w:sz w:val="24"/>
                <w:u w:val="single"/>
              </w:rPr>
            </w:pPr>
          </w:p>
          <w:p w:rsidR="00612780" w:rsidRPr="00392FFD" w:rsidRDefault="00EB5C83" w:rsidP="00612780">
            <w:pPr>
              <w:autoSpaceDE w:val="0"/>
              <w:autoSpaceDN w:val="0"/>
              <w:adjustRightInd w:val="0"/>
              <w:spacing w:before="0" w:after="0"/>
              <w:rPr>
                <w:rFonts w:ascii="Times New Roman" w:hAnsi="Times New Roman"/>
                <w:i/>
                <w:sz w:val="24"/>
              </w:rPr>
            </w:pPr>
            <w:r>
              <w:rPr>
                <w:rFonts w:ascii="Times New Roman" w:hAnsi="Times New Roman"/>
                <w:sz w:val="24"/>
              </w:rPr>
              <w:t>Articolul </w:t>
            </w:r>
            <w:r w:rsidR="00612780" w:rsidRPr="001E5221">
              <w:rPr>
                <w:rFonts w:ascii="Times New Roman" w:hAnsi="Times New Roman"/>
                <w:sz w:val="24"/>
              </w:rPr>
              <w:t>242</w:t>
            </w:r>
            <w:r w:rsidR="00612780">
              <w:rPr>
                <w:rFonts w:ascii="Times New Roman" w:hAnsi="Times New Roman"/>
                <w:sz w:val="24"/>
              </w:rPr>
              <w:t xml:space="preserve"> punctul </w:t>
            </w:r>
            <w:r w:rsidR="00612780" w:rsidRPr="001E5221">
              <w:rPr>
                <w:rFonts w:ascii="Times New Roman" w:hAnsi="Times New Roman"/>
                <w:sz w:val="24"/>
              </w:rPr>
              <w:t>8</w:t>
            </w:r>
            <w:r w:rsidR="00612780">
              <w:rPr>
                <w:rFonts w:ascii="Times New Roman" w:hAnsi="Times New Roman"/>
                <w:sz w:val="24"/>
              </w:rPr>
              <w:t xml:space="preserve"> din CRR definește pozițiile care beneficiază de rating.</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Valorile expunerilor care fac obiectul unor ponderi de risc sunt defalcate în funcție de nivelurile de calitate a creditului (CQS) astfel cum sunt prevăzute pentru SA la </w:t>
            </w:r>
            <w:r w:rsidR="00EB5C83">
              <w:rPr>
                <w:rFonts w:ascii="Times New Roman" w:hAnsi="Times New Roman"/>
                <w:sz w:val="24"/>
              </w:rPr>
              <w:t>articolul </w:t>
            </w:r>
            <w:r w:rsidRPr="001E5221">
              <w:rPr>
                <w:rFonts w:ascii="Times New Roman" w:hAnsi="Times New Roman"/>
                <w:sz w:val="24"/>
              </w:rPr>
              <w:t>251</w:t>
            </w:r>
            <w:r>
              <w:rPr>
                <w:rFonts w:ascii="Times New Roman" w:hAnsi="Times New Roman"/>
                <w:sz w:val="24"/>
              </w:rPr>
              <w:t xml:space="preserve"> (tabelul </w:t>
            </w:r>
            <w:r w:rsidRPr="001E5221">
              <w:rPr>
                <w:rFonts w:ascii="Times New Roman" w:hAnsi="Times New Roman"/>
                <w:sz w:val="24"/>
              </w:rPr>
              <w:t>1</w:t>
            </w:r>
            <w:r>
              <w:rPr>
                <w:rFonts w:ascii="Times New Roman" w:hAnsi="Times New Roman"/>
                <w:sz w:val="24"/>
              </w:rPr>
              <w:t>) din CRR.</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270</w:t>
            </w:r>
          </w:p>
        </w:tc>
        <w:tc>
          <w:tcPr>
            <w:tcW w:w="7856" w:type="dxa"/>
          </w:tcPr>
          <w:p w:rsidR="00612780" w:rsidRPr="00392FFD" w:rsidRDefault="00612780" w:rsidP="00612780">
            <w:pPr>
              <w:spacing w:before="0" w:after="0"/>
              <w:jc w:val="left"/>
              <w:rPr>
                <w:rStyle w:val="InstructionsTabelleberschrift"/>
                <w:rFonts w:ascii="Times New Roman" w:hAnsi="Times New Roman"/>
                <w:sz w:val="24"/>
              </w:rPr>
            </w:pPr>
            <w:r w:rsidRPr="001E5221">
              <w:rPr>
                <w:rStyle w:val="InstructionsTabelleberschrift"/>
                <w:rFonts w:ascii="Times New Roman" w:hAnsi="Times New Roman"/>
                <w:sz w:val="24"/>
              </w:rPr>
              <w:t>1250</w:t>
            </w:r>
            <w:r>
              <w:rPr>
                <w:rStyle w:val="InstructionsTabelleberschrift"/>
                <w:rFonts w:ascii="Times New Roman" w:hAnsi="Times New Roman"/>
                <w:sz w:val="24"/>
              </w:rPr>
              <w:t> % (CARE NU BENEFICIAZĂ DE RATING)</w:t>
            </w:r>
          </w:p>
          <w:p w:rsidR="00612780" w:rsidRPr="00392FFD" w:rsidRDefault="00612780" w:rsidP="00612780">
            <w:pPr>
              <w:spacing w:before="0" w:after="0"/>
              <w:jc w:val="left"/>
              <w:rPr>
                <w:rFonts w:ascii="Times New Roman" w:hAnsi="Times New Roman"/>
                <w:b/>
                <w:sz w:val="24"/>
                <w:u w:val="single"/>
              </w:rPr>
            </w:pPr>
          </w:p>
          <w:p w:rsidR="00612780" w:rsidRPr="00392FFD" w:rsidRDefault="00EB5C83" w:rsidP="00612780">
            <w:pPr>
              <w:autoSpaceDE w:val="0"/>
              <w:autoSpaceDN w:val="0"/>
              <w:adjustRightInd w:val="0"/>
              <w:spacing w:before="0" w:after="0"/>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242</w:t>
            </w:r>
            <w:r w:rsidR="00612780">
              <w:rPr>
                <w:rFonts w:ascii="Times New Roman" w:hAnsi="Times New Roman"/>
                <w:sz w:val="24"/>
              </w:rPr>
              <w:t xml:space="preserve"> punctul </w:t>
            </w:r>
            <w:r w:rsidR="00612780" w:rsidRPr="001E5221">
              <w:rPr>
                <w:rFonts w:ascii="Times New Roman" w:hAnsi="Times New Roman"/>
                <w:sz w:val="24"/>
              </w:rPr>
              <w:t>7</w:t>
            </w:r>
            <w:r w:rsidR="00612780">
              <w:rPr>
                <w:rFonts w:ascii="Times New Roman" w:hAnsi="Times New Roman"/>
                <w:sz w:val="24"/>
              </w:rPr>
              <w:t xml:space="preserve"> din CRR definește pozițiile care nu beneficiază de rating.</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280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ABORDARE</w:t>
            </w:r>
            <w:r w:rsidR="008A5CE8">
              <w:rPr>
                <w:rFonts w:ascii="Times New Roman" w:hAnsi="Times New Roman"/>
                <w:b/>
                <w:sz w:val="24"/>
                <w:u w:val="single"/>
              </w:rPr>
              <w:t>A</w:t>
            </w:r>
            <w:r>
              <w:rPr>
                <w:rFonts w:ascii="Times New Roman" w:hAnsi="Times New Roman"/>
                <w:b/>
                <w:sz w:val="24"/>
                <w:u w:val="single"/>
              </w:rPr>
              <w:t xml:space="preserve"> DE TIP LOOK-THROUGH</w:t>
            </w:r>
          </w:p>
          <w:p w:rsidR="00612780" w:rsidRPr="00392FFD" w:rsidRDefault="00612780" w:rsidP="00612780">
            <w:pPr>
              <w:spacing w:before="0" w:after="0"/>
              <w:jc w:val="left"/>
              <w:rPr>
                <w:rFonts w:ascii="Times New Roman" w:hAnsi="Times New Roman"/>
                <w:sz w:val="24"/>
              </w:rPr>
            </w:pPr>
          </w:p>
          <w:p w:rsidR="00612780" w:rsidRPr="00392FFD" w:rsidRDefault="00EB5C83" w:rsidP="00612780">
            <w:pPr>
              <w:autoSpaceDE w:val="0"/>
              <w:autoSpaceDN w:val="0"/>
              <w:adjustRightInd w:val="0"/>
              <w:spacing w:before="0" w:after="0"/>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253</w:t>
            </w:r>
            <w:r w:rsidR="00612780">
              <w:rPr>
                <w:rFonts w:ascii="Times New Roman" w:hAnsi="Times New Roman"/>
                <w:sz w:val="24"/>
              </w:rPr>
              <w:t xml:space="preserve">, </w:t>
            </w:r>
            <w:r>
              <w:rPr>
                <w:rFonts w:ascii="Times New Roman" w:hAnsi="Times New Roman"/>
                <w:sz w:val="24"/>
              </w:rPr>
              <w:t>articolul </w:t>
            </w:r>
            <w:r w:rsidR="00612780" w:rsidRPr="001E5221">
              <w:rPr>
                <w:rFonts w:ascii="Times New Roman" w:hAnsi="Times New Roman"/>
                <w:sz w:val="24"/>
              </w:rPr>
              <w:t>254</w:t>
            </w:r>
            <w:r w:rsidR="00612780">
              <w:rPr>
                <w:rFonts w:ascii="Times New Roman" w:hAnsi="Times New Roman"/>
                <w:sz w:val="24"/>
              </w:rPr>
              <w:t xml:space="preserve"> și </w:t>
            </w:r>
            <w:r>
              <w:rPr>
                <w:rFonts w:ascii="Times New Roman" w:hAnsi="Times New Roman"/>
                <w:sz w:val="24"/>
              </w:rPr>
              <w:t>articolul </w:t>
            </w:r>
            <w:r w:rsidR="00612780" w:rsidRPr="001E5221">
              <w:rPr>
                <w:rFonts w:ascii="Times New Roman" w:hAnsi="Times New Roman"/>
                <w:sz w:val="24"/>
              </w:rPr>
              <w:t>256</w:t>
            </w:r>
            <w:r w:rsidR="00612780">
              <w:rPr>
                <w:rFonts w:ascii="Times New Roman" w:hAnsi="Times New Roman"/>
                <w:sz w:val="24"/>
              </w:rPr>
              <w:t xml:space="preserve"> </w:t>
            </w:r>
            <w:r w:rsidR="00AD50FE">
              <w:rPr>
                <w:rFonts w:ascii="Times New Roman" w:hAnsi="Times New Roman"/>
                <w:sz w:val="24"/>
              </w:rPr>
              <w:t>alineatul </w:t>
            </w:r>
            <w:r w:rsidR="00612780">
              <w:rPr>
                <w:rFonts w:ascii="Times New Roman" w:hAnsi="Times New Roman"/>
                <w:sz w:val="24"/>
              </w:rPr>
              <w:t>(</w:t>
            </w:r>
            <w:r w:rsidR="00612780" w:rsidRPr="001E5221">
              <w:rPr>
                <w:rFonts w:ascii="Times New Roman" w:hAnsi="Times New Roman"/>
                <w:sz w:val="24"/>
              </w:rPr>
              <w:t>5</w:t>
            </w:r>
            <w:r w:rsidR="00612780">
              <w:rPr>
                <w:rFonts w:ascii="Times New Roman" w:hAnsi="Times New Roman"/>
                <w:sz w:val="24"/>
              </w:rPr>
              <w:t xml:space="preserve">) din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Coloanele privind abordarea de tip </w:t>
            </w:r>
            <w:proofErr w:type="spellStart"/>
            <w:r>
              <w:rPr>
                <w:rFonts w:ascii="Times New Roman" w:hAnsi="Times New Roman"/>
                <w:sz w:val="24"/>
              </w:rPr>
              <w:t>look-through</w:t>
            </w:r>
            <w:proofErr w:type="spellEnd"/>
            <w:r>
              <w:rPr>
                <w:rFonts w:ascii="Times New Roman" w:hAnsi="Times New Roman"/>
                <w:sz w:val="24"/>
              </w:rPr>
              <w:t xml:space="preserve"> cuprind toate cazurile de expuneri care nu beneficiază de rating în care ponderea de risc este obținută din portofoliul-suport de expuneri (ponderea de risc medie a grupei de risc, cea mai ridicată pondere de risc din grupa de risc sau utilizarea unui coeficient de concentrare).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290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ABORDARE</w:t>
            </w:r>
            <w:r w:rsidR="008A5CE8">
              <w:rPr>
                <w:rFonts w:ascii="Times New Roman" w:hAnsi="Times New Roman"/>
                <w:b/>
                <w:sz w:val="24"/>
                <w:u w:val="single"/>
              </w:rPr>
              <w:t>A</w:t>
            </w:r>
            <w:r>
              <w:rPr>
                <w:rFonts w:ascii="Times New Roman" w:hAnsi="Times New Roman"/>
                <w:b/>
                <w:sz w:val="24"/>
                <w:u w:val="single"/>
              </w:rPr>
              <w:t xml:space="preserve"> DE TIP LOOK-THROUGH – DIN CARE: A DOUA PIERDERE ÎN CADRUL UNUI PROGRAM DE EMISIUNE DE TITLURI PE TERMEN SCURT GARANTATE CU ACTIVE (PROGRAM ABCP)</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Valoarea expunerii care face obiectul tratamentului pozițiilor din securitizare deținute în cadrul unei tranșe care suportă a doua pierdere sau al unei tranșe mai favorabile din cadrul unui program ABCP este stabilită la </w:t>
            </w:r>
            <w:r w:rsidR="00EB5C83">
              <w:rPr>
                <w:rFonts w:ascii="Times New Roman" w:hAnsi="Times New Roman"/>
                <w:sz w:val="24"/>
              </w:rPr>
              <w:t>articolul </w:t>
            </w:r>
            <w:r w:rsidRPr="001E5221">
              <w:rPr>
                <w:rFonts w:ascii="Times New Roman" w:hAnsi="Times New Roman"/>
                <w:sz w:val="24"/>
              </w:rPr>
              <w:t>254</w:t>
            </w:r>
            <w:r>
              <w:rPr>
                <w:rFonts w:ascii="Times New Roman" w:hAnsi="Times New Roman"/>
                <w:sz w:val="24"/>
              </w:rPr>
              <w:t xml:space="preserve"> din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EB5C83" w:rsidP="00612780">
            <w:pPr>
              <w:autoSpaceDE w:val="0"/>
              <w:autoSpaceDN w:val="0"/>
              <w:adjustRightInd w:val="0"/>
              <w:spacing w:before="0" w:after="0"/>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242</w:t>
            </w:r>
            <w:r w:rsidR="00612780">
              <w:rPr>
                <w:rFonts w:ascii="Times New Roman" w:hAnsi="Times New Roman"/>
                <w:sz w:val="24"/>
              </w:rPr>
              <w:t xml:space="preserve"> punctul </w:t>
            </w:r>
            <w:r w:rsidR="00612780" w:rsidRPr="001E5221">
              <w:rPr>
                <w:rFonts w:ascii="Times New Roman" w:hAnsi="Times New Roman"/>
                <w:sz w:val="24"/>
              </w:rPr>
              <w:t>9</w:t>
            </w:r>
            <w:r w:rsidR="00612780">
              <w:rPr>
                <w:rFonts w:ascii="Times New Roman" w:hAnsi="Times New Roman"/>
                <w:sz w:val="24"/>
              </w:rPr>
              <w:t xml:space="preserve"> din CRR definește programul de emisiune de titluri pe termen scurt garantate cu active (ABCP).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spacing w:before="0" w:after="0"/>
              <w:jc w:val="left"/>
              <w:rPr>
                <w:rFonts w:ascii="Times New Roman" w:hAnsi="Times New Roman"/>
                <w:sz w:val="24"/>
              </w:rPr>
            </w:pPr>
            <w:r w:rsidRPr="001E5221">
              <w:rPr>
                <w:rFonts w:ascii="Times New Roman" w:hAnsi="Times New Roman"/>
                <w:sz w:val="24"/>
              </w:rPr>
              <w:lastRenderedPageBreak/>
              <w:t>300</w:t>
            </w:r>
          </w:p>
          <w:p w:rsidR="00612780" w:rsidRPr="00392FFD"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ABORDARE</w:t>
            </w:r>
            <w:r w:rsidR="008A5CE8">
              <w:rPr>
                <w:rFonts w:ascii="Times New Roman" w:hAnsi="Times New Roman"/>
                <w:b/>
                <w:sz w:val="24"/>
                <w:u w:val="single"/>
              </w:rPr>
              <w:t>A</w:t>
            </w:r>
            <w:r>
              <w:rPr>
                <w:rFonts w:ascii="Times New Roman" w:hAnsi="Times New Roman"/>
                <w:b/>
                <w:sz w:val="24"/>
                <w:u w:val="single"/>
              </w:rPr>
              <w:t xml:space="preserve"> DE TIP LOOK-THROUGH – DIN CARE: PONDERE DE RISC MEDIE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Trebuie furnizată ponderea de risc medie ponderată cu valoarea expunerii.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310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ABORDAREA BAZATĂ PE EVALUĂRI INTERNE (IAA)</w:t>
            </w:r>
          </w:p>
          <w:p w:rsidR="00612780" w:rsidRPr="00392FFD" w:rsidRDefault="00612780" w:rsidP="00612780">
            <w:pPr>
              <w:spacing w:before="0" w:after="0"/>
              <w:jc w:val="left"/>
              <w:rPr>
                <w:rFonts w:ascii="Times New Roman" w:hAnsi="Times New Roman"/>
                <w:sz w:val="24"/>
              </w:rPr>
            </w:pPr>
          </w:p>
          <w:p w:rsidR="00612780" w:rsidRPr="00392FFD" w:rsidRDefault="00EB5C83" w:rsidP="00612780">
            <w:pPr>
              <w:spacing w:before="0" w:after="0"/>
              <w:jc w:val="left"/>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109</w:t>
            </w:r>
            <w:r w:rsidR="00612780">
              <w:rPr>
                <w:rFonts w:ascii="Times New Roman" w:hAnsi="Times New Roman"/>
                <w:sz w:val="24"/>
              </w:rPr>
              <w:t xml:space="preserve"> </w:t>
            </w:r>
            <w:r w:rsidR="00AD50FE">
              <w:rPr>
                <w:rFonts w:ascii="Times New Roman" w:hAnsi="Times New Roman"/>
                <w:sz w:val="24"/>
              </w:rPr>
              <w:t>alineatul </w:t>
            </w:r>
            <w:r w:rsidR="00612780">
              <w:rPr>
                <w:rFonts w:ascii="Times New Roman" w:hAnsi="Times New Roman"/>
                <w:sz w:val="24"/>
              </w:rPr>
              <w:t>(</w:t>
            </w:r>
            <w:r w:rsidR="00612780" w:rsidRPr="001E5221">
              <w:rPr>
                <w:rFonts w:ascii="Times New Roman" w:hAnsi="Times New Roman"/>
                <w:sz w:val="24"/>
              </w:rPr>
              <w:t>1</w:t>
            </w:r>
            <w:r w:rsidR="00612780">
              <w:rPr>
                <w:rFonts w:ascii="Times New Roman" w:hAnsi="Times New Roman"/>
                <w:sz w:val="24"/>
              </w:rPr>
              <w:t xml:space="preserve">) și </w:t>
            </w:r>
            <w:r>
              <w:rPr>
                <w:rFonts w:ascii="Times New Roman" w:hAnsi="Times New Roman"/>
                <w:sz w:val="24"/>
              </w:rPr>
              <w:t>articolul </w:t>
            </w:r>
            <w:r w:rsidR="00612780" w:rsidRPr="001E5221">
              <w:rPr>
                <w:rFonts w:ascii="Times New Roman" w:hAnsi="Times New Roman"/>
                <w:sz w:val="24"/>
              </w:rPr>
              <w:t>259</w:t>
            </w:r>
            <w:r w:rsidR="00612780">
              <w:rPr>
                <w:rFonts w:ascii="Times New Roman" w:hAnsi="Times New Roman"/>
                <w:sz w:val="24"/>
              </w:rPr>
              <w:t xml:space="preserve"> </w:t>
            </w:r>
            <w:r w:rsidR="00AD50FE">
              <w:rPr>
                <w:rFonts w:ascii="Times New Roman" w:hAnsi="Times New Roman"/>
                <w:sz w:val="24"/>
              </w:rPr>
              <w:t>alineatul </w:t>
            </w:r>
            <w:r w:rsidR="00612780">
              <w:rPr>
                <w:rFonts w:ascii="Times New Roman" w:hAnsi="Times New Roman"/>
                <w:sz w:val="24"/>
              </w:rPr>
              <w:t>(</w:t>
            </w:r>
            <w:r w:rsidR="00612780" w:rsidRPr="001E5221">
              <w:rPr>
                <w:rFonts w:ascii="Times New Roman" w:hAnsi="Times New Roman"/>
                <w:sz w:val="24"/>
              </w:rPr>
              <w:t>3</w:t>
            </w:r>
            <w:r w:rsidR="00612780">
              <w:rPr>
                <w:rFonts w:ascii="Times New Roman" w:hAnsi="Times New Roman"/>
                <w:sz w:val="24"/>
              </w:rPr>
              <w:t xml:space="preserve">) din CRR. </w:t>
            </w:r>
            <w:r w:rsidR="00612780">
              <w:rPr>
                <w:rFonts w:ascii="Times New Roman" w:hAnsi="Times New Roman"/>
                <w:sz w:val="24"/>
                <w:u w:val="single"/>
              </w:rPr>
              <w:t>Valoarea expunerilor aferente pozițiilor din</w:t>
            </w:r>
            <w:r w:rsidR="00612780">
              <w:rPr>
                <w:rFonts w:ascii="Times New Roman" w:hAnsi="Times New Roman"/>
                <w:sz w:val="24"/>
              </w:rPr>
              <w:t xml:space="preserve"> securitizare </w:t>
            </w:r>
            <w:r w:rsidR="00612780">
              <w:rPr>
                <w:rFonts w:ascii="Times New Roman" w:hAnsi="Times New Roman"/>
                <w:sz w:val="24"/>
                <w:u w:val="single"/>
              </w:rPr>
              <w:t>în cadrul abordării bazate pe evaluări interne.</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ABORDAREA BAZATĂ PE EVALUĂRI INTERNE (IAA):</w:t>
            </w:r>
            <w:r w:rsidR="007072F4">
              <w:rPr>
                <w:rFonts w:ascii="Times New Roman" w:hAnsi="Times New Roman"/>
                <w:b/>
                <w:sz w:val="24"/>
                <w:u w:val="single"/>
              </w:rPr>
              <w:t xml:space="preserve"> </w:t>
            </w:r>
            <w:r>
              <w:rPr>
                <w:rFonts w:ascii="Times New Roman" w:hAnsi="Times New Roman"/>
                <w:b/>
                <w:sz w:val="24"/>
                <w:u w:val="single"/>
              </w:rPr>
              <w:t>PONDERE DE RISC MEDIE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Trebuie furnizată ponderea de risc medie ponderată cu valoarea expunerii.</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330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CUANTUMUL PONDERAT LA RISC AL EXPUNERII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Cuantumul total ponderat la risc al expunerii calculat în conformitate cu partea a treia titlul II capitolul </w:t>
            </w:r>
            <w:r w:rsidRPr="001E5221">
              <w:rPr>
                <w:rFonts w:ascii="Times New Roman" w:hAnsi="Times New Roman"/>
                <w:sz w:val="24"/>
              </w:rPr>
              <w:t>5</w:t>
            </w:r>
            <w:r>
              <w:rPr>
                <w:rFonts w:ascii="Times New Roman" w:hAnsi="Times New Roman"/>
                <w:sz w:val="24"/>
              </w:rPr>
              <w:t xml:space="preserve"> secțiunea </w:t>
            </w:r>
            <w:r w:rsidRPr="001E5221">
              <w:rPr>
                <w:rFonts w:ascii="Times New Roman" w:hAnsi="Times New Roman"/>
                <w:sz w:val="24"/>
              </w:rPr>
              <w:t>3</w:t>
            </w:r>
            <w:r>
              <w:rPr>
                <w:rFonts w:ascii="Times New Roman" w:hAnsi="Times New Roman"/>
                <w:sz w:val="24"/>
              </w:rPr>
              <w:t xml:space="preserve"> din CRR, înainte de ajustări cauzate de neconcordanțe ale scadenței sau de încălcarea dispozițiilor privind obligația de diligență, și excluzând orice cuantum ponderat la risc corespunzător expunerilor redistribuite prin ieșiri către un alt formular.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340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DIN CARE: SECURITIZĂRI SINTETICE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Pentru securitizările sintetice, cuantumul de raportat în această coloană trebuie să nu țină cont de nicio neconcordanță a scadențelor.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350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EFECT GLOBAL (AJUSTARE) CA URMARE A ÎNCĂLCĂRII DISPOZIȚIILOR PRIVIND OBLIGAȚIA DE DILIGENȚĂ</w:t>
            </w:r>
          </w:p>
          <w:p w:rsidR="00612780" w:rsidRPr="00392FFD" w:rsidRDefault="00612780" w:rsidP="00612780">
            <w:pPr>
              <w:spacing w:before="0" w:after="0"/>
              <w:jc w:val="left"/>
              <w:rPr>
                <w:rFonts w:ascii="Times New Roman" w:hAnsi="Times New Roman"/>
                <w:sz w:val="24"/>
              </w:rPr>
            </w:pPr>
          </w:p>
          <w:p w:rsidR="00612780" w:rsidRPr="00392FFD" w:rsidRDefault="00EB5C83" w:rsidP="00551271">
            <w:pPr>
              <w:spacing w:before="0" w:after="0"/>
              <w:rPr>
                <w:rStyle w:val="InstructionsTabelleText"/>
                <w:rFonts w:ascii="Times New Roman" w:hAnsi="Times New Roman"/>
                <w:sz w:val="24"/>
              </w:rPr>
            </w:pPr>
            <w:r>
              <w:rPr>
                <w:rStyle w:val="InstructionsTabelleText"/>
                <w:rFonts w:ascii="Times New Roman" w:hAnsi="Times New Roman"/>
                <w:sz w:val="24"/>
              </w:rPr>
              <w:t>Articolul </w:t>
            </w:r>
            <w:r w:rsidR="00612780" w:rsidRPr="001E5221">
              <w:rPr>
                <w:rStyle w:val="InstructionsTabelleText"/>
                <w:rFonts w:ascii="Times New Roman" w:hAnsi="Times New Roman"/>
                <w:sz w:val="24"/>
              </w:rPr>
              <w:t>14</w:t>
            </w:r>
            <w:r w:rsidR="0061278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612780">
              <w:rPr>
                <w:rStyle w:val="InstructionsTabelleText"/>
                <w:rFonts w:ascii="Times New Roman" w:hAnsi="Times New Roman"/>
                <w:sz w:val="24"/>
              </w:rPr>
              <w:t>(</w:t>
            </w:r>
            <w:r w:rsidR="00612780" w:rsidRPr="001E5221">
              <w:rPr>
                <w:rStyle w:val="InstructionsTabelleText"/>
                <w:rFonts w:ascii="Times New Roman" w:hAnsi="Times New Roman"/>
                <w:sz w:val="24"/>
              </w:rPr>
              <w:t>2</w:t>
            </w:r>
            <w:r w:rsidR="00612780">
              <w:rPr>
                <w:rStyle w:val="InstructionsTabelleText"/>
                <w:rFonts w:ascii="Times New Roman" w:hAnsi="Times New Roman"/>
                <w:sz w:val="24"/>
              </w:rPr>
              <w:t xml:space="preserve">), </w:t>
            </w:r>
            <w:r>
              <w:rPr>
                <w:rStyle w:val="InstructionsTabelleText"/>
                <w:rFonts w:ascii="Times New Roman" w:hAnsi="Times New Roman"/>
                <w:sz w:val="24"/>
              </w:rPr>
              <w:t>articolul </w:t>
            </w:r>
            <w:r w:rsidR="00612780" w:rsidRPr="001E5221">
              <w:rPr>
                <w:rStyle w:val="InstructionsTabelleText"/>
                <w:rFonts w:ascii="Times New Roman" w:hAnsi="Times New Roman"/>
                <w:sz w:val="24"/>
              </w:rPr>
              <w:t>406</w:t>
            </w:r>
            <w:r w:rsidR="00612780">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612780">
              <w:rPr>
                <w:rStyle w:val="InstructionsTabelleText"/>
                <w:rFonts w:ascii="Times New Roman" w:hAnsi="Times New Roman"/>
                <w:sz w:val="24"/>
              </w:rPr>
              <w:t>(</w:t>
            </w:r>
            <w:r w:rsidR="00612780" w:rsidRPr="001E5221">
              <w:rPr>
                <w:rStyle w:val="InstructionsTabelleText"/>
                <w:rFonts w:ascii="Times New Roman" w:hAnsi="Times New Roman"/>
                <w:sz w:val="24"/>
              </w:rPr>
              <w:t>2</w:t>
            </w:r>
            <w:r w:rsidR="00612780">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612780" w:rsidRPr="001E5221">
              <w:rPr>
                <w:rStyle w:val="InstructionsTabelleText"/>
                <w:rFonts w:ascii="Times New Roman" w:hAnsi="Times New Roman"/>
                <w:sz w:val="24"/>
              </w:rPr>
              <w:t>407</w:t>
            </w:r>
            <w:r w:rsidR="00612780">
              <w:rPr>
                <w:rStyle w:val="InstructionsTabelleText"/>
                <w:rFonts w:ascii="Times New Roman" w:hAnsi="Times New Roman"/>
                <w:sz w:val="24"/>
              </w:rPr>
              <w:t xml:space="preserve"> din CRR impun obligația ca, atunci când anumite cerințe de la articolele </w:t>
            </w:r>
            <w:r w:rsidR="00612780" w:rsidRPr="001E5221">
              <w:rPr>
                <w:rStyle w:val="InstructionsTabelleText"/>
                <w:rFonts w:ascii="Times New Roman" w:hAnsi="Times New Roman"/>
                <w:sz w:val="24"/>
              </w:rPr>
              <w:t>405</w:t>
            </w:r>
            <w:r w:rsidR="00612780">
              <w:rPr>
                <w:rStyle w:val="InstructionsTabelleText"/>
                <w:rFonts w:ascii="Times New Roman" w:hAnsi="Times New Roman"/>
                <w:sz w:val="24"/>
              </w:rPr>
              <w:t xml:space="preserve">, </w:t>
            </w:r>
            <w:r w:rsidR="00612780" w:rsidRPr="001E5221">
              <w:rPr>
                <w:rStyle w:val="InstructionsTabelleText"/>
                <w:rFonts w:ascii="Times New Roman" w:hAnsi="Times New Roman"/>
                <w:sz w:val="24"/>
              </w:rPr>
              <w:t>406</w:t>
            </w:r>
            <w:r w:rsidR="00612780">
              <w:rPr>
                <w:rStyle w:val="InstructionsTabelleText"/>
                <w:rFonts w:ascii="Times New Roman" w:hAnsi="Times New Roman"/>
                <w:sz w:val="24"/>
              </w:rPr>
              <w:t xml:space="preserve"> sau </w:t>
            </w:r>
            <w:r w:rsidR="00612780" w:rsidRPr="001E5221">
              <w:rPr>
                <w:rStyle w:val="InstructionsTabelleText"/>
                <w:rFonts w:ascii="Times New Roman" w:hAnsi="Times New Roman"/>
                <w:sz w:val="24"/>
              </w:rPr>
              <w:t>409</w:t>
            </w:r>
            <w:r w:rsidR="00612780">
              <w:rPr>
                <w:rStyle w:val="InstructionsTabelleText"/>
                <w:rFonts w:ascii="Times New Roman" w:hAnsi="Times New Roman"/>
                <w:sz w:val="24"/>
              </w:rPr>
              <w:t xml:space="preserve"> din CCR nu sunt îndeplinite de către instituție, statele membre să se asigure că autoritățile competente impun o pondere de risc suplimentară proporțională de cel puțin </w:t>
            </w:r>
            <w:r w:rsidR="00612780" w:rsidRPr="001E5221">
              <w:rPr>
                <w:rStyle w:val="InstructionsTabelleText"/>
                <w:rFonts w:ascii="Times New Roman" w:hAnsi="Times New Roman"/>
                <w:sz w:val="24"/>
              </w:rPr>
              <w:t>250</w:t>
            </w:r>
            <w:r w:rsidR="00612780">
              <w:rPr>
                <w:rStyle w:val="InstructionsTabelleText"/>
                <w:rFonts w:ascii="Times New Roman" w:hAnsi="Times New Roman"/>
                <w:sz w:val="24"/>
              </w:rPr>
              <w:t xml:space="preserve"> % din ponderea de risc (limitată la </w:t>
            </w:r>
            <w:r w:rsidR="00612780" w:rsidRPr="001E5221">
              <w:rPr>
                <w:rStyle w:val="InstructionsTabelleText"/>
                <w:rFonts w:ascii="Times New Roman" w:hAnsi="Times New Roman"/>
                <w:sz w:val="24"/>
              </w:rPr>
              <w:t>1</w:t>
            </w:r>
            <w:r w:rsidR="00612780">
              <w:rPr>
                <w:rStyle w:val="InstructionsTabelleText"/>
                <w:rFonts w:ascii="Times New Roman" w:hAnsi="Times New Roman"/>
                <w:sz w:val="24"/>
              </w:rPr>
              <w:t> </w:t>
            </w:r>
            <w:r w:rsidR="00612780" w:rsidRPr="001E5221">
              <w:rPr>
                <w:rStyle w:val="InstructionsTabelleText"/>
                <w:rFonts w:ascii="Times New Roman" w:hAnsi="Times New Roman"/>
                <w:sz w:val="24"/>
              </w:rPr>
              <w:t>250</w:t>
            </w:r>
            <w:r w:rsidR="00612780">
              <w:rPr>
                <w:rStyle w:val="InstructionsTabelleText"/>
                <w:rFonts w:ascii="Times New Roman" w:hAnsi="Times New Roman"/>
                <w:sz w:val="24"/>
              </w:rPr>
              <w:t xml:space="preserve"> %), care ar urma să se aplice pozițiilor din securitizare relevante în conformitate cu partea a treia titlul II capitolul </w:t>
            </w:r>
            <w:r w:rsidR="00612780" w:rsidRPr="001E5221">
              <w:rPr>
                <w:rStyle w:val="InstructionsTabelleText"/>
                <w:rFonts w:ascii="Times New Roman" w:hAnsi="Times New Roman"/>
                <w:sz w:val="24"/>
              </w:rPr>
              <w:t>5</w:t>
            </w:r>
            <w:r w:rsidR="00612780">
              <w:rPr>
                <w:rStyle w:val="InstructionsTabelleText"/>
                <w:rFonts w:ascii="Times New Roman" w:hAnsi="Times New Roman"/>
                <w:sz w:val="24"/>
              </w:rPr>
              <w:t xml:space="preserve"> secțiunea </w:t>
            </w:r>
            <w:r w:rsidR="00612780" w:rsidRPr="001E5221">
              <w:rPr>
                <w:rStyle w:val="InstructionsTabelleText"/>
                <w:rFonts w:ascii="Times New Roman" w:hAnsi="Times New Roman"/>
                <w:sz w:val="24"/>
              </w:rPr>
              <w:t>3</w:t>
            </w:r>
            <w:r w:rsidR="00612780">
              <w:rPr>
                <w:rStyle w:val="InstructionsTabelleText"/>
                <w:rFonts w:ascii="Times New Roman" w:hAnsi="Times New Roman"/>
                <w:sz w:val="24"/>
              </w:rPr>
              <w:t xml:space="preserve"> din CRR. O astfel de pondere de risc suplimentară poate fi impusă nu numai instituțiilor care fac investiția, ci și inițiatorilor, sponsorilor sau creditorilor inițiali.</w:t>
            </w:r>
          </w:p>
          <w:p w:rsidR="00551271" w:rsidRPr="00392FFD" w:rsidRDefault="00551271" w:rsidP="00551271">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360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AJUSTAREA CUANTUMULUI PONDERAT LA RISC AL EXPUNERII DIN CAUZA NECONCORDANȚELOR DE SCADENȚE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Style w:val="InstructionsTabelleText"/>
                <w:rFonts w:ascii="Times New Roman" w:hAnsi="Times New Roman"/>
                <w:sz w:val="24"/>
              </w:rPr>
            </w:pPr>
            <w:r>
              <w:rPr>
                <w:rStyle w:val="InstructionsTabelleText"/>
                <w:rFonts w:ascii="Times New Roman" w:hAnsi="Times New Roman"/>
                <w:sz w:val="24"/>
              </w:rPr>
              <w:t xml:space="preserve">Pentru neconcordanțele de scadențe în cazul securitizărilor sintetice trebuie </w:t>
            </w:r>
            <w:r>
              <w:rPr>
                <w:rStyle w:val="InstructionsTabelleText"/>
                <w:rFonts w:ascii="Times New Roman" w:hAnsi="Times New Roman"/>
                <w:sz w:val="24"/>
              </w:rPr>
              <w:lastRenderedPageBreak/>
              <w:t xml:space="preserve">incluse cuantumurile RW*-RW(SP), astfel cum sunt definite la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250</w:t>
            </w:r>
            <w:r>
              <w:rPr>
                <w:rStyle w:val="InstructionsTabelleText"/>
                <w:rFonts w:ascii="Times New Roman" w:hAnsi="Times New Roman"/>
                <w:sz w:val="24"/>
              </w:rPr>
              <w:t xml:space="preserve"> din CRR, cu excepția tranșelor cărora li s-a atribuit o pondere de risc de </w:t>
            </w:r>
            <w:r w:rsidRPr="001E5221">
              <w:rPr>
                <w:rStyle w:val="InstructionsTabelleText"/>
                <w:rFonts w:ascii="Times New Roman" w:hAnsi="Times New Roman"/>
                <w:sz w:val="24"/>
              </w:rPr>
              <w:t>1250</w:t>
            </w:r>
            <w:r>
              <w:rPr>
                <w:rStyle w:val="InstructionsTabelleText"/>
                <w:rFonts w:ascii="Times New Roman" w:hAnsi="Times New Roman"/>
                <w:sz w:val="24"/>
              </w:rPr>
              <w:t xml:space="preserve"> %, în cazul cărora cuantumul raportat este zero. Trebuie menționat că RW(SP) nu include numai cuantumurile ponderate la risc ale expunerilor raportate în coloana </w:t>
            </w:r>
            <w:r w:rsidRPr="001E5221">
              <w:rPr>
                <w:rStyle w:val="InstructionsTabelleText"/>
                <w:rFonts w:ascii="Times New Roman" w:hAnsi="Times New Roman"/>
                <w:sz w:val="24"/>
              </w:rPr>
              <w:t>330</w:t>
            </w:r>
            <w:r>
              <w:rPr>
                <w:rStyle w:val="InstructionsTabelleText"/>
                <w:rFonts w:ascii="Times New Roman" w:hAnsi="Times New Roman"/>
                <w:sz w:val="24"/>
              </w:rPr>
              <w:t>, ci și cuantumurile ponderate la risc ale expunerilor corespunzătoare expunerilor redistribuite prin ieșiri către alte formulare.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F5392E"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lastRenderedPageBreak/>
              <w:t>370</w:t>
            </w:r>
            <w:r>
              <w:rPr>
                <w:rFonts w:ascii="Times New Roman" w:hAnsi="Times New Roman"/>
                <w:sz w:val="24"/>
              </w:rPr>
              <w:t>-</w:t>
            </w:r>
            <w:r w:rsidRPr="001E5221">
              <w:rPr>
                <w:rFonts w:ascii="Times New Roman" w:hAnsi="Times New Roman"/>
                <w:sz w:val="24"/>
              </w:rPr>
              <w:t>380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CUANTUMUL TOTAL PONDERAT LA RISC AL EXPUNERII: ÎNAINTE DE APLICAREA PLAFONULUI/DUPĂ APLICAREA PLAFONULUI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Cuantumul total ponderat la risc al expunerii calculat în conformitate cu partea a treia titlul II capitolul </w:t>
            </w:r>
            <w:r w:rsidRPr="001E5221">
              <w:rPr>
                <w:rFonts w:ascii="Times New Roman" w:hAnsi="Times New Roman"/>
                <w:sz w:val="24"/>
              </w:rPr>
              <w:t>5</w:t>
            </w:r>
            <w:r>
              <w:rPr>
                <w:rFonts w:ascii="Times New Roman" w:hAnsi="Times New Roman"/>
                <w:sz w:val="24"/>
              </w:rPr>
              <w:t xml:space="preserve"> secțiunea </w:t>
            </w:r>
            <w:r w:rsidRPr="001E5221">
              <w:rPr>
                <w:rFonts w:ascii="Times New Roman" w:hAnsi="Times New Roman"/>
                <w:sz w:val="24"/>
              </w:rPr>
              <w:t>3</w:t>
            </w:r>
            <w:r>
              <w:rPr>
                <w:rFonts w:ascii="Times New Roman" w:hAnsi="Times New Roman"/>
                <w:sz w:val="24"/>
              </w:rPr>
              <w:t xml:space="preserve"> din CRR, înainte de (coloana </w:t>
            </w:r>
            <w:r w:rsidRPr="001E5221">
              <w:rPr>
                <w:rFonts w:ascii="Times New Roman" w:hAnsi="Times New Roman"/>
                <w:sz w:val="24"/>
              </w:rPr>
              <w:t>370</w:t>
            </w:r>
            <w:r>
              <w:rPr>
                <w:rFonts w:ascii="Times New Roman" w:hAnsi="Times New Roman"/>
                <w:sz w:val="24"/>
              </w:rPr>
              <w:t xml:space="preserve">)/după (coloana </w:t>
            </w:r>
            <w:r w:rsidRPr="001E5221">
              <w:rPr>
                <w:rFonts w:ascii="Times New Roman" w:hAnsi="Times New Roman"/>
                <w:sz w:val="24"/>
              </w:rPr>
              <w:t>380</w:t>
            </w:r>
            <w:r>
              <w:rPr>
                <w:rFonts w:ascii="Times New Roman" w:hAnsi="Times New Roman"/>
                <w:sz w:val="24"/>
              </w:rPr>
              <w:t xml:space="preserve">) aplicarea limitelor prevăzute la </w:t>
            </w:r>
            <w:r w:rsidR="00EB5C83">
              <w:rPr>
                <w:rFonts w:ascii="Times New Roman" w:hAnsi="Times New Roman"/>
                <w:sz w:val="24"/>
              </w:rPr>
              <w:t>articolul </w:t>
            </w:r>
            <w:r w:rsidRPr="001E5221">
              <w:rPr>
                <w:rFonts w:ascii="Times New Roman" w:hAnsi="Times New Roman"/>
                <w:sz w:val="24"/>
              </w:rPr>
              <w:t>252</w:t>
            </w:r>
            <w:r>
              <w:rPr>
                <w:rFonts w:ascii="Times New Roman" w:hAnsi="Times New Roman"/>
                <w:sz w:val="24"/>
              </w:rPr>
              <w:t xml:space="preserve"> – securitizarea elementelor aflate la momentul respectiv în stare de nerambursare sau asociate unor elemente cu risc deosebit de ridicat – sau la </w:t>
            </w:r>
            <w:r w:rsidR="00EB5C83">
              <w:rPr>
                <w:rFonts w:ascii="Times New Roman" w:hAnsi="Times New Roman"/>
                <w:sz w:val="24"/>
              </w:rPr>
              <w:t>articolul </w:t>
            </w:r>
            <w:r w:rsidRPr="001E5221">
              <w:rPr>
                <w:rFonts w:ascii="Times New Roman" w:hAnsi="Times New Roman"/>
                <w:sz w:val="24"/>
              </w:rPr>
              <w:t>256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 cerințe de fonduri proprii suplimentare pentru securitizările expunerilor reînnoibile cu clauză de amortizare anticipată – din CRR.</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390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ELEMENT MEMORANDUM: CUANTUMUL PONDERAT LA RISC AL EXPUNERII CARE CORESPUNDE IEȘIRILOR DIN CLASA POZIȚIILOR DIN SECURITIZARE TRATATE POTRIVIT ABORDĂRII STANDARD CĂTRE ALTE CLASE DE EXPUNERI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Cuantumul ponderat la risc al expunerii obținut pe baza expunerilor redistribuite furnizorului de atenuare a riscului și calculate, prin urmare, în formularul corespunzător, care sunt luate în considerare la calcularea plafonului pentru pozițiile din securitizare.</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jc w:val="left"/>
        <w:rPr>
          <w:rFonts w:ascii="Times New Roman" w:hAnsi="Times New Roman"/>
          <w:sz w:val="24"/>
        </w:rPr>
      </w:pPr>
    </w:p>
    <w:p w:rsidR="00612780" w:rsidRPr="00392FFD" w:rsidRDefault="00125707" w:rsidP="00C37B29">
      <w:pPr>
        <w:pStyle w:val="InstructionsText2"/>
        <w:numPr>
          <w:ilvl w:val="0"/>
          <w:numId w:val="0"/>
        </w:numPr>
        <w:ind w:left="993"/>
      </w:pPr>
      <w:r w:rsidRPr="001E5221">
        <w:t>102</w:t>
      </w:r>
      <w:r>
        <w:t>.</w:t>
      </w:r>
      <w:r>
        <w:tab/>
      </w:r>
      <w:r w:rsidR="00A57592">
        <w:t xml:space="preserve"> </w:t>
      </w:r>
      <w:r>
        <w:t xml:space="preserve">Formularul CR SEC SA este împărțit în trei mari blocuri de rânduri care colectează date privind expunerile inițiate/sponsorizate/reținute sau achiziționate de către inițiatori, investitori și sponsori. Pentru fiecare dintre acestea, informațiile sunt defalcate pe elemente bilanțiere, </w:t>
      </w:r>
      <w:proofErr w:type="spellStart"/>
      <w:r>
        <w:t>extrabilanțiere</w:t>
      </w:r>
      <w:proofErr w:type="spellEnd"/>
      <w:r>
        <w:t xml:space="preserve"> și instrumente financiare derivate, precum și pe securitizări și </w:t>
      </w:r>
      <w:proofErr w:type="spellStart"/>
      <w:r>
        <w:t>resecuritizări</w:t>
      </w:r>
      <w:proofErr w:type="spellEnd"/>
      <w:r>
        <w:t xml:space="preserve">. </w:t>
      </w:r>
    </w:p>
    <w:p w:rsidR="00612780" w:rsidRPr="00392FFD" w:rsidRDefault="00125707" w:rsidP="00C37B29">
      <w:pPr>
        <w:pStyle w:val="InstructionsText2"/>
        <w:numPr>
          <w:ilvl w:val="0"/>
          <w:numId w:val="0"/>
        </w:numPr>
        <w:ind w:left="993"/>
      </w:pPr>
      <w:r w:rsidRPr="001E5221">
        <w:t>103</w:t>
      </w:r>
      <w:r>
        <w:t>.</w:t>
      </w:r>
      <w:r w:rsidR="00A57592">
        <w:t xml:space="preserve"> </w:t>
      </w:r>
      <w:r>
        <w:t>Pozițiile tratate conform metodei bazate pe ratinguri și pozițiile care nu beneficiază de un rating (expunerile la data de raportare) sunt defalcate la rândul lor în funcție de nivelurile de calitate a creditului aplicate inițial (ultimul bloc de rânduri). Aceste informații trebuie să fie raportate de către inițiatori, sponsori, precum și investitori.</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F71DF2">
            <w:pPr>
              <w:autoSpaceDE w:val="0"/>
              <w:autoSpaceDN w:val="0"/>
              <w:adjustRightInd w:val="0"/>
              <w:spacing w:before="0" w:after="0"/>
              <w:jc w:val="left"/>
              <w:rPr>
                <w:rFonts w:ascii="Times New Roman" w:hAnsi="Times New Roman"/>
                <w:bCs/>
                <w:sz w:val="24"/>
              </w:rPr>
            </w:pPr>
            <w:r>
              <w:rPr>
                <w:rFonts w:ascii="Times New Roman" w:hAnsi="Times New Roman"/>
                <w:b/>
                <w:sz w:val="24"/>
              </w:rPr>
              <w:t>Rânduri</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TOTAL EXPUNERI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Totalul expunerilor se referă la cuantumul total al securitizărilor în sold. Acest rând rezumă toate informațiile raportate de către inițiatori, sponsori și investitori pe rândurile următoare.</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C4315A">
            <w:pPr>
              <w:keepNext/>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DIN CARE: RESECURITIZĂRI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Cuantumul total al </w:t>
            </w:r>
            <w:proofErr w:type="spellStart"/>
            <w:r>
              <w:rPr>
                <w:rFonts w:ascii="Times New Roman" w:hAnsi="Times New Roman"/>
                <w:sz w:val="24"/>
              </w:rPr>
              <w:t>resecuritizărilor</w:t>
            </w:r>
            <w:proofErr w:type="spellEnd"/>
            <w:r>
              <w:rPr>
                <w:rFonts w:ascii="Times New Roman" w:hAnsi="Times New Roman"/>
                <w:sz w:val="24"/>
              </w:rPr>
              <w:t xml:space="preserve"> în sold conform definițiilor de la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punctele </w:t>
            </w:r>
            <w:r w:rsidRPr="001E5221">
              <w:rPr>
                <w:rFonts w:ascii="Times New Roman" w:hAnsi="Times New Roman"/>
                <w:sz w:val="24"/>
              </w:rPr>
              <w:t>63</w:t>
            </w:r>
            <w:r>
              <w:rPr>
                <w:rFonts w:ascii="Times New Roman" w:hAnsi="Times New Roman"/>
                <w:sz w:val="24"/>
              </w:rPr>
              <w:t xml:space="preserve"> și </w:t>
            </w:r>
            <w:r w:rsidRPr="001E5221">
              <w:rPr>
                <w:rFonts w:ascii="Times New Roman" w:hAnsi="Times New Roman"/>
                <w:sz w:val="24"/>
              </w:rPr>
              <w:t>64</w:t>
            </w:r>
            <w:r>
              <w:rPr>
                <w:rFonts w:ascii="Times New Roman" w:hAnsi="Times New Roman"/>
                <w:sz w:val="24"/>
              </w:rPr>
              <w:t xml:space="preserve"> din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INIȚIATOR: TOTAL EXPUNERI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Acest rând sintetizează informațiile referitoare la elementele bilanțiere, </w:t>
            </w:r>
            <w:proofErr w:type="spellStart"/>
            <w:r>
              <w:rPr>
                <w:rFonts w:ascii="Times New Roman" w:hAnsi="Times New Roman"/>
                <w:sz w:val="24"/>
              </w:rPr>
              <w:t>extrabilanțiere</w:t>
            </w:r>
            <w:proofErr w:type="spellEnd"/>
            <w:r>
              <w:rPr>
                <w:rFonts w:ascii="Times New Roman" w:hAnsi="Times New Roman"/>
                <w:sz w:val="24"/>
              </w:rPr>
              <w:t xml:space="preserve"> și instrumentele financiare derivate, precum și la amortizarea anticipată a pozițiilor din securitizare pentru care instituția joacă rolul de inițiator, astfel cum este definit la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punctul </w:t>
            </w:r>
            <w:r w:rsidRPr="001E5221">
              <w:rPr>
                <w:rFonts w:ascii="Times New Roman" w:hAnsi="Times New Roman"/>
                <w:sz w:val="24"/>
              </w:rPr>
              <w:t>13</w:t>
            </w:r>
            <w:r>
              <w:rPr>
                <w:rFonts w:ascii="Times New Roman" w:hAnsi="Times New Roman"/>
                <w:sz w:val="24"/>
              </w:rPr>
              <w:t xml:space="preserve"> din CRR.</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040</w:t>
            </w:r>
            <w:r>
              <w:rPr>
                <w:rFonts w:ascii="Times New Roman" w:hAnsi="Times New Roman"/>
                <w:sz w:val="24"/>
              </w:rPr>
              <w:t>-</w:t>
            </w:r>
            <w:r w:rsidRPr="001E5221">
              <w:rPr>
                <w:rFonts w:ascii="Times New Roman" w:hAnsi="Times New Roman"/>
                <w:sz w:val="24"/>
              </w:rPr>
              <w:t>060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ELEMENTE BILANȚIERE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EB5C83" w:rsidP="00612780">
            <w:pPr>
              <w:autoSpaceDE w:val="0"/>
              <w:autoSpaceDN w:val="0"/>
              <w:adjustRightInd w:val="0"/>
              <w:spacing w:before="0" w:after="0"/>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246</w:t>
            </w:r>
            <w:r w:rsidR="00612780">
              <w:rPr>
                <w:rFonts w:ascii="Times New Roman" w:hAnsi="Times New Roman"/>
                <w:sz w:val="24"/>
              </w:rPr>
              <w:t xml:space="preserve"> </w:t>
            </w:r>
            <w:r w:rsidR="00AD50FE">
              <w:rPr>
                <w:rFonts w:ascii="Times New Roman" w:hAnsi="Times New Roman"/>
                <w:sz w:val="24"/>
              </w:rPr>
              <w:t>alineatul </w:t>
            </w:r>
            <w:r w:rsidR="00612780">
              <w:rPr>
                <w:rFonts w:ascii="Times New Roman" w:hAnsi="Times New Roman"/>
                <w:sz w:val="24"/>
              </w:rPr>
              <w:t>(</w:t>
            </w:r>
            <w:r w:rsidR="00612780" w:rsidRPr="001E5221">
              <w:rPr>
                <w:rFonts w:ascii="Times New Roman" w:hAnsi="Times New Roman"/>
                <w:sz w:val="24"/>
              </w:rPr>
              <w:t>1</w:t>
            </w:r>
            <w:r w:rsidR="00612780">
              <w:rPr>
                <w:rFonts w:ascii="Times New Roman" w:hAnsi="Times New Roman"/>
                <w:sz w:val="24"/>
              </w:rPr>
              <w:t>) litera (a) din CRR prevede că pentru instituțiile care calculează cuantumurile ponderate la risc ale expunerilor conform abordării standardizate, valoarea expunerii aferentă unei poziții din securitizare din bilanț este valoarea sa contabilă rezultată după aplicarea ajustărilor specifice pentru riscul de credit.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Elementele din bilanț sunt defalcate pe securitizări (rândul </w:t>
            </w:r>
            <w:r w:rsidRPr="001E5221">
              <w:rPr>
                <w:rFonts w:ascii="Times New Roman" w:hAnsi="Times New Roman"/>
                <w:sz w:val="24"/>
              </w:rPr>
              <w:t>050</w:t>
            </w:r>
            <w:r>
              <w:rPr>
                <w:rFonts w:ascii="Times New Roman" w:hAnsi="Times New Roman"/>
                <w:sz w:val="24"/>
              </w:rPr>
              <w:t xml:space="preserve">) și </w:t>
            </w:r>
            <w:proofErr w:type="spellStart"/>
            <w:r>
              <w:rPr>
                <w:rFonts w:ascii="Times New Roman" w:hAnsi="Times New Roman"/>
                <w:sz w:val="24"/>
              </w:rPr>
              <w:t>resecuritizări</w:t>
            </w:r>
            <w:proofErr w:type="spellEnd"/>
            <w:r>
              <w:rPr>
                <w:rFonts w:ascii="Times New Roman" w:hAnsi="Times New Roman"/>
                <w:sz w:val="24"/>
              </w:rPr>
              <w:t xml:space="preserve"> (rândul </w:t>
            </w:r>
            <w:r w:rsidRPr="001E5221">
              <w:rPr>
                <w:rFonts w:ascii="Times New Roman" w:hAnsi="Times New Roman"/>
                <w:sz w:val="24"/>
              </w:rPr>
              <w:t>060</w:t>
            </w:r>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070</w:t>
            </w:r>
            <w:r>
              <w:rPr>
                <w:rFonts w:ascii="Times New Roman" w:hAnsi="Times New Roman"/>
                <w:sz w:val="24"/>
              </w:rPr>
              <w:t>-</w:t>
            </w:r>
            <w:r w:rsidRPr="001E5221">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ELEMENTE EXTRABILANȚIERE ȘI INSTRUMENTE FINANCIARE DERIVATE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 xml:space="preserve">Aceste rânduri colectează informații cu privire la pozițiile din securitizare aferente elementelor </w:t>
            </w:r>
            <w:proofErr w:type="spellStart"/>
            <w:r>
              <w:rPr>
                <w:rFonts w:ascii="Times New Roman" w:hAnsi="Times New Roman"/>
                <w:sz w:val="24"/>
              </w:rPr>
              <w:t>extrabilanțiere</w:t>
            </w:r>
            <w:proofErr w:type="spellEnd"/>
            <w:r>
              <w:rPr>
                <w:rFonts w:ascii="Times New Roman" w:hAnsi="Times New Roman"/>
                <w:sz w:val="24"/>
              </w:rPr>
              <w:t xml:space="preserve"> și instrumentelor financiare derivate cărora li se aplică un factor de conversie în conformitate cu cadrul de securitizare. Valoarea expunerii aferentă unei poziții din securitizare din afara bilanțului este valoarea nominală a acesteia, minus eventualele ajustări specifice pentru riscul de credit ale poziției din securitizare respective, înmulțită cu un factor de conversie de </w:t>
            </w:r>
            <w:r w:rsidRPr="001E5221">
              <w:rPr>
                <w:rFonts w:ascii="Times New Roman" w:hAnsi="Times New Roman"/>
                <w:sz w:val="24"/>
              </w:rPr>
              <w:t>100</w:t>
            </w:r>
            <w:r>
              <w:rPr>
                <w:rFonts w:ascii="Times New Roman" w:hAnsi="Times New Roman"/>
                <w:sz w:val="24"/>
              </w:rPr>
              <w:t> %, cu excepția cazului în care se specifică altfel.</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Valoarea expunerii pentru riscul de credit al contrapărții aferentă unui instrument financiar derivat menționat în anexa II la CRR se stabilește în conformitate cu partea a treia titlul II capitolul </w:t>
            </w:r>
            <w:r w:rsidRPr="001E5221">
              <w:rPr>
                <w:rFonts w:ascii="Times New Roman" w:hAnsi="Times New Roman"/>
                <w:sz w:val="24"/>
              </w:rPr>
              <w:t>6</w:t>
            </w:r>
            <w:r>
              <w:rPr>
                <w:rFonts w:ascii="Times New Roman" w:hAnsi="Times New Roman"/>
                <w:sz w:val="24"/>
              </w:rPr>
              <w:t xml:space="preserve"> din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Pentru facilitățile de lichiditate, facilitățile de credit și avansurile în numerar ale administratorului de credite, instituțiile trebuie să raporteze cuantumul neutilizat.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Pentru </w:t>
            </w:r>
            <w:proofErr w:type="spellStart"/>
            <w:r>
              <w:rPr>
                <w:rFonts w:ascii="Times New Roman" w:hAnsi="Times New Roman"/>
                <w:sz w:val="24"/>
              </w:rPr>
              <w:t>swapurile</w:t>
            </w:r>
            <w:proofErr w:type="spellEnd"/>
            <w:r>
              <w:rPr>
                <w:rFonts w:ascii="Times New Roman" w:hAnsi="Times New Roman"/>
                <w:sz w:val="24"/>
              </w:rPr>
              <w:t xml:space="preserve"> valutare și pe rata dobânzii, instituțiile furnizează valoarea expunerii [în conformitate cu </w:t>
            </w:r>
            <w:r w:rsidR="00EB5C83">
              <w:rPr>
                <w:rFonts w:ascii="Times New Roman" w:hAnsi="Times New Roman"/>
                <w:sz w:val="24"/>
              </w:rPr>
              <w:t>articolul </w:t>
            </w:r>
            <w:r w:rsidRPr="001E5221">
              <w:rPr>
                <w:rFonts w:ascii="Times New Roman" w:hAnsi="Times New Roman"/>
                <w:sz w:val="24"/>
              </w:rPr>
              <w:t>246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din CRR] astfel cum se specifică în formularul CR SA Total.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Elementele din afara bilanțului și instrumentele financiare derivate sunt defalcate pe securitizări (rândul </w:t>
            </w:r>
            <w:r w:rsidRPr="001E5221">
              <w:rPr>
                <w:rFonts w:ascii="Times New Roman" w:hAnsi="Times New Roman"/>
                <w:sz w:val="24"/>
              </w:rPr>
              <w:t>080</w:t>
            </w:r>
            <w:r>
              <w:rPr>
                <w:rFonts w:ascii="Times New Roman" w:hAnsi="Times New Roman"/>
                <w:sz w:val="24"/>
              </w:rPr>
              <w:t xml:space="preserve">) și </w:t>
            </w:r>
            <w:proofErr w:type="spellStart"/>
            <w:r>
              <w:rPr>
                <w:rFonts w:ascii="Times New Roman" w:hAnsi="Times New Roman"/>
                <w:sz w:val="24"/>
              </w:rPr>
              <w:t>resecuritizări</w:t>
            </w:r>
            <w:proofErr w:type="spellEnd"/>
            <w:r>
              <w:rPr>
                <w:rFonts w:ascii="Times New Roman" w:hAnsi="Times New Roman"/>
                <w:sz w:val="24"/>
              </w:rPr>
              <w:t xml:space="preserve"> (rândul </w:t>
            </w:r>
            <w:r w:rsidRPr="001E5221">
              <w:rPr>
                <w:rFonts w:ascii="Times New Roman" w:hAnsi="Times New Roman"/>
                <w:sz w:val="24"/>
              </w:rPr>
              <w:t>090</w:t>
            </w:r>
            <w:r>
              <w:rPr>
                <w:rFonts w:ascii="Times New Roman" w:hAnsi="Times New Roman"/>
                <w:sz w:val="24"/>
              </w:rPr>
              <w:t xml:space="preserve">) conform articolului </w:t>
            </w:r>
            <w:r w:rsidRPr="001E5221">
              <w:rPr>
                <w:rFonts w:ascii="Times New Roman" w:hAnsi="Times New Roman"/>
                <w:sz w:val="24"/>
              </w:rPr>
              <w:t>251</w:t>
            </w:r>
            <w:r>
              <w:rPr>
                <w:rFonts w:ascii="Times New Roman" w:hAnsi="Times New Roman"/>
                <w:sz w:val="24"/>
              </w:rPr>
              <w:t xml:space="preserve"> tabelul </w:t>
            </w:r>
            <w:r w:rsidRPr="001E5221">
              <w:rPr>
                <w:rFonts w:ascii="Times New Roman" w:hAnsi="Times New Roman"/>
                <w:sz w:val="24"/>
              </w:rPr>
              <w:t>1</w:t>
            </w:r>
            <w:r>
              <w:rPr>
                <w:rFonts w:ascii="Times New Roman" w:hAnsi="Times New Roman"/>
                <w:sz w:val="24"/>
              </w:rPr>
              <w:t xml:space="preserve"> din CRR.</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100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AMORTIZARE ANTICIPATĂ</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Acest rând se aplică numai inițiatorilor cu expuneri din securitizări reînnoibile cu clauză de amortizare anticipată, astfel cum se menționează la </w:t>
            </w:r>
            <w:r w:rsidR="00EB5C83">
              <w:rPr>
                <w:rFonts w:ascii="Times New Roman" w:hAnsi="Times New Roman"/>
                <w:sz w:val="24"/>
              </w:rPr>
              <w:t>articolul </w:t>
            </w:r>
            <w:r w:rsidRPr="001E5221">
              <w:rPr>
                <w:rFonts w:ascii="Times New Roman" w:hAnsi="Times New Roman"/>
                <w:sz w:val="24"/>
              </w:rPr>
              <w:t>242</w:t>
            </w:r>
            <w:r>
              <w:rPr>
                <w:rFonts w:ascii="Times New Roman" w:hAnsi="Times New Roman"/>
                <w:sz w:val="24"/>
              </w:rPr>
              <w:t xml:space="preserve"> punctele </w:t>
            </w:r>
            <w:r w:rsidRPr="001E5221">
              <w:rPr>
                <w:rFonts w:ascii="Times New Roman" w:hAnsi="Times New Roman"/>
                <w:sz w:val="24"/>
              </w:rPr>
              <w:t>13</w:t>
            </w:r>
            <w:r>
              <w:rPr>
                <w:rFonts w:ascii="Times New Roman" w:hAnsi="Times New Roman"/>
                <w:sz w:val="24"/>
              </w:rPr>
              <w:t xml:space="preserve"> și </w:t>
            </w:r>
            <w:r w:rsidRPr="001E5221">
              <w:rPr>
                <w:rFonts w:ascii="Times New Roman" w:hAnsi="Times New Roman"/>
                <w:sz w:val="24"/>
              </w:rPr>
              <w:t>14</w:t>
            </w:r>
            <w:r>
              <w:rPr>
                <w:rFonts w:ascii="Times New Roman" w:hAnsi="Times New Roman"/>
                <w:sz w:val="24"/>
              </w:rPr>
              <w:t xml:space="preserve"> din CRR.</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Borders>
              <w:bottom w:val="single" w:sz="4" w:space="0" w:color="auto"/>
            </w:tcBorders>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110</w:t>
            </w:r>
          </w:p>
        </w:tc>
        <w:tc>
          <w:tcPr>
            <w:tcW w:w="7903" w:type="dxa"/>
            <w:tcBorders>
              <w:bottom w:val="single" w:sz="4" w:space="0" w:color="auto"/>
            </w:tcBorders>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INVESTITOR: TOTAL EXPUNERI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Acest rând sintetizează informațiile privind elementele bilanțiere, elementele </w:t>
            </w:r>
            <w:proofErr w:type="spellStart"/>
            <w:r>
              <w:rPr>
                <w:rFonts w:ascii="Times New Roman" w:hAnsi="Times New Roman"/>
                <w:sz w:val="24"/>
              </w:rPr>
              <w:t>extrabilanțiere</w:t>
            </w:r>
            <w:proofErr w:type="spellEnd"/>
            <w:r>
              <w:rPr>
                <w:rFonts w:ascii="Times New Roman" w:hAnsi="Times New Roman"/>
                <w:sz w:val="24"/>
              </w:rPr>
              <w:t xml:space="preserve"> și instrumentele financiare derivate ale pozițiilor din securitizare pentru care instituția joacă rolul de investitor.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CRR nu definește în mod explicit investitorul. Prin urmare, în acest context investitorul este o instituție care deține o poziție din securitizare într-o tranzacție de securitizare pentru care nu este nici inițiator și nici sponsor.</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120</w:t>
            </w:r>
            <w:r>
              <w:rPr>
                <w:rFonts w:ascii="Times New Roman" w:hAnsi="Times New Roman"/>
                <w:sz w:val="24"/>
              </w:rPr>
              <w:t>-</w:t>
            </w:r>
            <w:r w:rsidRPr="001E5221">
              <w:rPr>
                <w:rFonts w:ascii="Times New Roman" w:hAnsi="Times New Roman"/>
                <w:sz w:val="24"/>
              </w:rPr>
              <w:t>140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ELEMENTE BILANȚIERE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Se aplică aceleași criterii de clasificare pe securitizări și </w:t>
            </w:r>
            <w:proofErr w:type="spellStart"/>
            <w:r>
              <w:rPr>
                <w:rFonts w:ascii="Times New Roman" w:hAnsi="Times New Roman"/>
                <w:sz w:val="24"/>
              </w:rPr>
              <w:t>resecuritizări</w:t>
            </w:r>
            <w:proofErr w:type="spellEnd"/>
            <w:r>
              <w:rPr>
                <w:rFonts w:ascii="Times New Roman" w:hAnsi="Times New Roman"/>
                <w:sz w:val="24"/>
              </w:rPr>
              <w:t xml:space="preserve"> care se utilizează și pentru elementele bilanțiere în cazul inițiatorilor.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150</w:t>
            </w:r>
            <w:r>
              <w:rPr>
                <w:rFonts w:ascii="Times New Roman" w:hAnsi="Times New Roman"/>
                <w:sz w:val="24"/>
              </w:rPr>
              <w:t>-</w:t>
            </w:r>
            <w:r w:rsidRPr="001E5221">
              <w:rPr>
                <w:rFonts w:ascii="Times New Roman" w:hAnsi="Times New Roman"/>
                <w:sz w:val="24"/>
              </w:rPr>
              <w:t>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ELEMENTE EXTRABILANȚIERE ȘI INSTRUMENTE FINANCIARE DERIVATE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Se aplică aceleași criterii de clasificare pe securitizări și </w:t>
            </w:r>
            <w:proofErr w:type="spellStart"/>
            <w:r>
              <w:rPr>
                <w:rFonts w:ascii="Times New Roman" w:hAnsi="Times New Roman"/>
                <w:sz w:val="24"/>
              </w:rPr>
              <w:t>resecuritizări</w:t>
            </w:r>
            <w:proofErr w:type="spellEnd"/>
            <w:r>
              <w:rPr>
                <w:rFonts w:ascii="Times New Roman" w:hAnsi="Times New Roman"/>
                <w:sz w:val="24"/>
              </w:rPr>
              <w:t xml:space="preserve"> care se utilizează și pentru elementele </w:t>
            </w:r>
            <w:proofErr w:type="spellStart"/>
            <w:r>
              <w:rPr>
                <w:rFonts w:ascii="Times New Roman" w:hAnsi="Times New Roman"/>
                <w:sz w:val="24"/>
              </w:rPr>
              <w:t>extrabilanțiere</w:t>
            </w:r>
            <w:proofErr w:type="spellEnd"/>
            <w:r>
              <w:rPr>
                <w:rFonts w:ascii="Times New Roman" w:hAnsi="Times New Roman"/>
                <w:sz w:val="24"/>
              </w:rPr>
              <w:t xml:space="preserve"> și instrumentele financiare derivate în cazul inițiatorilor.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1E5221">
              <w:rPr>
                <w:rFonts w:ascii="Times New Roman" w:hAnsi="Times New Roman"/>
                <w:sz w:val="24"/>
              </w:rPr>
              <w:t>180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TOTAL EXPUNERI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pacing w:val="-6"/>
                <w:sz w:val="24"/>
              </w:rPr>
            </w:pPr>
            <w:r>
              <w:rPr>
                <w:rFonts w:ascii="Times New Roman" w:hAnsi="Times New Roman"/>
                <w:sz w:val="24"/>
              </w:rPr>
              <w:t xml:space="preserve">Acest rând sintetizează informațiile privind elementele bilanțiere, elementele </w:t>
            </w:r>
            <w:proofErr w:type="spellStart"/>
            <w:r>
              <w:rPr>
                <w:rFonts w:ascii="Times New Roman" w:hAnsi="Times New Roman"/>
                <w:sz w:val="24"/>
              </w:rPr>
              <w:t>extrabilanțiere</w:t>
            </w:r>
            <w:proofErr w:type="spellEnd"/>
            <w:r>
              <w:rPr>
                <w:rFonts w:ascii="Times New Roman" w:hAnsi="Times New Roman"/>
                <w:sz w:val="24"/>
              </w:rPr>
              <w:t xml:space="preserve"> și instrumentele financiare derivate ale pozițiilor din securitizare pentru care instituția joacă rolul de sponsor, astfel cum este definit la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punctul </w:t>
            </w:r>
            <w:r w:rsidRPr="001E5221">
              <w:rPr>
                <w:rFonts w:ascii="Times New Roman" w:hAnsi="Times New Roman"/>
                <w:sz w:val="24"/>
              </w:rPr>
              <w:t>14</w:t>
            </w:r>
            <w:r>
              <w:rPr>
                <w:rFonts w:ascii="Times New Roman" w:hAnsi="Times New Roman"/>
                <w:sz w:val="24"/>
              </w:rPr>
              <w:t xml:space="preserve"> din CRR. Dacă un sponsor </w:t>
            </w:r>
            <w:proofErr w:type="spellStart"/>
            <w:r>
              <w:rPr>
                <w:rFonts w:ascii="Times New Roman" w:hAnsi="Times New Roman"/>
                <w:sz w:val="24"/>
              </w:rPr>
              <w:t>securitizează</w:t>
            </w:r>
            <w:proofErr w:type="spellEnd"/>
            <w:r>
              <w:rPr>
                <w:rFonts w:ascii="Times New Roman" w:hAnsi="Times New Roman"/>
                <w:sz w:val="24"/>
              </w:rPr>
              <w:t xml:space="preserve"> și active proprii, acesta trebuie să completeze pe rândurile aferente inițiatorului informațiile referitoare la activele proprii securitizate.</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190</w:t>
            </w:r>
            <w:r>
              <w:rPr>
                <w:rFonts w:ascii="Times New Roman" w:hAnsi="Times New Roman"/>
                <w:sz w:val="24"/>
              </w:rPr>
              <w:t>-</w:t>
            </w:r>
            <w:r w:rsidRPr="001E5221">
              <w:rPr>
                <w:rFonts w:ascii="Times New Roman" w:hAnsi="Times New Roman"/>
                <w:sz w:val="24"/>
              </w:rPr>
              <w:t>210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ELEMENTE BILANȚIERE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Se aplică aceleași criterii de clasificare pe securitizări și </w:t>
            </w:r>
            <w:proofErr w:type="spellStart"/>
            <w:r>
              <w:rPr>
                <w:rFonts w:ascii="Times New Roman" w:hAnsi="Times New Roman"/>
                <w:sz w:val="24"/>
              </w:rPr>
              <w:t>resecuritizări</w:t>
            </w:r>
            <w:proofErr w:type="spellEnd"/>
            <w:r>
              <w:rPr>
                <w:rFonts w:ascii="Times New Roman" w:hAnsi="Times New Roman"/>
                <w:sz w:val="24"/>
              </w:rPr>
              <w:t xml:space="preserve"> care se utilizează și pentru elementele bilanțiere în cazul inițiatorilor.</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220</w:t>
            </w:r>
            <w:r>
              <w:rPr>
                <w:rFonts w:ascii="Times New Roman" w:hAnsi="Times New Roman"/>
                <w:sz w:val="24"/>
              </w:rPr>
              <w:t>-</w:t>
            </w:r>
            <w:r w:rsidRPr="001E5221">
              <w:rPr>
                <w:rFonts w:ascii="Times New Roman" w:hAnsi="Times New Roman"/>
                <w:sz w:val="24"/>
              </w:rPr>
              <w:t>240</w:t>
            </w:r>
          </w:p>
        </w:tc>
        <w:tc>
          <w:tcPr>
            <w:tcW w:w="7903" w:type="dxa"/>
            <w:shd w:val="clear" w:color="auto" w:fill="auto"/>
          </w:tcPr>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ELEMENTE EXTRABILANȚIERE ȘI INSTRUMENTE FINANCIARE DERIVATE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Se aplică aceleași criterii de clasificare pe securitizări și </w:t>
            </w:r>
            <w:proofErr w:type="spellStart"/>
            <w:r>
              <w:rPr>
                <w:rFonts w:ascii="Times New Roman" w:hAnsi="Times New Roman"/>
                <w:sz w:val="24"/>
              </w:rPr>
              <w:t>resecuritizări</w:t>
            </w:r>
            <w:proofErr w:type="spellEnd"/>
            <w:r>
              <w:rPr>
                <w:rFonts w:ascii="Times New Roman" w:hAnsi="Times New Roman"/>
                <w:sz w:val="24"/>
              </w:rPr>
              <w:t xml:space="preserve"> care se utilizează și pentru elementele </w:t>
            </w:r>
            <w:proofErr w:type="spellStart"/>
            <w:r>
              <w:rPr>
                <w:rFonts w:ascii="Times New Roman" w:hAnsi="Times New Roman"/>
                <w:sz w:val="24"/>
              </w:rPr>
              <w:t>extrabilanțiere</w:t>
            </w:r>
            <w:proofErr w:type="spellEnd"/>
            <w:r>
              <w:rPr>
                <w:rFonts w:ascii="Times New Roman" w:hAnsi="Times New Roman"/>
                <w:sz w:val="24"/>
              </w:rPr>
              <w:t xml:space="preserve"> și instrumentele financiare derivate în cazul inițiatorilor.</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C4315A">
            <w:pPr>
              <w:keepNext/>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250</w:t>
            </w:r>
            <w:r>
              <w:rPr>
                <w:rFonts w:ascii="Times New Roman" w:hAnsi="Times New Roman"/>
                <w:sz w:val="24"/>
              </w:rPr>
              <w:t>-</w:t>
            </w:r>
            <w:r w:rsidRPr="001E5221">
              <w:rPr>
                <w:rFonts w:ascii="Times New Roman" w:hAnsi="Times New Roman"/>
                <w:sz w:val="24"/>
              </w:rPr>
              <w:t>290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DEFALCAREA POZIȚIILOR ÎN SOLD CONFORM CQS DE LA INIȚIERE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Aceste rânduri colectează informații privind pozițiile în sold tratate conform metodei bazate pe ratinguri și cele care nu beneficiază de un rating (la data de raportare) în funcție de nivelurile de calitate a creditului [prevăzute pentru SA la </w:t>
            </w:r>
            <w:r w:rsidR="00EB5C83">
              <w:rPr>
                <w:rFonts w:ascii="Times New Roman" w:hAnsi="Times New Roman"/>
                <w:sz w:val="24"/>
              </w:rPr>
              <w:t>articolul </w:t>
            </w:r>
            <w:r w:rsidRPr="001E5221">
              <w:rPr>
                <w:rFonts w:ascii="Times New Roman" w:hAnsi="Times New Roman"/>
                <w:sz w:val="24"/>
              </w:rPr>
              <w:t>251</w:t>
            </w:r>
            <w:r>
              <w:rPr>
                <w:rFonts w:ascii="Times New Roman" w:hAnsi="Times New Roman"/>
                <w:sz w:val="24"/>
              </w:rPr>
              <w:t xml:space="preserve"> (tabelul </w:t>
            </w:r>
            <w:r w:rsidRPr="001E5221">
              <w:rPr>
                <w:rFonts w:ascii="Times New Roman" w:hAnsi="Times New Roman"/>
                <w:sz w:val="24"/>
              </w:rPr>
              <w:t>1</w:t>
            </w:r>
            <w:r>
              <w:rPr>
                <w:rFonts w:ascii="Times New Roman" w:hAnsi="Times New Roman"/>
                <w:sz w:val="24"/>
              </w:rPr>
              <w:t>) din CRR] aplicate la data de inițiere. În lipsa acestor informații, se raportează cele mai vechi date echivalente cu nivelurile de calitate a creditului.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Aceste rânduri trebuie raportate numai pentru coloanele </w:t>
            </w:r>
            <w:r w:rsidRPr="001E5221">
              <w:rPr>
                <w:rFonts w:ascii="Times New Roman" w:hAnsi="Times New Roman"/>
                <w:sz w:val="24"/>
              </w:rPr>
              <w:t>190</w:t>
            </w:r>
            <w:r>
              <w:rPr>
                <w:rFonts w:ascii="Times New Roman" w:hAnsi="Times New Roman"/>
                <w:sz w:val="24"/>
              </w:rPr>
              <w:t xml:space="preserve">, </w:t>
            </w:r>
            <w:r w:rsidRPr="001E5221">
              <w:rPr>
                <w:rFonts w:ascii="Times New Roman" w:hAnsi="Times New Roman"/>
                <w:sz w:val="24"/>
              </w:rPr>
              <w:t>210</w:t>
            </w:r>
            <w:r>
              <w:rPr>
                <w:rFonts w:ascii="Times New Roman" w:hAnsi="Times New Roman"/>
                <w:sz w:val="24"/>
              </w:rPr>
              <w:t>-</w:t>
            </w:r>
            <w:r w:rsidRPr="001E5221">
              <w:rPr>
                <w:rFonts w:ascii="Times New Roman" w:hAnsi="Times New Roman"/>
                <w:sz w:val="24"/>
              </w:rPr>
              <w:t>270</w:t>
            </w:r>
            <w:r>
              <w:rPr>
                <w:rFonts w:ascii="Times New Roman" w:hAnsi="Times New Roman"/>
                <w:sz w:val="24"/>
              </w:rPr>
              <w:t xml:space="preserve"> și pentru coloanele </w:t>
            </w:r>
            <w:r w:rsidRPr="001E5221">
              <w:rPr>
                <w:rFonts w:ascii="Times New Roman" w:hAnsi="Times New Roman"/>
                <w:sz w:val="24"/>
              </w:rPr>
              <w:t>330</w:t>
            </w:r>
            <w:r>
              <w:rPr>
                <w:rFonts w:ascii="Times New Roman" w:hAnsi="Times New Roman"/>
                <w:sz w:val="24"/>
              </w:rPr>
              <w:t>-</w:t>
            </w:r>
            <w:r w:rsidRPr="001E5221">
              <w:rPr>
                <w:rFonts w:ascii="Times New Roman" w:hAnsi="Times New Roman"/>
                <w:sz w:val="24"/>
              </w:rPr>
              <w:t>340</w:t>
            </w:r>
            <w:r>
              <w:rPr>
                <w:rFonts w:ascii="Times New Roman" w:hAnsi="Times New Roman"/>
                <w:sz w:val="24"/>
              </w:rPr>
              <w: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9" w:name="_Toc239157387"/>
      <w:bookmarkStart w:id="460" w:name="_Toc310415042"/>
      <w:bookmarkStart w:id="461" w:name="_Toc360188378"/>
      <w:bookmarkStart w:id="462" w:name="_Toc516210664"/>
      <w:bookmarkStart w:id="463" w:name="_Toc473560929"/>
      <w:bookmarkStart w:id="464" w:name="_Toc523984886"/>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8</w:t>
      </w:r>
      <w:r>
        <w:rPr>
          <w:rFonts w:ascii="Times New Roman" w:hAnsi="Times New Roman"/>
          <w:sz w:val="24"/>
          <w:u w:val="none"/>
        </w:rPr>
        <w:t>.</w:t>
      </w:r>
      <w:r w:rsidRPr="00A57592">
        <w:rPr>
          <w:u w:val="none"/>
        </w:rPr>
        <w:tab/>
      </w:r>
      <w:r>
        <w:rPr>
          <w:rFonts w:ascii="Times New Roman" w:hAnsi="Times New Roman"/>
          <w:sz w:val="24"/>
        </w:rPr>
        <w:t xml:space="preserve">C </w:t>
      </w:r>
      <w:r w:rsidRPr="001E5221">
        <w:rPr>
          <w:rFonts w:ascii="Times New Roman" w:hAnsi="Times New Roman"/>
          <w:sz w:val="24"/>
        </w:rPr>
        <w:t>13</w:t>
      </w:r>
      <w:r>
        <w:rPr>
          <w:rFonts w:ascii="Times New Roman" w:hAnsi="Times New Roman"/>
          <w:sz w:val="24"/>
        </w:rPr>
        <w:t>.</w:t>
      </w:r>
      <w:r w:rsidRPr="001E5221">
        <w:rPr>
          <w:rFonts w:ascii="Times New Roman" w:hAnsi="Times New Roman"/>
          <w:sz w:val="24"/>
        </w:rPr>
        <w:t>00</w:t>
      </w:r>
      <w:r>
        <w:rPr>
          <w:rFonts w:ascii="Times New Roman" w:hAnsi="Times New Roman"/>
          <w:sz w:val="24"/>
        </w:rPr>
        <w:t xml:space="preserve"> – Riscul de credit</w:t>
      </w:r>
      <w:r w:rsidR="007072F4">
        <w:rPr>
          <w:rFonts w:ascii="Times New Roman" w:hAnsi="Times New Roman"/>
          <w:sz w:val="24"/>
        </w:rPr>
        <w:t xml:space="preserve"> </w:t>
      </w:r>
      <w:r>
        <w:rPr>
          <w:rFonts w:ascii="Times New Roman" w:hAnsi="Times New Roman"/>
          <w:sz w:val="24"/>
        </w:rPr>
        <w:t>– Securitizări: abordarea bazată pe modele interne de rating privind cerințele de fonduri proprii</w:t>
      </w:r>
      <w:bookmarkEnd w:id="459"/>
      <w:bookmarkEnd w:id="460"/>
      <w:bookmarkEnd w:id="461"/>
      <w:r>
        <w:rPr>
          <w:rFonts w:ascii="Times New Roman" w:hAnsi="Times New Roman"/>
          <w:sz w:val="24"/>
        </w:rPr>
        <w:t xml:space="preserve"> (CR SEC IRB)</w:t>
      </w:r>
      <w:bookmarkEnd w:id="462"/>
      <w:bookmarkEnd w:id="463"/>
      <w:bookmarkEnd w:id="464"/>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65" w:name="_Toc239157388"/>
      <w:bookmarkStart w:id="466" w:name="_Toc310415043"/>
      <w:bookmarkStart w:id="467" w:name="_Toc360188379"/>
      <w:bookmarkStart w:id="468" w:name="_Toc516210665"/>
      <w:bookmarkStart w:id="469" w:name="_Toc473560930"/>
      <w:bookmarkStart w:id="470" w:name="_Toc523984887"/>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8</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A57592">
        <w:rPr>
          <w:u w:val="none"/>
        </w:rPr>
        <w:tab/>
      </w:r>
      <w:r>
        <w:rPr>
          <w:rFonts w:ascii="Times New Roman" w:hAnsi="Times New Roman"/>
          <w:sz w:val="24"/>
        </w:rPr>
        <w:t>Observații generale</w:t>
      </w:r>
      <w:bookmarkEnd w:id="465"/>
      <w:bookmarkEnd w:id="466"/>
      <w:bookmarkEnd w:id="467"/>
      <w:bookmarkEnd w:id="468"/>
      <w:bookmarkEnd w:id="469"/>
      <w:bookmarkEnd w:id="470"/>
    </w:p>
    <w:p w:rsidR="00612780" w:rsidRDefault="00125707" w:rsidP="00C37B29">
      <w:pPr>
        <w:pStyle w:val="InstructionsText2"/>
        <w:numPr>
          <w:ilvl w:val="0"/>
          <w:numId w:val="0"/>
        </w:numPr>
        <w:ind w:left="993"/>
      </w:pPr>
      <w:r w:rsidRPr="001E5221">
        <w:t>104</w:t>
      </w:r>
      <w:r>
        <w:t>.</w:t>
      </w:r>
      <w:r>
        <w:tab/>
      </w:r>
      <w:r w:rsidR="00A57592">
        <w:t xml:space="preserve"> </w:t>
      </w:r>
      <w:r>
        <w:t xml:space="preserve">Informațiile din prezentul formular sunt solicitate pentru toate securitizările în cazul cărora s-a recunoscut transferul unei părți semnificative a riscului și în cazul cărora instituția raportoare este implicată într-o securitizare tratată conform abordării bazate pe modele interne de rating. La datele de referință a raportării de după </w:t>
      </w:r>
      <w:r w:rsidRPr="001E5221">
        <w:t>1</w:t>
      </w:r>
      <w:r>
        <w:t xml:space="preserve"> ianuarie </w:t>
      </w:r>
      <w:r w:rsidRPr="001E5221">
        <w:t>2019</w:t>
      </w:r>
      <w:r>
        <w:t xml:space="preserve">, securitizările ale căror cuantumuri ponderate la risc ale expunerilor se stabilește în baza cadrului de securitizare revizuit nu se raportează în acest formular, ci numai în formularul C </w:t>
      </w:r>
      <w:r w:rsidRPr="001E5221">
        <w:t>02</w:t>
      </w:r>
      <w:r>
        <w:t>.</w:t>
      </w:r>
      <w:r w:rsidRPr="001E5221">
        <w:t>00</w:t>
      </w:r>
      <w:r>
        <w:t xml:space="preserve">. De asemenea, la datele de referință a raportării de după </w:t>
      </w:r>
      <w:r w:rsidRPr="001E5221">
        <w:t>1</w:t>
      </w:r>
      <w:r>
        <w:t xml:space="preserve"> ianuarie </w:t>
      </w:r>
      <w:r w:rsidRPr="001E5221">
        <w:t>2019</w:t>
      </w:r>
      <w:r>
        <w:t xml:space="preserve">, pozițiile din securitizare cărora li se aplică o pondere de risc de </w:t>
      </w:r>
      <w:r w:rsidRPr="001E5221">
        <w:t>1</w:t>
      </w:r>
      <w:r>
        <w:t> </w:t>
      </w:r>
      <w:r w:rsidRPr="001E5221">
        <w:t>250</w:t>
      </w:r>
      <w:r>
        <w:t xml:space="preserve"> % în conformitate cu cadrul de securitizare revizuit și care se deduc din fondurile proprii de nivel </w:t>
      </w:r>
      <w:r w:rsidRPr="001E5221">
        <w:t>1</w:t>
      </w:r>
      <w:r>
        <w:t xml:space="preserve"> de bază în conformitate cu </w:t>
      </w:r>
      <w:r w:rsidR="00EB5C83">
        <w:t>articolul </w:t>
      </w:r>
      <w:r w:rsidRPr="001E5221">
        <w:t>36</w:t>
      </w:r>
      <w:r>
        <w:t xml:space="preserve"> </w:t>
      </w:r>
      <w:r w:rsidR="00AD50FE">
        <w:t>alineatul </w:t>
      </w:r>
      <w:r>
        <w:t>(</w:t>
      </w:r>
      <w:r w:rsidRPr="001E5221">
        <w:t>1</w:t>
      </w:r>
      <w:r>
        <w:t xml:space="preserve">) litera (k) punctul (ii) din CRR nu se raportează în acest formular, ci numai în formularul C </w:t>
      </w:r>
      <w:r w:rsidRPr="001E5221">
        <w:t>01</w:t>
      </w:r>
      <w:r>
        <w:t>.</w:t>
      </w:r>
      <w:r w:rsidRPr="001E5221">
        <w:t>00</w:t>
      </w:r>
      <w:r>
        <w:t>.</w:t>
      </w:r>
    </w:p>
    <w:p w:rsidR="001D5403" w:rsidRDefault="00C67004" w:rsidP="00C37B29">
      <w:pPr>
        <w:pStyle w:val="InstructionsText2"/>
        <w:numPr>
          <w:ilvl w:val="0"/>
          <w:numId w:val="0"/>
        </w:numPr>
        <w:ind w:left="993"/>
      </w:pPr>
      <w:r w:rsidRPr="001E5221">
        <w:t>104</w:t>
      </w:r>
      <w:r>
        <w:t>a.</w:t>
      </w:r>
      <w:r w:rsidR="007072F4">
        <w:t xml:space="preserve"> </w:t>
      </w:r>
      <w:r>
        <w:t xml:space="preserve">În sensul prezentului formular, toate trimiterile la articolele din partea a treia titlul II capitolul </w:t>
      </w:r>
      <w:r w:rsidRPr="001E5221">
        <w:t>5</w:t>
      </w:r>
      <w:r>
        <w:t xml:space="preserve"> din CRR se înțeleg ca trimiteri la CRR în versiunea aplicabilă la </w:t>
      </w:r>
      <w:r w:rsidRPr="001E5221">
        <w:t>31</w:t>
      </w:r>
      <w:r>
        <w:t xml:space="preserve"> decembrie </w:t>
      </w:r>
      <w:r w:rsidRPr="001E5221">
        <w:t>2018</w:t>
      </w:r>
      <w:r>
        <w:t>.</w:t>
      </w:r>
    </w:p>
    <w:p w:rsidR="00612780" w:rsidRPr="00392FFD" w:rsidRDefault="00125707" w:rsidP="00C37B29">
      <w:pPr>
        <w:pStyle w:val="InstructionsText2"/>
        <w:numPr>
          <w:ilvl w:val="0"/>
          <w:numId w:val="0"/>
        </w:numPr>
        <w:ind w:left="993"/>
      </w:pPr>
      <w:r w:rsidRPr="001E5221">
        <w:t>105</w:t>
      </w:r>
      <w:r>
        <w:t>.</w:t>
      </w:r>
      <w:r w:rsidR="00A57592">
        <w:t xml:space="preserve"> </w:t>
      </w:r>
      <w:r>
        <w:t>Informațiile care trebuie raportate sunt condiționate de rolul instituției în cadrul securitizării. Ca atare, sunt aplicabile elemente de raportare specifice pentru inițiatori, sponsori și investitori.</w:t>
      </w:r>
    </w:p>
    <w:p w:rsidR="00612780" w:rsidRPr="00392FFD" w:rsidRDefault="00125707" w:rsidP="00C37B29">
      <w:pPr>
        <w:pStyle w:val="InstructionsText2"/>
        <w:numPr>
          <w:ilvl w:val="0"/>
          <w:numId w:val="0"/>
        </w:numPr>
        <w:ind w:left="993"/>
      </w:pPr>
      <w:r w:rsidRPr="001E5221">
        <w:t>106</w:t>
      </w:r>
      <w:r>
        <w:t>.</w:t>
      </w:r>
      <w:r>
        <w:tab/>
      </w:r>
      <w:r w:rsidR="00A57592">
        <w:t xml:space="preserve"> </w:t>
      </w:r>
      <w:r>
        <w:t xml:space="preserve">Formularul CR SEC IRB are același domeniu de aplicare ca și CR SEC SA; acesta colectează informații comune privind atât securitizările tradiționale, cât și securitizările sintetice deținute în portofoliul bancar. </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1" w:name="_Toc239157389"/>
      <w:bookmarkStart w:id="472" w:name="_Toc310415044"/>
      <w:bookmarkStart w:id="473" w:name="_Toc360188380"/>
      <w:bookmarkStart w:id="474" w:name="_Toc516210666"/>
      <w:bookmarkStart w:id="475" w:name="_Toc473560931"/>
      <w:bookmarkStart w:id="476" w:name="_Toc523984888"/>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8</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A57592">
        <w:rPr>
          <w:u w:val="none"/>
        </w:rPr>
        <w:tab/>
      </w:r>
      <w:r>
        <w:rPr>
          <w:rFonts w:ascii="Times New Roman" w:hAnsi="Times New Roman"/>
          <w:sz w:val="24"/>
        </w:rPr>
        <w:t>Instrucțiuni privind anumite poziții</w:t>
      </w:r>
      <w:bookmarkEnd w:id="471"/>
      <w:bookmarkEnd w:id="472"/>
      <w:bookmarkEnd w:id="473"/>
      <w:bookmarkEnd w:id="474"/>
      <w:bookmarkEnd w:id="475"/>
      <w:bookmarkEnd w:id="47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ind w:left="426"/>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Coloane</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 xml:space="preserve">CUANTUMUL TOTAL AL EXPUNERILOR DIN SECURITIZĂRI </w:t>
            </w:r>
            <w:r>
              <w:rPr>
                <w:rFonts w:ascii="Times New Roman" w:hAnsi="Times New Roman"/>
                <w:b/>
                <w:sz w:val="24"/>
                <w:u w:val="single"/>
              </w:rPr>
              <w:lastRenderedPageBreak/>
              <w:t>INIȚIATE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Pentru rândul </w:t>
            </w:r>
            <w:r w:rsidR="008A5CE8">
              <w:rPr>
                <w:rFonts w:ascii="Times New Roman" w:hAnsi="Times New Roman"/>
                <w:sz w:val="24"/>
              </w:rPr>
              <w:t>«</w:t>
            </w:r>
            <w:r>
              <w:rPr>
                <w:rFonts w:ascii="Times New Roman" w:hAnsi="Times New Roman"/>
                <w:sz w:val="24"/>
              </w:rPr>
              <w:t>Total</w:t>
            </w:r>
            <w:r w:rsidR="008A5CE8">
              <w:rPr>
                <w:rFonts w:ascii="Times New Roman" w:hAnsi="Times New Roman"/>
                <w:sz w:val="24"/>
              </w:rPr>
              <w:t>»</w:t>
            </w:r>
            <w:r>
              <w:rPr>
                <w:rFonts w:ascii="Times New Roman" w:hAnsi="Times New Roman"/>
                <w:sz w:val="24"/>
              </w:rPr>
              <w:t xml:space="preserve"> privind elementele bilanțiere, cuantumul raportat în această coloană corespunde soldului expunerilor securitizate la data de raportare.</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 se vedea coloana </w:t>
            </w:r>
            <w:r w:rsidRPr="001E5221">
              <w:rPr>
                <w:rFonts w:ascii="Times New Roman" w:hAnsi="Times New Roman"/>
                <w:sz w:val="24"/>
              </w:rPr>
              <w:t>010</w:t>
            </w:r>
            <w:r>
              <w:rPr>
                <w:rFonts w:ascii="Times New Roman" w:hAnsi="Times New Roman"/>
                <w:sz w:val="24"/>
              </w:rPr>
              <w:t xml:space="preserve"> din CR SEC SA.</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020</w:t>
            </w:r>
            <w:r>
              <w:rPr>
                <w:rFonts w:ascii="Times New Roman" w:hAnsi="Times New Roman"/>
                <w:sz w:val="24"/>
              </w:rPr>
              <w:t>-</w:t>
            </w:r>
            <w:r w:rsidRPr="001E5221">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SECURITIZĂRI SINTETICE: PROTECȚIA CREDITULUI PENTRU EXPUNERILE SECURITIZATE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Articolele </w:t>
            </w:r>
            <w:r w:rsidRPr="001E5221">
              <w:rPr>
                <w:rFonts w:ascii="Times New Roman" w:hAnsi="Times New Roman"/>
                <w:sz w:val="24"/>
              </w:rPr>
              <w:t>249</w:t>
            </w:r>
            <w:r>
              <w:rPr>
                <w:rFonts w:ascii="Times New Roman" w:hAnsi="Times New Roman"/>
                <w:sz w:val="24"/>
              </w:rPr>
              <w:t xml:space="preserve"> și </w:t>
            </w:r>
            <w:r w:rsidRPr="001E5221">
              <w:rPr>
                <w:rFonts w:ascii="Times New Roman" w:hAnsi="Times New Roman"/>
                <w:sz w:val="24"/>
              </w:rPr>
              <w:t>250</w:t>
            </w:r>
            <w:r>
              <w:rPr>
                <w:rFonts w:ascii="Times New Roman" w:hAnsi="Times New Roman"/>
                <w:sz w:val="24"/>
              </w:rPr>
              <w:t xml:space="preserve"> din CRR.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bCs/>
                <w:sz w:val="24"/>
              </w:rPr>
            </w:pPr>
            <w:r>
              <w:rPr>
                <w:rFonts w:ascii="Times New Roman" w:hAnsi="Times New Roman"/>
                <w:sz w:val="24"/>
              </w:rPr>
              <w:t xml:space="preserve">Neconcordanțele de scadență nu se iau în considerare la calculul valorii ajustate a tehnicilor de diminuare a riscului de credit implicate în structura securitizării.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020</w:t>
            </w:r>
          </w:p>
        </w:tc>
        <w:tc>
          <w:tcPr>
            <w:tcW w:w="7903"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PROTECȚIE FINANȚATĂ A CREDITULUI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Procedura detaliată de calcul al valorii ajustate în funcție de volatilitate a garanției reale (C</w:t>
            </w:r>
            <w:r>
              <w:rPr>
                <w:rFonts w:ascii="Times New Roman" w:hAnsi="Times New Roman"/>
                <w:sz w:val="24"/>
                <w:vertAlign w:val="subscript"/>
              </w:rPr>
              <w:t>VA</w:t>
            </w:r>
            <w:r>
              <w:rPr>
                <w:rFonts w:ascii="Times New Roman" w:hAnsi="Times New Roman"/>
                <w:sz w:val="24"/>
              </w:rPr>
              <w:t xml:space="preserve">) care se estimează că va fi raportată în această coloană este stabilită la </w:t>
            </w:r>
            <w:r w:rsidR="00EB5C83">
              <w:rPr>
                <w:rFonts w:ascii="Times New Roman" w:hAnsi="Times New Roman"/>
                <w:sz w:val="24"/>
              </w:rPr>
              <w:t>articolul </w:t>
            </w:r>
            <w:r w:rsidRPr="001E5221">
              <w:rPr>
                <w:rFonts w:ascii="Times New Roman" w:hAnsi="Times New Roman"/>
                <w:sz w:val="24"/>
              </w:rPr>
              <w:t>223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din CRR.</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TOTAL IEȘIRI: VALORI AJUSTATE ALE PROTECȚIEI NEFINANȚATE A CREDITULUI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 xml:space="preserve">Conform regulii generale pentru </w:t>
            </w:r>
            <w:r w:rsidR="008A5CE8">
              <w:rPr>
                <w:rFonts w:ascii="Times New Roman" w:hAnsi="Times New Roman"/>
                <w:sz w:val="24"/>
              </w:rPr>
              <w:t>«</w:t>
            </w:r>
            <w:r>
              <w:rPr>
                <w:rFonts w:ascii="Times New Roman" w:hAnsi="Times New Roman"/>
                <w:sz w:val="24"/>
              </w:rPr>
              <w:t>intrări</w:t>
            </w:r>
            <w:r w:rsidR="008A5CE8">
              <w:rPr>
                <w:rFonts w:ascii="Times New Roman" w:hAnsi="Times New Roman"/>
                <w:sz w:val="24"/>
              </w:rPr>
              <w:t>»</w:t>
            </w:r>
            <w:r>
              <w:rPr>
                <w:rFonts w:ascii="Times New Roman" w:hAnsi="Times New Roman"/>
                <w:sz w:val="24"/>
              </w:rPr>
              <w:t xml:space="preserve"> și </w:t>
            </w:r>
            <w:r w:rsidR="008A5CE8">
              <w:rPr>
                <w:rFonts w:ascii="Times New Roman" w:hAnsi="Times New Roman"/>
                <w:sz w:val="24"/>
              </w:rPr>
              <w:t>«</w:t>
            </w:r>
            <w:r>
              <w:rPr>
                <w:rFonts w:ascii="Times New Roman" w:hAnsi="Times New Roman"/>
                <w:sz w:val="24"/>
              </w:rPr>
              <w:t>ieșiri</w:t>
            </w:r>
            <w:r w:rsidR="008A5CE8">
              <w:rPr>
                <w:rFonts w:ascii="Times New Roman" w:hAnsi="Times New Roman"/>
                <w:sz w:val="24"/>
              </w:rPr>
              <w:t>»</w:t>
            </w:r>
            <w:r>
              <w:rPr>
                <w:rFonts w:ascii="Times New Roman" w:hAnsi="Times New Roman"/>
                <w:sz w:val="24"/>
              </w:rPr>
              <w:t xml:space="preserve">, cuantumul raportat în coloana </w:t>
            </w:r>
            <w:r w:rsidRPr="001E5221">
              <w:rPr>
                <w:rFonts w:ascii="Times New Roman" w:hAnsi="Times New Roman"/>
                <w:sz w:val="24"/>
              </w:rPr>
              <w:t>030</w:t>
            </w:r>
            <w:r>
              <w:rPr>
                <w:rFonts w:ascii="Times New Roman" w:hAnsi="Times New Roman"/>
                <w:sz w:val="24"/>
              </w:rPr>
              <w:t xml:space="preserve"> din formularul CR SEC IRB trebuie să figureze ca </w:t>
            </w:r>
            <w:r w:rsidR="008A5CE8">
              <w:rPr>
                <w:rFonts w:ascii="Times New Roman" w:hAnsi="Times New Roman"/>
                <w:sz w:val="24"/>
              </w:rPr>
              <w:t>«</w:t>
            </w:r>
            <w:r>
              <w:rPr>
                <w:rFonts w:ascii="Times New Roman" w:hAnsi="Times New Roman"/>
                <w:sz w:val="24"/>
              </w:rPr>
              <w:t>intrări</w:t>
            </w:r>
            <w:r w:rsidR="008A5CE8">
              <w:rPr>
                <w:rFonts w:ascii="Times New Roman" w:hAnsi="Times New Roman"/>
                <w:sz w:val="24"/>
              </w:rPr>
              <w:t>»</w:t>
            </w:r>
            <w:r>
              <w:rPr>
                <w:rFonts w:ascii="Times New Roman" w:hAnsi="Times New Roman"/>
                <w:sz w:val="24"/>
              </w:rPr>
              <w:t xml:space="preserve"> în formularul corespunzător privind riscul de credit (CR SA sau CR IRB) și în categoria de expuneri relevantă pentru furnizorul de protecție (și anume partea terță căreia îi este transferată tranșa prin intermediul protecției nefinanțate a creditului).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Procedura de calcul al valorii nominale a protecției creditului, ajustată în funcție de </w:t>
            </w:r>
            <w:r w:rsidR="008A5CE8">
              <w:rPr>
                <w:rFonts w:ascii="Times New Roman" w:hAnsi="Times New Roman"/>
                <w:sz w:val="24"/>
              </w:rPr>
              <w:t>«</w:t>
            </w:r>
            <w:r>
              <w:rPr>
                <w:rFonts w:ascii="Times New Roman" w:hAnsi="Times New Roman"/>
                <w:sz w:val="24"/>
              </w:rPr>
              <w:t>riscul valutar</w:t>
            </w:r>
            <w:r w:rsidR="008A5CE8">
              <w:rPr>
                <w:rFonts w:ascii="Times New Roman" w:hAnsi="Times New Roman"/>
                <w:sz w:val="24"/>
              </w:rPr>
              <w:t>»</w:t>
            </w:r>
            <w:r>
              <w:rPr>
                <w:rFonts w:ascii="Times New Roman" w:hAnsi="Times New Roman"/>
                <w:sz w:val="24"/>
              </w:rPr>
              <w:t xml:space="preserve"> (G*), este stabilită la </w:t>
            </w:r>
            <w:r w:rsidR="00EB5C83">
              <w:rPr>
                <w:rFonts w:ascii="Times New Roman" w:hAnsi="Times New Roman"/>
                <w:sz w:val="24"/>
              </w:rPr>
              <w:t>articolul </w:t>
            </w:r>
            <w:r w:rsidRPr="001E5221">
              <w:rPr>
                <w:rFonts w:ascii="Times New Roman" w:hAnsi="Times New Roman"/>
                <w:sz w:val="24"/>
              </w:rPr>
              <w:t>233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din CRR.</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CUANTUMUL NOȚIONAL REȚINUT SAU RĂSCUMPĂRAT AL PROTECȚIEI CREDITULUI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Toate tranșele care au fost reținute sau răscumpărate, de exemplu pozițiile păstrate care suportă primele pierderea, trebuie să fie raportate la cuantumul lor nominal.</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Efectul ajustărilor de supraveghere aplicate protecției creditului nu este luat în considerare la calcularea valorii reținute sau răscumpărate a protecției creditului.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050</w:t>
            </w:r>
          </w:p>
        </w:tc>
        <w:tc>
          <w:tcPr>
            <w:tcW w:w="7903" w:type="dxa"/>
          </w:tcPr>
          <w:p w:rsidR="00612780" w:rsidRPr="00672D2A" w:rsidRDefault="00612780" w:rsidP="00612780">
            <w:pPr>
              <w:spacing w:before="0" w:after="0"/>
              <w:rPr>
                <w:rFonts w:ascii="Times New Roman" w:hAnsi="Times New Roman"/>
                <w:b/>
                <w:sz w:val="24"/>
                <w:u w:val="single"/>
              </w:rPr>
            </w:pPr>
            <w:r>
              <w:rPr>
                <w:rFonts w:ascii="Times New Roman" w:hAnsi="Times New Roman"/>
                <w:b/>
                <w:sz w:val="24"/>
                <w:u w:val="single"/>
              </w:rPr>
              <w:t xml:space="preserve">POZIȚII DIN SECURITIZARE: EXPUNEREA INIȚIALĂ ÎNAINTE DE APLICAREA FACTORILOR DE CONVERSIE </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Pozițiile din securitizare deținute de instituția raportoare, calculate în </w:t>
            </w:r>
            <w:r>
              <w:rPr>
                <w:rFonts w:ascii="Times New Roman" w:hAnsi="Times New Roman"/>
                <w:sz w:val="24"/>
              </w:rPr>
              <w:lastRenderedPageBreak/>
              <w:t xml:space="preserve">conformitate cu </w:t>
            </w:r>
            <w:r w:rsidR="00EB5C83">
              <w:rPr>
                <w:rFonts w:ascii="Times New Roman" w:hAnsi="Times New Roman"/>
                <w:sz w:val="24"/>
              </w:rPr>
              <w:t>articolul </w:t>
            </w:r>
            <w:r w:rsidRPr="001E5221">
              <w:rPr>
                <w:rFonts w:ascii="Times New Roman" w:hAnsi="Times New Roman"/>
                <w:sz w:val="24"/>
              </w:rPr>
              <w:t>246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literele (b), (d) și (e) și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CRR, fără a aplica factori de conversie a creditului și înainte de deducerea ajustărilor de valoare și a provizioanelor. Numai compensările relevante cu privire la contracte derivate multiple furnizate aceleiași entități special constituite în scopul securitizării (SSPE), acoperite de acorduri de compensare eligibile.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Ajustările de valoare și provizioanele care trebuie raportate în această coloană se referă numai la poziții din securitizare. Ajustările de valoare ale pozițiilor din securitizare nu sunt luate în considerare.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În cazul clauzelor de amortizare anticipată, instituțiile trebuie să precizeze valoarea aferentă </w:t>
            </w:r>
            <w:r w:rsidR="008A5CE8">
              <w:rPr>
                <w:rFonts w:ascii="Times New Roman" w:hAnsi="Times New Roman"/>
                <w:sz w:val="24"/>
              </w:rPr>
              <w:t>«</w:t>
            </w:r>
            <w:r>
              <w:rPr>
                <w:rFonts w:ascii="Times New Roman" w:hAnsi="Times New Roman"/>
                <w:sz w:val="24"/>
              </w:rPr>
              <w:t>interesului inițiatorului</w:t>
            </w:r>
            <w:r w:rsidR="008A5CE8">
              <w:rPr>
                <w:rFonts w:ascii="Times New Roman" w:hAnsi="Times New Roman"/>
                <w:sz w:val="24"/>
              </w:rPr>
              <w:t>»</w:t>
            </w:r>
            <w:r>
              <w:rPr>
                <w:rFonts w:ascii="Times New Roman" w:hAnsi="Times New Roman"/>
                <w:sz w:val="24"/>
              </w:rPr>
              <w:t xml:space="preserve">, astfel cum este definită la </w:t>
            </w:r>
            <w:r w:rsidR="00EB5C83">
              <w:rPr>
                <w:rFonts w:ascii="Times New Roman" w:hAnsi="Times New Roman"/>
                <w:sz w:val="24"/>
              </w:rPr>
              <w:t>articolul </w:t>
            </w:r>
            <w:r w:rsidRPr="001E5221">
              <w:rPr>
                <w:rFonts w:ascii="Times New Roman" w:hAnsi="Times New Roman"/>
                <w:sz w:val="24"/>
              </w:rPr>
              <w:t>256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În cazul securitizărilor sintetice, pozițiile deținute de inițiator sub forma unor elemente bilanțiere și/sau a interesului investitorului (amortizare anticipată) reprezintă rezultatul agregării coloanelor </w:t>
            </w: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040</w:t>
            </w:r>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060</w:t>
            </w:r>
            <w:r>
              <w:rPr>
                <w:rFonts w:ascii="Times New Roman" w:hAnsi="Times New Roman"/>
                <w:sz w:val="24"/>
              </w:rPr>
              <w:t>-</w:t>
            </w:r>
            <w:r w:rsidRPr="001E5221">
              <w:rPr>
                <w:rFonts w:ascii="Times New Roman" w:hAnsi="Times New Roman"/>
                <w:sz w:val="24"/>
              </w:rPr>
              <w:t>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TEHNICILE DE DIMINUARE A RISCULUI DE CREDIT CU EFECT DE SUBSTITUȚIE ASUPRA EXPUNERII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 se vedea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punctul </w:t>
            </w:r>
            <w:r w:rsidRPr="001E5221">
              <w:rPr>
                <w:rFonts w:ascii="Times New Roman" w:hAnsi="Times New Roman"/>
                <w:sz w:val="24"/>
              </w:rPr>
              <w:t>57</w:t>
            </w:r>
            <w:r>
              <w:rPr>
                <w:rFonts w:ascii="Times New Roman" w:hAnsi="Times New Roman"/>
                <w:sz w:val="24"/>
              </w:rPr>
              <w:t xml:space="preserve"> și partea a treia titlul II capitolul </w:t>
            </w:r>
            <w:r w:rsidRPr="001E5221">
              <w:rPr>
                <w:rFonts w:ascii="Times New Roman" w:hAnsi="Times New Roman"/>
                <w:sz w:val="24"/>
              </w:rPr>
              <w:t>4</w:t>
            </w:r>
            <w:r>
              <w:rPr>
                <w:rFonts w:ascii="Times New Roman" w:hAnsi="Times New Roman"/>
                <w:sz w:val="24"/>
              </w:rPr>
              <w:t xml:space="preserve"> din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Acest bloc de coloane culege informații despre tehnicile de diminuare a riscului de credit care reduc riscul de credit asociat uneia sau mai multor expuneri prin substituirea expunerilor (astfel cum se indică mai jos pentru intrări și ieșiri).</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060</w:t>
            </w:r>
          </w:p>
        </w:tc>
        <w:tc>
          <w:tcPr>
            <w:tcW w:w="7903" w:type="dxa"/>
          </w:tcPr>
          <w:p w:rsidR="00612780" w:rsidRPr="00392FFD" w:rsidRDefault="00C57F07" w:rsidP="00612780">
            <w:pPr>
              <w:spacing w:before="0" w:after="0"/>
              <w:jc w:val="left"/>
              <w:rPr>
                <w:rFonts w:ascii="Times New Roman" w:hAnsi="Times New Roman"/>
                <w:b/>
                <w:sz w:val="24"/>
                <w:u w:val="single"/>
              </w:rPr>
            </w:pPr>
            <w:r>
              <w:rPr>
                <w:rFonts w:ascii="Times New Roman" w:hAnsi="Times New Roman"/>
                <w:b/>
                <w:sz w:val="24"/>
                <w:u w:val="single"/>
              </w:rPr>
              <w:t>(-) PROTECȚIA NEFINANȚATĂ A CREDITULUI: VALORI AJUSTATE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Protecția nefinanțată a creditului este definită la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punctul </w:t>
            </w:r>
            <w:r w:rsidRPr="001E5221">
              <w:rPr>
                <w:rFonts w:ascii="Times New Roman" w:hAnsi="Times New Roman"/>
                <w:sz w:val="24"/>
              </w:rPr>
              <w:t>59</w:t>
            </w:r>
            <w:r>
              <w:rPr>
                <w:rFonts w:ascii="Times New Roman" w:hAnsi="Times New Roman"/>
                <w:sz w:val="24"/>
              </w:rPr>
              <w:t xml:space="preserve"> din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EB5C83" w:rsidP="00612780">
            <w:pPr>
              <w:spacing w:before="0" w:after="0"/>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236</w:t>
            </w:r>
            <w:r w:rsidR="00612780">
              <w:rPr>
                <w:rFonts w:ascii="Times New Roman" w:hAnsi="Times New Roman"/>
                <w:sz w:val="24"/>
              </w:rPr>
              <w:t xml:space="preserve"> din CRR descrie procedura de calcul al G</w:t>
            </w:r>
            <w:r w:rsidR="00612780">
              <w:rPr>
                <w:rFonts w:ascii="Times New Roman" w:hAnsi="Times New Roman"/>
                <w:sz w:val="24"/>
                <w:vertAlign w:val="subscript"/>
              </w:rPr>
              <w:t>A</w:t>
            </w:r>
            <w:r w:rsidR="00612780">
              <w:rPr>
                <w:rFonts w:ascii="Times New Roman" w:hAnsi="Times New Roman"/>
                <w:sz w:val="24"/>
              </w:rPr>
              <w:t xml:space="preserve"> pentru protecție integrală/protecție parțială – același rang.</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sz w:val="24"/>
              </w:rPr>
              <w:t xml:space="preserve">Această informație este legată de coloanele </w:t>
            </w:r>
            <w:r w:rsidRPr="001E5221">
              <w:rPr>
                <w:rFonts w:ascii="Times New Roman" w:hAnsi="Times New Roman"/>
                <w:sz w:val="24"/>
              </w:rPr>
              <w:t>040</w:t>
            </w:r>
            <w:r>
              <w:rPr>
                <w:rFonts w:ascii="Times New Roman" w:hAnsi="Times New Roman"/>
                <w:sz w:val="24"/>
              </w:rPr>
              <w:t xml:space="preserve"> și </w:t>
            </w:r>
            <w:r w:rsidRPr="001E5221">
              <w:rPr>
                <w:rFonts w:ascii="Times New Roman" w:hAnsi="Times New Roman"/>
                <w:sz w:val="24"/>
              </w:rPr>
              <w:t>050</w:t>
            </w:r>
            <w:r>
              <w:rPr>
                <w:rFonts w:ascii="Times New Roman" w:hAnsi="Times New Roman"/>
                <w:sz w:val="24"/>
              </w:rPr>
              <w:t xml:space="preserve"> din formularul CR IRB.</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070</w:t>
            </w:r>
          </w:p>
        </w:tc>
        <w:tc>
          <w:tcPr>
            <w:tcW w:w="7903" w:type="dxa"/>
          </w:tcPr>
          <w:p w:rsidR="00612780" w:rsidRPr="00392FFD" w:rsidRDefault="00C57F07" w:rsidP="00612780">
            <w:pPr>
              <w:spacing w:before="0" w:after="0"/>
              <w:rPr>
                <w:rFonts w:ascii="Times New Roman" w:hAnsi="Times New Roman"/>
                <w:b/>
                <w:sz w:val="24"/>
                <w:u w:val="single"/>
              </w:rPr>
            </w:pPr>
            <w:r>
              <w:rPr>
                <w:rFonts w:ascii="Times New Roman" w:hAnsi="Times New Roman"/>
                <w:b/>
                <w:sz w:val="24"/>
                <w:u w:val="single"/>
              </w:rPr>
              <w:t>(-) PROTECȚIE FINANȚATĂ A CREDITULUI</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Protecția finanțată a creditului este definită la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punctul </w:t>
            </w:r>
            <w:r w:rsidRPr="001E5221">
              <w:rPr>
                <w:rFonts w:ascii="Times New Roman" w:hAnsi="Times New Roman"/>
                <w:sz w:val="24"/>
              </w:rPr>
              <w:t>58</w:t>
            </w:r>
            <w:r>
              <w:rPr>
                <w:rFonts w:ascii="Times New Roman" w:hAnsi="Times New Roman"/>
                <w:sz w:val="24"/>
              </w:rPr>
              <w:t xml:space="preserve"> din CRR.</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Deoarece metoda simplă a garanțiilor financiare nu este aplicabilă, în această coloană se raportează numai protecția finanțată a creditului în conformitate cu </w:t>
            </w:r>
            <w:r w:rsidR="00EB5C83">
              <w:rPr>
                <w:rFonts w:ascii="Times New Roman" w:hAnsi="Times New Roman"/>
                <w:sz w:val="24"/>
              </w:rPr>
              <w:t>articolul </w:t>
            </w:r>
            <w:r w:rsidRPr="001E5221">
              <w:rPr>
                <w:rFonts w:ascii="Times New Roman" w:hAnsi="Times New Roman"/>
                <w:sz w:val="24"/>
              </w:rPr>
              <w:t>200</w:t>
            </w:r>
            <w:r>
              <w:rPr>
                <w:rFonts w:ascii="Times New Roman" w:hAnsi="Times New Roman"/>
                <w:sz w:val="24"/>
              </w:rPr>
              <w:t xml:space="preserve"> din CRR.</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Această informație este legată de coloana </w:t>
            </w:r>
            <w:r w:rsidRPr="001E5221">
              <w:rPr>
                <w:rFonts w:ascii="Times New Roman" w:hAnsi="Times New Roman"/>
                <w:sz w:val="24"/>
              </w:rPr>
              <w:t>060</w:t>
            </w:r>
            <w:r>
              <w:rPr>
                <w:rFonts w:ascii="Times New Roman" w:hAnsi="Times New Roman"/>
                <w:sz w:val="24"/>
              </w:rPr>
              <w:t xml:space="preserve"> din formularul CR IRB.</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080</w:t>
            </w:r>
            <w:r>
              <w:rPr>
                <w:rFonts w:ascii="Times New Roman" w:hAnsi="Times New Roman"/>
                <w:sz w:val="24"/>
              </w:rPr>
              <w:t>-</w:t>
            </w:r>
            <w:r w:rsidRPr="001E5221">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SUBSTITUȚIA EXPUNERII DATORATE DIMINUĂRII RISCULUI DE CREDIT</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raportează intrările și ieșirile din cadrul acelorași clase de expuneri și, dacă este cazul, al acelorași ponderi de risc sau clase de rating ale debitorilor.</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 IEȘIRI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EB5C83" w:rsidP="00612780">
            <w:pPr>
              <w:autoSpaceDE w:val="0"/>
              <w:autoSpaceDN w:val="0"/>
              <w:adjustRightInd w:val="0"/>
              <w:spacing w:before="0" w:after="0"/>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236</w:t>
            </w:r>
            <w:r w:rsidR="00612780">
              <w:rPr>
                <w:rFonts w:ascii="Times New Roman" w:hAnsi="Times New Roman"/>
                <w:sz w:val="24"/>
              </w:rPr>
              <w:t xml:space="preserve"> din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Ieșirile corespund părții garantate din </w:t>
            </w:r>
            <w:r w:rsidR="008A5CE8">
              <w:rPr>
                <w:rFonts w:ascii="Times New Roman" w:hAnsi="Times New Roman"/>
                <w:sz w:val="24"/>
              </w:rPr>
              <w:t>«</w:t>
            </w:r>
            <w:r>
              <w:rPr>
                <w:rFonts w:ascii="Times New Roman" w:hAnsi="Times New Roman"/>
                <w:sz w:val="24"/>
              </w:rPr>
              <w:t>expunerea fără ajustările de valoare și fără provizioane</w:t>
            </w:r>
            <w:r w:rsidR="008A5CE8">
              <w:rPr>
                <w:rFonts w:ascii="Times New Roman" w:hAnsi="Times New Roman"/>
                <w:sz w:val="24"/>
              </w:rPr>
              <w:t>»</w:t>
            </w:r>
            <w:r>
              <w:rPr>
                <w:rFonts w:ascii="Times New Roman" w:hAnsi="Times New Roman"/>
                <w:sz w:val="24"/>
              </w:rPr>
              <w:t xml:space="preserve">, care se deduce din clasa de expuneri a debitorului și, dacă este cazul, din ponderea de risc sau din clasa de rating a debitorului și se atribuie ulterior clasei de expuneri a furnizorului de protecție și, dacă este cazul, ponderii de risc sau clasei de rating a debitorului.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Acest cuantum trebuie considerat drept o intrare în clasa de expuneri a furnizorului de protecție și, dacă este cazul, în ponderile de risc sau în clasele de rating ale debitorilor.</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Această informație este legată de coloana </w:t>
            </w:r>
            <w:r w:rsidRPr="001E5221">
              <w:rPr>
                <w:rFonts w:ascii="Times New Roman" w:hAnsi="Times New Roman"/>
                <w:sz w:val="24"/>
              </w:rPr>
              <w:t>070</w:t>
            </w:r>
            <w:r>
              <w:rPr>
                <w:rFonts w:ascii="Times New Roman" w:hAnsi="Times New Roman"/>
                <w:sz w:val="24"/>
              </w:rPr>
              <w:t xml:space="preserve"> din formularul CR IRB.</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TOTAL INTRĂRI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Această informație este legată de coloana </w:t>
            </w:r>
            <w:r w:rsidRPr="001E5221">
              <w:rPr>
                <w:rFonts w:ascii="Times New Roman" w:hAnsi="Times New Roman"/>
                <w:sz w:val="24"/>
              </w:rPr>
              <w:t>080</w:t>
            </w:r>
            <w:r>
              <w:rPr>
                <w:rFonts w:ascii="Times New Roman" w:hAnsi="Times New Roman"/>
                <w:sz w:val="24"/>
              </w:rPr>
              <w:t xml:space="preserve"> din formularul CR IRB.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EXPUNERE DUPĂ EFECTELE DE SUBSTITUȚIE ALE DIMINUĂRII RISCULUI DE CREDIT ÎNAINTE DE APLICAREA FACTORILOR DE CONVERSIE</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 xml:space="preserve">Expunerea atribuită ponderii de risc și clasei de expuneri corespunzătoare după luarea în considerare a intrărilor și ieșirilor datorate </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tehnicilor de diminuare a riscului de credit cu efect de substituție asupra expunerii</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 xml:space="preserve">Această informație este legată de coloana </w:t>
            </w:r>
            <w:r w:rsidRPr="001E5221">
              <w:rPr>
                <w:rStyle w:val="FormatvorlageInstructionsTabelleText"/>
                <w:rFonts w:ascii="Times New Roman" w:hAnsi="Times New Roman"/>
                <w:sz w:val="24"/>
              </w:rPr>
              <w:t>090</w:t>
            </w:r>
            <w:r>
              <w:rPr>
                <w:rStyle w:val="FormatvorlageInstructionsTabelleText"/>
                <w:rFonts w:ascii="Times New Roman" w:hAnsi="Times New Roman"/>
                <w:sz w:val="24"/>
              </w:rPr>
              <w:t xml:space="preserve"> din formularul CR IRB.</w:t>
            </w: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110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TEHNICI DE DIMINUARE A RISCULUI DE CREDIT CARE AFECTEAZĂ CUANTUMUL EXPUNERII: VALOAREA AJUSTATĂ A PROTECȚIEI FINANȚATE A CREDITULUI, DETERMINATĂ PRIN METODA EXTINSĂ A GARANȚIILOR FINANCIARE (CVAM)</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FormatvorlageInstructionsTabelleText"/>
                <w:rFonts w:ascii="Times New Roman" w:hAnsi="Times New Roman"/>
                <w:sz w:val="24"/>
              </w:rPr>
              <w:t xml:space="preserve">Articolele </w:t>
            </w:r>
            <w:r w:rsidRPr="001E5221">
              <w:rPr>
                <w:rStyle w:val="FormatvorlageInstructionsTabelleText"/>
                <w:rFonts w:ascii="Times New Roman" w:hAnsi="Times New Roman"/>
                <w:sz w:val="24"/>
              </w:rPr>
              <w:t>218</w:t>
            </w:r>
            <w:r>
              <w:rPr>
                <w:rStyle w:val="FormatvorlageInstructionsTabelleText"/>
                <w:rFonts w:ascii="Times New Roman" w:hAnsi="Times New Roman"/>
                <w:sz w:val="24"/>
              </w:rPr>
              <w:t>-</w:t>
            </w:r>
            <w:r w:rsidRPr="001E5221">
              <w:rPr>
                <w:rStyle w:val="FormatvorlageInstructionsTabelleText"/>
                <w:rFonts w:ascii="Times New Roman" w:hAnsi="Times New Roman"/>
                <w:sz w:val="24"/>
              </w:rPr>
              <w:t>222</w:t>
            </w:r>
            <w:r>
              <w:rPr>
                <w:rStyle w:val="FormatvorlageInstructionsTabelleText"/>
                <w:rFonts w:ascii="Times New Roman" w:hAnsi="Times New Roman"/>
                <w:sz w:val="24"/>
              </w:rPr>
              <w:t xml:space="preserve"> din CRR. Aici sunt incluse și instrumente de tip </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 xml:space="preserve">credit </w:t>
            </w:r>
            <w:proofErr w:type="spellStart"/>
            <w:r>
              <w:rPr>
                <w:rStyle w:val="FormatvorlageInstructionsTabelleText"/>
                <w:rFonts w:ascii="Times New Roman" w:hAnsi="Times New Roman"/>
                <w:sz w:val="24"/>
              </w:rPr>
              <w:t>linked</w:t>
            </w:r>
            <w:proofErr w:type="spellEnd"/>
            <w:r>
              <w:rPr>
                <w:rStyle w:val="FormatvorlageInstructionsTabelleText"/>
                <w:rFonts w:ascii="Times New Roman" w:hAnsi="Times New Roman"/>
                <w:sz w:val="24"/>
              </w:rPr>
              <w:t xml:space="preserve"> note</w:t>
            </w:r>
            <w:r w:rsidR="008A5CE8">
              <w:rPr>
                <w:rStyle w:val="FormatvorlageInstructionsTabelleText"/>
                <w:rFonts w:ascii="Times New Roman" w:hAnsi="Times New Roman"/>
                <w:sz w:val="24"/>
              </w:rPr>
              <w:t>»</w:t>
            </w:r>
            <w:r>
              <w:rPr>
                <w:rStyle w:val="FormatvorlageInstructionsTabelleText"/>
                <w:rFonts w:ascii="Times New Roman" w:hAnsi="Times New Roman"/>
                <w:sz w:val="24"/>
              </w:rPr>
              <w:t xml:space="preserve"> (</w:t>
            </w:r>
            <w:r w:rsidR="00EB5C83">
              <w:rPr>
                <w:rStyle w:val="FormatvorlageInstructionsTabelleText"/>
                <w:rFonts w:ascii="Times New Roman" w:hAnsi="Times New Roman"/>
                <w:sz w:val="24"/>
              </w:rPr>
              <w:t>articolul </w:t>
            </w:r>
            <w:r w:rsidRPr="001E5221">
              <w:rPr>
                <w:rStyle w:val="FormatvorlageInstructionsTabelleText"/>
                <w:rFonts w:ascii="Times New Roman" w:hAnsi="Times New Roman"/>
                <w:sz w:val="24"/>
              </w:rPr>
              <w:t>218</w:t>
            </w:r>
            <w:r>
              <w:rPr>
                <w:rStyle w:val="FormatvorlageInstructionsTabelleText"/>
                <w:rFonts w:ascii="Times New Roman" w:hAnsi="Times New Roman"/>
                <w:sz w:val="24"/>
              </w:rPr>
              <w:t xml:space="preserve"> din CRR).</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VALOAREA AJUSTATĂ INTEGRAL A EXPUNERII (E*)</w:t>
            </w:r>
          </w:p>
          <w:p w:rsidR="00612780" w:rsidRPr="00392FFD" w:rsidRDefault="00612780" w:rsidP="00612780">
            <w:pPr>
              <w:pStyle w:val="Heading1"/>
              <w:rPr>
                <w:rFonts w:ascii="Times New Roman" w:eastAsia="Times New Roman" w:hAnsi="Times New Roman"/>
                <w:sz w:val="24"/>
                <w:szCs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Poziții din securitizare în conformitate cu </w:t>
            </w:r>
            <w:r w:rsidR="00EB5C83">
              <w:rPr>
                <w:rFonts w:ascii="Times New Roman" w:hAnsi="Times New Roman"/>
                <w:sz w:val="24"/>
              </w:rPr>
              <w:t>articolul </w:t>
            </w:r>
            <w:r w:rsidRPr="001E5221">
              <w:rPr>
                <w:rFonts w:ascii="Times New Roman" w:hAnsi="Times New Roman"/>
                <w:sz w:val="24"/>
              </w:rPr>
              <w:t>246</w:t>
            </w:r>
            <w:r>
              <w:rPr>
                <w:rFonts w:ascii="Times New Roman" w:hAnsi="Times New Roman"/>
                <w:sz w:val="24"/>
              </w:rPr>
              <w:t xml:space="preserve"> din CRR, prin urmare, fără a se aplica factorii de conversie prevăzuți la </w:t>
            </w:r>
            <w:r w:rsidR="00EB5C83">
              <w:rPr>
                <w:rFonts w:ascii="Times New Roman" w:hAnsi="Times New Roman"/>
                <w:sz w:val="24"/>
              </w:rPr>
              <w:t>articolul </w:t>
            </w:r>
            <w:r w:rsidRPr="001E5221">
              <w:rPr>
                <w:rFonts w:ascii="Times New Roman" w:hAnsi="Times New Roman"/>
                <w:sz w:val="24"/>
              </w:rPr>
              <w:t>246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litera (c) din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C4315A">
            <w:pPr>
              <w:keepNext/>
              <w:autoSpaceDE w:val="0"/>
              <w:autoSpaceDN w:val="0"/>
              <w:adjustRightInd w:val="0"/>
              <w:spacing w:before="0" w:after="0"/>
              <w:rPr>
                <w:rFonts w:ascii="Times New Roman" w:hAnsi="Times New Roman"/>
                <w:sz w:val="24"/>
              </w:rPr>
            </w:pPr>
            <w:r w:rsidRPr="001E5221">
              <w:rPr>
                <w:rFonts w:ascii="Times New Roman" w:hAnsi="Times New Roman"/>
                <w:sz w:val="24"/>
              </w:rPr>
              <w:lastRenderedPageBreak/>
              <w:t>130</w:t>
            </w:r>
            <w:r>
              <w:rPr>
                <w:rFonts w:ascii="Times New Roman" w:hAnsi="Times New Roman"/>
                <w:sz w:val="24"/>
              </w:rPr>
              <w:t>-</w:t>
            </w:r>
            <w:r w:rsidRPr="001E5221">
              <w:rPr>
                <w:rFonts w:ascii="Times New Roman" w:hAnsi="Times New Roman"/>
                <w:sz w:val="24"/>
              </w:rPr>
              <w:t>160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DEFALCAREA, PE FACTORI DE CONVERSIE, A VALORII AJUSTATE INTEGRAL A EXPUNERII (E*) ELEMENTELOR EXTRABILANȚIERE</w:t>
            </w:r>
          </w:p>
          <w:p w:rsidR="00612780" w:rsidRPr="00392FFD" w:rsidRDefault="00612780" w:rsidP="00612780">
            <w:pPr>
              <w:spacing w:before="0" w:after="0"/>
              <w:rPr>
                <w:rFonts w:ascii="Times New Roman" w:hAnsi="Times New Roman"/>
                <w:b/>
                <w:sz w:val="24"/>
                <w:u w:val="single"/>
              </w:rPr>
            </w:pPr>
          </w:p>
          <w:p w:rsidR="00612780" w:rsidRPr="00392FFD" w:rsidRDefault="00EB5C83" w:rsidP="00612780">
            <w:pPr>
              <w:autoSpaceDE w:val="0"/>
              <w:autoSpaceDN w:val="0"/>
              <w:adjustRightInd w:val="0"/>
              <w:spacing w:before="0" w:after="0"/>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246</w:t>
            </w:r>
            <w:r w:rsidR="00612780">
              <w:rPr>
                <w:rFonts w:ascii="Times New Roman" w:hAnsi="Times New Roman"/>
                <w:sz w:val="24"/>
              </w:rPr>
              <w:t xml:space="preserve"> </w:t>
            </w:r>
            <w:r w:rsidR="00AD50FE">
              <w:rPr>
                <w:rFonts w:ascii="Times New Roman" w:hAnsi="Times New Roman"/>
                <w:sz w:val="24"/>
              </w:rPr>
              <w:t>alineatul </w:t>
            </w:r>
            <w:r w:rsidR="00612780">
              <w:rPr>
                <w:rFonts w:ascii="Times New Roman" w:hAnsi="Times New Roman"/>
                <w:sz w:val="24"/>
              </w:rPr>
              <w:t>(</w:t>
            </w:r>
            <w:r w:rsidR="00612780" w:rsidRPr="001E5221">
              <w:rPr>
                <w:rFonts w:ascii="Times New Roman" w:hAnsi="Times New Roman"/>
                <w:sz w:val="24"/>
              </w:rPr>
              <w:t>1</w:t>
            </w:r>
            <w:r w:rsidR="00612780">
              <w:rPr>
                <w:rFonts w:ascii="Times New Roman" w:hAnsi="Times New Roman"/>
                <w:sz w:val="24"/>
              </w:rPr>
              <w:t xml:space="preserve">) litera (c) din CRR prevede că valoarea expunerii aferentă unei poziții din securitizare </w:t>
            </w:r>
            <w:proofErr w:type="spellStart"/>
            <w:r w:rsidR="00612780">
              <w:rPr>
                <w:rFonts w:ascii="Times New Roman" w:hAnsi="Times New Roman"/>
                <w:sz w:val="24"/>
              </w:rPr>
              <w:t>extrabilanțiere</w:t>
            </w:r>
            <w:proofErr w:type="spellEnd"/>
            <w:r w:rsidR="00612780">
              <w:rPr>
                <w:rFonts w:ascii="Times New Roman" w:hAnsi="Times New Roman"/>
                <w:sz w:val="24"/>
              </w:rPr>
              <w:t xml:space="preserve"> este valoarea nominală a acesteia înmulțită cu un factor de conversie. Acest factor de conversie este </w:t>
            </w:r>
            <w:r w:rsidR="00612780" w:rsidRPr="001E5221">
              <w:rPr>
                <w:rFonts w:ascii="Times New Roman" w:hAnsi="Times New Roman"/>
                <w:sz w:val="24"/>
              </w:rPr>
              <w:t>100</w:t>
            </w:r>
            <w:r w:rsidR="00612780">
              <w:rPr>
                <w:rFonts w:ascii="Times New Roman" w:hAnsi="Times New Roman"/>
                <w:sz w:val="24"/>
              </w:rPr>
              <w:t> %, cu excepția cazului în care se specifică altfel.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În acest sens,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punctul </w:t>
            </w:r>
            <w:r w:rsidRPr="001E5221">
              <w:rPr>
                <w:rFonts w:ascii="Times New Roman" w:hAnsi="Times New Roman"/>
                <w:sz w:val="24"/>
              </w:rPr>
              <w:t>56</w:t>
            </w:r>
            <w:r>
              <w:rPr>
                <w:rFonts w:ascii="Times New Roman" w:hAnsi="Times New Roman"/>
                <w:sz w:val="24"/>
              </w:rPr>
              <w:t xml:space="preserve"> din CRR definește factorul de conversie.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În scopul raportării, valorile ajustate integral ale expunerii (E*) se raportează în conformitate cu următoarele patru intervale de factori de conversie care se exclud reciproc: </w:t>
            </w:r>
            <w:r w:rsidRPr="001E5221">
              <w:rPr>
                <w:rFonts w:ascii="Times New Roman" w:hAnsi="Times New Roman"/>
                <w:sz w:val="24"/>
              </w:rPr>
              <w:t>0</w:t>
            </w:r>
            <w:r>
              <w:rPr>
                <w:rFonts w:ascii="Times New Roman" w:hAnsi="Times New Roman"/>
                <w:sz w:val="24"/>
              </w:rPr>
              <w:t xml:space="preserve"> %, (</w:t>
            </w:r>
            <w:r w:rsidRPr="001E5221">
              <w:rPr>
                <w:rFonts w:ascii="Times New Roman" w:hAnsi="Times New Roman"/>
                <w:sz w:val="24"/>
              </w:rPr>
              <w:t>0</w:t>
            </w:r>
            <w:r>
              <w:rPr>
                <w:rFonts w:ascii="Times New Roman" w:hAnsi="Times New Roman"/>
                <w:sz w:val="24"/>
              </w:rPr>
              <w:t xml:space="preserve"> %, </w:t>
            </w:r>
            <w:r w:rsidRPr="001E5221">
              <w:rPr>
                <w:rFonts w:ascii="Times New Roman" w:hAnsi="Times New Roman"/>
                <w:sz w:val="24"/>
              </w:rPr>
              <w:t>20</w:t>
            </w:r>
            <w:r>
              <w:rPr>
                <w:rFonts w:ascii="Times New Roman" w:hAnsi="Times New Roman"/>
                <w:sz w:val="24"/>
              </w:rPr>
              <w:t xml:space="preserve"> %], (</w:t>
            </w:r>
            <w:r w:rsidRPr="001E5221">
              <w:rPr>
                <w:rFonts w:ascii="Times New Roman" w:hAnsi="Times New Roman"/>
                <w:sz w:val="24"/>
              </w:rPr>
              <w:t>20</w:t>
            </w:r>
            <w:r>
              <w:rPr>
                <w:rFonts w:ascii="Times New Roman" w:hAnsi="Times New Roman"/>
                <w:sz w:val="24"/>
              </w:rPr>
              <w:t xml:space="preserve"> %, </w:t>
            </w:r>
            <w:r w:rsidRPr="001E5221">
              <w:rPr>
                <w:rFonts w:ascii="Times New Roman" w:hAnsi="Times New Roman"/>
                <w:sz w:val="24"/>
              </w:rPr>
              <w:t>50</w:t>
            </w:r>
            <w:r>
              <w:rPr>
                <w:rFonts w:ascii="Times New Roman" w:hAnsi="Times New Roman"/>
                <w:sz w:val="24"/>
              </w:rPr>
              <w:t xml:space="preserve"> %] și (</w:t>
            </w:r>
            <w:r w:rsidRPr="001E5221">
              <w:rPr>
                <w:rFonts w:ascii="Times New Roman" w:hAnsi="Times New Roman"/>
                <w:sz w:val="24"/>
              </w:rPr>
              <w:t>50</w:t>
            </w:r>
            <w:r>
              <w:rPr>
                <w:rFonts w:ascii="Times New Roman" w:hAnsi="Times New Roman"/>
                <w:sz w:val="24"/>
              </w:rPr>
              <w:t xml:space="preserve"> %, </w:t>
            </w:r>
            <w:r w:rsidRPr="001E5221">
              <w:rPr>
                <w:rFonts w:ascii="Times New Roman" w:hAnsi="Times New Roman"/>
                <w:sz w:val="24"/>
              </w:rPr>
              <w:t>100</w:t>
            </w:r>
            <w:r>
              <w:rPr>
                <w:rFonts w:ascii="Times New Roman" w:hAnsi="Times New Roman"/>
                <w:sz w:val="24"/>
              </w:rPr>
              <w:t xml:space="preserve"> %].</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VALOAREA EXPUNERII</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Pozițiile din securitizare în conformitate cu </w:t>
            </w:r>
            <w:r w:rsidR="00EB5C83">
              <w:rPr>
                <w:rFonts w:ascii="Times New Roman" w:hAnsi="Times New Roman"/>
                <w:sz w:val="24"/>
              </w:rPr>
              <w:t>articolul </w:t>
            </w:r>
            <w:r w:rsidRPr="001E5221">
              <w:rPr>
                <w:rFonts w:ascii="Times New Roman" w:hAnsi="Times New Roman"/>
                <w:sz w:val="24"/>
              </w:rPr>
              <w:t>246</w:t>
            </w:r>
            <w:r>
              <w:rPr>
                <w:rFonts w:ascii="Times New Roman" w:hAnsi="Times New Roman"/>
                <w:sz w:val="24"/>
              </w:rPr>
              <w:t xml:space="preserve"> din CRR.</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Această informație este legată de coloana </w:t>
            </w:r>
            <w:r w:rsidRPr="001E5221">
              <w:rPr>
                <w:rFonts w:ascii="Times New Roman" w:hAnsi="Times New Roman"/>
                <w:sz w:val="24"/>
              </w:rPr>
              <w:t>110</w:t>
            </w:r>
            <w:r>
              <w:rPr>
                <w:rFonts w:ascii="Times New Roman" w:hAnsi="Times New Roman"/>
                <w:sz w:val="24"/>
              </w:rPr>
              <w:t xml:space="preserve"> din formularul CR IRB. </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VALOAREA EXPUNERII DEDUSĂ DIN FONDURILE PROPRII</w:t>
            </w:r>
          </w:p>
          <w:p w:rsidR="00612780" w:rsidRPr="00392FFD" w:rsidRDefault="00612780" w:rsidP="00612780">
            <w:pPr>
              <w:spacing w:before="0" w:after="0"/>
              <w:jc w:val="left"/>
              <w:rPr>
                <w:rFonts w:ascii="Times New Roman" w:hAnsi="Times New Roman"/>
                <w:sz w:val="24"/>
              </w:rPr>
            </w:pPr>
          </w:p>
          <w:p w:rsidR="00612780" w:rsidRPr="00392FFD" w:rsidRDefault="00EB5C83" w:rsidP="00612780">
            <w:pPr>
              <w:spacing w:before="0" w:after="0"/>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266</w:t>
            </w:r>
            <w:r w:rsidR="00612780">
              <w:rPr>
                <w:rFonts w:ascii="Times New Roman" w:hAnsi="Times New Roman"/>
                <w:sz w:val="24"/>
              </w:rPr>
              <w:t xml:space="preserve"> </w:t>
            </w:r>
            <w:r w:rsidR="00AD50FE">
              <w:rPr>
                <w:rFonts w:ascii="Times New Roman" w:hAnsi="Times New Roman"/>
                <w:sz w:val="24"/>
              </w:rPr>
              <w:t>alineatul </w:t>
            </w:r>
            <w:r w:rsidR="00612780">
              <w:rPr>
                <w:rFonts w:ascii="Times New Roman" w:hAnsi="Times New Roman"/>
                <w:sz w:val="24"/>
              </w:rPr>
              <w:t>(</w:t>
            </w:r>
            <w:r w:rsidR="00612780" w:rsidRPr="001E5221">
              <w:rPr>
                <w:rFonts w:ascii="Times New Roman" w:hAnsi="Times New Roman"/>
                <w:sz w:val="24"/>
              </w:rPr>
              <w:t>3</w:t>
            </w:r>
            <w:r w:rsidR="00612780">
              <w:rPr>
                <w:rFonts w:ascii="Times New Roman" w:hAnsi="Times New Roman"/>
                <w:sz w:val="24"/>
              </w:rPr>
              <w:t xml:space="preserve">) din CRR prevede că, în cazul unei poziții din securitizare căreia i se aplică o pondere de risc de </w:t>
            </w:r>
            <w:r w:rsidR="00612780" w:rsidRPr="001E5221">
              <w:rPr>
                <w:rFonts w:ascii="Times New Roman" w:hAnsi="Times New Roman"/>
                <w:sz w:val="24"/>
              </w:rPr>
              <w:t>1250</w:t>
            </w:r>
            <w:r w:rsidR="00612780">
              <w:rPr>
                <w:rFonts w:ascii="Times New Roman" w:hAnsi="Times New Roman"/>
                <w:sz w:val="24"/>
              </w:rPr>
              <w:t> %, instituțiile de credit pot, ca alternativă la includerea poziției respective în calculul cuantumurilor ponderate la risc ale expunerilor, să deducă din fondurile proprii valoarea expunerii aferente poziției în cauză.</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VALOAREA EXPUNERII CĂREIA I SE ATRIBUIE PONDERI DE RISC</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200</w:t>
            </w:r>
            <w:r>
              <w:rPr>
                <w:rFonts w:ascii="Times New Roman" w:hAnsi="Times New Roman"/>
                <w:sz w:val="24"/>
              </w:rPr>
              <w:t>-</w:t>
            </w:r>
            <w:r w:rsidRPr="001E5221">
              <w:rPr>
                <w:rFonts w:ascii="Times New Roman" w:hAnsi="Times New Roman"/>
                <w:sz w:val="24"/>
              </w:rPr>
              <w:t>320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METODA BAZATĂ PE RATINGURI (NIVELURI DE CALITATE A CREDITULUI)</w:t>
            </w:r>
          </w:p>
          <w:p w:rsidR="00612780" w:rsidRPr="00392FFD" w:rsidRDefault="00612780" w:rsidP="00612780">
            <w:pPr>
              <w:spacing w:before="0" w:after="0"/>
              <w:rPr>
                <w:rFonts w:ascii="Times New Roman" w:hAnsi="Times New Roman"/>
                <w:sz w:val="24"/>
              </w:rPr>
            </w:pPr>
          </w:p>
          <w:p w:rsidR="00612780" w:rsidRPr="00392FFD" w:rsidRDefault="00EB5C83" w:rsidP="00612780">
            <w:pPr>
              <w:spacing w:before="0" w:after="0"/>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261</w:t>
            </w:r>
            <w:r w:rsidR="00612780">
              <w:rPr>
                <w:rFonts w:ascii="Times New Roman" w:hAnsi="Times New Roman"/>
                <w:sz w:val="24"/>
              </w:rPr>
              <w:t xml:space="preserve"> din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Pozițiile din securitizare bazate pe modele interne de rating care au un rating dedus în conformitate cu </w:t>
            </w:r>
            <w:r w:rsidR="00EB5C83">
              <w:rPr>
                <w:rFonts w:ascii="Times New Roman" w:hAnsi="Times New Roman"/>
                <w:sz w:val="24"/>
              </w:rPr>
              <w:t>articolul </w:t>
            </w:r>
            <w:r w:rsidRPr="001E5221">
              <w:rPr>
                <w:rFonts w:ascii="Times New Roman" w:hAnsi="Times New Roman"/>
                <w:sz w:val="24"/>
              </w:rPr>
              <w:t>259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din CRR se raportează ca poziții cu rating.</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Valorile expunerilor cărora li se atribuie ponderi de risc sunt defalcate în funcție de nivelurile de calitate a creditului (CQS), astfel cum sunt prevăzute pentru abordarea IRB în tabelul </w:t>
            </w:r>
            <w:r w:rsidRPr="001E5221">
              <w:rPr>
                <w:rFonts w:ascii="Times New Roman" w:hAnsi="Times New Roman"/>
                <w:sz w:val="24"/>
              </w:rPr>
              <w:t>4</w:t>
            </w:r>
            <w:r>
              <w:rPr>
                <w:rFonts w:ascii="Times New Roman" w:hAnsi="Times New Roman"/>
                <w:sz w:val="24"/>
              </w:rPr>
              <w:t xml:space="preserve"> de la </w:t>
            </w:r>
            <w:r w:rsidR="00EB5C83">
              <w:rPr>
                <w:rFonts w:ascii="Times New Roman" w:hAnsi="Times New Roman"/>
                <w:sz w:val="24"/>
              </w:rPr>
              <w:t>articolul </w:t>
            </w:r>
            <w:r w:rsidRPr="001E5221">
              <w:rPr>
                <w:rFonts w:ascii="Times New Roman" w:hAnsi="Times New Roman"/>
                <w:sz w:val="24"/>
              </w:rPr>
              <w:t>261</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CRR.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METODA FORMULEI REGLEMENTATE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Pentru metoda formulei reglementate (SFM), a se vedea </w:t>
            </w:r>
            <w:r w:rsidR="00EB5C83">
              <w:rPr>
                <w:rFonts w:ascii="Times New Roman" w:hAnsi="Times New Roman"/>
                <w:sz w:val="24"/>
              </w:rPr>
              <w:t>articolul </w:t>
            </w:r>
            <w:r w:rsidRPr="001E5221">
              <w:rPr>
                <w:rFonts w:ascii="Times New Roman" w:hAnsi="Times New Roman"/>
                <w:sz w:val="24"/>
              </w:rPr>
              <w:t>262</w:t>
            </w:r>
            <w:r>
              <w:rPr>
                <w:rFonts w:ascii="Times New Roman" w:hAnsi="Times New Roman"/>
                <w:sz w:val="24"/>
              </w:rPr>
              <w:t xml:space="preserve"> din CRR.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Ponderea de risc aferentă unei poziții din securitizare este valoarea cea mai </w:t>
            </w:r>
            <w:r>
              <w:rPr>
                <w:rFonts w:ascii="Times New Roman" w:hAnsi="Times New Roman"/>
                <w:sz w:val="24"/>
              </w:rPr>
              <w:lastRenderedPageBreak/>
              <w:t xml:space="preserve">mare dintre </w:t>
            </w:r>
            <w:r w:rsidRPr="001E5221">
              <w:rPr>
                <w:rFonts w:ascii="Times New Roman" w:hAnsi="Times New Roman"/>
                <w:sz w:val="24"/>
              </w:rPr>
              <w:t>7</w:t>
            </w:r>
            <w:r>
              <w:rPr>
                <w:rFonts w:ascii="Times New Roman" w:hAnsi="Times New Roman"/>
                <w:sz w:val="24"/>
              </w:rPr>
              <w:t xml:space="preserve"> % și ponderea de risc aplicabilă în conformitate cu formulele prevăzute în acest scop.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340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METODA FORMULEI REGLEMENTATE: PONDERE DE RISC MEDIE</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Diminuarea riscului de credit pentru pozițiile din securitizare poate fi recunoscută în conformitate cu </w:t>
            </w:r>
            <w:r w:rsidR="00EB5C83">
              <w:rPr>
                <w:rFonts w:ascii="Times New Roman" w:hAnsi="Times New Roman"/>
                <w:sz w:val="24"/>
              </w:rPr>
              <w:t>articolul </w:t>
            </w:r>
            <w:r w:rsidRPr="001E5221">
              <w:rPr>
                <w:rFonts w:ascii="Times New Roman" w:hAnsi="Times New Roman"/>
                <w:sz w:val="24"/>
              </w:rPr>
              <w:t>264</w:t>
            </w:r>
            <w:r>
              <w:rPr>
                <w:rFonts w:ascii="Times New Roman" w:hAnsi="Times New Roman"/>
                <w:sz w:val="24"/>
              </w:rPr>
              <w:t xml:space="preserve"> din CRR. În acest caz, instituția trebuie să indice </w:t>
            </w:r>
            <w:r w:rsidR="008A5CE8">
              <w:rPr>
                <w:rFonts w:ascii="Times New Roman" w:hAnsi="Times New Roman"/>
                <w:sz w:val="24"/>
              </w:rPr>
              <w:t>«</w:t>
            </w:r>
            <w:r>
              <w:rPr>
                <w:rFonts w:ascii="Times New Roman" w:hAnsi="Times New Roman"/>
                <w:sz w:val="24"/>
              </w:rPr>
              <w:t>ponderea de risc efectivă</w:t>
            </w:r>
            <w:r w:rsidR="008A5CE8">
              <w:rPr>
                <w:rFonts w:ascii="Times New Roman" w:hAnsi="Times New Roman"/>
                <w:sz w:val="24"/>
              </w:rPr>
              <w:t>»</w:t>
            </w:r>
            <w:r>
              <w:rPr>
                <w:rFonts w:ascii="Times New Roman" w:hAnsi="Times New Roman"/>
                <w:sz w:val="24"/>
              </w:rPr>
              <w:t xml:space="preserve"> a respectivei poziții atunci când s</w:t>
            </w:r>
            <w:r w:rsidR="00C4315A">
              <w:rPr>
                <w:rFonts w:ascii="Times New Roman" w:hAnsi="Times New Roman"/>
                <w:sz w:val="24"/>
              </w:rPr>
              <w:t>­</w:t>
            </w:r>
            <w:r>
              <w:rPr>
                <w:rFonts w:ascii="Times New Roman" w:hAnsi="Times New Roman"/>
                <w:sz w:val="24"/>
              </w:rPr>
              <w:t xml:space="preserve">a acordat protecție integrală, în concordanță cu dispozițiile de la </w:t>
            </w:r>
            <w:r w:rsidR="00EB5C83">
              <w:rPr>
                <w:rFonts w:ascii="Times New Roman" w:hAnsi="Times New Roman"/>
                <w:sz w:val="24"/>
              </w:rPr>
              <w:t>articolul </w:t>
            </w:r>
            <w:r w:rsidRPr="001E5221">
              <w:rPr>
                <w:rFonts w:ascii="Times New Roman" w:hAnsi="Times New Roman"/>
                <w:sz w:val="24"/>
              </w:rPr>
              <w:t>264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CRR (ponderea de risc efectivă este egală cu cuantumul ponderat la risc al expunerii poziției împărțit la valoarea expunerii poziției, înmulțit cu </w:t>
            </w:r>
            <w:r w:rsidRPr="001E5221">
              <w:rPr>
                <w:rFonts w:ascii="Times New Roman" w:hAnsi="Times New Roman"/>
                <w:sz w:val="24"/>
              </w:rPr>
              <w:t>100</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Atunci când poziția beneficiază de protecție parțială, instituția trebuie să aplice metoda formulei reglementate utilizând valoarea </w:t>
            </w:r>
            <w:r w:rsidR="008A5CE8">
              <w:rPr>
                <w:rFonts w:ascii="Times New Roman" w:hAnsi="Times New Roman"/>
                <w:sz w:val="24"/>
              </w:rPr>
              <w:t>«</w:t>
            </w:r>
            <w:r>
              <w:rPr>
                <w:rFonts w:ascii="Times New Roman" w:hAnsi="Times New Roman"/>
                <w:sz w:val="24"/>
              </w:rPr>
              <w:t>T</w:t>
            </w:r>
            <w:r w:rsidR="008A5CE8">
              <w:rPr>
                <w:rFonts w:ascii="Times New Roman" w:hAnsi="Times New Roman"/>
                <w:sz w:val="24"/>
              </w:rPr>
              <w:t>»</w:t>
            </w:r>
            <w:r>
              <w:rPr>
                <w:rFonts w:ascii="Times New Roman" w:hAnsi="Times New Roman"/>
                <w:sz w:val="24"/>
              </w:rPr>
              <w:t xml:space="preserve"> ajustată în funcție de dispozițiile de la </w:t>
            </w:r>
            <w:r w:rsidR="00EB5C83">
              <w:rPr>
                <w:rFonts w:ascii="Times New Roman" w:hAnsi="Times New Roman"/>
                <w:sz w:val="24"/>
              </w:rPr>
              <w:t>articolul </w:t>
            </w:r>
            <w:r w:rsidRPr="001E5221">
              <w:rPr>
                <w:rFonts w:ascii="Times New Roman" w:hAnsi="Times New Roman"/>
                <w:sz w:val="24"/>
              </w:rPr>
              <w:t>264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din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În această coloană se raportează ponderile de risc medii ponderate.</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350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ABORDARE</w:t>
            </w:r>
            <w:r w:rsidR="008A5CE8">
              <w:rPr>
                <w:rFonts w:ascii="Times New Roman" w:hAnsi="Times New Roman"/>
                <w:b/>
                <w:sz w:val="24"/>
                <w:u w:val="single"/>
              </w:rPr>
              <w:t>A</w:t>
            </w:r>
            <w:r>
              <w:rPr>
                <w:rFonts w:ascii="Times New Roman" w:hAnsi="Times New Roman"/>
                <w:b/>
                <w:sz w:val="24"/>
                <w:u w:val="single"/>
              </w:rPr>
              <w:t xml:space="preserve"> DE TIP LOOK-THROUGH</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Coloanele privind abordarea de tip </w:t>
            </w:r>
            <w:proofErr w:type="spellStart"/>
            <w:r>
              <w:rPr>
                <w:rFonts w:ascii="Times New Roman" w:hAnsi="Times New Roman"/>
                <w:sz w:val="24"/>
              </w:rPr>
              <w:t>look-through</w:t>
            </w:r>
            <w:proofErr w:type="spellEnd"/>
            <w:r>
              <w:rPr>
                <w:rFonts w:ascii="Times New Roman" w:hAnsi="Times New Roman"/>
                <w:sz w:val="24"/>
              </w:rPr>
              <w:t xml:space="preserve"> cuprind toate cazurile de expuneri care nu beneficiază de rating în care ponderea de risc este obținută din portofoliul-suport de expuneri (cea mai ridicată pondere de risc din grupa de risc).</w:t>
            </w:r>
          </w:p>
          <w:p w:rsidR="00612780" w:rsidRPr="00392FFD" w:rsidRDefault="00612780" w:rsidP="00612780">
            <w:pPr>
              <w:spacing w:before="0" w:after="0"/>
              <w:rPr>
                <w:rFonts w:ascii="Times New Roman" w:hAnsi="Times New Roman"/>
                <w:sz w:val="24"/>
              </w:rPr>
            </w:pPr>
          </w:p>
          <w:p w:rsidR="00612780" w:rsidRPr="00392FFD" w:rsidRDefault="00EB5C83" w:rsidP="00612780">
            <w:pPr>
              <w:spacing w:before="0" w:after="0"/>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263</w:t>
            </w:r>
            <w:r w:rsidR="00612780">
              <w:rPr>
                <w:rFonts w:ascii="Times New Roman" w:hAnsi="Times New Roman"/>
                <w:sz w:val="24"/>
              </w:rPr>
              <w:t xml:space="preserve"> alineatele (</w:t>
            </w:r>
            <w:r w:rsidR="00612780" w:rsidRPr="001E5221">
              <w:rPr>
                <w:rFonts w:ascii="Times New Roman" w:hAnsi="Times New Roman"/>
                <w:sz w:val="24"/>
              </w:rPr>
              <w:t>2</w:t>
            </w:r>
            <w:r w:rsidR="00612780">
              <w:rPr>
                <w:rFonts w:ascii="Times New Roman" w:hAnsi="Times New Roman"/>
                <w:sz w:val="24"/>
              </w:rPr>
              <w:t>) și (</w:t>
            </w:r>
            <w:r w:rsidR="00612780" w:rsidRPr="001E5221">
              <w:rPr>
                <w:rFonts w:ascii="Times New Roman" w:hAnsi="Times New Roman"/>
                <w:sz w:val="24"/>
              </w:rPr>
              <w:t>3</w:t>
            </w:r>
            <w:r w:rsidR="00612780">
              <w:rPr>
                <w:rFonts w:ascii="Times New Roman" w:hAnsi="Times New Roman"/>
                <w:sz w:val="24"/>
              </w:rPr>
              <w:t xml:space="preserve">) din CRR prevăd un tratament excepțional în cazul în care </w:t>
            </w:r>
            <w:proofErr w:type="spellStart"/>
            <w:r w:rsidR="00612780">
              <w:rPr>
                <w:rFonts w:ascii="Times New Roman" w:hAnsi="Times New Roman"/>
                <w:sz w:val="24"/>
              </w:rPr>
              <w:t>K</w:t>
            </w:r>
            <w:r w:rsidR="00612780">
              <w:rPr>
                <w:rFonts w:ascii="Times New Roman" w:hAnsi="Times New Roman"/>
                <w:sz w:val="24"/>
                <w:vertAlign w:val="subscript"/>
              </w:rPr>
              <w:t>irb</w:t>
            </w:r>
            <w:proofErr w:type="spellEnd"/>
            <w:r w:rsidR="00612780">
              <w:rPr>
                <w:rFonts w:ascii="Times New Roman" w:hAnsi="Times New Roman"/>
                <w:sz w:val="24"/>
              </w:rPr>
              <w:t xml:space="preserve"> nu poate fi calculat.</w:t>
            </w:r>
          </w:p>
          <w:p w:rsidR="00612780" w:rsidRPr="00392FFD" w:rsidRDefault="00612780" w:rsidP="00612780">
            <w:pPr>
              <w:spacing w:before="0" w:after="0"/>
              <w:rPr>
                <w:rFonts w:ascii="Times New Roman" w:hAnsi="Times New Roman"/>
                <w:i/>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Cuantumul neutilizat al facilităților de lichiditate trebuie raportat la </w:t>
            </w:r>
            <w:r w:rsidR="008A5CE8">
              <w:rPr>
                <w:rFonts w:ascii="Times New Roman" w:hAnsi="Times New Roman"/>
                <w:sz w:val="24"/>
              </w:rPr>
              <w:t>«</w:t>
            </w:r>
            <w:r>
              <w:rPr>
                <w:rFonts w:ascii="Times New Roman" w:hAnsi="Times New Roman"/>
                <w:sz w:val="24"/>
              </w:rPr>
              <w:t xml:space="preserve">Elemente </w:t>
            </w:r>
            <w:proofErr w:type="spellStart"/>
            <w:r>
              <w:rPr>
                <w:rFonts w:ascii="Times New Roman" w:hAnsi="Times New Roman"/>
                <w:sz w:val="24"/>
              </w:rPr>
              <w:t>extrabilanțiere</w:t>
            </w:r>
            <w:proofErr w:type="spellEnd"/>
            <w:r>
              <w:rPr>
                <w:rFonts w:ascii="Times New Roman" w:hAnsi="Times New Roman"/>
                <w:sz w:val="24"/>
              </w:rPr>
              <w:t xml:space="preserve"> și instrumente financiare derivate</w:t>
            </w:r>
            <w:r w:rsidR="008A5CE8">
              <w:rPr>
                <w:rFonts w:ascii="Times New Roman" w:hAnsi="Times New Roman"/>
                <w:sz w:val="24"/>
              </w:rPr>
              <w:t>»</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Atât timp cât un inițiator ar beneficia de tratament excepțional în cazul în care </w:t>
            </w:r>
            <w:proofErr w:type="spellStart"/>
            <w:r>
              <w:rPr>
                <w:rFonts w:ascii="Times New Roman" w:hAnsi="Times New Roman"/>
                <w:sz w:val="24"/>
              </w:rPr>
              <w:t>K</w:t>
            </w:r>
            <w:r>
              <w:rPr>
                <w:rFonts w:ascii="Times New Roman" w:hAnsi="Times New Roman"/>
                <w:sz w:val="24"/>
                <w:vertAlign w:val="subscript"/>
              </w:rPr>
              <w:t>irb</w:t>
            </w:r>
            <w:proofErr w:type="spellEnd"/>
            <w:r>
              <w:rPr>
                <w:rFonts w:ascii="Times New Roman" w:hAnsi="Times New Roman"/>
                <w:sz w:val="24"/>
              </w:rPr>
              <w:t xml:space="preserve"> nu poate fi calculat, coloana corectă pentru raportarea tratamentului de ponderare la risc aplicat valorii expunerii unei facilități de lichiditate care face obiectul tratamentului prevăzut la </w:t>
            </w:r>
            <w:r w:rsidR="00EB5C83">
              <w:rPr>
                <w:rFonts w:ascii="Times New Roman" w:hAnsi="Times New Roman"/>
                <w:sz w:val="24"/>
              </w:rPr>
              <w:t>articolul </w:t>
            </w:r>
            <w:r w:rsidRPr="001E5221">
              <w:rPr>
                <w:rFonts w:ascii="Times New Roman" w:hAnsi="Times New Roman"/>
                <w:sz w:val="24"/>
              </w:rPr>
              <w:t>263</w:t>
            </w:r>
            <w:r>
              <w:rPr>
                <w:rFonts w:ascii="Times New Roman" w:hAnsi="Times New Roman"/>
                <w:sz w:val="24"/>
              </w:rPr>
              <w:t xml:space="preserve"> din CRR ar fi coloana </w:t>
            </w:r>
            <w:r w:rsidRPr="001E5221">
              <w:rPr>
                <w:rFonts w:ascii="Times New Roman" w:hAnsi="Times New Roman"/>
                <w:sz w:val="24"/>
              </w:rPr>
              <w:t>350</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Pentru amortizările anticipate, a se vedea </w:t>
            </w:r>
            <w:r w:rsidR="00EB5C83">
              <w:rPr>
                <w:rFonts w:ascii="Times New Roman" w:hAnsi="Times New Roman"/>
                <w:sz w:val="24"/>
              </w:rPr>
              <w:t>articolul </w:t>
            </w:r>
            <w:r w:rsidRPr="001E5221">
              <w:rPr>
                <w:rFonts w:ascii="Times New Roman" w:hAnsi="Times New Roman"/>
                <w:sz w:val="24"/>
              </w:rPr>
              <w:t>256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5</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265</w:t>
            </w:r>
            <w:r>
              <w:rPr>
                <w:rFonts w:ascii="Times New Roman" w:hAnsi="Times New Roman"/>
                <w:sz w:val="24"/>
              </w:rPr>
              <w:t xml:space="preserve"> din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ABORDARE</w:t>
            </w:r>
            <w:r w:rsidR="008A5CE8">
              <w:rPr>
                <w:rFonts w:ascii="Times New Roman" w:hAnsi="Times New Roman"/>
                <w:b/>
                <w:sz w:val="24"/>
                <w:u w:val="single"/>
              </w:rPr>
              <w:t>A</w:t>
            </w:r>
            <w:r>
              <w:rPr>
                <w:rFonts w:ascii="Times New Roman" w:hAnsi="Times New Roman"/>
                <w:b/>
                <w:sz w:val="24"/>
                <w:u w:val="single"/>
              </w:rPr>
              <w:t xml:space="preserve"> DE TIP LOOK-THROUGH: PONDERE DE RISC MEDIE</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Trebuie furnizată ponderea de risc medie ponderată cu valoarea expunerii.</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370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ABORDAREA BAZATĂ PE EVALUĂRI INTERNE</w:t>
            </w:r>
          </w:p>
          <w:p w:rsidR="00612780" w:rsidRPr="00392FFD" w:rsidRDefault="00612780" w:rsidP="00612780">
            <w:pPr>
              <w:spacing w:before="0" w:after="0"/>
              <w:jc w:val="left"/>
              <w:rPr>
                <w:rFonts w:ascii="Times New Roman" w:hAnsi="Times New Roman"/>
                <w:sz w:val="24"/>
              </w:rPr>
            </w:pPr>
          </w:p>
          <w:p w:rsidR="00612780" w:rsidRPr="00392FFD" w:rsidRDefault="00EB5C83" w:rsidP="00612780">
            <w:pPr>
              <w:spacing w:before="0" w:after="0"/>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259</w:t>
            </w:r>
            <w:r w:rsidR="00612780">
              <w:rPr>
                <w:rFonts w:ascii="Times New Roman" w:hAnsi="Times New Roman"/>
                <w:sz w:val="24"/>
              </w:rPr>
              <w:t xml:space="preserve"> alineatele (</w:t>
            </w:r>
            <w:r w:rsidR="00612780" w:rsidRPr="001E5221">
              <w:rPr>
                <w:rFonts w:ascii="Times New Roman" w:hAnsi="Times New Roman"/>
                <w:sz w:val="24"/>
              </w:rPr>
              <w:t>3</w:t>
            </w:r>
            <w:r w:rsidR="00612780">
              <w:rPr>
                <w:rFonts w:ascii="Times New Roman" w:hAnsi="Times New Roman"/>
                <w:sz w:val="24"/>
              </w:rPr>
              <w:t>) și (</w:t>
            </w:r>
            <w:r w:rsidR="00612780" w:rsidRPr="001E5221">
              <w:rPr>
                <w:rFonts w:ascii="Times New Roman" w:hAnsi="Times New Roman"/>
                <w:sz w:val="24"/>
              </w:rPr>
              <w:t>4</w:t>
            </w:r>
            <w:r w:rsidR="00612780">
              <w:rPr>
                <w:rFonts w:ascii="Times New Roman" w:hAnsi="Times New Roman"/>
                <w:sz w:val="24"/>
              </w:rPr>
              <w:t xml:space="preserve">) din CRR prevede aplicarea </w:t>
            </w:r>
            <w:r w:rsidR="008A5CE8">
              <w:rPr>
                <w:rFonts w:ascii="Times New Roman" w:hAnsi="Times New Roman"/>
                <w:sz w:val="24"/>
              </w:rPr>
              <w:t>«</w:t>
            </w:r>
            <w:r w:rsidR="00612780">
              <w:rPr>
                <w:rFonts w:ascii="Times New Roman" w:hAnsi="Times New Roman"/>
                <w:sz w:val="24"/>
              </w:rPr>
              <w:t>abordării bazate pe evaluări interne</w:t>
            </w:r>
            <w:r w:rsidR="008A5CE8">
              <w:rPr>
                <w:rFonts w:ascii="Times New Roman" w:hAnsi="Times New Roman"/>
                <w:sz w:val="24"/>
              </w:rPr>
              <w:t>»</w:t>
            </w:r>
            <w:r w:rsidR="00612780">
              <w:rPr>
                <w:rFonts w:ascii="Times New Roman" w:hAnsi="Times New Roman"/>
                <w:sz w:val="24"/>
              </w:rPr>
              <w:t xml:space="preserve"> (IAA) în cazul pozițiilor din cadrul programelor ABCP.</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ABORDAREA BAZATĂ PE EVALUĂRI INTERNE (IAA): PONDERE DE RISC MEDIE</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În această coloană se raportează ponderile de risc medii ponderate.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REDUCERE A CUANTUMULUI PONDERAT LA RISC AL EXPUNERII CA URMARE A AJUSTĂRILOR DE VALOARE ȘI A PROVIZIOANELOR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Instituțiile care aplică abordarea IRB respectă </w:t>
            </w:r>
            <w:r w:rsidR="00EB5C83">
              <w:rPr>
                <w:rFonts w:ascii="Times New Roman" w:hAnsi="Times New Roman"/>
                <w:sz w:val="24"/>
              </w:rPr>
              <w:t>articolul </w:t>
            </w:r>
            <w:r w:rsidRPr="001E5221">
              <w:rPr>
                <w:rFonts w:ascii="Times New Roman" w:hAnsi="Times New Roman"/>
                <w:sz w:val="24"/>
              </w:rPr>
              <w:t>266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(aplicabil numai pentru inițiatori, atunci când expunerea nu a fost dedusă din fondurile proprii) și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din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Ajustările de valoare și provizioanele (</w:t>
            </w:r>
            <w:r w:rsidR="00EB5C83">
              <w:rPr>
                <w:rFonts w:ascii="Times New Roman" w:hAnsi="Times New Roman"/>
                <w:sz w:val="24"/>
              </w:rPr>
              <w:t>articolul </w:t>
            </w:r>
            <w:r w:rsidRPr="001E5221">
              <w:rPr>
                <w:rFonts w:ascii="Times New Roman" w:hAnsi="Times New Roman"/>
                <w:sz w:val="24"/>
              </w:rPr>
              <w:t>159</w:t>
            </w:r>
            <w:r>
              <w:rPr>
                <w:rFonts w:ascii="Times New Roman" w:hAnsi="Times New Roman"/>
                <w:sz w:val="24"/>
              </w:rPr>
              <w:t xml:space="preserve"> din CRR) pentru deprecierile realizate în conformitate cu cadrul contabil sub incidența căruia intră entitatea raportoare. Ajustările de valoare includ orice cuantum recunoscut în profit sau pierdere pentru deprecierea activelor financiare de la recunoașterea inițială în bilanț a acestora (inclusiv pentru deprecierile cauzate de riscul de credit al activelor financiare evaluate la valoarea justă care nu se deduc din valoarea expunerii), plus </w:t>
            </w:r>
            <w:proofErr w:type="spellStart"/>
            <w:r>
              <w:rPr>
                <w:rFonts w:ascii="Times New Roman" w:hAnsi="Times New Roman"/>
                <w:sz w:val="24"/>
              </w:rPr>
              <w:t>discounturile</w:t>
            </w:r>
            <w:proofErr w:type="spellEnd"/>
            <w:r>
              <w:rPr>
                <w:rFonts w:ascii="Times New Roman" w:hAnsi="Times New Roman"/>
                <w:sz w:val="24"/>
              </w:rPr>
              <w:t xml:space="preserve"> la expuneri achiziționate atunci când acestea se află în stare de nerambursare în conformitate cu </w:t>
            </w:r>
            <w:r w:rsidR="00EB5C83">
              <w:rPr>
                <w:rFonts w:ascii="Times New Roman" w:hAnsi="Times New Roman"/>
                <w:sz w:val="24"/>
              </w:rPr>
              <w:t>articolul </w:t>
            </w:r>
            <w:r w:rsidRPr="001E5221">
              <w:rPr>
                <w:rFonts w:ascii="Times New Roman" w:hAnsi="Times New Roman"/>
                <w:sz w:val="24"/>
              </w:rPr>
              <w:t>166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CRR. Provizioanele includ cuantumurile cumulate ale deprecierilor elementelor </w:t>
            </w:r>
            <w:proofErr w:type="spellStart"/>
            <w:r>
              <w:rPr>
                <w:rFonts w:ascii="Times New Roman" w:hAnsi="Times New Roman"/>
                <w:sz w:val="24"/>
              </w:rPr>
              <w:t>extrabilanțiere</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CUANTUMUL PONDERAT LA RISC AL EXPUNERII</w:t>
            </w:r>
          </w:p>
          <w:p w:rsidR="00612780" w:rsidRPr="00392FFD" w:rsidRDefault="00612780" w:rsidP="00612780">
            <w:pPr>
              <w:spacing w:before="0" w:after="0"/>
              <w:jc w:val="left"/>
              <w:rPr>
                <w:rFonts w:ascii="Times New Roman" w:hAnsi="Times New Roman"/>
                <w:sz w:val="24"/>
              </w:rPr>
            </w:pPr>
          </w:p>
          <w:p w:rsidR="00612780" w:rsidRPr="00392FFD" w:rsidRDefault="0036415F" w:rsidP="00612780">
            <w:pPr>
              <w:spacing w:before="0" w:after="0"/>
              <w:rPr>
                <w:rFonts w:ascii="Times New Roman" w:hAnsi="Times New Roman"/>
                <w:sz w:val="24"/>
              </w:rPr>
            </w:pPr>
            <w:r>
              <w:rPr>
                <w:rFonts w:ascii="Times New Roman" w:hAnsi="Times New Roman"/>
                <w:sz w:val="24"/>
              </w:rPr>
              <w:t xml:space="preserve">Cuantumul total ponderat la risc al expunerii calculat în conformitate cu partea a treia titlul II capitolul </w:t>
            </w:r>
            <w:r w:rsidRPr="001E5221">
              <w:rPr>
                <w:rFonts w:ascii="Times New Roman" w:hAnsi="Times New Roman"/>
                <w:sz w:val="24"/>
              </w:rPr>
              <w:t>5</w:t>
            </w:r>
            <w:r>
              <w:rPr>
                <w:rFonts w:ascii="Times New Roman" w:hAnsi="Times New Roman"/>
                <w:sz w:val="24"/>
              </w:rPr>
              <w:t xml:space="preserve"> secțiunea </w:t>
            </w:r>
            <w:r w:rsidRPr="001E5221">
              <w:rPr>
                <w:rFonts w:ascii="Times New Roman" w:hAnsi="Times New Roman"/>
                <w:sz w:val="24"/>
              </w:rPr>
              <w:t>3</w:t>
            </w:r>
            <w:r>
              <w:rPr>
                <w:rFonts w:ascii="Times New Roman" w:hAnsi="Times New Roman"/>
                <w:sz w:val="24"/>
              </w:rPr>
              <w:t xml:space="preserve"> din CRR, înainte de ajustări cauzate de neconcordanțe de scadențe sau de încălcarea dispozițiilor privind obligația de diligență, și excluzând cuantumul ponderat la risc al expunerii corespunzătoare expunerilor redistribuite prin ieșiri către un alt formular. </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410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CUANTUMUL PONDERAT LA RISC AL EXPUNERII - DIN CARE: SECURITIZĂRI SINTETICE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Pentru securitizările sintetice cu neconcordanțe de scadențe, cuantumul de raportat în această coloană trebuie să nu țină cont de nicio neconcordanță a scadențelor.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EFECT GLOBAL (AJUSTARE) CA URMARE A ÎNCĂLCĂRII DISPOZIȚIILOR PRIVIND OBLIGAȚIA DE DILIGENȚĂ</w:t>
            </w:r>
          </w:p>
          <w:p w:rsidR="00612780" w:rsidRPr="00392FFD" w:rsidRDefault="00612780" w:rsidP="00612780">
            <w:pPr>
              <w:spacing w:before="0" w:after="0"/>
              <w:jc w:val="left"/>
              <w:rPr>
                <w:rFonts w:ascii="Times New Roman" w:hAnsi="Times New Roman"/>
                <w:sz w:val="24"/>
              </w:rPr>
            </w:pPr>
          </w:p>
          <w:p w:rsidR="00612780" w:rsidRPr="00392FFD" w:rsidRDefault="00EB5C83" w:rsidP="00612780">
            <w:pPr>
              <w:spacing w:before="0" w:after="0"/>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14</w:t>
            </w:r>
            <w:r w:rsidR="00612780">
              <w:rPr>
                <w:rFonts w:ascii="Times New Roman" w:hAnsi="Times New Roman"/>
                <w:sz w:val="24"/>
              </w:rPr>
              <w:t xml:space="preserve"> </w:t>
            </w:r>
            <w:r w:rsidR="00AD50FE">
              <w:rPr>
                <w:rFonts w:ascii="Times New Roman" w:hAnsi="Times New Roman"/>
                <w:sz w:val="24"/>
              </w:rPr>
              <w:t>alineatul </w:t>
            </w:r>
            <w:r w:rsidR="00612780">
              <w:rPr>
                <w:rFonts w:ascii="Times New Roman" w:hAnsi="Times New Roman"/>
                <w:sz w:val="24"/>
              </w:rPr>
              <w:t>(</w:t>
            </w:r>
            <w:r w:rsidR="00612780" w:rsidRPr="001E5221">
              <w:rPr>
                <w:rFonts w:ascii="Times New Roman" w:hAnsi="Times New Roman"/>
                <w:sz w:val="24"/>
              </w:rPr>
              <w:t>2</w:t>
            </w:r>
            <w:r w:rsidR="00612780">
              <w:rPr>
                <w:rFonts w:ascii="Times New Roman" w:hAnsi="Times New Roman"/>
                <w:sz w:val="24"/>
              </w:rPr>
              <w:t xml:space="preserve">), </w:t>
            </w:r>
            <w:r>
              <w:rPr>
                <w:rFonts w:ascii="Times New Roman" w:hAnsi="Times New Roman"/>
                <w:sz w:val="24"/>
              </w:rPr>
              <w:t>articolul </w:t>
            </w:r>
            <w:r w:rsidR="00612780" w:rsidRPr="001E5221">
              <w:rPr>
                <w:rFonts w:ascii="Times New Roman" w:hAnsi="Times New Roman"/>
                <w:sz w:val="24"/>
              </w:rPr>
              <w:t>406</w:t>
            </w:r>
            <w:r w:rsidR="00612780">
              <w:rPr>
                <w:rFonts w:ascii="Times New Roman" w:hAnsi="Times New Roman"/>
                <w:sz w:val="24"/>
              </w:rPr>
              <w:t xml:space="preserve"> </w:t>
            </w:r>
            <w:r w:rsidR="00AD50FE">
              <w:rPr>
                <w:rFonts w:ascii="Times New Roman" w:hAnsi="Times New Roman"/>
                <w:sz w:val="24"/>
              </w:rPr>
              <w:t>alineatul </w:t>
            </w:r>
            <w:r w:rsidR="00612780">
              <w:rPr>
                <w:rFonts w:ascii="Times New Roman" w:hAnsi="Times New Roman"/>
                <w:sz w:val="24"/>
              </w:rPr>
              <w:t>(</w:t>
            </w:r>
            <w:r w:rsidR="00612780" w:rsidRPr="001E5221">
              <w:rPr>
                <w:rFonts w:ascii="Times New Roman" w:hAnsi="Times New Roman"/>
                <w:sz w:val="24"/>
              </w:rPr>
              <w:t>2</w:t>
            </w:r>
            <w:r w:rsidR="00612780">
              <w:rPr>
                <w:rFonts w:ascii="Times New Roman" w:hAnsi="Times New Roman"/>
                <w:sz w:val="24"/>
              </w:rPr>
              <w:t xml:space="preserve">) și </w:t>
            </w:r>
            <w:r>
              <w:rPr>
                <w:rFonts w:ascii="Times New Roman" w:hAnsi="Times New Roman"/>
                <w:sz w:val="24"/>
              </w:rPr>
              <w:t>articolul </w:t>
            </w:r>
            <w:r w:rsidR="00612780" w:rsidRPr="001E5221">
              <w:rPr>
                <w:rFonts w:ascii="Times New Roman" w:hAnsi="Times New Roman"/>
                <w:sz w:val="24"/>
              </w:rPr>
              <w:t>407</w:t>
            </w:r>
            <w:r w:rsidR="00612780">
              <w:rPr>
                <w:rFonts w:ascii="Times New Roman" w:hAnsi="Times New Roman"/>
                <w:sz w:val="24"/>
              </w:rPr>
              <w:t xml:space="preserve"> din CRR prevăd că, atunci când anumite cerințe nu sunt îndeplinite de către o instituție, statele membre se asigură că autoritățile competente impun o pondere de risc suplimentară proporțională de cel puțin </w:t>
            </w:r>
            <w:r w:rsidR="00612780" w:rsidRPr="001E5221">
              <w:rPr>
                <w:rFonts w:ascii="Times New Roman" w:hAnsi="Times New Roman"/>
                <w:sz w:val="24"/>
              </w:rPr>
              <w:t>250</w:t>
            </w:r>
            <w:r w:rsidR="00612780">
              <w:rPr>
                <w:rFonts w:ascii="Times New Roman" w:hAnsi="Times New Roman"/>
                <w:sz w:val="24"/>
              </w:rPr>
              <w:t xml:space="preserve"> % din ponderea de risc (limitată la </w:t>
            </w:r>
            <w:r w:rsidR="00612780" w:rsidRPr="001E5221">
              <w:rPr>
                <w:rFonts w:ascii="Times New Roman" w:hAnsi="Times New Roman"/>
                <w:sz w:val="24"/>
              </w:rPr>
              <w:t>1250</w:t>
            </w:r>
            <w:r w:rsidR="00612780">
              <w:rPr>
                <w:rFonts w:ascii="Times New Roman" w:hAnsi="Times New Roman"/>
                <w:sz w:val="24"/>
              </w:rPr>
              <w:t xml:space="preserve"> %), care ar urma să se aplice pozițiilor din securitizare relevante în conformitate cu partea a treia titlul II capitolul </w:t>
            </w:r>
            <w:r w:rsidR="00612780" w:rsidRPr="001E5221">
              <w:rPr>
                <w:rFonts w:ascii="Times New Roman" w:hAnsi="Times New Roman"/>
                <w:sz w:val="24"/>
              </w:rPr>
              <w:t>5</w:t>
            </w:r>
            <w:r w:rsidR="00612780">
              <w:rPr>
                <w:rFonts w:ascii="Times New Roman" w:hAnsi="Times New Roman"/>
                <w:sz w:val="24"/>
              </w:rPr>
              <w:t xml:space="preserve"> secțiunea </w:t>
            </w:r>
            <w:r w:rsidR="00612780" w:rsidRPr="001E5221">
              <w:rPr>
                <w:rFonts w:ascii="Times New Roman" w:hAnsi="Times New Roman"/>
                <w:sz w:val="24"/>
              </w:rPr>
              <w:t>3</w:t>
            </w:r>
            <w:r w:rsidR="00612780">
              <w:rPr>
                <w:rFonts w:ascii="Times New Roman" w:hAnsi="Times New Roman"/>
                <w:sz w:val="24"/>
              </w:rPr>
              <w:t xml:space="preserve"> din CRR.</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lastRenderedPageBreak/>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AJUSTAREA CUANTUMULUI PONDERAT LA RISC AL EXPUNERII DIN CAUZA NECONCORDANȚEI DE SCADENȚE</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Pentru neconcordanțele de scadențe în cazul securitizărilor sintetice trebuie incluse cuantumurile RW*-RW(SP), astfel cum sunt definite la </w:t>
            </w:r>
            <w:r w:rsidR="00EB5C83">
              <w:rPr>
                <w:rFonts w:ascii="Times New Roman" w:hAnsi="Times New Roman"/>
                <w:sz w:val="24"/>
              </w:rPr>
              <w:t>articolul </w:t>
            </w:r>
            <w:r w:rsidRPr="001E5221">
              <w:rPr>
                <w:rFonts w:ascii="Times New Roman" w:hAnsi="Times New Roman"/>
                <w:sz w:val="24"/>
              </w:rPr>
              <w:t>250</w:t>
            </w:r>
            <w:r>
              <w:rPr>
                <w:rFonts w:ascii="Times New Roman" w:hAnsi="Times New Roman"/>
                <w:sz w:val="24"/>
              </w:rPr>
              <w:t xml:space="preserve"> din CRR, cu excepția tranșelor cărora li s-a atribuit o pondere de risc de </w:t>
            </w:r>
            <w:r w:rsidRPr="001E5221">
              <w:rPr>
                <w:rFonts w:ascii="Times New Roman" w:hAnsi="Times New Roman"/>
                <w:sz w:val="24"/>
              </w:rPr>
              <w:t>1250</w:t>
            </w:r>
            <w:r>
              <w:rPr>
                <w:rFonts w:ascii="Times New Roman" w:hAnsi="Times New Roman"/>
                <w:sz w:val="24"/>
              </w:rPr>
              <w:t xml:space="preserve"> %, în cazul cărora cuantumul raportat este zero. Trebuie menționat că RW(SP) nu include numai cuantumurile ponderate la risc ale expunerilor raportate în coloana </w:t>
            </w:r>
            <w:r w:rsidRPr="001E5221">
              <w:rPr>
                <w:rFonts w:ascii="Times New Roman" w:hAnsi="Times New Roman"/>
                <w:sz w:val="24"/>
              </w:rPr>
              <w:t>400</w:t>
            </w:r>
            <w:r>
              <w:rPr>
                <w:rFonts w:ascii="Times New Roman" w:hAnsi="Times New Roman"/>
                <w:sz w:val="24"/>
              </w:rPr>
              <w:t>, ci și cuantumurile ponderate la risc ale expunerilor corespunzătoare expunerilor redistribuite prin ieșiri către alte formulare.</w:t>
            </w:r>
          </w:p>
          <w:p w:rsidR="00612780" w:rsidRPr="00392FFD" w:rsidRDefault="00612780" w:rsidP="009068C9">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440</w:t>
            </w:r>
            <w:r>
              <w:rPr>
                <w:rFonts w:ascii="Times New Roman" w:hAnsi="Times New Roman"/>
                <w:sz w:val="24"/>
              </w:rPr>
              <w:t>-</w:t>
            </w:r>
            <w:r w:rsidRPr="001E5221">
              <w:rPr>
                <w:rFonts w:ascii="Times New Roman" w:hAnsi="Times New Roman"/>
                <w:sz w:val="24"/>
              </w:rPr>
              <w:t>450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CUANTUMUL TOTAL PONDERAT LA RISC AL EXPUNERII: ÎNAINTE DE APLICAREA PLAFONULUI/DUPĂ APLICAREA PLAFONULUI</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Cuantumul total ponderat la risc al expunerii calculat în conformitate cu partea a treia titlul II capitolul </w:t>
            </w:r>
            <w:r w:rsidRPr="001E5221">
              <w:rPr>
                <w:rFonts w:ascii="Times New Roman" w:hAnsi="Times New Roman"/>
                <w:sz w:val="24"/>
              </w:rPr>
              <w:t>5</w:t>
            </w:r>
            <w:r>
              <w:rPr>
                <w:rFonts w:ascii="Times New Roman" w:hAnsi="Times New Roman"/>
                <w:sz w:val="24"/>
              </w:rPr>
              <w:t xml:space="preserve"> secțiunea </w:t>
            </w:r>
            <w:r w:rsidRPr="001E5221">
              <w:rPr>
                <w:rFonts w:ascii="Times New Roman" w:hAnsi="Times New Roman"/>
                <w:sz w:val="24"/>
              </w:rPr>
              <w:t>3</w:t>
            </w:r>
            <w:r>
              <w:rPr>
                <w:rFonts w:ascii="Times New Roman" w:hAnsi="Times New Roman"/>
                <w:sz w:val="24"/>
              </w:rPr>
              <w:t xml:space="preserve"> din CRR, înainte de (coloana </w:t>
            </w:r>
            <w:r w:rsidRPr="001E5221">
              <w:rPr>
                <w:rFonts w:ascii="Times New Roman" w:hAnsi="Times New Roman"/>
                <w:sz w:val="24"/>
              </w:rPr>
              <w:t>440</w:t>
            </w:r>
            <w:r>
              <w:rPr>
                <w:rFonts w:ascii="Times New Roman" w:hAnsi="Times New Roman"/>
                <w:sz w:val="24"/>
              </w:rPr>
              <w:t xml:space="preserve">)/după (coloana </w:t>
            </w:r>
            <w:r w:rsidRPr="001E5221">
              <w:rPr>
                <w:rFonts w:ascii="Times New Roman" w:hAnsi="Times New Roman"/>
                <w:sz w:val="24"/>
              </w:rPr>
              <w:t>450</w:t>
            </w:r>
            <w:r>
              <w:rPr>
                <w:rFonts w:ascii="Times New Roman" w:hAnsi="Times New Roman"/>
                <w:sz w:val="24"/>
              </w:rPr>
              <w:t xml:space="preserve">) aplicarea limitelor prevăzute la </w:t>
            </w:r>
            <w:r w:rsidR="00EB5C83">
              <w:rPr>
                <w:rFonts w:ascii="Times New Roman" w:hAnsi="Times New Roman"/>
                <w:sz w:val="24"/>
              </w:rPr>
              <w:t>articolul </w:t>
            </w:r>
            <w:r w:rsidRPr="001E5221">
              <w:rPr>
                <w:rFonts w:ascii="Times New Roman" w:hAnsi="Times New Roman"/>
                <w:sz w:val="24"/>
              </w:rPr>
              <w:t>260</w:t>
            </w:r>
            <w:r>
              <w:rPr>
                <w:rFonts w:ascii="Times New Roman" w:hAnsi="Times New Roman"/>
                <w:sz w:val="24"/>
              </w:rPr>
              <w:t xml:space="preserve"> din CRR. În plus, trebuie să se țină cont de </w:t>
            </w:r>
            <w:r w:rsidR="00EB5C83">
              <w:rPr>
                <w:rFonts w:ascii="Times New Roman" w:hAnsi="Times New Roman"/>
                <w:sz w:val="24"/>
              </w:rPr>
              <w:t>articolul </w:t>
            </w:r>
            <w:r w:rsidRPr="001E5221">
              <w:rPr>
                <w:rFonts w:ascii="Times New Roman" w:hAnsi="Times New Roman"/>
                <w:sz w:val="24"/>
              </w:rPr>
              <w:t>265</w:t>
            </w:r>
            <w:r>
              <w:rPr>
                <w:rFonts w:ascii="Times New Roman" w:hAnsi="Times New Roman"/>
                <w:sz w:val="24"/>
              </w:rPr>
              <w:t xml:space="preserve"> din CRR (cerințe de fonduri proprii suplimentare pentru securitizările expunerilor reînnoibile cu clauză de amortizare anticipată).</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460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ELEMENT MEMORANDUM: CUANTUMUL PONDERAT LA RISC AL EXPUNERII CARE CORESPUNDE IEȘIRILOR DIN CLASA POZIȚIILOR DIN SECURITIZARE TRATATE POTRIVIT ABORDĂRII IRB CĂTRE ALTE CLASE DE EXPUNERI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Cuantumul ponderat la risc al expunerii obținut pe baza expunerilor redistribuite furnizorului de atenuare a riscului și calculate, prin urmare, în formularul corespunzător, care sunt luate în considerare la calcularea plafonului pentru pozițiile din securitizare.</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
    <w:p w:rsidR="00612780" w:rsidRPr="00392FFD" w:rsidRDefault="00125707" w:rsidP="00C37B29">
      <w:pPr>
        <w:pStyle w:val="InstructionsText2"/>
        <w:numPr>
          <w:ilvl w:val="0"/>
          <w:numId w:val="0"/>
        </w:numPr>
        <w:ind w:left="993"/>
      </w:pPr>
      <w:r w:rsidRPr="001E5221">
        <w:t>107</w:t>
      </w:r>
      <w:r>
        <w:t>.</w:t>
      </w:r>
      <w:r w:rsidR="00F16ACE">
        <w:t xml:space="preserve"> </w:t>
      </w:r>
      <w:r>
        <w:t xml:space="preserve">Formularul CR SEC IRB este împărțit în trei mari blocuri de rânduri care colectează date privind expunerile inițiate/sponsorizate/reținute sau achiziționate de către inițiatori, investitori și sponsori. Pentru fiecare dintre acestea, informațiile sunt defalcate pe elemente bilanțiere, </w:t>
      </w:r>
      <w:proofErr w:type="spellStart"/>
      <w:r>
        <w:t>extrabilanțiere</w:t>
      </w:r>
      <w:proofErr w:type="spellEnd"/>
      <w:r>
        <w:t xml:space="preserve"> și instrumente financiare derivate, precum și pe grupe de ponderi de risc pentru securitizări și </w:t>
      </w:r>
      <w:proofErr w:type="spellStart"/>
      <w:r>
        <w:t>resecuritizări</w:t>
      </w:r>
      <w:proofErr w:type="spellEnd"/>
      <w:r>
        <w:t xml:space="preserve">. </w:t>
      </w:r>
    </w:p>
    <w:p w:rsidR="00612780" w:rsidRPr="00392FFD" w:rsidRDefault="00125707" w:rsidP="00C37B29">
      <w:pPr>
        <w:pStyle w:val="InstructionsText2"/>
        <w:numPr>
          <w:ilvl w:val="0"/>
          <w:numId w:val="0"/>
        </w:numPr>
        <w:ind w:left="993"/>
      </w:pPr>
      <w:r w:rsidRPr="001E5221">
        <w:t>108</w:t>
      </w:r>
      <w:r>
        <w:t>.</w:t>
      </w:r>
      <w:r>
        <w:tab/>
      </w:r>
      <w:r w:rsidR="00F16ACE">
        <w:t xml:space="preserve"> </w:t>
      </w:r>
      <w:r>
        <w:t>Pozițiile tratate conform metodei bazate pe ratinguri și pozițiile care nu beneficiază de un rating (expunerile la data de raportare) sunt defalcate la rândul lor în funcție de nivelurile de calitate a creditului aplicate inițial (ultimul bloc de rânduri). Aceste informații trebuie să fie raportate de către inițiatori, sponsori, precum și investitori.</w:t>
      </w:r>
    </w:p>
    <w:p w:rsidR="00612780" w:rsidRPr="00392FFD"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rsidTr="00672D2A">
        <w:tc>
          <w:tcPr>
            <w:tcW w:w="9145" w:type="dxa"/>
            <w:gridSpan w:val="2"/>
            <w:shd w:val="clear" w:color="auto" w:fill="CCCCCC"/>
          </w:tcPr>
          <w:p w:rsidR="00612780" w:rsidRPr="00392FFD" w:rsidRDefault="00612780" w:rsidP="00C4315A">
            <w:pPr>
              <w:keepNext/>
              <w:autoSpaceDE w:val="0"/>
              <w:autoSpaceDN w:val="0"/>
              <w:adjustRightInd w:val="0"/>
              <w:spacing w:before="0" w:after="0"/>
              <w:rPr>
                <w:rFonts w:ascii="Times New Roman" w:hAnsi="Times New Roman"/>
                <w:bCs/>
                <w:sz w:val="24"/>
              </w:rPr>
            </w:pPr>
          </w:p>
          <w:p w:rsidR="00612780" w:rsidRPr="00392FFD" w:rsidRDefault="00612780" w:rsidP="00C4315A">
            <w:pPr>
              <w:keepNext/>
              <w:autoSpaceDE w:val="0"/>
              <w:autoSpaceDN w:val="0"/>
              <w:adjustRightInd w:val="0"/>
              <w:spacing w:before="0" w:after="0"/>
              <w:rPr>
                <w:rFonts w:ascii="Times New Roman" w:hAnsi="Times New Roman"/>
                <w:b/>
                <w:bCs/>
                <w:sz w:val="24"/>
              </w:rPr>
            </w:pPr>
            <w:r>
              <w:rPr>
                <w:rFonts w:ascii="Times New Roman" w:hAnsi="Times New Roman"/>
                <w:b/>
                <w:sz w:val="24"/>
              </w:rPr>
              <w:t>Rânduri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TOTAL EXPUNERI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Totalul expunerilor se referă la cuantumul total al securitizărilor în sold. Acest rând rezumă toate informațiile raportate de către inițiatori, sponsori și investitori pe rândurile următoare.</w:t>
            </w:r>
          </w:p>
          <w:p w:rsidR="00612780" w:rsidRPr="00392FFD" w:rsidRDefault="00612780" w:rsidP="00612780">
            <w:pPr>
              <w:autoSpaceDE w:val="0"/>
              <w:autoSpaceDN w:val="0"/>
              <w:adjustRightInd w:val="0"/>
              <w:spacing w:before="0" w:after="0"/>
              <w:rPr>
                <w:rFonts w:ascii="Times New Roman" w:hAnsi="Times New Roman"/>
                <w:b/>
                <w:bCs/>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DIN CARE: RESECURITIZĂRI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Cuantumul total al </w:t>
            </w:r>
            <w:proofErr w:type="spellStart"/>
            <w:r>
              <w:rPr>
                <w:rFonts w:ascii="Times New Roman" w:hAnsi="Times New Roman"/>
                <w:sz w:val="24"/>
              </w:rPr>
              <w:t>resecuritizărilor</w:t>
            </w:r>
            <w:proofErr w:type="spellEnd"/>
            <w:r>
              <w:rPr>
                <w:rFonts w:ascii="Times New Roman" w:hAnsi="Times New Roman"/>
                <w:sz w:val="24"/>
              </w:rPr>
              <w:t xml:space="preserve"> în sold conform definițiilor de la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punctele </w:t>
            </w:r>
            <w:r w:rsidRPr="001E5221">
              <w:rPr>
                <w:rFonts w:ascii="Times New Roman" w:hAnsi="Times New Roman"/>
                <w:sz w:val="24"/>
              </w:rPr>
              <w:t>63</w:t>
            </w:r>
            <w:r>
              <w:rPr>
                <w:rFonts w:ascii="Times New Roman" w:hAnsi="Times New Roman"/>
                <w:sz w:val="24"/>
              </w:rPr>
              <w:t xml:space="preserve"> și </w:t>
            </w:r>
            <w:r w:rsidRPr="001E5221">
              <w:rPr>
                <w:rFonts w:ascii="Times New Roman" w:hAnsi="Times New Roman"/>
                <w:sz w:val="24"/>
              </w:rPr>
              <w:t>64</w:t>
            </w:r>
            <w:r>
              <w:rPr>
                <w:rFonts w:ascii="Times New Roman" w:hAnsi="Times New Roman"/>
                <w:sz w:val="24"/>
              </w:rPr>
              <w:t xml:space="preserve"> din CRR.</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1E5221">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INIȚIATOR: TOTAL EXPUNERI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Acest rând sintetizează informațiile referitoare la elementele bilanțiere, </w:t>
            </w:r>
            <w:proofErr w:type="spellStart"/>
            <w:r>
              <w:rPr>
                <w:rFonts w:ascii="Times New Roman" w:hAnsi="Times New Roman"/>
                <w:sz w:val="24"/>
              </w:rPr>
              <w:t>extrabilanțiere</w:t>
            </w:r>
            <w:proofErr w:type="spellEnd"/>
            <w:r>
              <w:rPr>
                <w:rFonts w:ascii="Times New Roman" w:hAnsi="Times New Roman"/>
                <w:sz w:val="24"/>
              </w:rPr>
              <w:t xml:space="preserve"> și instrumentele financiare derivate, precum și la amortizarea anticipată a pozițiilor din securitizare pentru care instituția joacă rolul de inițiator, astfel cum este definit la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punctul </w:t>
            </w:r>
            <w:r w:rsidRPr="001E5221">
              <w:rPr>
                <w:rFonts w:ascii="Times New Roman" w:hAnsi="Times New Roman"/>
                <w:sz w:val="24"/>
              </w:rPr>
              <w:t>13</w:t>
            </w:r>
            <w:r>
              <w:rPr>
                <w:rFonts w:ascii="Times New Roman" w:hAnsi="Times New Roman"/>
                <w:sz w:val="24"/>
              </w:rPr>
              <w:t xml:space="preserve"> din CRR.</w:t>
            </w: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040</w:t>
            </w:r>
            <w:r>
              <w:rPr>
                <w:rFonts w:ascii="Times New Roman" w:hAnsi="Times New Roman"/>
                <w:sz w:val="24"/>
              </w:rPr>
              <w:t>-</w:t>
            </w:r>
            <w:r w:rsidRPr="001E5221">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ELEMENTE BILANȚIERE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EB5C83" w:rsidP="00612780">
            <w:pPr>
              <w:autoSpaceDE w:val="0"/>
              <w:autoSpaceDN w:val="0"/>
              <w:adjustRightInd w:val="0"/>
              <w:spacing w:before="0" w:after="0"/>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246</w:t>
            </w:r>
            <w:r w:rsidR="00612780">
              <w:rPr>
                <w:rFonts w:ascii="Times New Roman" w:hAnsi="Times New Roman"/>
                <w:sz w:val="24"/>
              </w:rPr>
              <w:t xml:space="preserve"> </w:t>
            </w:r>
            <w:r w:rsidR="00AD50FE">
              <w:rPr>
                <w:rFonts w:ascii="Times New Roman" w:hAnsi="Times New Roman"/>
                <w:sz w:val="24"/>
              </w:rPr>
              <w:t>alineatul </w:t>
            </w:r>
            <w:r w:rsidR="00612780">
              <w:rPr>
                <w:rFonts w:ascii="Times New Roman" w:hAnsi="Times New Roman"/>
                <w:sz w:val="24"/>
              </w:rPr>
              <w:t>(</w:t>
            </w:r>
            <w:r w:rsidR="00612780" w:rsidRPr="001E5221">
              <w:rPr>
                <w:rFonts w:ascii="Times New Roman" w:hAnsi="Times New Roman"/>
                <w:sz w:val="24"/>
              </w:rPr>
              <w:t>1</w:t>
            </w:r>
            <w:r w:rsidR="00612780">
              <w:rPr>
                <w:rFonts w:ascii="Times New Roman" w:hAnsi="Times New Roman"/>
                <w:sz w:val="24"/>
              </w:rPr>
              <w:t>) litera (b) din CRR prevede că, pentru instituțiile care calculează cuantumurile ponderate la risc ale expunerilor conform abordării IRB, valoarea expunerii aferentă unei poziții din securitizare bilanțiere este valoarea contabilă fără a ține cont de eventualele ajustări pentru riscul de credit efectuate.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Elementele bilanțiere sunt defalcate în funcție de grupele de ponderi de risc ale securitizărilor (A-B-C), pe rândurile </w:t>
            </w:r>
            <w:r w:rsidRPr="001E5221">
              <w:rPr>
                <w:rFonts w:ascii="Times New Roman" w:hAnsi="Times New Roman"/>
                <w:sz w:val="24"/>
              </w:rPr>
              <w:t>050</w:t>
            </w:r>
            <w:r>
              <w:rPr>
                <w:rFonts w:ascii="Times New Roman" w:hAnsi="Times New Roman"/>
                <w:sz w:val="24"/>
              </w:rPr>
              <w:t>-</w:t>
            </w:r>
            <w:r w:rsidRPr="001E5221">
              <w:rPr>
                <w:rFonts w:ascii="Times New Roman" w:hAnsi="Times New Roman"/>
                <w:sz w:val="24"/>
              </w:rPr>
              <w:t>070</w:t>
            </w:r>
            <w:r>
              <w:rPr>
                <w:rFonts w:ascii="Times New Roman" w:hAnsi="Times New Roman"/>
                <w:sz w:val="24"/>
              </w:rPr>
              <w:t xml:space="preserve">, și ale </w:t>
            </w:r>
            <w:proofErr w:type="spellStart"/>
            <w:r>
              <w:rPr>
                <w:rFonts w:ascii="Times New Roman" w:hAnsi="Times New Roman"/>
                <w:sz w:val="24"/>
              </w:rPr>
              <w:t>resecuritizărilor</w:t>
            </w:r>
            <w:proofErr w:type="spellEnd"/>
            <w:r>
              <w:rPr>
                <w:rFonts w:ascii="Times New Roman" w:hAnsi="Times New Roman"/>
                <w:sz w:val="24"/>
              </w:rPr>
              <w:t xml:space="preserve"> (D-E), pe rândurile </w:t>
            </w:r>
            <w:r w:rsidRPr="001E5221">
              <w:rPr>
                <w:rFonts w:ascii="Times New Roman" w:hAnsi="Times New Roman"/>
                <w:sz w:val="24"/>
              </w:rPr>
              <w:t>080</w:t>
            </w:r>
            <w:r>
              <w:rPr>
                <w:rFonts w:ascii="Times New Roman" w:hAnsi="Times New Roman"/>
                <w:sz w:val="24"/>
              </w:rPr>
              <w:t>-</w:t>
            </w:r>
            <w:r w:rsidRPr="001E5221">
              <w:rPr>
                <w:rFonts w:ascii="Times New Roman" w:hAnsi="Times New Roman"/>
                <w:sz w:val="24"/>
              </w:rPr>
              <w:t>090</w:t>
            </w:r>
            <w:r>
              <w:rPr>
                <w:rFonts w:ascii="Times New Roman" w:hAnsi="Times New Roman"/>
                <w:sz w:val="24"/>
              </w:rPr>
              <w:t xml:space="preserve">, astfel cum se menționează în tabelul </w:t>
            </w:r>
            <w:r w:rsidRPr="001E5221">
              <w:rPr>
                <w:rFonts w:ascii="Times New Roman" w:hAnsi="Times New Roman"/>
                <w:sz w:val="24"/>
              </w:rPr>
              <w:t>4</w:t>
            </w:r>
            <w:r>
              <w:rPr>
                <w:rFonts w:ascii="Times New Roman" w:hAnsi="Times New Roman"/>
                <w:sz w:val="24"/>
              </w:rPr>
              <w:t xml:space="preserve"> de la </w:t>
            </w:r>
            <w:r w:rsidR="00EB5C83">
              <w:rPr>
                <w:rFonts w:ascii="Times New Roman" w:hAnsi="Times New Roman"/>
                <w:sz w:val="24"/>
              </w:rPr>
              <w:t>articolul </w:t>
            </w:r>
            <w:r w:rsidRPr="001E5221">
              <w:rPr>
                <w:rFonts w:ascii="Times New Roman" w:hAnsi="Times New Roman"/>
                <w:sz w:val="24"/>
              </w:rPr>
              <w:t>261</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CRR. </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1E5221">
              <w:rPr>
                <w:rFonts w:ascii="Times New Roman" w:hAnsi="Times New Roman"/>
                <w:sz w:val="24"/>
              </w:rPr>
              <w:t>100</w:t>
            </w:r>
            <w:r>
              <w:rPr>
                <w:rFonts w:ascii="Times New Roman" w:hAnsi="Times New Roman"/>
                <w:sz w:val="24"/>
              </w:rPr>
              <w:t>-</w:t>
            </w:r>
            <w:r w:rsidRPr="001E5221">
              <w:rPr>
                <w:rFonts w:ascii="Times New Roman" w:hAnsi="Times New Roman"/>
                <w:sz w:val="24"/>
              </w:rPr>
              <w:t>150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ELEMENTE EXTRABILANȚIERE ȘI INSTRUMENTE FINANCIARE DERIVATE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 xml:space="preserve">Aceste rânduri colectează informații cu privire la pozițiile din securitizare aferente elementelor </w:t>
            </w:r>
            <w:proofErr w:type="spellStart"/>
            <w:r>
              <w:rPr>
                <w:rFonts w:ascii="Times New Roman" w:hAnsi="Times New Roman"/>
                <w:sz w:val="24"/>
              </w:rPr>
              <w:t>extrabilanțiere</w:t>
            </w:r>
            <w:proofErr w:type="spellEnd"/>
            <w:r>
              <w:rPr>
                <w:rFonts w:ascii="Times New Roman" w:hAnsi="Times New Roman"/>
                <w:sz w:val="24"/>
              </w:rPr>
              <w:t xml:space="preserve"> și instrumentelor financiare derivate cărora li se aplică un factor de conversie în conformitate cu cadrul de securitizare. Valoarea expunerii aferentă unei poziții din securitizare </w:t>
            </w:r>
            <w:proofErr w:type="spellStart"/>
            <w:r>
              <w:rPr>
                <w:rFonts w:ascii="Times New Roman" w:hAnsi="Times New Roman"/>
                <w:sz w:val="24"/>
              </w:rPr>
              <w:t>extrabilanțiere</w:t>
            </w:r>
            <w:proofErr w:type="spellEnd"/>
            <w:r>
              <w:rPr>
                <w:rFonts w:ascii="Times New Roman" w:hAnsi="Times New Roman"/>
                <w:sz w:val="24"/>
              </w:rPr>
              <w:t xml:space="preserve"> este valoarea nominală a acesteia, minus eventualele ajustări specifice pentru riscul de credit ale poziției din securitizare respective, înmulțită cu un factor de conversie de </w:t>
            </w:r>
            <w:r w:rsidRPr="001E5221">
              <w:rPr>
                <w:rFonts w:ascii="Times New Roman" w:hAnsi="Times New Roman"/>
                <w:sz w:val="24"/>
              </w:rPr>
              <w:t>100</w:t>
            </w:r>
            <w:r>
              <w:rPr>
                <w:rFonts w:ascii="Times New Roman" w:hAnsi="Times New Roman"/>
                <w:sz w:val="24"/>
              </w:rPr>
              <w:t> %, cu excepția cazului în care se specifică altfel.</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Pozițiile din securitizare </w:t>
            </w:r>
            <w:proofErr w:type="spellStart"/>
            <w:r>
              <w:rPr>
                <w:rFonts w:ascii="Times New Roman" w:hAnsi="Times New Roman"/>
                <w:sz w:val="24"/>
              </w:rPr>
              <w:t>extrabilanțiere</w:t>
            </w:r>
            <w:proofErr w:type="spellEnd"/>
            <w:r>
              <w:rPr>
                <w:rFonts w:ascii="Times New Roman" w:hAnsi="Times New Roman"/>
                <w:sz w:val="24"/>
              </w:rPr>
              <w:t xml:space="preserve"> care derivă dintr-un instrument financiar derivat menționat în anexa II la CRR se stabilesc în conformitate cu partea a treia titlul II capitolul </w:t>
            </w:r>
            <w:r w:rsidRPr="001E5221">
              <w:rPr>
                <w:rFonts w:ascii="Times New Roman" w:hAnsi="Times New Roman"/>
                <w:sz w:val="24"/>
              </w:rPr>
              <w:t>6</w:t>
            </w:r>
            <w:r>
              <w:rPr>
                <w:rFonts w:ascii="Times New Roman" w:hAnsi="Times New Roman"/>
                <w:sz w:val="24"/>
              </w:rPr>
              <w:t xml:space="preserve"> din CRR. Valoarea expunerii pentru riscul de credit al contrapărții aferentă unui instrument financiar derivat menționat în anexa II la CRR se stabilește în conformitate cu partea a treia titlul II </w:t>
            </w:r>
            <w:r>
              <w:rPr>
                <w:rFonts w:ascii="Times New Roman" w:hAnsi="Times New Roman"/>
                <w:sz w:val="24"/>
              </w:rPr>
              <w:lastRenderedPageBreak/>
              <w:t>capitolul</w:t>
            </w:r>
            <w:r w:rsidR="00C4315A">
              <w:rPr>
                <w:rFonts w:ascii="Times New Roman" w:hAnsi="Times New Roman"/>
                <w:sz w:val="24"/>
              </w:rPr>
              <w:t> </w:t>
            </w:r>
            <w:r w:rsidRPr="001E5221">
              <w:rPr>
                <w:rFonts w:ascii="Times New Roman" w:hAnsi="Times New Roman"/>
                <w:sz w:val="24"/>
              </w:rPr>
              <w:t>6</w:t>
            </w:r>
            <w:r>
              <w:rPr>
                <w:rFonts w:ascii="Times New Roman" w:hAnsi="Times New Roman"/>
                <w:sz w:val="24"/>
              </w:rPr>
              <w:t xml:space="preserve"> din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Pentru facilitățile de lichiditate, facilitățile de credit și avansurile în numerar ale administratorului de credite, instituțiile trebuie să raporteze cuantumul neutilizat.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Pentru </w:t>
            </w:r>
            <w:proofErr w:type="spellStart"/>
            <w:r>
              <w:rPr>
                <w:rFonts w:ascii="Times New Roman" w:hAnsi="Times New Roman"/>
                <w:sz w:val="24"/>
              </w:rPr>
              <w:t>swapurile</w:t>
            </w:r>
            <w:proofErr w:type="spellEnd"/>
            <w:r>
              <w:rPr>
                <w:rFonts w:ascii="Times New Roman" w:hAnsi="Times New Roman"/>
                <w:sz w:val="24"/>
              </w:rPr>
              <w:t xml:space="preserve"> valutare și pe rata dobânzii, instituțiile furnizează valoarea expunerii [în conformitate cu </w:t>
            </w:r>
            <w:r w:rsidR="00EB5C83">
              <w:rPr>
                <w:rFonts w:ascii="Times New Roman" w:hAnsi="Times New Roman"/>
                <w:sz w:val="24"/>
              </w:rPr>
              <w:t>articolul </w:t>
            </w:r>
            <w:r w:rsidRPr="001E5221">
              <w:rPr>
                <w:rFonts w:ascii="Times New Roman" w:hAnsi="Times New Roman"/>
                <w:sz w:val="24"/>
              </w:rPr>
              <w:t>246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din CRR] astfel cum se specifică în formularul CR SA Total.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Elementele </w:t>
            </w:r>
            <w:proofErr w:type="spellStart"/>
            <w:r>
              <w:rPr>
                <w:rFonts w:ascii="Times New Roman" w:hAnsi="Times New Roman"/>
                <w:sz w:val="24"/>
              </w:rPr>
              <w:t>extrabilanțiere</w:t>
            </w:r>
            <w:proofErr w:type="spellEnd"/>
            <w:r>
              <w:rPr>
                <w:rFonts w:ascii="Times New Roman" w:hAnsi="Times New Roman"/>
                <w:sz w:val="24"/>
              </w:rPr>
              <w:t xml:space="preserve"> sunt defalcate în funcție de grupele de ponderi de risc ale securitizărilor (A-B-C), pe rândurile </w:t>
            </w:r>
            <w:r w:rsidRPr="001E5221">
              <w:rPr>
                <w:rFonts w:ascii="Times New Roman" w:hAnsi="Times New Roman"/>
                <w:sz w:val="24"/>
              </w:rPr>
              <w:t>110</w:t>
            </w:r>
            <w:r>
              <w:rPr>
                <w:rFonts w:ascii="Times New Roman" w:hAnsi="Times New Roman"/>
                <w:sz w:val="24"/>
              </w:rPr>
              <w:t>-</w:t>
            </w:r>
            <w:r w:rsidRPr="001E5221">
              <w:rPr>
                <w:rFonts w:ascii="Times New Roman" w:hAnsi="Times New Roman"/>
                <w:sz w:val="24"/>
              </w:rPr>
              <w:t>130</w:t>
            </w:r>
            <w:r>
              <w:rPr>
                <w:rFonts w:ascii="Times New Roman" w:hAnsi="Times New Roman"/>
                <w:sz w:val="24"/>
              </w:rPr>
              <w:t xml:space="preserve">, și ale </w:t>
            </w:r>
            <w:proofErr w:type="spellStart"/>
            <w:r>
              <w:rPr>
                <w:rFonts w:ascii="Times New Roman" w:hAnsi="Times New Roman"/>
                <w:sz w:val="24"/>
              </w:rPr>
              <w:t>resecuritizărilor</w:t>
            </w:r>
            <w:proofErr w:type="spellEnd"/>
            <w:r>
              <w:rPr>
                <w:rFonts w:ascii="Times New Roman" w:hAnsi="Times New Roman"/>
                <w:sz w:val="24"/>
              </w:rPr>
              <w:t xml:space="preserve"> (D-E), pe rândurile </w:t>
            </w:r>
            <w:r w:rsidRPr="001E5221">
              <w:rPr>
                <w:rFonts w:ascii="Times New Roman" w:hAnsi="Times New Roman"/>
                <w:sz w:val="24"/>
              </w:rPr>
              <w:t>140</w:t>
            </w:r>
            <w:r>
              <w:rPr>
                <w:rFonts w:ascii="Times New Roman" w:hAnsi="Times New Roman"/>
                <w:sz w:val="24"/>
              </w:rPr>
              <w:t>-</w:t>
            </w:r>
            <w:r w:rsidRPr="001E5221">
              <w:rPr>
                <w:rFonts w:ascii="Times New Roman" w:hAnsi="Times New Roman"/>
                <w:sz w:val="24"/>
              </w:rPr>
              <w:t>150</w:t>
            </w:r>
            <w:r>
              <w:rPr>
                <w:rFonts w:ascii="Times New Roman" w:hAnsi="Times New Roman"/>
                <w:sz w:val="24"/>
              </w:rPr>
              <w:t xml:space="preserve">, astfel cum se menționează în tabelul </w:t>
            </w:r>
            <w:r w:rsidRPr="001E5221">
              <w:rPr>
                <w:rFonts w:ascii="Times New Roman" w:hAnsi="Times New Roman"/>
                <w:sz w:val="24"/>
              </w:rPr>
              <w:t>4</w:t>
            </w:r>
            <w:r>
              <w:rPr>
                <w:rFonts w:ascii="Times New Roman" w:hAnsi="Times New Roman"/>
                <w:sz w:val="24"/>
              </w:rPr>
              <w:t xml:space="preserve"> de la </w:t>
            </w:r>
            <w:r w:rsidR="00EB5C83">
              <w:rPr>
                <w:rFonts w:ascii="Times New Roman" w:hAnsi="Times New Roman"/>
                <w:sz w:val="24"/>
              </w:rPr>
              <w:t>articolul </w:t>
            </w:r>
            <w:r w:rsidRPr="001E5221">
              <w:rPr>
                <w:rFonts w:ascii="Times New Roman" w:hAnsi="Times New Roman"/>
                <w:sz w:val="24"/>
              </w:rPr>
              <w:t>261</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din CRR.</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160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AMORTIZARE ANTICIPATĂ</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Acest rând se aplică numai inițiatorilor cu expuneri din securitizări reînnoibile cu clauză de amortizare anticipată, astfel cum se menționează la </w:t>
            </w:r>
            <w:r w:rsidR="00EB5C83">
              <w:rPr>
                <w:rFonts w:ascii="Times New Roman" w:hAnsi="Times New Roman"/>
                <w:sz w:val="24"/>
              </w:rPr>
              <w:t>articolul </w:t>
            </w:r>
            <w:r w:rsidRPr="001E5221">
              <w:rPr>
                <w:rFonts w:ascii="Times New Roman" w:hAnsi="Times New Roman"/>
                <w:sz w:val="24"/>
              </w:rPr>
              <w:t>242</w:t>
            </w:r>
            <w:r>
              <w:rPr>
                <w:rFonts w:ascii="Times New Roman" w:hAnsi="Times New Roman"/>
                <w:sz w:val="24"/>
              </w:rPr>
              <w:t xml:space="preserve"> punctele </w:t>
            </w:r>
            <w:r w:rsidRPr="001E5221">
              <w:rPr>
                <w:rFonts w:ascii="Times New Roman" w:hAnsi="Times New Roman"/>
                <w:sz w:val="24"/>
              </w:rPr>
              <w:t>13</w:t>
            </w:r>
            <w:r>
              <w:rPr>
                <w:rFonts w:ascii="Times New Roman" w:hAnsi="Times New Roman"/>
                <w:sz w:val="24"/>
              </w:rPr>
              <w:t xml:space="preserve"> și </w:t>
            </w:r>
            <w:r w:rsidRPr="001E5221">
              <w:rPr>
                <w:rFonts w:ascii="Times New Roman" w:hAnsi="Times New Roman"/>
                <w:sz w:val="24"/>
              </w:rPr>
              <w:t>14</w:t>
            </w:r>
            <w:r>
              <w:rPr>
                <w:rFonts w:ascii="Times New Roman" w:hAnsi="Times New Roman"/>
                <w:sz w:val="24"/>
              </w:rPr>
              <w:t xml:space="preserve"> din CRR.</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INVESTITOR: TOTAL EXPUNERI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Acest rând sintetizează informațiile privind elementele bilanțiere, elementele </w:t>
            </w:r>
            <w:proofErr w:type="spellStart"/>
            <w:r>
              <w:rPr>
                <w:rStyle w:val="FormatvorlageInstructionsTabelleText"/>
                <w:rFonts w:ascii="Times New Roman" w:hAnsi="Times New Roman"/>
                <w:sz w:val="24"/>
              </w:rPr>
              <w:t>extrabilanțiere</w:t>
            </w:r>
            <w:proofErr w:type="spellEnd"/>
            <w:r>
              <w:rPr>
                <w:rStyle w:val="FormatvorlageInstructionsTabelleText"/>
                <w:rFonts w:ascii="Times New Roman" w:hAnsi="Times New Roman"/>
                <w:sz w:val="24"/>
              </w:rPr>
              <w:t xml:space="preserve"> și instrumentele financiare derivate ale pozițiilor din securitizare pentru care instituția joacă rolul de investitor. </w:t>
            </w: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CRR nu definește în mod explicit investitorul. Prin urmare, în acest context investitorul este o instituție care deține o poziție din securitizare într-o tranzacție de securitizare pentru care nu este nici inițiator și nici sponsor.</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1E5221">
              <w:rPr>
                <w:rFonts w:ascii="Times New Roman" w:hAnsi="Times New Roman"/>
                <w:sz w:val="24"/>
              </w:rPr>
              <w:t>180</w:t>
            </w:r>
            <w:r>
              <w:rPr>
                <w:rFonts w:ascii="Times New Roman" w:hAnsi="Times New Roman"/>
                <w:sz w:val="24"/>
              </w:rPr>
              <w:t>-</w:t>
            </w:r>
            <w:r w:rsidRPr="001E5221">
              <w:rPr>
                <w:rFonts w:ascii="Times New Roman" w:hAnsi="Times New Roman"/>
                <w:sz w:val="24"/>
              </w:rPr>
              <w:t>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ELEMENTE BILANȚIERE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Se aplică aceleași criterii de clasificare pe securitizări (A-B-C) și </w:t>
            </w:r>
            <w:proofErr w:type="spellStart"/>
            <w:r>
              <w:rPr>
                <w:rFonts w:ascii="Times New Roman" w:hAnsi="Times New Roman"/>
                <w:sz w:val="24"/>
              </w:rPr>
              <w:t>resecuritizări</w:t>
            </w:r>
            <w:proofErr w:type="spellEnd"/>
            <w:r>
              <w:rPr>
                <w:rFonts w:ascii="Times New Roman" w:hAnsi="Times New Roman"/>
                <w:sz w:val="24"/>
              </w:rPr>
              <w:t xml:space="preserve"> (D-E) care se utilizează și pentru elementele bilanțiere în cazul inițiatorilor.</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1E5221">
              <w:rPr>
                <w:rFonts w:ascii="Times New Roman" w:hAnsi="Times New Roman"/>
                <w:sz w:val="24"/>
              </w:rPr>
              <w:t>240</w:t>
            </w:r>
            <w:r>
              <w:rPr>
                <w:rFonts w:ascii="Times New Roman" w:hAnsi="Times New Roman"/>
                <w:sz w:val="24"/>
              </w:rPr>
              <w:t>-</w:t>
            </w:r>
            <w:r w:rsidRPr="001E5221">
              <w:rPr>
                <w:rFonts w:ascii="Times New Roman" w:hAnsi="Times New Roman"/>
                <w:sz w:val="24"/>
              </w:rPr>
              <w:t>290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ELEMENTE EXTRABILANȚIERE ȘI INSTRUMENTE FINANCIARE DERIVATE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Se aplică aceleași criterii de clasificare pe securitizări (A-B-C) și </w:t>
            </w:r>
            <w:proofErr w:type="spellStart"/>
            <w:r>
              <w:rPr>
                <w:rFonts w:ascii="Times New Roman" w:hAnsi="Times New Roman"/>
                <w:sz w:val="24"/>
              </w:rPr>
              <w:t>resecuritizări</w:t>
            </w:r>
            <w:proofErr w:type="spellEnd"/>
            <w:r>
              <w:rPr>
                <w:rFonts w:ascii="Times New Roman" w:hAnsi="Times New Roman"/>
                <w:sz w:val="24"/>
              </w:rPr>
              <w:t xml:space="preserve"> (D-E) care se utilizează și pentru elementele </w:t>
            </w:r>
            <w:proofErr w:type="spellStart"/>
            <w:r>
              <w:rPr>
                <w:rFonts w:ascii="Times New Roman" w:hAnsi="Times New Roman"/>
                <w:sz w:val="24"/>
              </w:rPr>
              <w:t>extrabilanțiere</w:t>
            </w:r>
            <w:proofErr w:type="spellEnd"/>
            <w:r>
              <w:rPr>
                <w:rFonts w:ascii="Times New Roman" w:hAnsi="Times New Roman"/>
                <w:sz w:val="24"/>
              </w:rPr>
              <w:t xml:space="preserve"> și instrumentele financiare derivate în cazul inițiatorilor.</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TOTAL EXPUNERI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Acest rând sintetizează informațiile privind elementele bilanțiere, elementele </w:t>
            </w:r>
            <w:proofErr w:type="spellStart"/>
            <w:r>
              <w:rPr>
                <w:rFonts w:ascii="Times New Roman" w:hAnsi="Times New Roman"/>
                <w:sz w:val="24"/>
              </w:rPr>
              <w:t>extrabilanțiere</w:t>
            </w:r>
            <w:proofErr w:type="spellEnd"/>
            <w:r>
              <w:rPr>
                <w:rFonts w:ascii="Times New Roman" w:hAnsi="Times New Roman"/>
                <w:sz w:val="24"/>
              </w:rPr>
              <w:t xml:space="preserve"> și instrumentele financiare derivate ale pozițiilor din securitizare pentru care instituția joacă rolul de sponsor, astfel cum este definit la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punctul </w:t>
            </w:r>
            <w:r w:rsidRPr="001E5221">
              <w:rPr>
                <w:rFonts w:ascii="Times New Roman" w:hAnsi="Times New Roman"/>
                <w:sz w:val="24"/>
              </w:rPr>
              <w:t>14</w:t>
            </w:r>
            <w:r>
              <w:rPr>
                <w:rFonts w:ascii="Times New Roman" w:hAnsi="Times New Roman"/>
                <w:sz w:val="24"/>
              </w:rPr>
              <w:t xml:space="preserve"> din CRR. Dacă un sponsor </w:t>
            </w:r>
            <w:proofErr w:type="spellStart"/>
            <w:r>
              <w:rPr>
                <w:rFonts w:ascii="Times New Roman" w:hAnsi="Times New Roman"/>
                <w:sz w:val="24"/>
              </w:rPr>
              <w:t>securitizează</w:t>
            </w:r>
            <w:proofErr w:type="spellEnd"/>
            <w:r>
              <w:rPr>
                <w:rFonts w:ascii="Times New Roman" w:hAnsi="Times New Roman"/>
                <w:sz w:val="24"/>
              </w:rPr>
              <w:t xml:space="preserve"> și active proprii, acesta trebuie să completeze pe rândurile aferente inițiatorului </w:t>
            </w:r>
            <w:r>
              <w:rPr>
                <w:rFonts w:ascii="Times New Roman" w:hAnsi="Times New Roman"/>
                <w:sz w:val="24"/>
              </w:rPr>
              <w:lastRenderedPageBreak/>
              <w:t>informațiile referitoare la activele proprii securitizate.</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310</w:t>
            </w:r>
            <w:r>
              <w:rPr>
                <w:rFonts w:ascii="Times New Roman" w:hAnsi="Times New Roman"/>
                <w:sz w:val="24"/>
              </w:rPr>
              <w:t>-</w:t>
            </w:r>
            <w:r w:rsidRPr="001E5221">
              <w:rPr>
                <w:rFonts w:ascii="Times New Roman" w:hAnsi="Times New Roman"/>
                <w:sz w:val="24"/>
              </w:rPr>
              <w:t>360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ELEMENTE BILANȚIERE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Se aplică aceleași criterii de clasificare pe securitizări (A-B-C) și </w:t>
            </w:r>
            <w:proofErr w:type="spellStart"/>
            <w:r>
              <w:rPr>
                <w:rFonts w:ascii="Times New Roman" w:hAnsi="Times New Roman"/>
                <w:sz w:val="24"/>
              </w:rPr>
              <w:t>resecuritizări</w:t>
            </w:r>
            <w:proofErr w:type="spellEnd"/>
            <w:r>
              <w:rPr>
                <w:rFonts w:ascii="Times New Roman" w:hAnsi="Times New Roman"/>
                <w:sz w:val="24"/>
              </w:rPr>
              <w:t xml:space="preserve"> (D-E) care se utilizează și pentru elementele bilanțiere și instrumentele financiare derivate în cazul inițiatorilor.</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370</w:t>
            </w:r>
            <w:r>
              <w:rPr>
                <w:rFonts w:ascii="Times New Roman" w:hAnsi="Times New Roman"/>
                <w:sz w:val="24"/>
              </w:rPr>
              <w:t>-</w:t>
            </w:r>
            <w:r w:rsidRPr="001E5221">
              <w:rPr>
                <w:rFonts w:ascii="Times New Roman" w:hAnsi="Times New Roman"/>
                <w:sz w:val="24"/>
              </w:rPr>
              <w:t>420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ELEMENTE EXTRABILANȚIERE ȘI INSTRUMENTE FINANCIARE DERIVATE</w:t>
            </w:r>
          </w:p>
          <w:p w:rsidR="00612780" w:rsidRPr="00392FFD" w:rsidRDefault="00612780" w:rsidP="00612780">
            <w:pPr>
              <w:autoSpaceDE w:val="0"/>
              <w:autoSpaceDN w:val="0"/>
              <w:adjustRightInd w:val="0"/>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Se aplică aceleași criterii de clasificare pe securitizări (A-B-C) și </w:t>
            </w:r>
            <w:proofErr w:type="spellStart"/>
            <w:r>
              <w:rPr>
                <w:rFonts w:ascii="Times New Roman" w:hAnsi="Times New Roman"/>
                <w:sz w:val="24"/>
              </w:rPr>
              <w:t>resecuritizări</w:t>
            </w:r>
            <w:proofErr w:type="spellEnd"/>
            <w:r>
              <w:rPr>
                <w:rFonts w:ascii="Times New Roman" w:hAnsi="Times New Roman"/>
                <w:sz w:val="24"/>
              </w:rPr>
              <w:t xml:space="preserve"> (D-E) care se utilizează și pentru elementele </w:t>
            </w:r>
            <w:proofErr w:type="spellStart"/>
            <w:r>
              <w:rPr>
                <w:rFonts w:ascii="Times New Roman" w:hAnsi="Times New Roman"/>
                <w:sz w:val="24"/>
              </w:rPr>
              <w:t>extrabilanțiere</w:t>
            </w:r>
            <w:proofErr w:type="spellEnd"/>
            <w:r>
              <w:rPr>
                <w:rFonts w:ascii="Times New Roman" w:hAnsi="Times New Roman"/>
                <w:sz w:val="24"/>
              </w:rPr>
              <w:t xml:space="preserve"> și instrumentele financiare derivate în cazul inițiatorilor.</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1E5221">
              <w:rPr>
                <w:rFonts w:ascii="Times New Roman" w:hAnsi="Times New Roman"/>
                <w:sz w:val="24"/>
              </w:rPr>
              <w:t>430</w:t>
            </w:r>
            <w:r>
              <w:rPr>
                <w:rFonts w:ascii="Times New Roman" w:hAnsi="Times New Roman"/>
                <w:sz w:val="24"/>
              </w:rPr>
              <w:t>-</w:t>
            </w:r>
            <w:r w:rsidRPr="001E5221">
              <w:rPr>
                <w:rFonts w:ascii="Times New Roman" w:hAnsi="Times New Roman"/>
                <w:sz w:val="24"/>
              </w:rPr>
              <w:t>540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DEFALCAREA POZIȚIILOR ÎN SOLD CONFORM CQS DE LA INIȚIERE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Aceste rânduri colectează informații privind pozițiile în sold tratate conform metodei bazate pe ratinguri și cele care nu beneficiază de un rating (la data de raportare) în funcție de nivelurile de calitate a creditului [prevăzute pentru IRB la </w:t>
            </w:r>
            <w:r w:rsidR="00EB5C83">
              <w:rPr>
                <w:rFonts w:ascii="Times New Roman" w:hAnsi="Times New Roman"/>
                <w:sz w:val="24"/>
              </w:rPr>
              <w:t>articolul </w:t>
            </w:r>
            <w:r w:rsidRPr="001E5221">
              <w:rPr>
                <w:rFonts w:ascii="Times New Roman" w:hAnsi="Times New Roman"/>
                <w:sz w:val="24"/>
              </w:rPr>
              <w:t>261</w:t>
            </w:r>
            <w:r>
              <w:rPr>
                <w:rFonts w:ascii="Times New Roman" w:hAnsi="Times New Roman"/>
                <w:sz w:val="24"/>
              </w:rPr>
              <w:t xml:space="preserve"> (tabelul </w:t>
            </w:r>
            <w:r w:rsidRPr="001E5221">
              <w:rPr>
                <w:rFonts w:ascii="Times New Roman" w:hAnsi="Times New Roman"/>
                <w:sz w:val="24"/>
              </w:rPr>
              <w:t>4</w:t>
            </w:r>
            <w:r>
              <w:rPr>
                <w:rFonts w:ascii="Times New Roman" w:hAnsi="Times New Roman"/>
                <w:sz w:val="24"/>
              </w:rPr>
              <w:t>) din CRR] aplicate la data de inițiere. În lipsa acestor informații, se raportează cele mai vechi date echivalente cu nivelurile de calitate a creditului.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Aceste rânduri trebuie raportate numai pentru coloanele </w:t>
            </w:r>
            <w:r w:rsidRPr="001E5221">
              <w:rPr>
                <w:rFonts w:ascii="Times New Roman" w:hAnsi="Times New Roman"/>
                <w:sz w:val="24"/>
              </w:rPr>
              <w:t>170</w:t>
            </w:r>
            <w:r>
              <w:rPr>
                <w:rFonts w:ascii="Times New Roman" w:hAnsi="Times New Roman"/>
                <w:sz w:val="24"/>
              </w:rPr>
              <w:t xml:space="preserve">, </w:t>
            </w:r>
            <w:r w:rsidRPr="001E5221">
              <w:rPr>
                <w:rFonts w:ascii="Times New Roman" w:hAnsi="Times New Roman"/>
                <w:sz w:val="24"/>
              </w:rPr>
              <w:t>190</w:t>
            </w:r>
            <w:r>
              <w:rPr>
                <w:rFonts w:ascii="Times New Roman" w:hAnsi="Times New Roman"/>
                <w:sz w:val="24"/>
              </w:rPr>
              <w:t>-</w:t>
            </w:r>
            <w:r w:rsidRPr="001E5221">
              <w:rPr>
                <w:rFonts w:ascii="Times New Roman" w:hAnsi="Times New Roman"/>
                <w:sz w:val="24"/>
              </w:rPr>
              <w:t>320</w:t>
            </w:r>
            <w:r>
              <w:rPr>
                <w:rFonts w:ascii="Times New Roman" w:hAnsi="Times New Roman"/>
                <w:sz w:val="24"/>
              </w:rPr>
              <w:t xml:space="preserve"> și pentru coloanele </w:t>
            </w:r>
            <w:r w:rsidRPr="001E5221">
              <w:rPr>
                <w:rFonts w:ascii="Times New Roman" w:hAnsi="Times New Roman"/>
                <w:sz w:val="24"/>
              </w:rPr>
              <w:t>400</w:t>
            </w:r>
            <w:r>
              <w:rPr>
                <w:rFonts w:ascii="Times New Roman" w:hAnsi="Times New Roman"/>
                <w:sz w:val="24"/>
              </w:rPr>
              <w:t>-</w:t>
            </w:r>
            <w:r w:rsidRPr="001E5221">
              <w:rPr>
                <w:rFonts w:ascii="Times New Roman" w:hAnsi="Times New Roman"/>
                <w:sz w:val="24"/>
              </w:rPr>
              <w:t>410</w:t>
            </w:r>
            <w:r>
              <w:rPr>
                <w:rFonts w:ascii="Times New Roman" w:hAnsi="Times New Roman"/>
                <w:sz w:val="24"/>
              </w:rPr>
              <w: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7" w:name="_Toc239157390"/>
      <w:bookmarkStart w:id="478" w:name="_Toc310415046"/>
      <w:bookmarkStart w:id="479" w:name="_Toc360188381"/>
      <w:bookmarkStart w:id="480" w:name="_Toc516210667"/>
      <w:bookmarkStart w:id="481" w:name="_Toc473560932"/>
      <w:bookmarkStart w:id="482" w:name="_Toc523984889"/>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9</w:t>
      </w:r>
      <w:r>
        <w:rPr>
          <w:rFonts w:ascii="Times New Roman" w:hAnsi="Times New Roman"/>
          <w:sz w:val="24"/>
          <w:u w:val="none"/>
        </w:rPr>
        <w:t>.</w:t>
      </w:r>
      <w:r w:rsidRPr="00F16ACE">
        <w:rPr>
          <w:u w:val="none"/>
        </w:rPr>
        <w:tab/>
      </w:r>
      <w:r>
        <w:rPr>
          <w:rFonts w:ascii="Times New Roman" w:hAnsi="Times New Roman"/>
          <w:sz w:val="24"/>
        </w:rPr>
        <w:t xml:space="preserve">C </w:t>
      </w:r>
      <w:r w:rsidRPr="001E5221">
        <w:rPr>
          <w:rFonts w:ascii="Times New Roman" w:hAnsi="Times New Roman"/>
          <w:sz w:val="24"/>
        </w:rPr>
        <w:t>14</w:t>
      </w:r>
      <w:r>
        <w:rPr>
          <w:rFonts w:ascii="Times New Roman" w:hAnsi="Times New Roman"/>
          <w:sz w:val="24"/>
        </w:rPr>
        <w:t>.</w:t>
      </w:r>
      <w:r w:rsidRPr="001E5221">
        <w:rPr>
          <w:rFonts w:ascii="Times New Roman" w:hAnsi="Times New Roman"/>
          <w:sz w:val="24"/>
        </w:rPr>
        <w:t>00</w:t>
      </w:r>
      <w:r>
        <w:rPr>
          <w:rFonts w:ascii="Times New Roman" w:hAnsi="Times New Roman"/>
          <w:sz w:val="24"/>
        </w:rPr>
        <w:t xml:space="preserve"> – </w:t>
      </w:r>
      <w:bookmarkEnd w:id="477"/>
      <w:r>
        <w:rPr>
          <w:rFonts w:ascii="Times New Roman" w:hAnsi="Times New Roman"/>
          <w:sz w:val="24"/>
        </w:rPr>
        <w:t>Informații detaliate privind securitizările</w:t>
      </w:r>
      <w:bookmarkEnd w:id="478"/>
      <w:bookmarkEnd w:id="479"/>
      <w:r>
        <w:rPr>
          <w:rFonts w:ascii="Times New Roman" w:hAnsi="Times New Roman"/>
          <w:sz w:val="24"/>
        </w:rPr>
        <w:t xml:space="preserve"> (SEC DETAILS)</w:t>
      </w:r>
      <w:bookmarkEnd w:id="480"/>
      <w:bookmarkEnd w:id="481"/>
      <w:bookmarkEnd w:id="482"/>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3" w:name="_Toc310415047"/>
      <w:bookmarkStart w:id="484" w:name="_Toc360188382"/>
      <w:bookmarkStart w:id="485" w:name="_Toc516210668"/>
      <w:bookmarkStart w:id="486" w:name="_Toc473560933"/>
      <w:bookmarkStart w:id="487" w:name="_Toc523984890"/>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9</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F16ACE">
        <w:rPr>
          <w:u w:val="none"/>
        </w:rPr>
        <w:tab/>
      </w:r>
      <w:r>
        <w:rPr>
          <w:rFonts w:ascii="Times New Roman" w:hAnsi="Times New Roman"/>
          <w:sz w:val="24"/>
        </w:rPr>
        <w:t>Observații generale</w:t>
      </w:r>
      <w:bookmarkEnd w:id="483"/>
      <w:bookmarkEnd w:id="484"/>
      <w:bookmarkEnd w:id="485"/>
      <w:bookmarkEnd w:id="486"/>
      <w:bookmarkEnd w:id="487"/>
    </w:p>
    <w:p w:rsidR="00612780" w:rsidRPr="00392FFD" w:rsidRDefault="00125707" w:rsidP="00C37B29">
      <w:pPr>
        <w:pStyle w:val="InstructionsText2"/>
        <w:numPr>
          <w:ilvl w:val="0"/>
          <w:numId w:val="0"/>
        </w:numPr>
        <w:ind w:left="993"/>
      </w:pPr>
      <w:r w:rsidRPr="001E5221">
        <w:t>109</w:t>
      </w:r>
      <w:r>
        <w:t>.</w:t>
      </w:r>
      <w:r>
        <w:tab/>
      </w:r>
      <w:r w:rsidR="00F16ACE">
        <w:t xml:space="preserve"> </w:t>
      </w:r>
      <w:r>
        <w:t>Acest model culege informații în funcție de tranzacție (spre deosebire de informațiile agregate raportate în formularele CR SEC SA, CR SEC IRB, MKR SA SEC, MKR SA CTP, CA</w:t>
      </w:r>
      <w:r w:rsidRPr="001E5221">
        <w:t>1</w:t>
      </w:r>
      <w:r>
        <w:t xml:space="preserve"> și CA</w:t>
      </w:r>
      <w:r w:rsidRPr="001E5221">
        <w:t>2</w:t>
      </w:r>
      <w:r>
        <w:t xml:space="preserve">) privind toate securitizările în care este implicată instituția raportoare. Se reportează caracteristicile principale ale fiecărei securitizări, cum ar fi natura portofoliului de expuneri suport și cerințele de fonduri proprii. </w:t>
      </w:r>
    </w:p>
    <w:p w:rsidR="00612780" w:rsidRPr="00392FFD" w:rsidRDefault="00125707" w:rsidP="00C37B29">
      <w:pPr>
        <w:pStyle w:val="InstructionsText2"/>
        <w:numPr>
          <w:ilvl w:val="0"/>
          <w:numId w:val="0"/>
        </w:numPr>
        <w:ind w:left="993"/>
      </w:pPr>
      <w:r w:rsidRPr="001E5221">
        <w:t>110</w:t>
      </w:r>
      <w:r>
        <w:t>.</w:t>
      </w:r>
      <w:r>
        <w:tab/>
      </w:r>
      <w:r w:rsidR="00F16ACE">
        <w:t xml:space="preserve"> </w:t>
      </w:r>
      <w:r>
        <w:t>Acest formular trebuie raportat pentru:</w:t>
      </w:r>
    </w:p>
    <w:p w:rsidR="00612780" w:rsidRPr="00392FFD" w:rsidRDefault="00125707" w:rsidP="00C37B29">
      <w:pPr>
        <w:pStyle w:val="InstructionsText2"/>
        <w:numPr>
          <w:ilvl w:val="0"/>
          <w:numId w:val="0"/>
        </w:numPr>
        <w:ind w:left="993"/>
      </w:pPr>
      <w:r>
        <w:t>a.</w:t>
      </w:r>
      <w:r>
        <w:tab/>
        <w:t xml:space="preserve">securitizări inițiate/sponsorizate de instituția raportoare, în cazul în care aceasta deține cel puțin o poziție din securitizarea respectivă. Aceasta înseamnă că, indiferent dacă a existat un transfer semnificativ al riscului sau nu, instituțiile trebuie să raporteze informații referitoare la toate pozițiile pe care le dețin (fie în portofoliul bancar, fie în portofoliul de tranzacționare). Pozițiile deținute includ și pozițiile reținute ca urmare a articolului </w:t>
      </w:r>
      <w:r w:rsidRPr="001E5221">
        <w:t>405</w:t>
      </w:r>
      <w:r>
        <w:t xml:space="preserve"> din CRR;</w:t>
      </w:r>
    </w:p>
    <w:p w:rsidR="00612780" w:rsidRPr="00392FFD" w:rsidRDefault="00125707" w:rsidP="00C37B29">
      <w:pPr>
        <w:pStyle w:val="InstructionsText2"/>
        <w:numPr>
          <w:ilvl w:val="0"/>
          <w:numId w:val="0"/>
        </w:numPr>
        <w:ind w:left="993"/>
      </w:pPr>
      <w:r>
        <w:lastRenderedPageBreak/>
        <w:t>b.</w:t>
      </w:r>
      <w:r>
        <w:tab/>
        <w:t>securitizările inițiate/sponsorizate de instituția raportoare în cursul anului de raportare</w:t>
      </w:r>
      <w:r>
        <w:rPr>
          <w:vertAlign w:val="superscript"/>
        </w:rPr>
        <w:footnoteReference w:id="2"/>
      </w:r>
      <w:r>
        <w:t>, în cazul în care aceasta nu deține nicio poziție.</w:t>
      </w:r>
    </w:p>
    <w:p w:rsidR="00612780" w:rsidRPr="00125707" w:rsidRDefault="00125707" w:rsidP="00C37B29">
      <w:pPr>
        <w:pStyle w:val="InstructionsText2"/>
        <w:numPr>
          <w:ilvl w:val="0"/>
          <w:numId w:val="0"/>
        </w:numPr>
        <w:ind w:left="993"/>
      </w:pPr>
      <w:r>
        <w:t>c.</w:t>
      </w:r>
      <w:r>
        <w:tab/>
        <w:t xml:space="preserve">securitizări al căror suport final sunt datorii financiare emise inițial de instituția raportoare și achiziționate (parțial) de un vehicul de securitizare. Acest suport ar putea include obligațiuni garantate sau alte datorii și trebuie identificat ca atare în coloana </w:t>
      </w:r>
      <w:r w:rsidRPr="001E5221">
        <w:t>160</w:t>
      </w:r>
      <w:r>
        <w:t>;</w:t>
      </w:r>
    </w:p>
    <w:p w:rsidR="00E50E79" w:rsidRPr="00392FFD" w:rsidRDefault="00125707" w:rsidP="00C37B29">
      <w:pPr>
        <w:pStyle w:val="InstructionsText2"/>
        <w:numPr>
          <w:ilvl w:val="0"/>
          <w:numId w:val="0"/>
        </w:numPr>
        <w:ind w:left="993"/>
      </w:pPr>
      <w:r>
        <w:t>d.</w:t>
      </w:r>
      <w:r>
        <w:tab/>
        <w:t>pozițiile deținute în securitizări în care instituția raportoare nu este nici inițiator și nici sponsor (mai exact, investitori și creditori inițiali).</w:t>
      </w:r>
    </w:p>
    <w:p w:rsidR="00612780" w:rsidRPr="00392FFD" w:rsidRDefault="00125707" w:rsidP="00C37B29">
      <w:pPr>
        <w:pStyle w:val="InstructionsText2"/>
        <w:numPr>
          <w:ilvl w:val="0"/>
          <w:numId w:val="0"/>
        </w:numPr>
        <w:ind w:left="993"/>
      </w:pPr>
      <w:r w:rsidRPr="001E5221">
        <w:t>111</w:t>
      </w:r>
      <w:r>
        <w:t>.</w:t>
      </w:r>
      <w:r>
        <w:tab/>
      </w:r>
      <w:r w:rsidR="00F16ACE">
        <w:t xml:space="preserve"> </w:t>
      </w:r>
      <w:r>
        <w:t>Acest formular se raportează numai de către grupuri consolidate și instituții de sine stătătoare</w:t>
      </w:r>
      <w:r>
        <w:rPr>
          <w:vertAlign w:val="superscript"/>
        </w:rPr>
        <w:footnoteReference w:id="3"/>
      </w:r>
      <w:r>
        <w:t xml:space="preserve"> situate în aceeași țară în care sunt supuse cerințelor de fonduri proprii. În cazul securitizărilor care implică mai mult de o entitate din același grup consolidat, trebuie furnizate informațiile detaliate defalcate pe fiecare entitate. </w:t>
      </w:r>
    </w:p>
    <w:p w:rsidR="00612780" w:rsidRPr="00392FFD" w:rsidRDefault="00125707" w:rsidP="00C37B29">
      <w:pPr>
        <w:pStyle w:val="InstructionsText2"/>
        <w:numPr>
          <w:ilvl w:val="0"/>
          <w:numId w:val="0"/>
        </w:numPr>
        <w:ind w:left="993"/>
      </w:pPr>
      <w:r w:rsidRPr="001E5221">
        <w:t>112</w:t>
      </w:r>
      <w:r>
        <w:t>.</w:t>
      </w:r>
      <w:r>
        <w:tab/>
      </w:r>
      <w:r w:rsidR="00F16ACE">
        <w:t xml:space="preserve"> </w:t>
      </w:r>
      <w:r>
        <w:t xml:space="preserve">În temeiul articolului </w:t>
      </w:r>
      <w:r w:rsidRPr="001E5221">
        <w:t>406</w:t>
      </w:r>
      <w:r>
        <w:t xml:space="preserve"> </w:t>
      </w:r>
      <w:r w:rsidR="00AD50FE">
        <w:t>alineatul </w:t>
      </w:r>
      <w:r>
        <w:t>(</w:t>
      </w:r>
      <w:r w:rsidRPr="001E5221">
        <w:t>1</w:t>
      </w:r>
      <w:r>
        <w:t xml:space="preserve">) din CRR, care stabilește că instituțiile care investesc în poziții din securitizare trebuie să dobândească un număr mare de informații referitor la acestea pentru a respecta cerințele aferente obligației de diligență, sfera de raportare a modelului li se aplică într-o măsură limitată investitorilor. În mod concret, aceștia raportează în coloanele </w:t>
      </w:r>
      <w:r w:rsidRPr="001E5221">
        <w:t>010</w:t>
      </w:r>
      <w:r>
        <w:t>-</w:t>
      </w:r>
      <w:r w:rsidRPr="001E5221">
        <w:t>040</w:t>
      </w:r>
      <w:r>
        <w:t xml:space="preserve">; </w:t>
      </w:r>
      <w:r w:rsidRPr="001E5221">
        <w:t>070</w:t>
      </w:r>
      <w:r>
        <w:t>-</w:t>
      </w:r>
      <w:r w:rsidRPr="001E5221">
        <w:t>110</w:t>
      </w:r>
      <w:r>
        <w:t xml:space="preserve">; </w:t>
      </w:r>
      <w:r w:rsidRPr="001E5221">
        <w:t>160</w:t>
      </w:r>
      <w:r>
        <w:t xml:space="preserve">; </w:t>
      </w:r>
      <w:r w:rsidRPr="001E5221">
        <w:t>190</w:t>
      </w:r>
      <w:r>
        <w:t xml:space="preserve">; </w:t>
      </w:r>
      <w:r w:rsidRPr="001E5221">
        <w:t>290</w:t>
      </w:r>
      <w:r>
        <w:t>-</w:t>
      </w:r>
      <w:r w:rsidRPr="001E5221">
        <w:t>400</w:t>
      </w:r>
      <w:r>
        <w:t xml:space="preserve">; </w:t>
      </w:r>
      <w:r w:rsidRPr="001E5221">
        <w:t>420</w:t>
      </w:r>
      <w:r>
        <w:t>-</w:t>
      </w:r>
      <w:r w:rsidRPr="001E5221">
        <w:t>470</w:t>
      </w:r>
      <w:r>
        <w:t>.</w:t>
      </w:r>
    </w:p>
    <w:p w:rsidR="00612780" w:rsidRPr="00392FFD" w:rsidRDefault="00125707" w:rsidP="00C37B29">
      <w:pPr>
        <w:pStyle w:val="InstructionsText2"/>
        <w:numPr>
          <w:ilvl w:val="0"/>
          <w:numId w:val="0"/>
        </w:numPr>
        <w:ind w:left="993"/>
      </w:pPr>
      <w:r w:rsidRPr="001E5221">
        <w:t>113</w:t>
      </w:r>
      <w:r>
        <w:t>.</w:t>
      </w:r>
      <w:r>
        <w:tab/>
      </w:r>
      <w:r w:rsidR="00F16ACE">
        <w:t xml:space="preserve"> </w:t>
      </w:r>
      <w:r>
        <w:t>Instituțiile care joacă rolul de creditori inițiali (dar nu și rolul de inițiatori sau sponsori în aceeași securitizare) raportează, în general, în formular în aceeași măsură ca și investitorii.</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8" w:name="_Toc310415048"/>
      <w:bookmarkStart w:id="489" w:name="_Toc360188383"/>
      <w:bookmarkStart w:id="490" w:name="_Toc516210669"/>
      <w:bookmarkStart w:id="491" w:name="_Toc473560934"/>
      <w:bookmarkStart w:id="492" w:name="_Toc523984891"/>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9</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F16ACE">
        <w:rPr>
          <w:u w:val="none"/>
        </w:rPr>
        <w:tab/>
      </w:r>
      <w:r>
        <w:rPr>
          <w:rFonts w:ascii="Times New Roman" w:hAnsi="Times New Roman"/>
          <w:sz w:val="24"/>
        </w:rPr>
        <w:t>Instrucțiuni privind anumite poziții</w:t>
      </w:r>
      <w:bookmarkEnd w:id="488"/>
      <w:bookmarkEnd w:id="489"/>
      <w:bookmarkEnd w:id="490"/>
      <w:bookmarkEnd w:id="491"/>
      <w:bookmarkEnd w:id="492"/>
    </w:p>
    <w:p w:rsidR="00612780" w:rsidRPr="00392FFD"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Coloane</w:t>
            </w:r>
          </w:p>
          <w:p w:rsidR="00612780" w:rsidRPr="00392FFD" w:rsidRDefault="00612780" w:rsidP="00612780">
            <w:pPr>
              <w:autoSpaceDE w:val="0"/>
              <w:autoSpaceDN w:val="0"/>
              <w:adjustRightInd w:val="0"/>
              <w:spacing w:before="0" w:after="0"/>
              <w:rPr>
                <w:rFonts w:ascii="Times New Roman" w:hAnsi="Times New Roman"/>
                <w:bCs/>
                <w:sz w:val="24"/>
              </w:rPr>
            </w:pPr>
          </w:p>
        </w:tc>
      </w:tr>
      <w:tr w:rsidR="007F7831" w:rsidRPr="00392FFD" w:rsidTr="00672D2A">
        <w:tc>
          <w:tcPr>
            <w:tcW w:w="1101" w:type="dxa"/>
          </w:tcPr>
          <w:p w:rsidR="007F7831" w:rsidRPr="00392FFD" w:rsidRDefault="007F7831"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005</w:t>
            </w:r>
          </w:p>
        </w:tc>
        <w:tc>
          <w:tcPr>
            <w:tcW w:w="7903" w:type="dxa"/>
          </w:tcPr>
          <w:p w:rsidR="007F7831" w:rsidRPr="00392FFD" w:rsidRDefault="007F7831" w:rsidP="00612780">
            <w:pPr>
              <w:spacing w:before="0" w:after="0"/>
              <w:jc w:val="left"/>
              <w:rPr>
                <w:rFonts w:ascii="Times New Roman" w:hAnsi="Times New Roman"/>
                <w:b/>
                <w:sz w:val="24"/>
                <w:u w:val="single"/>
              </w:rPr>
            </w:pPr>
            <w:r>
              <w:rPr>
                <w:rFonts w:ascii="Times New Roman" w:hAnsi="Times New Roman"/>
                <w:b/>
                <w:sz w:val="24"/>
                <w:u w:val="single"/>
              </w:rPr>
              <w:t>NUMĂRUL RÂNDULUI</w:t>
            </w:r>
          </w:p>
          <w:p w:rsidR="007F7831" w:rsidRPr="00392FFD" w:rsidRDefault="007F7831" w:rsidP="00612780">
            <w:pPr>
              <w:spacing w:before="0" w:after="0"/>
              <w:jc w:val="left"/>
              <w:rPr>
                <w:rFonts w:ascii="Times New Roman" w:hAnsi="Times New Roman"/>
                <w:b/>
                <w:sz w:val="24"/>
                <w:u w:val="single"/>
              </w:rPr>
            </w:pPr>
          </w:p>
          <w:p w:rsidR="007F7831" w:rsidRPr="00392FFD" w:rsidRDefault="007F7831" w:rsidP="00FF2D0E">
            <w:pPr>
              <w:autoSpaceDE w:val="0"/>
              <w:autoSpaceDN w:val="0"/>
              <w:adjustRightInd w:val="0"/>
              <w:spacing w:before="0" w:after="0"/>
              <w:rPr>
                <w:rFonts w:ascii="Times New Roman" w:hAnsi="Times New Roman"/>
                <w:sz w:val="24"/>
              </w:rPr>
            </w:pPr>
            <w:r>
              <w:rPr>
                <w:rFonts w:ascii="Times New Roman" w:hAnsi="Times New Roman"/>
                <w:sz w:val="24"/>
              </w:rPr>
              <w:t xml:space="preserve">Numărul rândului este un număr de identificare și trebuie să fie unic pentru fiecare rând din tabel. Se folosesc numeralele </w:t>
            </w:r>
            <w:r w:rsidRPr="001E5221">
              <w:rPr>
                <w:rFonts w:ascii="Times New Roman" w:hAnsi="Times New Roman"/>
                <w:sz w:val="24"/>
              </w:rPr>
              <w:t>1</w:t>
            </w:r>
            <w:r>
              <w:rPr>
                <w:rFonts w:ascii="Times New Roman" w:hAnsi="Times New Roman"/>
                <w:sz w:val="24"/>
              </w:rPr>
              <w:t xml:space="preserve">, </w:t>
            </w:r>
            <w:r w:rsidRPr="001E5221">
              <w:rPr>
                <w:rFonts w:ascii="Times New Roman" w:hAnsi="Times New Roman"/>
                <w:sz w:val="24"/>
              </w:rPr>
              <w:t>2</w:t>
            </w:r>
            <w:r>
              <w:rPr>
                <w:rFonts w:ascii="Times New Roman" w:hAnsi="Times New Roman"/>
                <w:sz w:val="24"/>
              </w:rPr>
              <w:t xml:space="preserve">, </w:t>
            </w:r>
            <w:r w:rsidRPr="001E5221">
              <w:rPr>
                <w:rFonts w:ascii="Times New Roman" w:hAnsi="Times New Roman"/>
                <w:sz w:val="24"/>
              </w:rPr>
              <w:t>3</w:t>
            </w:r>
            <w:r>
              <w:rPr>
                <w:rFonts w:ascii="Times New Roman" w:hAnsi="Times New Roman"/>
                <w:sz w:val="24"/>
              </w:rPr>
              <w:t xml:space="preserve"> etc.</w:t>
            </w:r>
          </w:p>
          <w:p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1E5221">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COD INTERN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Codul intern (alfanumeric) utilizat de instituție pentru a identifica securitizarea. Codul intern va fi asociat codului de identificare al securitizării.</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C4315A">
            <w:pPr>
              <w:keepNext/>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020</w:t>
            </w:r>
          </w:p>
        </w:tc>
        <w:tc>
          <w:tcPr>
            <w:tcW w:w="7903" w:type="dxa"/>
          </w:tcPr>
          <w:p w:rsidR="00612780" w:rsidRPr="00392FFD" w:rsidRDefault="00612780" w:rsidP="00C4315A">
            <w:pPr>
              <w:keepNext/>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CODUL DE IDENTIFICARE AL SECURIZĂRII</w:t>
            </w:r>
            <w:r>
              <w:rPr>
                <w:rFonts w:ascii="Times New Roman" w:hAnsi="Times New Roman"/>
                <w:b/>
                <w:sz w:val="24"/>
              </w:rPr>
              <w:t xml:space="preserve"> (Codul/Denumirea)</w:t>
            </w:r>
          </w:p>
          <w:p w:rsidR="00612780" w:rsidRPr="00392FFD" w:rsidRDefault="00612780" w:rsidP="00C4315A">
            <w:pPr>
              <w:keepNext/>
              <w:spacing w:before="0" w:after="0"/>
              <w:jc w:val="left"/>
              <w:rPr>
                <w:rFonts w:ascii="Times New Roman" w:hAnsi="Times New Roman"/>
                <w:sz w:val="24"/>
              </w:rPr>
            </w:pPr>
          </w:p>
          <w:p w:rsidR="00612780" w:rsidRPr="00392FFD" w:rsidRDefault="00612780" w:rsidP="00C4315A">
            <w:pPr>
              <w:keepNext/>
              <w:autoSpaceDE w:val="0"/>
              <w:autoSpaceDN w:val="0"/>
              <w:adjustRightInd w:val="0"/>
              <w:spacing w:before="0" w:after="0"/>
              <w:rPr>
                <w:rFonts w:ascii="Times New Roman" w:hAnsi="Times New Roman"/>
                <w:sz w:val="24"/>
              </w:rPr>
            </w:pPr>
            <w:r>
              <w:rPr>
                <w:rFonts w:ascii="Times New Roman" w:hAnsi="Times New Roman"/>
                <w:sz w:val="24"/>
              </w:rPr>
              <w:t>Codul utilizat pentru înregistrarea legală a securitizării sau, în cazul în care nu este disponibil, denumirea sub care securitizarea este cunoscută pe piață. Atunci când numărul internațional de identificare a valorilor mobiliare -ISIN- este disponibil (de exemplu, pentru tranzacții publice), în această coloană se raportează caracterele care sunt comune pentru toate tranșele de securitizare.</w:t>
            </w:r>
          </w:p>
          <w:p w:rsidR="00612780" w:rsidRPr="00392FFD" w:rsidRDefault="00612780" w:rsidP="00C4315A">
            <w:pPr>
              <w:keepNext/>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CODUL DE IDENTIFICARE AL INIȚIATORULUI</w:t>
            </w:r>
            <w:r>
              <w:t xml:space="preserve"> </w:t>
            </w:r>
            <w:r>
              <w:rPr>
                <w:rFonts w:ascii="Times New Roman" w:hAnsi="Times New Roman"/>
                <w:b/>
                <w:sz w:val="24"/>
              </w:rPr>
              <w:t>(Codul/Denumirea)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În această coloană se raportează codul atribuit inițiatorului de autoritatea de supraveghere sau, în cazul în care nu este disponibil, numele instituției.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În cazul securitizărilor cu vânzători multipli, entitatea raportoare trebuie să furnizeze codul de identificare al tuturor entităților din cadrul grupului său consolidat care sunt implicate (în calitate de inițiator, sponsor sau creditor inițial) în tranzacție. Ori de câte ori codul nu este disponibil sau nu este cunoscut de către entitatea raportoare, se raportează numele instituției.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1E5221">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TIPUL DE SECURITIZARE: (TRADIȚIONALĂ / SINTETICĂ)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Se raportează următoarele abrevieri:</w:t>
            </w:r>
            <w:r>
              <w:rPr>
                <w:rFonts w:ascii="Times New Roman" w:hAnsi="Times New Roman"/>
                <w:sz w:val="24"/>
              </w:rPr>
              <w:br/>
              <w:t xml:space="preserve">- </w:t>
            </w:r>
            <w:r w:rsidR="008A5CE8">
              <w:rPr>
                <w:rFonts w:ascii="Times New Roman" w:hAnsi="Times New Roman"/>
                <w:sz w:val="24"/>
              </w:rPr>
              <w:t>«</w:t>
            </w:r>
            <w:r>
              <w:rPr>
                <w:rFonts w:ascii="Times New Roman" w:hAnsi="Times New Roman"/>
                <w:sz w:val="24"/>
              </w:rPr>
              <w:t>T</w:t>
            </w:r>
            <w:r w:rsidR="008A5CE8">
              <w:rPr>
                <w:rFonts w:ascii="Times New Roman" w:hAnsi="Times New Roman"/>
                <w:sz w:val="24"/>
              </w:rPr>
              <w:t>»</w:t>
            </w:r>
            <w:r>
              <w:rPr>
                <w:rFonts w:ascii="Times New Roman" w:hAnsi="Times New Roman"/>
                <w:sz w:val="24"/>
              </w:rPr>
              <w:t xml:space="preserve"> pentru tradiționale;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S</w:t>
            </w:r>
            <w:r w:rsidR="008A5CE8">
              <w:rPr>
                <w:rFonts w:ascii="Times New Roman" w:hAnsi="Times New Roman"/>
                <w:sz w:val="24"/>
              </w:rPr>
              <w:t>»</w:t>
            </w:r>
            <w:r>
              <w:rPr>
                <w:rFonts w:ascii="Times New Roman" w:hAnsi="Times New Roman"/>
                <w:sz w:val="24"/>
              </w:rPr>
              <w:t xml:space="preserve"> pentru sintetice.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Definițiile </w:t>
            </w:r>
            <w:r w:rsidR="008A5CE8">
              <w:rPr>
                <w:rFonts w:ascii="Times New Roman" w:hAnsi="Times New Roman"/>
                <w:sz w:val="24"/>
              </w:rPr>
              <w:t>«</w:t>
            </w:r>
            <w:r>
              <w:rPr>
                <w:rFonts w:ascii="Times New Roman" w:hAnsi="Times New Roman"/>
                <w:sz w:val="24"/>
              </w:rPr>
              <w:t>securitizării tradiționale</w:t>
            </w:r>
            <w:r w:rsidR="008A5CE8">
              <w:rPr>
                <w:rFonts w:ascii="Times New Roman" w:hAnsi="Times New Roman"/>
                <w:sz w:val="24"/>
              </w:rPr>
              <w:t>»</w:t>
            </w:r>
            <w:r>
              <w:rPr>
                <w:rFonts w:ascii="Times New Roman" w:hAnsi="Times New Roman"/>
                <w:sz w:val="24"/>
              </w:rPr>
              <w:t xml:space="preserve"> și </w:t>
            </w:r>
            <w:r w:rsidR="008A5CE8">
              <w:rPr>
                <w:rFonts w:ascii="Times New Roman" w:hAnsi="Times New Roman"/>
                <w:sz w:val="24"/>
              </w:rPr>
              <w:t>«</w:t>
            </w:r>
            <w:r>
              <w:rPr>
                <w:rFonts w:ascii="Times New Roman" w:hAnsi="Times New Roman"/>
                <w:sz w:val="24"/>
              </w:rPr>
              <w:t>securitizării sintetice</w:t>
            </w:r>
            <w:r w:rsidR="008A5CE8">
              <w:rPr>
                <w:rFonts w:ascii="Times New Roman" w:hAnsi="Times New Roman"/>
                <w:sz w:val="24"/>
              </w:rPr>
              <w:t>»</w:t>
            </w:r>
            <w:r>
              <w:rPr>
                <w:rFonts w:ascii="Times New Roman" w:hAnsi="Times New Roman"/>
                <w:sz w:val="24"/>
              </w:rPr>
              <w:t xml:space="preserve"> sunt prevăzute la </w:t>
            </w:r>
            <w:r w:rsidR="00EB5C83">
              <w:rPr>
                <w:rFonts w:ascii="Times New Roman" w:hAnsi="Times New Roman"/>
                <w:sz w:val="24"/>
              </w:rPr>
              <w:t>articolul </w:t>
            </w:r>
            <w:r w:rsidRPr="001E5221">
              <w:rPr>
                <w:rFonts w:ascii="Times New Roman" w:hAnsi="Times New Roman"/>
                <w:sz w:val="24"/>
              </w:rPr>
              <w:t>242</w:t>
            </w:r>
            <w:r>
              <w:rPr>
                <w:rFonts w:ascii="Times New Roman" w:hAnsi="Times New Roman"/>
                <w:sz w:val="24"/>
              </w:rPr>
              <w:t xml:space="preserve"> punctele </w:t>
            </w:r>
            <w:r w:rsidRPr="001E5221">
              <w:rPr>
                <w:rFonts w:ascii="Times New Roman" w:hAnsi="Times New Roman"/>
                <w:sz w:val="24"/>
              </w:rPr>
              <w:t>10</w:t>
            </w:r>
            <w:r>
              <w:rPr>
                <w:rFonts w:ascii="Times New Roman" w:hAnsi="Times New Roman"/>
                <w:sz w:val="24"/>
              </w:rPr>
              <w:t xml:space="preserve"> și </w:t>
            </w:r>
            <w:r w:rsidRPr="001E5221">
              <w:rPr>
                <w:rFonts w:ascii="Times New Roman" w:hAnsi="Times New Roman"/>
                <w:sz w:val="24"/>
              </w:rPr>
              <w:t>11</w:t>
            </w:r>
            <w:r>
              <w:rPr>
                <w:rFonts w:ascii="Times New Roman" w:hAnsi="Times New Roman"/>
                <w:sz w:val="24"/>
              </w:rPr>
              <w:t xml:space="preserve"> din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1E5221">
              <w:rPr>
                <w:rFonts w:ascii="Times New Roman" w:hAnsi="Times New Roman"/>
                <w:sz w:val="24"/>
              </w:rPr>
              <w:t>050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TRATAMENT CONTABIL: EXPUNERILE DIN SECURITIZARE SUNT INCLUSE ÎN BILANȚ SAU NU?</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706D25" w:rsidP="00612780">
            <w:pPr>
              <w:autoSpaceDE w:val="0"/>
              <w:autoSpaceDN w:val="0"/>
              <w:adjustRightInd w:val="0"/>
              <w:spacing w:before="0" w:after="0"/>
              <w:jc w:val="left"/>
              <w:rPr>
                <w:rFonts w:ascii="Times New Roman" w:hAnsi="Times New Roman"/>
                <w:sz w:val="24"/>
              </w:rPr>
            </w:pPr>
            <w:r>
              <w:rPr>
                <w:rFonts w:ascii="Times New Roman" w:hAnsi="Times New Roman"/>
                <w:sz w:val="24"/>
              </w:rPr>
              <w:t>Inițiatorii, sponsorii și creditorii inițiali raportează una dintre următoarele abrevieri:</w:t>
            </w:r>
          </w:p>
          <w:p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K</w:t>
            </w:r>
            <w:r w:rsidR="008A5CE8">
              <w:rPr>
                <w:rFonts w:ascii="Times New Roman" w:hAnsi="Times New Roman"/>
                <w:sz w:val="24"/>
              </w:rPr>
              <w:t>»</w:t>
            </w:r>
            <w:r>
              <w:rPr>
                <w:rFonts w:ascii="Times New Roman" w:hAnsi="Times New Roman"/>
                <w:sz w:val="24"/>
              </w:rPr>
              <w:t xml:space="preserve"> dacă sunt recunoscute integral;</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P</w:t>
            </w:r>
            <w:r w:rsidR="008A5CE8">
              <w:rPr>
                <w:rFonts w:ascii="Times New Roman" w:hAnsi="Times New Roman"/>
                <w:sz w:val="24"/>
              </w:rPr>
              <w:t>»</w:t>
            </w:r>
            <w:r>
              <w:rPr>
                <w:rFonts w:ascii="Times New Roman" w:hAnsi="Times New Roman"/>
                <w:sz w:val="24"/>
              </w:rPr>
              <w:t xml:space="preserve"> dacă sunt </w:t>
            </w:r>
            <w:proofErr w:type="spellStart"/>
            <w:r>
              <w:rPr>
                <w:rFonts w:ascii="Times New Roman" w:hAnsi="Times New Roman"/>
                <w:sz w:val="24"/>
              </w:rPr>
              <w:t>derecunoscute</w:t>
            </w:r>
            <w:proofErr w:type="spellEnd"/>
            <w:r>
              <w:rPr>
                <w:rFonts w:ascii="Times New Roman" w:hAnsi="Times New Roman"/>
                <w:sz w:val="24"/>
              </w:rPr>
              <w:t xml:space="preserve"> parțial;</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R</w:t>
            </w:r>
            <w:r w:rsidR="008A5CE8">
              <w:rPr>
                <w:rFonts w:ascii="Times New Roman" w:hAnsi="Times New Roman"/>
                <w:sz w:val="24"/>
              </w:rPr>
              <w:t>»</w:t>
            </w:r>
            <w:r>
              <w:rPr>
                <w:rFonts w:ascii="Times New Roman" w:hAnsi="Times New Roman"/>
                <w:sz w:val="24"/>
              </w:rPr>
              <w:t xml:space="preserve"> dacă sunt </w:t>
            </w:r>
            <w:proofErr w:type="spellStart"/>
            <w:r>
              <w:rPr>
                <w:rFonts w:ascii="Times New Roman" w:hAnsi="Times New Roman"/>
                <w:sz w:val="24"/>
              </w:rPr>
              <w:t>derecunoscute</w:t>
            </w:r>
            <w:proofErr w:type="spellEnd"/>
            <w:r>
              <w:rPr>
                <w:rFonts w:ascii="Times New Roman" w:hAnsi="Times New Roman"/>
                <w:sz w:val="24"/>
              </w:rPr>
              <w:t xml:space="preserve"> integral;</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N</w:t>
            </w:r>
            <w:r w:rsidR="008A5CE8">
              <w:rPr>
                <w:rFonts w:ascii="Times New Roman" w:hAnsi="Times New Roman"/>
                <w:sz w:val="24"/>
              </w:rPr>
              <w:t>»</w:t>
            </w:r>
            <w:r>
              <w:rPr>
                <w:rFonts w:ascii="Times New Roman" w:hAnsi="Times New Roman"/>
                <w:sz w:val="24"/>
              </w:rPr>
              <w:t xml:space="preserve"> în cazul în care nu se aplică.</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Această coloană sintetizează tratamentul contabil al tranzacției.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În cazul securitizărilor sintetice, inițiatorii raportează că expunerile securitizate sunt eliminate din bilanț.</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În cazul securitizărilor de datorii, inițiatorii nu raportează această coloană.</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Opțiunea </w:t>
            </w:r>
            <w:r w:rsidR="008A5CE8">
              <w:rPr>
                <w:rFonts w:ascii="Times New Roman" w:hAnsi="Times New Roman"/>
                <w:sz w:val="24"/>
              </w:rPr>
              <w:t>«</w:t>
            </w:r>
            <w:r>
              <w:rPr>
                <w:rFonts w:ascii="Times New Roman" w:hAnsi="Times New Roman"/>
                <w:sz w:val="24"/>
              </w:rPr>
              <w:t>P</w:t>
            </w:r>
            <w:r w:rsidR="008A5CE8">
              <w:rPr>
                <w:rFonts w:ascii="Times New Roman" w:hAnsi="Times New Roman"/>
                <w:sz w:val="24"/>
              </w:rPr>
              <w:t>»</w:t>
            </w:r>
            <w:r>
              <w:rPr>
                <w:rFonts w:ascii="Times New Roman" w:hAnsi="Times New Roman"/>
                <w:sz w:val="24"/>
              </w:rPr>
              <w:t xml:space="preserve"> (parțial eliminate) este raportată în cazul în care activele securitizate sunt recunoscute în bilanț în măsura implicării continue a entității raportoare, în conformitate cu IFRS </w:t>
            </w:r>
            <w:r w:rsidRPr="001E5221">
              <w:rPr>
                <w:rFonts w:ascii="Times New Roman" w:hAnsi="Times New Roman"/>
                <w:sz w:val="24"/>
              </w:rPr>
              <w:t>9</w:t>
            </w:r>
            <w:r>
              <w:rPr>
                <w:rFonts w:ascii="Times New Roman" w:hAnsi="Times New Roman"/>
                <w:sz w:val="24"/>
              </w:rPr>
              <w:t>.</w:t>
            </w:r>
            <w:r w:rsidRPr="001E5221">
              <w:rPr>
                <w:rFonts w:ascii="Times New Roman" w:hAnsi="Times New Roman"/>
                <w:sz w:val="24"/>
              </w:rPr>
              <w:t>3</w:t>
            </w:r>
            <w:r>
              <w:rPr>
                <w:rFonts w:ascii="Times New Roman" w:hAnsi="Times New Roman"/>
                <w:sz w:val="24"/>
              </w:rPr>
              <w:t>.</w:t>
            </w:r>
            <w:r w:rsidRPr="001E5221">
              <w:rPr>
                <w:rFonts w:ascii="Times New Roman" w:hAnsi="Times New Roman"/>
                <w:sz w:val="24"/>
              </w:rPr>
              <w:t>2</w:t>
            </w:r>
            <w:r>
              <w:rPr>
                <w:rFonts w:ascii="Times New Roman" w:hAnsi="Times New Roman"/>
                <w:sz w:val="24"/>
              </w:rPr>
              <w:t>.</w:t>
            </w:r>
            <w:r w:rsidRPr="001E5221">
              <w:rPr>
                <w:rFonts w:ascii="Times New Roman" w:hAnsi="Times New Roman"/>
                <w:sz w:val="24"/>
              </w:rPr>
              <w:t>16</w:t>
            </w:r>
            <w:r>
              <w:rPr>
                <w:rFonts w:ascii="Times New Roman" w:hAnsi="Times New Roman"/>
                <w:sz w:val="24"/>
              </w:rPr>
              <w:t xml:space="preserve"> – </w:t>
            </w:r>
            <w:r w:rsidRPr="001E5221">
              <w:rPr>
                <w:rFonts w:ascii="Times New Roman" w:hAnsi="Times New Roman"/>
                <w:sz w:val="24"/>
              </w:rPr>
              <w:t>3</w:t>
            </w:r>
            <w:r>
              <w:rPr>
                <w:rFonts w:ascii="Times New Roman" w:hAnsi="Times New Roman"/>
                <w:sz w:val="24"/>
              </w:rPr>
              <w:t>.</w:t>
            </w:r>
            <w:r w:rsidRPr="001E5221">
              <w:rPr>
                <w:rFonts w:ascii="Times New Roman" w:hAnsi="Times New Roman"/>
                <w:sz w:val="24"/>
              </w:rPr>
              <w:t>2</w:t>
            </w:r>
            <w:r>
              <w:rPr>
                <w:rFonts w:ascii="Times New Roman" w:hAnsi="Times New Roman"/>
                <w:sz w:val="24"/>
              </w:rPr>
              <w:t>.</w:t>
            </w:r>
            <w:r w:rsidRPr="001E5221">
              <w:rPr>
                <w:rFonts w:ascii="Times New Roman" w:hAnsi="Times New Roman"/>
                <w:sz w:val="24"/>
              </w:rPr>
              <w:t>21</w:t>
            </w:r>
            <w:r>
              <w:rPr>
                <w:rFonts w:ascii="Times New Roman" w:hAnsi="Times New Roman"/>
                <w:sz w:val="24"/>
              </w:rPr>
              <w:t xml:space="preserve">. </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C4315A">
            <w:pPr>
              <w:keepNext/>
              <w:autoSpaceDE w:val="0"/>
              <w:autoSpaceDN w:val="0"/>
              <w:adjustRightInd w:val="0"/>
              <w:spacing w:before="0" w:after="0"/>
              <w:rPr>
                <w:rFonts w:ascii="Times New Roman" w:hAnsi="Times New Roman"/>
                <w:bCs/>
                <w:sz w:val="24"/>
                <w:highlight w:val="yellow"/>
              </w:rPr>
            </w:pPr>
            <w:r w:rsidRPr="001E5221">
              <w:rPr>
                <w:rFonts w:ascii="Times New Roman" w:hAnsi="Times New Roman"/>
                <w:sz w:val="24"/>
              </w:rPr>
              <w:lastRenderedPageBreak/>
              <w:t>060</w:t>
            </w:r>
          </w:p>
        </w:tc>
        <w:tc>
          <w:tcPr>
            <w:tcW w:w="7903" w:type="dxa"/>
          </w:tcPr>
          <w:p w:rsidR="00612780" w:rsidRPr="00392FFD" w:rsidRDefault="00612780" w:rsidP="00C4315A">
            <w:pPr>
              <w:keepNext/>
              <w:spacing w:before="0" w:after="0"/>
              <w:jc w:val="left"/>
              <w:rPr>
                <w:rFonts w:ascii="Times New Roman" w:hAnsi="Times New Roman"/>
                <w:b/>
                <w:sz w:val="24"/>
                <w:u w:val="single"/>
              </w:rPr>
            </w:pPr>
            <w:r>
              <w:rPr>
                <w:rFonts w:ascii="Times New Roman" w:hAnsi="Times New Roman"/>
                <w:b/>
                <w:sz w:val="24"/>
                <w:u w:val="single"/>
              </w:rPr>
              <w:t>TRATAMENT DE SOLVABILITATE:</w:t>
            </w:r>
            <w:r w:rsidR="007072F4">
              <w:rPr>
                <w:rFonts w:ascii="Times New Roman" w:hAnsi="Times New Roman"/>
                <w:b/>
                <w:sz w:val="24"/>
                <w:u w:val="single"/>
              </w:rPr>
              <w:t xml:space="preserve"> </w:t>
            </w:r>
            <w:r>
              <w:rPr>
                <w:rFonts w:ascii="Times New Roman" w:hAnsi="Times New Roman"/>
                <w:b/>
                <w:sz w:val="24"/>
                <w:u w:val="single"/>
              </w:rPr>
              <w:t>POZIȚIILE DIN SECURITIZARE FAC OBIECTUL CERINȚELOR DE FONDURI PROPRII?</w:t>
            </w:r>
          </w:p>
          <w:p w:rsidR="00612780" w:rsidRPr="00392FFD" w:rsidRDefault="00612780" w:rsidP="00C4315A">
            <w:pPr>
              <w:keepNext/>
              <w:autoSpaceDE w:val="0"/>
              <w:autoSpaceDN w:val="0"/>
              <w:adjustRightInd w:val="0"/>
              <w:spacing w:before="0" w:after="0"/>
              <w:jc w:val="left"/>
              <w:rPr>
                <w:rFonts w:ascii="Times New Roman" w:hAnsi="Times New Roman"/>
                <w:sz w:val="24"/>
              </w:rPr>
            </w:pPr>
          </w:p>
          <w:p w:rsidR="00612780" w:rsidRPr="00392FFD" w:rsidRDefault="00612780" w:rsidP="00C4315A">
            <w:pPr>
              <w:keepNext/>
              <w:autoSpaceDE w:val="0"/>
              <w:autoSpaceDN w:val="0"/>
              <w:adjustRightInd w:val="0"/>
              <w:spacing w:before="0" w:after="0"/>
              <w:jc w:val="left"/>
              <w:rPr>
                <w:rFonts w:ascii="Times New Roman" w:hAnsi="Times New Roman"/>
                <w:sz w:val="24"/>
              </w:rPr>
            </w:pPr>
            <w:r>
              <w:rPr>
                <w:rFonts w:ascii="Times New Roman" w:hAnsi="Times New Roman"/>
                <w:sz w:val="24"/>
              </w:rPr>
              <w:t xml:space="preserve">Numai inițiatorii trebuie să raporteze următoarele abrevieri: </w:t>
            </w:r>
          </w:p>
          <w:p w:rsidR="00612780" w:rsidRPr="00392FFD" w:rsidRDefault="00612780" w:rsidP="00C4315A">
            <w:pPr>
              <w:keepNext/>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N</w:t>
            </w:r>
            <w:r w:rsidR="008A5CE8">
              <w:rPr>
                <w:rFonts w:ascii="Times New Roman" w:hAnsi="Times New Roman"/>
                <w:sz w:val="24"/>
              </w:rPr>
              <w:t>»</w:t>
            </w:r>
            <w:r>
              <w:rPr>
                <w:rFonts w:ascii="Times New Roman" w:hAnsi="Times New Roman"/>
                <w:sz w:val="24"/>
              </w:rPr>
              <w:t xml:space="preserve"> nu fac obiectul cerințelor de fonduri proprii;</w:t>
            </w:r>
          </w:p>
          <w:p w:rsidR="00612780" w:rsidRPr="00392FFD" w:rsidRDefault="00612780" w:rsidP="00C4315A">
            <w:pPr>
              <w:keepNext/>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B</w:t>
            </w:r>
            <w:r w:rsidR="008A5CE8">
              <w:rPr>
                <w:rFonts w:ascii="Times New Roman" w:hAnsi="Times New Roman"/>
                <w:sz w:val="24"/>
              </w:rPr>
              <w:t>»</w:t>
            </w:r>
            <w:r>
              <w:rPr>
                <w:rFonts w:ascii="Times New Roman" w:hAnsi="Times New Roman"/>
                <w:sz w:val="24"/>
              </w:rPr>
              <w:t xml:space="preserve"> portofoliul bancar;</w:t>
            </w:r>
          </w:p>
          <w:p w:rsidR="00612780" w:rsidRPr="00392FFD" w:rsidRDefault="00612780" w:rsidP="00C4315A">
            <w:pPr>
              <w:keepNext/>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T</w:t>
            </w:r>
            <w:r w:rsidR="008A5CE8">
              <w:rPr>
                <w:rFonts w:ascii="Times New Roman" w:hAnsi="Times New Roman"/>
                <w:sz w:val="24"/>
              </w:rPr>
              <w:t>»</w:t>
            </w:r>
            <w:r>
              <w:rPr>
                <w:rFonts w:ascii="Times New Roman" w:hAnsi="Times New Roman"/>
                <w:sz w:val="24"/>
              </w:rPr>
              <w:t xml:space="preserve"> portofoliul de tranzacționare;</w:t>
            </w:r>
          </w:p>
          <w:p w:rsidR="00612780" w:rsidRPr="00392FFD" w:rsidRDefault="00612780" w:rsidP="00C4315A">
            <w:pPr>
              <w:keepNext/>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A</w:t>
            </w:r>
            <w:r w:rsidR="008A5CE8">
              <w:rPr>
                <w:rFonts w:ascii="Times New Roman" w:hAnsi="Times New Roman"/>
                <w:sz w:val="24"/>
              </w:rPr>
              <w:t>»</w:t>
            </w:r>
            <w:r>
              <w:rPr>
                <w:rFonts w:ascii="Times New Roman" w:hAnsi="Times New Roman"/>
                <w:sz w:val="24"/>
              </w:rPr>
              <w:t xml:space="preserve"> parțial în ambele portofolii. </w:t>
            </w:r>
          </w:p>
          <w:p w:rsidR="00612780" w:rsidRPr="00392FFD" w:rsidRDefault="00612780" w:rsidP="00C4315A">
            <w:pPr>
              <w:keepNext/>
              <w:autoSpaceDE w:val="0"/>
              <w:autoSpaceDN w:val="0"/>
              <w:adjustRightInd w:val="0"/>
              <w:spacing w:before="0" w:after="0"/>
              <w:jc w:val="left"/>
              <w:rPr>
                <w:rFonts w:ascii="Times New Roman" w:hAnsi="Times New Roman"/>
                <w:sz w:val="24"/>
              </w:rPr>
            </w:pPr>
          </w:p>
          <w:p w:rsidR="00612780" w:rsidRPr="00392FFD" w:rsidRDefault="00612780" w:rsidP="00C4315A">
            <w:pPr>
              <w:keepNext/>
              <w:autoSpaceDE w:val="0"/>
              <w:autoSpaceDN w:val="0"/>
              <w:adjustRightInd w:val="0"/>
              <w:spacing w:before="0" w:after="0"/>
              <w:rPr>
                <w:rFonts w:ascii="Times New Roman" w:hAnsi="Times New Roman"/>
                <w:sz w:val="24"/>
              </w:rPr>
            </w:pPr>
            <w:r>
              <w:rPr>
                <w:rFonts w:ascii="Times New Roman" w:hAnsi="Times New Roman"/>
                <w:sz w:val="24"/>
              </w:rPr>
              <w:t xml:space="preserve">Articolele </w:t>
            </w:r>
            <w:r w:rsidRPr="001E5221">
              <w:rPr>
                <w:rFonts w:ascii="Times New Roman" w:hAnsi="Times New Roman"/>
                <w:sz w:val="24"/>
              </w:rPr>
              <w:t>109</w:t>
            </w:r>
            <w:r>
              <w:rPr>
                <w:rFonts w:ascii="Times New Roman" w:hAnsi="Times New Roman"/>
                <w:sz w:val="24"/>
              </w:rPr>
              <w:t xml:space="preserve">, </w:t>
            </w:r>
            <w:r w:rsidRPr="001E5221">
              <w:rPr>
                <w:rFonts w:ascii="Times New Roman" w:hAnsi="Times New Roman"/>
                <w:sz w:val="24"/>
              </w:rPr>
              <w:t>243</w:t>
            </w:r>
            <w:r>
              <w:rPr>
                <w:rFonts w:ascii="Times New Roman" w:hAnsi="Times New Roman"/>
                <w:sz w:val="24"/>
              </w:rPr>
              <w:t xml:space="preserve"> și </w:t>
            </w:r>
            <w:r w:rsidRPr="001E5221">
              <w:rPr>
                <w:rFonts w:ascii="Times New Roman" w:hAnsi="Times New Roman"/>
                <w:sz w:val="24"/>
              </w:rPr>
              <w:t>244</w:t>
            </w:r>
            <w:r>
              <w:rPr>
                <w:rFonts w:ascii="Times New Roman" w:hAnsi="Times New Roman"/>
                <w:sz w:val="24"/>
              </w:rPr>
              <w:t xml:space="preserve"> din CRR.</w:t>
            </w:r>
          </w:p>
          <w:p w:rsidR="00612780" w:rsidRPr="00392FFD" w:rsidRDefault="00612780" w:rsidP="00C4315A">
            <w:pPr>
              <w:keepNext/>
              <w:autoSpaceDE w:val="0"/>
              <w:autoSpaceDN w:val="0"/>
              <w:adjustRightInd w:val="0"/>
              <w:spacing w:before="0" w:after="0"/>
              <w:rPr>
                <w:rFonts w:ascii="Times New Roman" w:hAnsi="Times New Roman"/>
                <w:sz w:val="24"/>
              </w:rPr>
            </w:pPr>
          </w:p>
          <w:p w:rsidR="00612780" w:rsidRPr="00392FFD" w:rsidRDefault="00612780" w:rsidP="00C4315A">
            <w:pPr>
              <w:keepNext/>
              <w:autoSpaceDE w:val="0"/>
              <w:autoSpaceDN w:val="0"/>
              <w:adjustRightInd w:val="0"/>
              <w:spacing w:before="0" w:after="0"/>
              <w:rPr>
                <w:rFonts w:ascii="Times New Roman" w:hAnsi="Times New Roman"/>
                <w:sz w:val="24"/>
              </w:rPr>
            </w:pPr>
            <w:r>
              <w:rPr>
                <w:rFonts w:ascii="Times New Roman" w:hAnsi="Times New Roman"/>
                <w:sz w:val="24"/>
              </w:rPr>
              <w:t xml:space="preserve">Această coloană sintetizează tratamentul de solvabilitate aplicat schemei de securitizare de către inițiator. Acesta indică dacă cerințele de fonduri proprii sunt calculate în conformitate cu expunerile securitizate sau cu pozițiile din securitizare (portofoliul bancar/portofoliul de tranzacționare). </w:t>
            </w:r>
          </w:p>
          <w:p w:rsidR="00612780" w:rsidRPr="00392FFD" w:rsidRDefault="00612780" w:rsidP="00C4315A">
            <w:pPr>
              <w:keepNext/>
              <w:autoSpaceDE w:val="0"/>
              <w:autoSpaceDN w:val="0"/>
              <w:adjustRightInd w:val="0"/>
              <w:spacing w:before="0" w:after="0"/>
              <w:rPr>
                <w:rFonts w:ascii="Times New Roman" w:hAnsi="Times New Roman"/>
                <w:sz w:val="24"/>
              </w:rPr>
            </w:pPr>
          </w:p>
          <w:p w:rsidR="00612780" w:rsidRPr="00392FFD" w:rsidRDefault="00612780" w:rsidP="00C4315A">
            <w:pPr>
              <w:keepNext/>
              <w:autoSpaceDE w:val="0"/>
              <w:autoSpaceDN w:val="0"/>
              <w:adjustRightInd w:val="0"/>
              <w:spacing w:before="0" w:after="0"/>
              <w:rPr>
                <w:rFonts w:ascii="Times New Roman" w:hAnsi="Times New Roman"/>
                <w:sz w:val="24"/>
              </w:rPr>
            </w:pPr>
            <w:r>
              <w:rPr>
                <w:rFonts w:ascii="Times New Roman" w:hAnsi="Times New Roman"/>
                <w:sz w:val="24"/>
              </w:rPr>
              <w:t xml:space="preserve">În cazul în care cerințele de fonduri proprii se bazează pe </w:t>
            </w:r>
            <w:r>
              <w:rPr>
                <w:rFonts w:ascii="Times New Roman" w:hAnsi="Times New Roman"/>
                <w:i/>
                <w:sz w:val="24"/>
              </w:rPr>
              <w:t>expuneri securitizate</w:t>
            </w:r>
            <w:r>
              <w:rPr>
                <w:rFonts w:ascii="Times New Roman" w:hAnsi="Times New Roman"/>
                <w:sz w:val="24"/>
              </w:rPr>
              <w:t xml:space="preserve"> (pentru că nu există un transfer semnificativ al riscului), calcularea cerințelor de fonduri proprii pentru riscul de credit se raportează în formularul CR SA, dacă se folosește abordarea standardizată, sau în formularul CR IRB, dacă instituția utilizează abordarea bazată pe modele interne de rating.</w:t>
            </w:r>
          </w:p>
          <w:p w:rsidR="00612780" w:rsidRPr="00392FFD" w:rsidRDefault="00612780" w:rsidP="00C4315A">
            <w:pPr>
              <w:keepNext/>
              <w:autoSpaceDE w:val="0"/>
              <w:autoSpaceDN w:val="0"/>
              <w:adjustRightInd w:val="0"/>
              <w:spacing w:before="0" w:after="0"/>
              <w:rPr>
                <w:rFonts w:ascii="Times New Roman" w:hAnsi="Times New Roman"/>
                <w:sz w:val="24"/>
              </w:rPr>
            </w:pPr>
          </w:p>
          <w:p w:rsidR="00612780" w:rsidRPr="00392FFD" w:rsidRDefault="00612780" w:rsidP="00C4315A">
            <w:pPr>
              <w:keepNext/>
              <w:autoSpaceDE w:val="0"/>
              <w:autoSpaceDN w:val="0"/>
              <w:adjustRightInd w:val="0"/>
              <w:spacing w:before="0" w:after="0"/>
              <w:rPr>
                <w:rFonts w:ascii="Times New Roman" w:hAnsi="Times New Roman"/>
                <w:sz w:val="24"/>
              </w:rPr>
            </w:pPr>
            <w:r>
              <w:rPr>
                <w:rFonts w:ascii="Times New Roman" w:hAnsi="Times New Roman"/>
                <w:sz w:val="24"/>
              </w:rPr>
              <w:t xml:space="preserve">În schimb, în cazul în care cerințele de fonduri proprii se bazează pe </w:t>
            </w:r>
            <w:r>
              <w:rPr>
                <w:rFonts w:ascii="Times New Roman" w:hAnsi="Times New Roman"/>
                <w:i/>
                <w:sz w:val="24"/>
              </w:rPr>
              <w:t>poziții din securitizare deținute în portofoliul bancar</w:t>
            </w:r>
            <w:r>
              <w:rPr>
                <w:rFonts w:ascii="Times New Roman" w:hAnsi="Times New Roman"/>
                <w:sz w:val="24"/>
              </w:rPr>
              <w:t xml:space="preserve"> (pentru că există un transfer semnificativ al riscului), calcularea cerințelor de fonduri proprii pentru riscul de credit se raportează în formularul CR SEC SA sau în formularul CR SEC IRB. În cazul </w:t>
            </w:r>
            <w:r>
              <w:rPr>
                <w:rFonts w:ascii="Times New Roman" w:hAnsi="Times New Roman"/>
                <w:i/>
                <w:sz w:val="24"/>
              </w:rPr>
              <w:t>pozițiilor din securitizare deținute în portofoliul de tranzacționare</w:t>
            </w:r>
            <w:r>
              <w:rPr>
                <w:rFonts w:ascii="Times New Roman" w:hAnsi="Times New Roman"/>
                <w:sz w:val="24"/>
              </w:rPr>
              <w:t>, calcularea cerințelor de fonduri proprii pentru riscul de piață se raportează în formularele MKR SA TDI (riscul de poziție general standardizat) și MKR SA SEC sau în formularele MKR SA CTP (riscul de poziție specific standardizat) sau MKR IM (modele interne).</w:t>
            </w:r>
          </w:p>
          <w:p w:rsidR="00612780" w:rsidRPr="00392FFD" w:rsidRDefault="00612780" w:rsidP="00C4315A">
            <w:pPr>
              <w:keepNext/>
              <w:autoSpaceDE w:val="0"/>
              <w:autoSpaceDN w:val="0"/>
              <w:adjustRightInd w:val="0"/>
              <w:spacing w:before="0" w:after="0"/>
              <w:rPr>
                <w:rFonts w:ascii="Times New Roman" w:hAnsi="Times New Roman"/>
                <w:sz w:val="24"/>
              </w:rPr>
            </w:pPr>
            <w:r>
              <w:rPr>
                <w:rFonts w:ascii="Times New Roman" w:hAnsi="Times New Roman"/>
                <w:sz w:val="24"/>
              </w:rPr>
              <w:t>În cazul securitizărilor de datorii, inițiatorii nu raportează această coloană.</w:t>
            </w:r>
          </w:p>
          <w:p w:rsidR="00612780" w:rsidRPr="00392FFD" w:rsidRDefault="00612780" w:rsidP="00C4315A">
            <w:pPr>
              <w:keepNext/>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070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SECURITIZARE SAU RESECURITIZARE?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În conformitate cu definițiile </w:t>
            </w:r>
            <w:r w:rsidR="008A5CE8">
              <w:rPr>
                <w:rFonts w:ascii="Times New Roman" w:hAnsi="Times New Roman"/>
                <w:sz w:val="24"/>
              </w:rPr>
              <w:t>«</w:t>
            </w:r>
            <w:r>
              <w:rPr>
                <w:rFonts w:ascii="Times New Roman" w:hAnsi="Times New Roman"/>
                <w:sz w:val="24"/>
              </w:rPr>
              <w:t>securitizării</w:t>
            </w:r>
            <w:r w:rsidR="008A5CE8">
              <w:rPr>
                <w:rFonts w:ascii="Times New Roman" w:hAnsi="Times New Roman"/>
                <w:sz w:val="24"/>
              </w:rPr>
              <w:t>»</w:t>
            </w:r>
            <w:r>
              <w:rPr>
                <w:rFonts w:ascii="Times New Roman" w:hAnsi="Times New Roman"/>
                <w:sz w:val="24"/>
              </w:rPr>
              <w:t xml:space="preserve"> și </w:t>
            </w:r>
            <w:r w:rsidR="008A5CE8">
              <w:rPr>
                <w:rFonts w:ascii="Times New Roman" w:hAnsi="Times New Roman"/>
                <w:sz w:val="24"/>
              </w:rPr>
              <w:t>«</w:t>
            </w:r>
            <w:proofErr w:type="spellStart"/>
            <w:r>
              <w:rPr>
                <w:rFonts w:ascii="Times New Roman" w:hAnsi="Times New Roman"/>
                <w:sz w:val="24"/>
              </w:rPr>
              <w:t>resecuritizării</w:t>
            </w:r>
            <w:proofErr w:type="spellEnd"/>
            <w:r w:rsidR="008A5CE8">
              <w:rPr>
                <w:rFonts w:ascii="Times New Roman" w:hAnsi="Times New Roman"/>
                <w:sz w:val="24"/>
              </w:rPr>
              <w:t>»</w:t>
            </w:r>
            <w:r>
              <w:rPr>
                <w:rFonts w:ascii="Times New Roman" w:hAnsi="Times New Roman"/>
                <w:sz w:val="24"/>
              </w:rPr>
              <w:t xml:space="preserve"> prevăzute la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punctul </w:t>
            </w:r>
            <w:r w:rsidRPr="001E5221">
              <w:rPr>
                <w:rFonts w:ascii="Times New Roman" w:hAnsi="Times New Roman"/>
                <w:sz w:val="24"/>
              </w:rPr>
              <w:t>61</w:t>
            </w:r>
            <w:r>
              <w:rPr>
                <w:rFonts w:ascii="Times New Roman" w:hAnsi="Times New Roman"/>
                <w:sz w:val="24"/>
              </w:rPr>
              <w:t xml:space="preserve"> și punctele </w:t>
            </w:r>
            <w:r w:rsidRPr="001E5221">
              <w:rPr>
                <w:rFonts w:ascii="Times New Roman" w:hAnsi="Times New Roman"/>
                <w:sz w:val="24"/>
              </w:rPr>
              <w:t>62</w:t>
            </w:r>
            <w:r>
              <w:rPr>
                <w:rFonts w:ascii="Times New Roman" w:hAnsi="Times New Roman"/>
                <w:sz w:val="24"/>
              </w:rPr>
              <w:t>-</w:t>
            </w:r>
            <w:r w:rsidRPr="001E5221">
              <w:rPr>
                <w:rFonts w:ascii="Times New Roman" w:hAnsi="Times New Roman"/>
                <w:sz w:val="24"/>
              </w:rPr>
              <w:t>64</w:t>
            </w:r>
            <w:r>
              <w:rPr>
                <w:rFonts w:ascii="Times New Roman" w:hAnsi="Times New Roman"/>
                <w:sz w:val="24"/>
              </w:rPr>
              <w:t xml:space="preserve"> din CRR, tipul de elemente-suport se raportează prin intermediul următoarelor abrevieri:</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S</w:t>
            </w:r>
            <w:r w:rsidR="008A5CE8">
              <w:rPr>
                <w:rFonts w:ascii="Times New Roman" w:hAnsi="Times New Roman"/>
                <w:sz w:val="24"/>
              </w:rPr>
              <w:t>»</w:t>
            </w:r>
            <w:r>
              <w:rPr>
                <w:rFonts w:ascii="Times New Roman" w:hAnsi="Times New Roman"/>
                <w:sz w:val="24"/>
              </w:rPr>
              <w:t xml:space="preserve"> pentru securitizare;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R</w:t>
            </w:r>
            <w:r w:rsidR="008A5CE8">
              <w:rPr>
                <w:rFonts w:ascii="Times New Roman" w:hAnsi="Times New Roman"/>
                <w:sz w:val="24"/>
              </w:rPr>
              <w:t>»</w:t>
            </w:r>
            <w:r>
              <w:rPr>
                <w:rFonts w:ascii="Times New Roman" w:hAnsi="Times New Roman"/>
                <w:sz w:val="24"/>
              </w:rPr>
              <w:t xml:space="preserve"> pentru </w:t>
            </w:r>
            <w:proofErr w:type="spellStart"/>
            <w:r>
              <w:rPr>
                <w:rFonts w:ascii="Times New Roman" w:hAnsi="Times New Roman"/>
                <w:sz w:val="24"/>
              </w:rPr>
              <w:t>resecuritizare</w:t>
            </w:r>
            <w:proofErr w:type="spellEnd"/>
            <w:r>
              <w:rPr>
                <w:rFonts w:ascii="Times New Roman" w:hAnsi="Times New Roman"/>
                <w:sz w:val="24"/>
              </w:rPr>
              <w:t>.</w:t>
            </w:r>
          </w:p>
          <w:p w:rsidR="00612780" w:rsidRPr="00392FFD" w:rsidRDefault="00612780" w:rsidP="00612780">
            <w:pPr>
              <w:spacing w:before="0" w:after="0"/>
              <w:jc w:val="left"/>
              <w:rPr>
                <w:rFonts w:ascii="Times New Roman" w:hAnsi="Times New Roman"/>
                <w:b/>
                <w:sz w:val="24"/>
                <w:u w:val="single"/>
              </w:rPr>
            </w:pPr>
          </w:p>
        </w:tc>
      </w:tr>
      <w:tr w:rsidR="00CE4C49" w:rsidRPr="00392FFD" w:rsidTr="00672D2A">
        <w:tc>
          <w:tcPr>
            <w:tcW w:w="1101" w:type="dxa"/>
          </w:tcPr>
          <w:p w:rsidR="00CE4C49" w:rsidRPr="00392FFD" w:rsidRDefault="00CE4C49"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075</w:t>
            </w:r>
          </w:p>
        </w:tc>
        <w:tc>
          <w:tcPr>
            <w:tcW w:w="7903" w:type="dxa"/>
          </w:tcPr>
          <w:p w:rsidR="00CE4C49" w:rsidRDefault="00CE4C49" w:rsidP="00CE4C49">
            <w:pPr>
              <w:tabs>
                <w:tab w:val="left" w:pos="3274"/>
              </w:tabs>
              <w:spacing w:before="0" w:after="0"/>
              <w:jc w:val="left"/>
              <w:rPr>
                <w:rFonts w:ascii="Times New Roman" w:hAnsi="Times New Roman"/>
                <w:b/>
                <w:sz w:val="24"/>
                <w:u w:val="single"/>
              </w:rPr>
            </w:pPr>
            <w:r>
              <w:rPr>
                <w:rFonts w:ascii="Times New Roman" w:hAnsi="Times New Roman"/>
                <w:b/>
                <w:sz w:val="24"/>
                <w:u w:val="single"/>
              </w:rPr>
              <w:t>SECURITIZĂRI STS</w:t>
            </w:r>
          </w:p>
          <w:p w:rsidR="006B4AC8" w:rsidRDefault="006B4AC8" w:rsidP="00CE4C49">
            <w:pPr>
              <w:spacing w:before="0" w:after="0"/>
              <w:jc w:val="left"/>
              <w:rPr>
                <w:rFonts w:ascii="Times New Roman" w:hAnsi="Times New Roman"/>
                <w:sz w:val="24"/>
              </w:rPr>
            </w:pPr>
          </w:p>
          <w:p w:rsidR="00CE4C49" w:rsidRDefault="00EB5C83" w:rsidP="00CE4C49">
            <w:pPr>
              <w:spacing w:before="0" w:after="0"/>
              <w:jc w:val="left"/>
              <w:rPr>
                <w:rFonts w:ascii="Times New Roman" w:hAnsi="Times New Roman"/>
                <w:sz w:val="24"/>
              </w:rPr>
            </w:pPr>
            <w:r>
              <w:rPr>
                <w:rFonts w:ascii="Times New Roman" w:hAnsi="Times New Roman"/>
                <w:sz w:val="24"/>
              </w:rPr>
              <w:t>Articolul </w:t>
            </w:r>
            <w:r w:rsidR="006B4AC8" w:rsidRPr="001E5221">
              <w:rPr>
                <w:rFonts w:ascii="Times New Roman" w:hAnsi="Times New Roman"/>
                <w:sz w:val="24"/>
              </w:rPr>
              <w:t>18</w:t>
            </w:r>
            <w:r w:rsidR="006B4AC8">
              <w:rPr>
                <w:rFonts w:ascii="Times New Roman" w:hAnsi="Times New Roman"/>
                <w:sz w:val="24"/>
              </w:rPr>
              <w:t xml:space="preserve"> din Regulamentul (UE) </w:t>
            </w:r>
            <w:r w:rsidR="006B4AC8" w:rsidRPr="001E5221">
              <w:rPr>
                <w:rFonts w:ascii="Times New Roman" w:hAnsi="Times New Roman"/>
                <w:sz w:val="24"/>
              </w:rPr>
              <w:t>2017</w:t>
            </w:r>
            <w:r w:rsidR="006B4AC8">
              <w:rPr>
                <w:rFonts w:ascii="Times New Roman" w:hAnsi="Times New Roman"/>
                <w:sz w:val="24"/>
              </w:rPr>
              <w:t>/</w:t>
            </w:r>
            <w:r w:rsidR="006B4AC8" w:rsidRPr="001E5221">
              <w:rPr>
                <w:rFonts w:ascii="Times New Roman" w:hAnsi="Times New Roman"/>
                <w:sz w:val="24"/>
              </w:rPr>
              <w:t>2402</w:t>
            </w:r>
          </w:p>
          <w:p w:rsidR="006B4AC8" w:rsidRDefault="006B4AC8" w:rsidP="00CE4C49">
            <w:pPr>
              <w:spacing w:before="0" w:after="0"/>
              <w:jc w:val="left"/>
              <w:rPr>
                <w:rFonts w:ascii="Times New Roman" w:hAnsi="Times New Roman"/>
                <w:sz w:val="24"/>
              </w:rPr>
            </w:pPr>
          </w:p>
          <w:p w:rsidR="00CE4C49" w:rsidRDefault="00CE4C49" w:rsidP="00CE4C49">
            <w:pPr>
              <w:spacing w:before="0" w:after="0"/>
              <w:jc w:val="left"/>
              <w:rPr>
                <w:rFonts w:ascii="Times New Roman" w:hAnsi="Times New Roman"/>
                <w:sz w:val="24"/>
              </w:rPr>
            </w:pPr>
            <w:r>
              <w:rPr>
                <w:rFonts w:ascii="Times New Roman" w:hAnsi="Times New Roman"/>
                <w:sz w:val="24"/>
              </w:rPr>
              <w:t>Se raportează una din următoarele abrevieri:</w:t>
            </w:r>
          </w:p>
          <w:p w:rsidR="006B4AC8" w:rsidRDefault="006B4AC8" w:rsidP="00CE4C49">
            <w:pPr>
              <w:spacing w:before="0" w:after="0"/>
              <w:jc w:val="left"/>
              <w:rPr>
                <w:rFonts w:ascii="Times New Roman" w:hAnsi="Times New Roman"/>
                <w:sz w:val="24"/>
              </w:rPr>
            </w:pPr>
            <w:r>
              <w:rPr>
                <w:rFonts w:ascii="Times New Roman" w:hAnsi="Times New Roman"/>
                <w:sz w:val="24"/>
              </w:rPr>
              <w:t>Y – Da;</w:t>
            </w:r>
          </w:p>
          <w:p w:rsidR="006B4AC8" w:rsidRDefault="006B4AC8" w:rsidP="00CE4C49">
            <w:pPr>
              <w:spacing w:before="0" w:after="0"/>
              <w:jc w:val="left"/>
              <w:rPr>
                <w:rFonts w:ascii="Times New Roman" w:hAnsi="Times New Roman"/>
                <w:sz w:val="24"/>
              </w:rPr>
            </w:pPr>
            <w:r>
              <w:rPr>
                <w:rFonts w:ascii="Times New Roman" w:hAnsi="Times New Roman"/>
                <w:sz w:val="24"/>
              </w:rPr>
              <w:t>N – Nu.</w:t>
            </w:r>
          </w:p>
          <w:p w:rsidR="00CE4C49" w:rsidRPr="00392FFD" w:rsidRDefault="00CE4C49" w:rsidP="006B4AC8">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sidRPr="001E5221">
              <w:rPr>
                <w:rFonts w:ascii="Times New Roman" w:hAnsi="Times New Roman"/>
                <w:sz w:val="24"/>
              </w:rPr>
              <w:lastRenderedPageBreak/>
              <w:t>080</w:t>
            </w:r>
            <w:r>
              <w:rPr>
                <w:rFonts w:ascii="Times New Roman" w:hAnsi="Times New Roman"/>
                <w:sz w:val="24"/>
              </w:rPr>
              <w:t>-</w:t>
            </w:r>
            <w:r w:rsidRPr="001E5221">
              <w:rPr>
                <w:rFonts w:ascii="Times New Roman" w:hAnsi="Times New Roman"/>
                <w:sz w:val="24"/>
              </w:rPr>
              <w:t>100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REȚINERE</w:t>
            </w: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Articolele </w:t>
            </w:r>
            <w:r w:rsidRPr="001E5221">
              <w:rPr>
                <w:rFonts w:ascii="Times New Roman" w:hAnsi="Times New Roman"/>
                <w:sz w:val="24"/>
              </w:rPr>
              <w:t>404</w:t>
            </w:r>
            <w:r>
              <w:rPr>
                <w:rFonts w:ascii="Times New Roman" w:hAnsi="Times New Roman"/>
                <w:sz w:val="24"/>
              </w:rPr>
              <w:t>-</w:t>
            </w:r>
            <w:r w:rsidRPr="001E5221">
              <w:rPr>
                <w:rFonts w:ascii="Times New Roman" w:hAnsi="Times New Roman"/>
                <w:sz w:val="24"/>
              </w:rPr>
              <w:t>410</w:t>
            </w:r>
            <w:r>
              <w:rPr>
                <w:rFonts w:ascii="Times New Roman" w:hAnsi="Times New Roman"/>
                <w:sz w:val="24"/>
              </w:rPr>
              <w:t xml:space="preserve"> din CRR.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1E5221">
              <w:rPr>
                <w:rFonts w:ascii="Times New Roman" w:hAnsi="Times New Roman"/>
                <w:sz w:val="24"/>
              </w:rPr>
              <w:t>080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TIP DE REȚINERE APLICAT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Pentru fiecare schemă de securitizare inițiată, trebuie raportat tipul relevant de reținere a unui interes economic net, astfel cum se prevede la </w:t>
            </w:r>
            <w:r w:rsidR="00EB5C83">
              <w:rPr>
                <w:rFonts w:ascii="Times New Roman" w:hAnsi="Times New Roman"/>
                <w:sz w:val="24"/>
              </w:rPr>
              <w:t>articolul </w:t>
            </w:r>
            <w:r w:rsidRPr="001E5221">
              <w:rPr>
                <w:rFonts w:ascii="Times New Roman" w:hAnsi="Times New Roman"/>
                <w:sz w:val="24"/>
              </w:rPr>
              <w:t>405</w:t>
            </w:r>
            <w:r>
              <w:rPr>
                <w:rFonts w:ascii="Times New Roman" w:hAnsi="Times New Roman"/>
                <w:sz w:val="24"/>
              </w:rPr>
              <w:t xml:space="preserve"> din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 – Eșantion vertical (poziții din securitizare): </w:t>
            </w:r>
            <w:r w:rsidR="008A5CE8">
              <w:rPr>
                <w:rFonts w:ascii="Times New Roman" w:hAnsi="Times New Roman"/>
                <w:i/>
                <w:sz w:val="24"/>
              </w:rPr>
              <w:t>«</w:t>
            </w:r>
            <w:r>
              <w:rPr>
                <w:rFonts w:ascii="Times New Roman" w:hAnsi="Times New Roman"/>
                <w:i/>
                <w:sz w:val="24"/>
              </w:rPr>
              <w:t xml:space="preserve">păstrarea a cel puțin </w:t>
            </w:r>
            <w:r w:rsidRPr="001E5221">
              <w:rPr>
                <w:rFonts w:ascii="Times New Roman" w:hAnsi="Times New Roman"/>
                <w:i/>
                <w:sz w:val="24"/>
              </w:rPr>
              <w:t>5</w:t>
            </w:r>
            <w:r>
              <w:rPr>
                <w:rFonts w:ascii="Times New Roman" w:hAnsi="Times New Roman"/>
                <w:i/>
                <w:sz w:val="24"/>
              </w:rPr>
              <w:t> % din valoarea nominală a fiecăreia dintre tranșele vândute sau transferate investitorilor</w:t>
            </w:r>
            <w:r w:rsidR="008A5CE8">
              <w:rPr>
                <w:rFonts w:ascii="Times New Roman" w:hAnsi="Times New Roman"/>
                <w:i/>
                <w:sz w:val="24"/>
              </w:rPr>
              <w:t>»</w:t>
            </w:r>
            <w:r>
              <w:rPr>
                <w:rFonts w:ascii="Times New Roman" w:hAnsi="Times New Roman"/>
                <w:i/>
                <w:sz w:val="24"/>
              </w:rPr>
              <w:t xml:space="preserv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V – Eșantion vertical (expuneri securitizate): păstrarea a cel puțin </w:t>
            </w:r>
            <w:r w:rsidRPr="001E5221">
              <w:rPr>
                <w:rFonts w:ascii="Times New Roman" w:hAnsi="Times New Roman"/>
                <w:sz w:val="24"/>
              </w:rPr>
              <w:t>5</w:t>
            </w:r>
            <w:r>
              <w:rPr>
                <w:rFonts w:ascii="Times New Roman" w:hAnsi="Times New Roman"/>
                <w:sz w:val="24"/>
              </w:rPr>
              <w:t> % din riscul de credit al fiecărei expuneri securitizate, dacă riscul de credit astfel reținut cu privire la expunerile securitizate este întotdeauna de rang egal cu riscul de credit care a fost securitizat cu privire la aceste expuneri sau este subordonat acestuia.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B – Expuneri reînnoibile: </w:t>
            </w:r>
            <w:r w:rsidR="008A5CE8">
              <w:rPr>
                <w:rFonts w:ascii="Times New Roman" w:hAnsi="Times New Roman"/>
                <w:sz w:val="24"/>
              </w:rPr>
              <w:t>«</w:t>
            </w:r>
            <w:r>
              <w:rPr>
                <w:rFonts w:ascii="Times New Roman" w:hAnsi="Times New Roman"/>
                <w:i/>
                <w:sz w:val="24"/>
              </w:rPr>
              <w:t xml:space="preserve">în cazul securitizărilor expunerilor reînnoibile, păstrarea interesului inițiatorului de cel puțin </w:t>
            </w:r>
            <w:r w:rsidRPr="001E5221">
              <w:rPr>
                <w:rFonts w:ascii="Times New Roman" w:hAnsi="Times New Roman"/>
                <w:i/>
                <w:sz w:val="24"/>
              </w:rPr>
              <w:t>5</w:t>
            </w:r>
            <w:r>
              <w:rPr>
                <w:rFonts w:ascii="Times New Roman" w:hAnsi="Times New Roman"/>
                <w:i/>
                <w:sz w:val="24"/>
              </w:rPr>
              <w:t> % din valoarea nominală a expunerilor securitizate</w:t>
            </w:r>
            <w:r w:rsidR="008A5CE8">
              <w:rPr>
                <w:rFonts w:ascii="Times New Roman" w:hAnsi="Times New Roman"/>
                <w:sz w:val="24"/>
              </w:rPr>
              <w:t>»</w:t>
            </w:r>
            <w:r>
              <w:rPr>
                <w:rFonts w:ascii="Times New Roman" w:hAnsi="Times New Roman"/>
                <w:sz w:val="24"/>
              </w:rPr>
              <w:t xml:space="preserv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C – În bilanț: </w:t>
            </w:r>
            <w:r w:rsidR="008A5CE8">
              <w:rPr>
                <w:rFonts w:ascii="Times New Roman" w:hAnsi="Times New Roman"/>
                <w:sz w:val="24"/>
              </w:rPr>
              <w:t>«</w:t>
            </w:r>
            <w:r>
              <w:rPr>
                <w:rFonts w:ascii="Times New Roman" w:hAnsi="Times New Roman"/>
                <w:i/>
                <w:sz w:val="24"/>
              </w:rPr>
              <w:t xml:space="preserve">păstrarea unor expuneri selectate aleatoriu, echivalente cu cel puțin </w:t>
            </w:r>
            <w:r w:rsidRPr="001E5221">
              <w:rPr>
                <w:rFonts w:ascii="Times New Roman" w:hAnsi="Times New Roman"/>
                <w:i/>
                <w:sz w:val="24"/>
              </w:rPr>
              <w:t>5</w:t>
            </w:r>
            <w:r>
              <w:rPr>
                <w:rFonts w:ascii="Times New Roman" w:hAnsi="Times New Roman"/>
                <w:i/>
                <w:sz w:val="24"/>
              </w:rPr>
              <w:t xml:space="preserve"> % din valoarea nominală a expunerilor securitizate, în cazul în care aceste expuneri ar fi fost, altfel, securitizate în respectiva securitizare, cu condiția ca numărul expunerilor potențial securitizate să fie de cel puțin </w:t>
            </w:r>
            <w:r w:rsidRPr="001E5221">
              <w:rPr>
                <w:rFonts w:ascii="Times New Roman" w:hAnsi="Times New Roman"/>
                <w:i/>
                <w:sz w:val="24"/>
              </w:rPr>
              <w:t>100</w:t>
            </w:r>
            <w:r>
              <w:rPr>
                <w:rFonts w:ascii="Times New Roman" w:hAnsi="Times New Roman"/>
                <w:i/>
                <w:sz w:val="24"/>
              </w:rPr>
              <w:t xml:space="preserve"> la inițierea tranzacției de securitizare</w:t>
            </w:r>
            <w:r w:rsidR="008A5CE8">
              <w:rPr>
                <w:rFonts w:ascii="Times New Roman" w:hAnsi="Times New Roman"/>
                <w:sz w:val="24"/>
              </w:rPr>
              <w:t>»</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D – Prima pierdere: </w:t>
            </w:r>
            <w:r w:rsidR="008A5CE8">
              <w:rPr>
                <w:rFonts w:ascii="Times New Roman" w:hAnsi="Times New Roman"/>
                <w:sz w:val="24"/>
              </w:rPr>
              <w:t>«</w:t>
            </w:r>
            <w:r>
              <w:rPr>
                <w:rFonts w:ascii="Times New Roman" w:hAnsi="Times New Roman"/>
                <w:i/>
                <w:sz w:val="24"/>
              </w:rPr>
              <w:t xml:space="preserve">păstrarea tranșei care suportă prima pierdere și, dacă este necesar, a altor tranșe cu un profil de risc similar sau mai sever decât cele transferate sau vândute investitorilor și care nu sunt scadente mai devreme decât cele transferate sau vândute investitorilor, astfel încât reținerea să reprezinte în total cel puțin </w:t>
            </w:r>
            <w:r w:rsidRPr="001E5221">
              <w:rPr>
                <w:rFonts w:ascii="Times New Roman" w:hAnsi="Times New Roman"/>
                <w:i/>
                <w:sz w:val="24"/>
              </w:rPr>
              <w:t>5</w:t>
            </w:r>
            <w:r>
              <w:rPr>
                <w:rFonts w:ascii="Times New Roman" w:hAnsi="Times New Roman"/>
                <w:i/>
                <w:sz w:val="24"/>
              </w:rPr>
              <w:t> % din valoarea nominală a expunerilor securitizate</w:t>
            </w:r>
            <w:r w:rsidR="008A5CE8">
              <w:rPr>
                <w:rFonts w:ascii="Times New Roman" w:hAnsi="Times New Roman"/>
                <w:sz w:val="24"/>
              </w:rPr>
              <w:t>»</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E – Exceptate. Acest cod se raportează pentru securitizările afectate de dispozițiile de la </w:t>
            </w:r>
            <w:r w:rsidR="00EB5C83">
              <w:rPr>
                <w:rFonts w:ascii="Times New Roman" w:hAnsi="Times New Roman"/>
                <w:sz w:val="24"/>
              </w:rPr>
              <w:t>articolul </w:t>
            </w:r>
            <w:r w:rsidRPr="001E5221">
              <w:rPr>
                <w:rFonts w:ascii="Times New Roman" w:hAnsi="Times New Roman"/>
                <w:sz w:val="24"/>
              </w:rPr>
              <w:t>405</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din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N – Nu se aplică. Acest cod se raportează pentru securitizările afectate de dispozițiile de la </w:t>
            </w:r>
            <w:r w:rsidR="00EB5C83">
              <w:rPr>
                <w:rFonts w:ascii="Times New Roman" w:hAnsi="Times New Roman"/>
                <w:sz w:val="24"/>
              </w:rPr>
              <w:t>articolul </w:t>
            </w:r>
            <w:r w:rsidRPr="001E5221">
              <w:rPr>
                <w:rFonts w:ascii="Times New Roman" w:hAnsi="Times New Roman"/>
                <w:sz w:val="24"/>
              </w:rPr>
              <w:t>404</w:t>
            </w:r>
            <w:r>
              <w:rPr>
                <w:rFonts w:ascii="Times New Roman" w:hAnsi="Times New Roman"/>
                <w:sz w:val="24"/>
              </w:rPr>
              <w:t xml:space="preserve"> din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U – Care contravin sau necunoscute. Acest cod se raportează în cazul în care entitatea raportoare nu știe cu certitudine ce tip de reținere se aplică sau în caz de nerespectare.</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DIN REȚINERE LA DATA DE RAPORTARE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Păstrarea</w:t>
            </w:r>
            <w:r>
              <w:rPr>
                <w:rFonts w:ascii="Times New Roman" w:hAnsi="Times New Roman"/>
                <w:i/>
                <w:sz w:val="24"/>
              </w:rPr>
              <w:t xml:space="preserve"> interesului economic net semnificativ de către inițiatorul, sponsorul sau creditorul inițial</w:t>
            </w:r>
            <w:r>
              <w:rPr>
                <w:rFonts w:ascii="Times New Roman" w:hAnsi="Times New Roman"/>
                <w:sz w:val="24"/>
              </w:rPr>
              <w:t xml:space="preserve"> al securitizării nu trebuie să fie mai mică de </w:t>
            </w:r>
            <w:r w:rsidRPr="001E5221">
              <w:rPr>
                <w:rFonts w:ascii="Times New Roman" w:hAnsi="Times New Roman"/>
                <w:sz w:val="24"/>
              </w:rPr>
              <w:t>5</w:t>
            </w:r>
            <w:r>
              <w:rPr>
                <w:rFonts w:ascii="Times New Roman" w:hAnsi="Times New Roman"/>
                <w:sz w:val="24"/>
              </w:rPr>
              <w:t xml:space="preserve"> % (la data </w:t>
            </w:r>
            <w:r>
              <w:rPr>
                <w:rFonts w:ascii="Times New Roman" w:hAnsi="Times New Roman"/>
                <w:sz w:val="24"/>
              </w:rPr>
              <w:lastRenderedPageBreak/>
              <w:t>de inițiere).</w:t>
            </w:r>
          </w:p>
          <w:p w:rsidR="00612780" w:rsidRPr="00392FFD" w:rsidRDefault="00612780" w:rsidP="00612780">
            <w:pPr>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Fără a aduce atingere articolului </w:t>
            </w:r>
            <w:r w:rsidRPr="001E5221">
              <w:rPr>
                <w:rFonts w:ascii="Times New Roman" w:hAnsi="Times New Roman"/>
                <w:sz w:val="24"/>
              </w:rPr>
              <w:t>405</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CRR, gradul de reținere la inițiere poate fi interpretat în general ca momentul când expunerile au fost securitizate pentru prima dată, și nu când expunerile au fost create pentru prima dată (de exemplu, nu atunci când împrumuturile-suport au fost prelungite pentru prima dată). Gradul de reținere la inițiere înseamnă că </w:t>
            </w:r>
            <w:r w:rsidRPr="001E5221">
              <w:rPr>
                <w:rFonts w:ascii="Times New Roman" w:hAnsi="Times New Roman"/>
                <w:sz w:val="24"/>
              </w:rPr>
              <w:t>5</w:t>
            </w:r>
            <w:r>
              <w:rPr>
                <w:rFonts w:ascii="Times New Roman" w:hAnsi="Times New Roman"/>
                <w:sz w:val="24"/>
              </w:rPr>
              <w:t xml:space="preserve"> % este procentajul de reținere impus la momentul măsurării unui astfel de grad de reținere și al îndeplinirii cerinței (de exemplu, atunci când expunerile au fost securitizate pentru prima dată); </w:t>
            </w:r>
            <w:proofErr w:type="spellStart"/>
            <w:r>
              <w:rPr>
                <w:rFonts w:ascii="Times New Roman" w:hAnsi="Times New Roman"/>
                <w:sz w:val="24"/>
              </w:rPr>
              <w:t>remăsurarea</w:t>
            </w:r>
            <w:proofErr w:type="spellEnd"/>
            <w:r>
              <w:rPr>
                <w:rFonts w:ascii="Times New Roman" w:hAnsi="Times New Roman"/>
                <w:sz w:val="24"/>
              </w:rPr>
              <w:t xml:space="preserve"> dinamică și reajustarea procentajului reținut pe toată durata de viață a tranzacției nu este necesară.</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 xml:space="preserve">Această coloană nu trebuie raportată în cazul în care codurile </w:t>
            </w:r>
            <w:r w:rsidR="008A5CE8">
              <w:rPr>
                <w:rFonts w:ascii="Times New Roman" w:hAnsi="Times New Roman"/>
                <w:sz w:val="24"/>
              </w:rPr>
              <w:t>«</w:t>
            </w:r>
            <w:r>
              <w:rPr>
                <w:rFonts w:ascii="Times New Roman" w:hAnsi="Times New Roman"/>
                <w:sz w:val="24"/>
              </w:rPr>
              <w:t>E</w:t>
            </w:r>
            <w:r w:rsidR="008A5CE8">
              <w:rPr>
                <w:rFonts w:ascii="Times New Roman" w:hAnsi="Times New Roman"/>
                <w:sz w:val="24"/>
              </w:rPr>
              <w:t>»</w:t>
            </w:r>
            <w:r>
              <w:rPr>
                <w:rFonts w:ascii="Times New Roman" w:hAnsi="Times New Roman"/>
                <w:sz w:val="24"/>
              </w:rPr>
              <w:t xml:space="preserve"> (exceptat) sau </w:t>
            </w:r>
            <w:r w:rsidR="008A5CE8">
              <w:rPr>
                <w:rFonts w:ascii="Times New Roman" w:hAnsi="Times New Roman"/>
                <w:sz w:val="24"/>
              </w:rPr>
              <w:t>«</w:t>
            </w:r>
            <w:r>
              <w:rPr>
                <w:rFonts w:ascii="Times New Roman" w:hAnsi="Times New Roman"/>
                <w:sz w:val="24"/>
              </w:rPr>
              <w:t>N</w:t>
            </w:r>
            <w:r w:rsidR="008A5CE8">
              <w:rPr>
                <w:rFonts w:ascii="Times New Roman" w:hAnsi="Times New Roman"/>
                <w:sz w:val="24"/>
              </w:rPr>
              <w:t>»</w:t>
            </w:r>
            <w:r>
              <w:rPr>
                <w:rFonts w:ascii="Times New Roman" w:hAnsi="Times New Roman"/>
                <w:sz w:val="24"/>
              </w:rPr>
              <w:t xml:space="preserve"> (nu se aplică) sunt raportate în coloana </w:t>
            </w:r>
            <w:r w:rsidRPr="001E5221">
              <w:rPr>
                <w:rFonts w:ascii="Times New Roman" w:hAnsi="Times New Roman"/>
                <w:sz w:val="24"/>
              </w:rPr>
              <w:t>080</w:t>
            </w:r>
            <w:r>
              <w:rPr>
                <w:rFonts w:ascii="Times New Roman" w:hAnsi="Times New Roman"/>
                <w:sz w:val="24"/>
              </w:rPr>
              <w:t xml:space="preserve"> (Tip de reținere aplicat).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100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CONFORMITATEA CU CERINȚA DE REȚINERE?</w:t>
            </w:r>
          </w:p>
          <w:p w:rsidR="00612780" w:rsidRPr="00392FFD" w:rsidRDefault="00612780" w:rsidP="00612780">
            <w:pPr>
              <w:spacing w:before="0" w:after="0"/>
              <w:jc w:val="left"/>
              <w:rPr>
                <w:rFonts w:ascii="Times New Roman" w:hAnsi="Times New Roman"/>
                <w:b/>
                <w:sz w:val="24"/>
                <w:u w:val="single"/>
              </w:rPr>
            </w:pPr>
          </w:p>
          <w:p w:rsidR="00612780" w:rsidRPr="00392FFD" w:rsidRDefault="00EB5C83" w:rsidP="00612780">
            <w:pPr>
              <w:spacing w:before="0" w:after="0"/>
              <w:jc w:val="left"/>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405</w:t>
            </w:r>
            <w:r w:rsidR="00612780">
              <w:rPr>
                <w:rFonts w:ascii="Times New Roman" w:hAnsi="Times New Roman"/>
                <w:sz w:val="24"/>
              </w:rPr>
              <w:t xml:space="preserve"> </w:t>
            </w:r>
            <w:r w:rsidR="00AD50FE">
              <w:rPr>
                <w:rFonts w:ascii="Times New Roman" w:hAnsi="Times New Roman"/>
                <w:sz w:val="24"/>
              </w:rPr>
              <w:t>alineatul </w:t>
            </w:r>
            <w:r w:rsidR="00612780">
              <w:rPr>
                <w:rFonts w:ascii="Times New Roman" w:hAnsi="Times New Roman"/>
                <w:sz w:val="24"/>
              </w:rPr>
              <w:t>(</w:t>
            </w:r>
            <w:r w:rsidR="00612780" w:rsidRPr="001E5221">
              <w:rPr>
                <w:rFonts w:ascii="Times New Roman" w:hAnsi="Times New Roman"/>
                <w:sz w:val="24"/>
              </w:rPr>
              <w:t>1</w:t>
            </w:r>
            <w:r w:rsidR="00612780">
              <w:rPr>
                <w:rFonts w:ascii="Times New Roman" w:hAnsi="Times New Roman"/>
                <w:sz w:val="24"/>
              </w:rPr>
              <w:t>) din CRR.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Se raportează următoarele abrevieri:</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Da;</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 xml:space="preserve">Această coloană nu trebuie raportată în cazul în care codurile </w:t>
            </w:r>
            <w:r w:rsidR="008A5CE8">
              <w:rPr>
                <w:rFonts w:ascii="Times New Roman" w:hAnsi="Times New Roman"/>
                <w:sz w:val="24"/>
              </w:rPr>
              <w:t>«</w:t>
            </w:r>
            <w:r>
              <w:rPr>
                <w:rFonts w:ascii="Times New Roman" w:hAnsi="Times New Roman"/>
                <w:sz w:val="24"/>
              </w:rPr>
              <w:t>E</w:t>
            </w:r>
            <w:r w:rsidR="008A5CE8">
              <w:rPr>
                <w:rFonts w:ascii="Times New Roman" w:hAnsi="Times New Roman"/>
                <w:sz w:val="24"/>
              </w:rPr>
              <w:t>»</w:t>
            </w:r>
            <w:r>
              <w:rPr>
                <w:rFonts w:ascii="Times New Roman" w:hAnsi="Times New Roman"/>
                <w:sz w:val="24"/>
              </w:rPr>
              <w:t xml:space="preserve"> (exceptat) sau </w:t>
            </w:r>
            <w:r w:rsidR="008A5CE8">
              <w:rPr>
                <w:rFonts w:ascii="Times New Roman" w:hAnsi="Times New Roman"/>
                <w:sz w:val="24"/>
              </w:rPr>
              <w:t>«</w:t>
            </w:r>
            <w:r>
              <w:rPr>
                <w:rFonts w:ascii="Times New Roman" w:hAnsi="Times New Roman"/>
                <w:sz w:val="24"/>
              </w:rPr>
              <w:t>N</w:t>
            </w:r>
            <w:r w:rsidR="008A5CE8">
              <w:rPr>
                <w:rFonts w:ascii="Times New Roman" w:hAnsi="Times New Roman"/>
                <w:sz w:val="24"/>
              </w:rPr>
              <w:t>»</w:t>
            </w:r>
            <w:r>
              <w:rPr>
                <w:rFonts w:ascii="Times New Roman" w:hAnsi="Times New Roman"/>
                <w:sz w:val="24"/>
              </w:rPr>
              <w:t xml:space="preserve"> (nu se aplică) sunt raportate în coloana </w:t>
            </w:r>
            <w:r w:rsidRPr="001E5221">
              <w:rPr>
                <w:rFonts w:ascii="Times New Roman" w:hAnsi="Times New Roman"/>
                <w:sz w:val="24"/>
              </w:rPr>
              <w:t>080</w:t>
            </w:r>
            <w:r>
              <w:rPr>
                <w:rFonts w:ascii="Times New Roman" w:hAnsi="Times New Roman"/>
                <w:sz w:val="24"/>
              </w:rPr>
              <w:t xml:space="preserve"> (Tip de reținere aplicat).</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1E5221">
              <w:rPr>
                <w:rFonts w:ascii="Times New Roman" w:hAnsi="Times New Roman"/>
                <w:sz w:val="24"/>
              </w:rPr>
              <w:t>110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ROLUL INSTITUȚIEI: (INIȚIATOR / SPONSOR/CREDITOR INIȚIAL / INVESTITOR)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Se raportează următoarele abrevieri: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O</w:t>
            </w:r>
            <w:r w:rsidR="008A5CE8">
              <w:rPr>
                <w:rFonts w:ascii="Times New Roman" w:hAnsi="Times New Roman"/>
                <w:sz w:val="24"/>
              </w:rPr>
              <w:t>»</w:t>
            </w:r>
            <w:r>
              <w:rPr>
                <w:rFonts w:ascii="Times New Roman" w:hAnsi="Times New Roman"/>
                <w:sz w:val="24"/>
              </w:rPr>
              <w:t xml:space="preserve"> pentru inițiator;</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S</w:t>
            </w:r>
            <w:r w:rsidR="008A5CE8">
              <w:rPr>
                <w:rFonts w:ascii="Times New Roman" w:hAnsi="Times New Roman"/>
                <w:sz w:val="24"/>
              </w:rPr>
              <w:t>»</w:t>
            </w:r>
            <w:r>
              <w:rPr>
                <w:rFonts w:ascii="Times New Roman" w:hAnsi="Times New Roman"/>
                <w:sz w:val="24"/>
              </w:rPr>
              <w:t xml:space="preserve"> pentru sponsor;</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L</w:t>
            </w:r>
            <w:r w:rsidR="008A5CE8">
              <w:rPr>
                <w:rFonts w:ascii="Times New Roman" w:hAnsi="Times New Roman"/>
                <w:sz w:val="24"/>
              </w:rPr>
              <w:t>»</w:t>
            </w:r>
            <w:r>
              <w:rPr>
                <w:rFonts w:ascii="Times New Roman" w:hAnsi="Times New Roman"/>
                <w:sz w:val="24"/>
              </w:rPr>
              <w:t xml:space="preserve"> pentru creditorul inițial;</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I</w:t>
            </w:r>
            <w:r w:rsidR="008A5CE8">
              <w:rPr>
                <w:rFonts w:ascii="Times New Roman" w:hAnsi="Times New Roman"/>
                <w:sz w:val="24"/>
              </w:rPr>
              <w:t>»</w:t>
            </w:r>
            <w:r>
              <w:rPr>
                <w:rFonts w:ascii="Times New Roman" w:hAnsi="Times New Roman"/>
                <w:sz w:val="24"/>
              </w:rPr>
              <w:t xml:space="preserve"> pentru investitor.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A se vedea definițiile de la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punctul </w:t>
            </w:r>
            <w:r w:rsidRPr="001E5221">
              <w:rPr>
                <w:rFonts w:ascii="Times New Roman" w:hAnsi="Times New Roman"/>
                <w:sz w:val="24"/>
              </w:rPr>
              <w:t>13</w:t>
            </w:r>
            <w:r>
              <w:rPr>
                <w:rFonts w:ascii="Times New Roman" w:hAnsi="Times New Roman"/>
                <w:sz w:val="24"/>
              </w:rPr>
              <w:t xml:space="preserve"> (inițiatorul) și de la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punctul </w:t>
            </w:r>
            <w:r w:rsidRPr="001E5221">
              <w:rPr>
                <w:rFonts w:ascii="Times New Roman" w:hAnsi="Times New Roman"/>
                <w:sz w:val="24"/>
              </w:rPr>
              <w:t>14</w:t>
            </w:r>
            <w:r>
              <w:rPr>
                <w:rFonts w:ascii="Times New Roman" w:hAnsi="Times New Roman"/>
                <w:sz w:val="24"/>
              </w:rPr>
              <w:t xml:space="preserve"> (sponsorul) din CRR. Se consideră că investitorii sunt instituțiile cărora li se aplică dispozițiile de la articolele </w:t>
            </w:r>
            <w:r w:rsidRPr="001E5221">
              <w:rPr>
                <w:rFonts w:ascii="Times New Roman" w:hAnsi="Times New Roman"/>
                <w:sz w:val="24"/>
              </w:rPr>
              <w:t>406</w:t>
            </w:r>
            <w:r>
              <w:rPr>
                <w:rFonts w:ascii="Times New Roman" w:hAnsi="Times New Roman"/>
                <w:sz w:val="24"/>
              </w:rPr>
              <w:t xml:space="preserve"> și </w:t>
            </w:r>
            <w:r w:rsidRPr="001E5221">
              <w:rPr>
                <w:rFonts w:ascii="Times New Roman" w:hAnsi="Times New Roman"/>
                <w:sz w:val="24"/>
              </w:rPr>
              <w:t>407</w:t>
            </w:r>
            <w:r>
              <w:rPr>
                <w:rFonts w:ascii="Times New Roman" w:hAnsi="Times New Roman"/>
                <w:sz w:val="24"/>
              </w:rPr>
              <w:t xml:space="preserve"> din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1E5221">
              <w:rPr>
                <w:rFonts w:ascii="Times New Roman" w:hAnsi="Times New Roman"/>
                <w:sz w:val="24"/>
              </w:rPr>
              <w:t>120</w:t>
            </w:r>
            <w:r>
              <w:rPr>
                <w:rFonts w:ascii="Times New Roman" w:hAnsi="Times New Roman"/>
                <w:sz w:val="24"/>
              </w:rPr>
              <w:t>-</w:t>
            </w:r>
            <w:r w:rsidRPr="001E5221">
              <w:rPr>
                <w:rFonts w:ascii="Times New Roman" w:hAnsi="Times New Roman"/>
                <w:sz w:val="24"/>
              </w:rPr>
              <w:t>130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rPr>
            </w:pPr>
            <w:r>
              <w:rPr>
                <w:rFonts w:ascii="Times New Roman" w:hAnsi="Times New Roman"/>
                <w:b/>
                <w:sz w:val="24"/>
              </w:rPr>
              <w:t>PROGRAME DIN AFARA ABCP</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Din cauza caracterului lor special și întrucât cuprind mai multe poziții din securitizare unice, programele ABCP [definite la </w:t>
            </w:r>
            <w:r w:rsidR="00EB5C83">
              <w:rPr>
                <w:rFonts w:ascii="Times New Roman" w:hAnsi="Times New Roman"/>
                <w:sz w:val="24"/>
              </w:rPr>
              <w:t>articolul </w:t>
            </w:r>
            <w:r w:rsidRPr="001E5221">
              <w:rPr>
                <w:rFonts w:ascii="Times New Roman" w:hAnsi="Times New Roman"/>
                <w:sz w:val="24"/>
              </w:rPr>
              <w:t>242</w:t>
            </w:r>
            <w:r>
              <w:rPr>
                <w:rFonts w:ascii="Times New Roman" w:hAnsi="Times New Roman"/>
                <w:sz w:val="24"/>
              </w:rPr>
              <w:t xml:space="preserve"> punctul </w:t>
            </w:r>
            <w:r w:rsidRPr="001E5221">
              <w:rPr>
                <w:rFonts w:ascii="Times New Roman" w:hAnsi="Times New Roman"/>
                <w:sz w:val="24"/>
              </w:rPr>
              <w:t>9</w:t>
            </w:r>
            <w:r>
              <w:rPr>
                <w:rFonts w:ascii="Times New Roman" w:hAnsi="Times New Roman"/>
                <w:sz w:val="24"/>
              </w:rPr>
              <w:t xml:space="preserve"> din CRR] sunt scutite de la raportare în coloanele </w:t>
            </w:r>
            <w:r w:rsidRPr="001E5221">
              <w:rPr>
                <w:rFonts w:ascii="Times New Roman" w:hAnsi="Times New Roman"/>
                <w:sz w:val="24"/>
              </w:rPr>
              <w:t>120</w:t>
            </w:r>
            <w:r>
              <w:rPr>
                <w:rFonts w:ascii="Times New Roman" w:hAnsi="Times New Roman"/>
                <w:sz w:val="24"/>
              </w:rPr>
              <w:t xml:space="preserve"> și </w:t>
            </w:r>
            <w:r w:rsidRPr="001E5221">
              <w:rPr>
                <w:rFonts w:ascii="Times New Roman" w:hAnsi="Times New Roman"/>
                <w:sz w:val="24"/>
              </w:rPr>
              <w:t>130</w:t>
            </w:r>
            <w:r>
              <w:rPr>
                <w:rFonts w:ascii="Times New Roman" w:hAnsi="Times New Roman"/>
                <w:sz w:val="24"/>
              </w:rPr>
              <w: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120</w:t>
            </w:r>
          </w:p>
        </w:tc>
        <w:tc>
          <w:tcPr>
            <w:tcW w:w="7903" w:type="dxa"/>
          </w:tcPr>
          <w:p w:rsidR="00612780" w:rsidRPr="00392FFD" w:rsidRDefault="00612780" w:rsidP="00612780">
            <w:pPr>
              <w:spacing w:before="0" w:after="0"/>
              <w:jc w:val="left"/>
              <w:rPr>
                <w:rFonts w:ascii="Times New Roman" w:hAnsi="Times New Roman"/>
                <w:b/>
                <w:sz w:val="24"/>
              </w:rPr>
            </w:pPr>
            <w:r>
              <w:rPr>
                <w:rFonts w:ascii="Times New Roman" w:hAnsi="Times New Roman"/>
                <w:b/>
                <w:sz w:val="24"/>
              </w:rPr>
              <w:t>DATA DE INIȚIERE (</w:t>
            </w:r>
            <w:proofErr w:type="spellStart"/>
            <w:r>
              <w:rPr>
                <w:rFonts w:ascii="Times New Roman" w:hAnsi="Times New Roman"/>
                <w:b/>
                <w:sz w:val="24"/>
              </w:rPr>
              <w:t>ll</w:t>
            </w:r>
            <w:proofErr w:type="spellEnd"/>
            <w:r>
              <w:rPr>
                <w:rFonts w:ascii="Times New Roman" w:hAnsi="Times New Roman"/>
                <w:b/>
                <w:sz w:val="24"/>
              </w:rPr>
              <w:t>/</w:t>
            </w:r>
            <w:proofErr w:type="spellStart"/>
            <w:r>
              <w:rPr>
                <w:rFonts w:ascii="Times New Roman" w:hAnsi="Times New Roman"/>
                <w:b/>
                <w:sz w:val="24"/>
              </w:rPr>
              <w:t>aaaa</w:t>
            </w:r>
            <w:proofErr w:type="spellEnd"/>
            <w:r>
              <w:rPr>
                <w:rFonts w:ascii="Times New Roman" w:hAnsi="Times New Roman"/>
                <w:b/>
                <w:sz w:val="24"/>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Luna și anul datei de inițiere (și anume data limită sau data de închidere) a securitizării trebuie raportate în următorul format: </w:t>
            </w:r>
            <w:r w:rsidR="008A5CE8">
              <w:rPr>
                <w:rFonts w:ascii="Times New Roman" w:hAnsi="Times New Roman"/>
                <w:sz w:val="24"/>
              </w:rPr>
              <w:t>«</w:t>
            </w:r>
            <w:proofErr w:type="spellStart"/>
            <w:r>
              <w:rPr>
                <w:rFonts w:ascii="Times New Roman" w:hAnsi="Times New Roman"/>
                <w:sz w:val="24"/>
              </w:rPr>
              <w:t>ll</w:t>
            </w:r>
            <w:proofErr w:type="spellEnd"/>
            <w:r>
              <w:rPr>
                <w:rFonts w:ascii="Times New Roman" w:hAnsi="Times New Roman"/>
                <w:sz w:val="24"/>
              </w:rPr>
              <w:t>/</w:t>
            </w:r>
            <w:proofErr w:type="spellStart"/>
            <w:r>
              <w:rPr>
                <w:rFonts w:ascii="Times New Roman" w:hAnsi="Times New Roman"/>
                <w:sz w:val="24"/>
              </w:rPr>
              <w:t>aaaa</w:t>
            </w:r>
            <w:proofErr w:type="spellEnd"/>
            <w:r w:rsidR="008A5CE8">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Pentru fiecare schemă de securitizare, data de inițiere nu se poate schimba de la o dată de raportare la alta. În cazul special al schemelor de securitizare susținute de portofolii deschise, data de inițiere este data primei emisiuni de titluri de valoare.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Această informație trebuie să fie raportată chiar dacă entitatea raportoare nu deține poziții în securitizarea respectivă.</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130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CUANTUMUL TOTAL AL EXPUNERILOR SECURITIZATE LA DATA DE INIȚIERE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Această coloană colectează cuantumul (în funcție de expunerile inițiale înainte de aplicarea factorilor de conversie) portofoliului securitizat la data de inițiere.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În cazul schemelor de securitizare susținute de portofolii deschise, se raportează cuantumul referitor la data de inițiere a primei emisiuni de titluri de valoare. În cazul securitizărilor tradiționale, nu trebuie incluse niciun fel de alte active din portofoliul de securitizare. În cazul schemelor de securitizare cu vânzători multipli (și anume cu mai mult de un inițiator), se raportează doar cuantumul corespunzător contribuției entității raportoare la portofoliul securitizat. În cazul securitizării de datorii, se raportează doar cuantumurile emise de entitatea raportoare.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Această informație trebuie să fie raportată chiar dacă entitatea raportoare nu deține poziții în securitizarea respectivă.</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1E5221">
              <w:rPr>
                <w:rFonts w:ascii="Times New Roman" w:hAnsi="Times New Roman"/>
                <w:sz w:val="24"/>
              </w:rPr>
              <w:t>140</w:t>
            </w:r>
            <w:r>
              <w:rPr>
                <w:rFonts w:ascii="Times New Roman" w:hAnsi="Times New Roman"/>
                <w:sz w:val="24"/>
              </w:rPr>
              <w:t>-</w:t>
            </w:r>
            <w:r w:rsidRPr="001E5221">
              <w:rPr>
                <w:rFonts w:ascii="Times New Roman" w:hAnsi="Times New Roman"/>
                <w:sz w:val="24"/>
              </w:rPr>
              <w:t>220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EXPUNERI SECURITIZATE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În coloanele </w:t>
            </w:r>
            <w:r w:rsidRPr="001E5221">
              <w:rPr>
                <w:rFonts w:ascii="Times New Roman" w:hAnsi="Times New Roman"/>
                <w:sz w:val="24"/>
              </w:rPr>
              <w:t>140</w:t>
            </w:r>
            <w:r>
              <w:rPr>
                <w:rFonts w:ascii="Times New Roman" w:hAnsi="Times New Roman"/>
                <w:sz w:val="24"/>
              </w:rPr>
              <w:t>-</w:t>
            </w:r>
            <w:r w:rsidRPr="001E5221">
              <w:rPr>
                <w:rFonts w:ascii="Times New Roman" w:hAnsi="Times New Roman"/>
                <w:sz w:val="24"/>
              </w:rPr>
              <w:t>220</w:t>
            </w:r>
            <w:r>
              <w:rPr>
                <w:rFonts w:ascii="Times New Roman" w:hAnsi="Times New Roman"/>
                <w:sz w:val="24"/>
              </w:rPr>
              <w:t xml:space="preserve"> se solicită informații privind o serie de caracteristici ale portofoliului securitizat de către entitatea raportoare.</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CUANTUMUL TOTAL</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Instituțiile raportează valoarea portofoliului securitizat la data de raportare, și anume cuantumul expunerilor securitizate în sold. În cazul securitizărilor tradiționale, nu trebuie incluse niciun fel de alte active din portofoliul de securitizare. În cazul schemelor de securitizare cu vânzători multipli (și anume cu mai mult de un inițiator), se raportează doar cuantumul corespunzător contribuției entității raportoare la portofoliul securitizat. În cazul schemelor de securitizare susținute de portofolii închise (și anume portofoliul de active securitizate nu poate fi extins după data de inițiere), cuantumul va fi redus treptat.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Această informație trebuie să fie raportată chiar dacă entitatea raportoare nu deține poziții în securitizarea respectivă.</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COTA INSTITUȚIEI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Trebuie raportată cota instituției (ca procent, cu două zecimale) la data de </w:t>
            </w:r>
            <w:r>
              <w:rPr>
                <w:rFonts w:ascii="Times New Roman" w:hAnsi="Times New Roman"/>
                <w:sz w:val="24"/>
              </w:rPr>
              <w:lastRenderedPageBreak/>
              <w:t xml:space="preserve">raportare în cadrul portofoliului securitizat. Cifra care trebuie raportată în această coloană este, în mod implicit, </w:t>
            </w:r>
            <w:r w:rsidRPr="001E5221">
              <w:rPr>
                <w:rFonts w:ascii="Times New Roman" w:hAnsi="Times New Roman"/>
                <w:sz w:val="24"/>
              </w:rPr>
              <w:t>100</w:t>
            </w:r>
            <w:r>
              <w:rPr>
                <w:rFonts w:ascii="Times New Roman" w:hAnsi="Times New Roman"/>
                <w:sz w:val="24"/>
              </w:rPr>
              <w:t xml:space="preserve"> %, cu excepția schemelor de securitizare cu vânzători multipli. În acest caz, entitatea raportoare raportează contribuția sa actuală la portofoliul securitizat (echivalentul coloanei </w:t>
            </w:r>
            <w:r w:rsidRPr="001E5221">
              <w:rPr>
                <w:rFonts w:ascii="Times New Roman" w:hAnsi="Times New Roman"/>
                <w:sz w:val="24"/>
              </w:rPr>
              <w:t>140</w:t>
            </w:r>
            <w:r>
              <w:rPr>
                <w:rFonts w:ascii="Times New Roman" w:hAnsi="Times New Roman"/>
                <w:sz w:val="24"/>
              </w:rPr>
              <w:t xml:space="preserve"> în termeni relativi).</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Această informație trebuie să fie raportată chiar dacă entitatea raportoare nu deține poziții în securitizarea respectivă.</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1E5221">
              <w:rPr>
                <w:rFonts w:ascii="Times New Roman" w:hAnsi="Times New Roman"/>
                <w:sz w:val="24"/>
              </w:rPr>
              <w:lastRenderedPageBreak/>
              <w:t>160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TIP</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Această coloană colectează informații privind tipul de active (de la </w:t>
            </w:r>
            <w:r w:rsidR="008A5CE8">
              <w:rPr>
                <w:rFonts w:ascii="Times New Roman" w:hAnsi="Times New Roman"/>
                <w:sz w:val="24"/>
              </w:rPr>
              <w:t>«</w:t>
            </w:r>
            <w:r w:rsidRPr="001E5221">
              <w:rPr>
                <w:rFonts w:ascii="Times New Roman" w:hAnsi="Times New Roman"/>
                <w:sz w:val="24"/>
              </w:rPr>
              <w:t>1</w:t>
            </w:r>
            <w:r w:rsidR="008A5CE8">
              <w:rPr>
                <w:rFonts w:ascii="Times New Roman" w:hAnsi="Times New Roman"/>
                <w:sz w:val="24"/>
              </w:rPr>
              <w:t>»</w:t>
            </w:r>
            <w:r>
              <w:rPr>
                <w:rFonts w:ascii="Times New Roman" w:hAnsi="Times New Roman"/>
                <w:sz w:val="24"/>
              </w:rPr>
              <w:t xml:space="preserve"> la </w:t>
            </w:r>
            <w:r w:rsidR="008A5CE8">
              <w:rPr>
                <w:rFonts w:ascii="Times New Roman" w:hAnsi="Times New Roman"/>
                <w:sz w:val="24"/>
              </w:rPr>
              <w:t>«</w:t>
            </w:r>
            <w:r w:rsidRPr="001E5221">
              <w:rPr>
                <w:rFonts w:ascii="Times New Roman" w:hAnsi="Times New Roman"/>
                <w:sz w:val="24"/>
              </w:rPr>
              <w:t>8</w:t>
            </w:r>
            <w:r w:rsidR="008A5CE8">
              <w:rPr>
                <w:rFonts w:ascii="Times New Roman" w:hAnsi="Times New Roman"/>
                <w:sz w:val="24"/>
              </w:rPr>
              <w:t>»</w:t>
            </w:r>
            <w:r>
              <w:rPr>
                <w:rFonts w:ascii="Times New Roman" w:hAnsi="Times New Roman"/>
                <w:sz w:val="24"/>
              </w:rPr>
              <w:t>) sau de datorii (</w:t>
            </w:r>
            <w:r w:rsidR="008A5CE8">
              <w:rPr>
                <w:rFonts w:ascii="Times New Roman" w:hAnsi="Times New Roman"/>
                <w:sz w:val="24"/>
              </w:rPr>
              <w:t>«</w:t>
            </w:r>
            <w:r w:rsidRPr="001E5221">
              <w:rPr>
                <w:rFonts w:ascii="Times New Roman" w:hAnsi="Times New Roman"/>
                <w:sz w:val="24"/>
              </w:rPr>
              <w:t>9</w:t>
            </w:r>
            <w:r w:rsidR="008A5CE8">
              <w:rPr>
                <w:rFonts w:ascii="Times New Roman" w:hAnsi="Times New Roman"/>
                <w:sz w:val="24"/>
              </w:rPr>
              <w:t>»</w:t>
            </w:r>
            <w:r>
              <w:rPr>
                <w:rFonts w:ascii="Times New Roman" w:hAnsi="Times New Roman"/>
                <w:sz w:val="24"/>
              </w:rPr>
              <w:t xml:space="preserve"> și </w:t>
            </w:r>
            <w:r w:rsidR="008A5CE8">
              <w:rPr>
                <w:rFonts w:ascii="Times New Roman" w:hAnsi="Times New Roman"/>
                <w:sz w:val="24"/>
              </w:rPr>
              <w:t>«</w:t>
            </w:r>
            <w:r w:rsidRPr="001E5221">
              <w:rPr>
                <w:rFonts w:ascii="Times New Roman" w:hAnsi="Times New Roman"/>
                <w:sz w:val="24"/>
              </w:rPr>
              <w:t>10</w:t>
            </w:r>
            <w:r w:rsidR="008A5CE8">
              <w:rPr>
                <w:rFonts w:ascii="Times New Roman" w:hAnsi="Times New Roman"/>
                <w:sz w:val="24"/>
              </w:rPr>
              <w:t>»</w:t>
            </w:r>
            <w:r>
              <w:rPr>
                <w:rFonts w:ascii="Times New Roman" w:hAnsi="Times New Roman"/>
                <w:sz w:val="24"/>
              </w:rPr>
              <w:t>) din cadrul portofoliului securitizat. Instituția trebuie să raporteze unul dintre următoarele coduri numerice:</w:t>
            </w:r>
          </w:p>
          <w:p w:rsidR="00BB7E19" w:rsidRPr="00392FFD" w:rsidRDefault="00BB7E19"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sidRPr="001E5221">
              <w:rPr>
                <w:rFonts w:ascii="Times New Roman" w:hAnsi="Times New Roman"/>
                <w:sz w:val="24"/>
              </w:rPr>
              <w:t>1</w:t>
            </w:r>
            <w:r>
              <w:rPr>
                <w:rFonts w:ascii="Times New Roman" w:hAnsi="Times New Roman"/>
                <w:sz w:val="24"/>
              </w:rPr>
              <w:t xml:space="preserve"> – Ipoteci rezidențiale; </w:t>
            </w:r>
          </w:p>
          <w:p w:rsidR="00612780" w:rsidRPr="00392FFD" w:rsidRDefault="00612780" w:rsidP="00612780">
            <w:pPr>
              <w:autoSpaceDE w:val="0"/>
              <w:autoSpaceDN w:val="0"/>
              <w:adjustRightInd w:val="0"/>
              <w:spacing w:before="0" w:after="0"/>
              <w:jc w:val="left"/>
              <w:rPr>
                <w:rFonts w:ascii="Times New Roman" w:hAnsi="Times New Roman"/>
                <w:sz w:val="24"/>
              </w:rPr>
            </w:pPr>
            <w:r w:rsidRPr="001E5221">
              <w:rPr>
                <w:rFonts w:ascii="Times New Roman" w:hAnsi="Times New Roman"/>
                <w:sz w:val="24"/>
              </w:rPr>
              <w:t>2</w:t>
            </w:r>
            <w:r>
              <w:rPr>
                <w:rFonts w:ascii="Times New Roman" w:hAnsi="Times New Roman"/>
                <w:sz w:val="24"/>
              </w:rPr>
              <w:t xml:space="preserve"> – Ipoteci comerciale; </w:t>
            </w:r>
          </w:p>
          <w:p w:rsidR="00612780" w:rsidRPr="00392FFD" w:rsidRDefault="00612780" w:rsidP="00612780">
            <w:pPr>
              <w:autoSpaceDE w:val="0"/>
              <w:autoSpaceDN w:val="0"/>
              <w:adjustRightInd w:val="0"/>
              <w:spacing w:before="0" w:after="0"/>
              <w:jc w:val="left"/>
              <w:rPr>
                <w:rFonts w:ascii="Times New Roman" w:hAnsi="Times New Roman"/>
                <w:sz w:val="24"/>
              </w:rPr>
            </w:pPr>
            <w:r w:rsidRPr="001E5221">
              <w:rPr>
                <w:rFonts w:ascii="Times New Roman" w:hAnsi="Times New Roman"/>
                <w:sz w:val="24"/>
              </w:rPr>
              <w:t>3</w:t>
            </w:r>
            <w:r>
              <w:rPr>
                <w:rFonts w:ascii="Times New Roman" w:hAnsi="Times New Roman"/>
                <w:sz w:val="24"/>
              </w:rPr>
              <w:t xml:space="preserve"> – Creanțe aferente cărților de credit; </w:t>
            </w:r>
          </w:p>
          <w:p w:rsidR="00612780" w:rsidRPr="00392FFD" w:rsidRDefault="00612780" w:rsidP="00612780">
            <w:pPr>
              <w:autoSpaceDE w:val="0"/>
              <w:autoSpaceDN w:val="0"/>
              <w:adjustRightInd w:val="0"/>
              <w:spacing w:before="0" w:after="0"/>
              <w:jc w:val="left"/>
              <w:rPr>
                <w:rFonts w:ascii="Times New Roman" w:hAnsi="Times New Roman"/>
                <w:sz w:val="24"/>
              </w:rPr>
            </w:pPr>
            <w:r w:rsidRPr="001E5221">
              <w:rPr>
                <w:rFonts w:ascii="Times New Roman" w:hAnsi="Times New Roman"/>
                <w:sz w:val="24"/>
              </w:rPr>
              <w:t>4</w:t>
            </w:r>
            <w:r>
              <w:rPr>
                <w:rFonts w:ascii="Times New Roman" w:hAnsi="Times New Roman"/>
                <w:sz w:val="24"/>
              </w:rPr>
              <w:t xml:space="preserve"> – Leasing; </w:t>
            </w:r>
          </w:p>
          <w:p w:rsidR="00612780" w:rsidRPr="00392FFD" w:rsidRDefault="00612780" w:rsidP="00612780">
            <w:pPr>
              <w:autoSpaceDE w:val="0"/>
              <w:autoSpaceDN w:val="0"/>
              <w:adjustRightInd w:val="0"/>
              <w:spacing w:before="0" w:after="0"/>
              <w:jc w:val="left"/>
              <w:rPr>
                <w:rFonts w:ascii="Times New Roman" w:hAnsi="Times New Roman"/>
                <w:sz w:val="24"/>
              </w:rPr>
            </w:pPr>
            <w:r w:rsidRPr="001E5221">
              <w:rPr>
                <w:rFonts w:ascii="Times New Roman" w:hAnsi="Times New Roman"/>
                <w:sz w:val="24"/>
              </w:rPr>
              <w:t>5</w:t>
            </w:r>
            <w:r>
              <w:rPr>
                <w:rFonts w:ascii="Times New Roman" w:hAnsi="Times New Roman"/>
                <w:sz w:val="24"/>
              </w:rPr>
              <w:t xml:space="preserve"> – Credite către societăți sau IMM-uri (tratate ca societăți); </w:t>
            </w:r>
          </w:p>
          <w:p w:rsidR="00612780" w:rsidRPr="00392FFD" w:rsidRDefault="00612780" w:rsidP="00612780">
            <w:pPr>
              <w:autoSpaceDE w:val="0"/>
              <w:autoSpaceDN w:val="0"/>
              <w:adjustRightInd w:val="0"/>
              <w:spacing w:before="0" w:after="0"/>
              <w:jc w:val="left"/>
              <w:rPr>
                <w:rFonts w:ascii="Times New Roman" w:hAnsi="Times New Roman"/>
                <w:sz w:val="24"/>
              </w:rPr>
            </w:pPr>
            <w:r w:rsidRPr="001E5221">
              <w:rPr>
                <w:rFonts w:ascii="Times New Roman" w:hAnsi="Times New Roman"/>
                <w:sz w:val="24"/>
              </w:rPr>
              <w:t>6</w:t>
            </w:r>
            <w:r>
              <w:rPr>
                <w:rFonts w:ascii="Times New Roman" w:hAnsi="Times New Roman"/>
                <w:sz w:val="24"/>
              </w:rPr>
              <w:t xml:space="preserve"> – Credite de consum;</w:t>
            </w:r>
          </w:p>
          <w:p w:rsidR="00612780" w:rsidRPr="00392FFD" w:rsidRDefault="00612780" w:rsidP="00612780">
            <w:pPr>
              <w:autoSpaceDE w:val="0"/>
              <w:autoSpaceDN w:val="0"/>
              <w:adjustRightInd w:val="0"/>
              <w:spacing w:before="0" w:after="0"/>
              <w:jc w:val="left"/>
              <w:rPr>
                <w:rFonts w:ascii="Times New Roman" w:hAnsi="Times New Roman"/>
                <w:sz w:val="24"/>
              </w:rPr>
            </w:pPr>
            <w:r w:rsidRPr="001E5221">
              <w:rPr>
                <w:rFonts w:ascii="Times New Roman" w:hAnsi="Times New Roman"/>
                <w:sz w:val="24"/>
              </w:rPr>
              <w:t>7</w:t>
            </w:r>
            <w:r>
              <w:rPr>
                <w:rFonts w:ascii="Times New Roman" w:hAnsi="Times New Roman"/>
                <w:sz w:val="24"/>
              </w:rPr>
              <w:t xml:space="preserve"> – Creanțe comerciale;</w:t>
            </w:r>
          </w:p>
          <w:p w:rsidR="00612780" w:rsidRPr="00392FFD" w:rsidRDefault="00BB7E19" w:rsidP="00612780">
            <w:pPr>
              <w:autoSpaceDE w:val="0"/>
              <w:autoSpaceDN w:val="0"/>
              <w:adjustRightInd w:val="0"/>
              <w:spacing w:before="0" w:after="0"/>
              <w:jc w:val="left"/>
              <w:rPr>
                <w:rFonts w:ascii="Times New Roman" w:hAnsi="Times New Roman"/>
                <w:sz w:val="24"/>
              </w:rPr>
            </w:pPr>
            <w:r w:rsidRPr="001E5221">
              <w:rPr>
                <w:rFonts w:ascii="Times New Roman" w:hAnsi="Times New Roman"/>
                <w:sz w:val="24"/>
              </w:rPr>
              <w:t>8</w:t>
            </w:r>
            <w:r>
              <w:rPr>
                <w:rFonts w:ascii="Times New Roman" w:hAnsi="Times New Roman"/>
                <w:sz w:val="24"/>
              </w:rPr>
              <w:t xml:space="preserve"> – Alte active;</w:t>
            </w:r>
          </w:p>
          <w:p w:rsidR="00612780" w:rsidRPr="00392FFD" w:rsidRDefault="00BB7E19" w:rsidP="00612780">
            <w:pPr>
              <w:autoSpaceDE w:val="0"/>
              <w:autoSpaceDN w:val="0"/>
              <w:adjustRightInd w:val="0"/>
              <w:spacing w:before="0" w:after="0"/>
              <w:jc w:val="left"/>
              <w:rPr>
                <w:rFonts w:ascii="Times New Roman" w:hAnsi="Times New Roman"/>
                <w:sz w:val="24"/>
              </w:rPr>
            </w:pPr>
            <w:r w:rsidRPr="001E5221">
              <w:rPr>
                <w:rFonts w:ascii="Times New Roman" w:hAnsi="Times New Roman"/>
                <w:sz w:val="24"/>
              </w:rPr>
              <w:t>9</w:t>
            </w:r>
            <w:r>
              <w:rPr>
                <w:rFonts w:ascii="Times New Roman" w:hAnsi="Times New Roman"/>
                <w:sz w:val="24"/>
              </w:rPr>
              <w:t xml:space="preserve"> – Obligațiuni garantate;</w:t>
            </w:r>
          </w:p>
          <w:p w:rsidR="00612780" w:rsidRPr="00392FFD" w:rsidRDefault="00612780" w:rsidP="00612780">
            <w:pPr>
              <w:autoSpaceDE w:val="0"/>
              <w:autoSpaceDN w:val="0"/>
              <w:adjustRightInd w:val="0"/>
              <w:spacing w:before="0" w:after="0"/>
              <w:jc w:val="left"/>
              <w:rPr>
                <w:rFonts w:ascii="Times New Roman" w:hAnsi="Times New Roman"/>
                <w:sz w:val="24"/>
              </w:rPr>
            </w:pPr>
            <w:r w:rsidRPr="001E5221">
              <w:rPr>
                <w:rFonts w:ascii="Times New Roman" w:hAnsi="Times New Roman"/>
                <w:sz w:val="24"/>
              </w:rPr>
              <w:t>10</w:t>
            </w:r>
            <w:r>
              <w:rPr>
                <w:rFonts w:ascii="Times New Roman" w:hAnsi="Times New Roman"/>
                <w:sz w:val="24"/>
              </w:rPr>
              <w:t xml:space="preserve"> – Alte datorii.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În cazul în care portofoliul de expuneri securitizate este o combinație de tipuri enumerate anterior, instituția trebuie să indice tipul cel mai important. În cazul </w:t>
            </w:r>
            <w:proofErr w:type="spellStart"/>
            <w:r>
              <w:rPr>
                <w:rFonts w:ascii="Times New Roman" w:hAnsi="Times New Roman"/>
                <w:sz w:val="24"/>
              </w:rPr>
              <w:t>resecuritizărilor</w:t>
            </w:r>
            <w:proofErr w:type="spellEnd"/>
            <w:r>
              <w:rPr>
                <w:rFonts w:ascii="Times New Roman" w:hAnsi="Times New Roman"/>
                <w:sz w:val="24"/>
              </w:rPr>
              <w:t>, instituția se referă la portofoliul de active suport final. Tipul</w:t>
            </w:r>
            <w:r w:rsidR="00C4315A">
              <w:rPr>
                <w:rFonts w:ascii="Times New Roman" w:hAnsi="Times New Roman"/>
                <w:sz w:val="24"/>
              </w:rPr>
              <w:t> </w:t>
            </w:r>
            <w:r w:rsidR="008A5CE8">
              <w:rPr>
                <w:rFonts w:ascii="Times New Roman" w:hAnsi="Times New Roman"/>
                <w:sz w:val="24"/>
              </w:rPr>
              <w:t>«</w:t>
            </w:r>
            <w:r w:rsidRPr="001E5221">
              <w:rPr>
                <w:rFonts w:ascii="Times New Roman" w:hAnsi="Times New Roman"/>
                <w:sz w:val="24"/>
              </w:rPr>
              <w:t>10</w:t>
            </w:r>
            <w:r w:rsidR="008A5CE8">
              <w:rPr>
                <w:rFonts w:ascii="Times New Roman" w:hAnsi="Times New Roman"/>
                <w:sz w:val="24"/>
              </w:rPr>
              <w:t>»</w:t>
            </w:r>
            <w:r>
              <w:rPr>
                <w:rFonts w:ascii="Times New Roman" w:hAnsi="Times New Roman"/>
                <w:sz w:val="24"/>
              </w:rPr>
              <w:t xml:space="preserve"> (alte datorii) include obligațiuni de stat și instrumente de tipul </w:t>
            </w:r>
            <w:r w:rsidR="008A5CE8">
              <w:rPr>
                <w:rFonts w:ascii="Times New Roman" w:hAnsi="Times New Roman"/>
                <w:sz w:val="24"/>
              </w:rPr>
              <w:t>«</w:t>
            </w:r>
            <w:r>
              <w:rPr>
                <w:rFonts w:ascii="Times New Roman" w:hAnsi="Times New Roman"/>
                <w:sz w:val="24"/>
              </w:rPr>
              <w:t xml:space="preserve">credit </w:t>
            </w:r>
            <w:proofErr w:type="spellStart"/>
            <w:r>
              <w:rPr>
                <w:rFonts w:ascii="Times New Roman" w:hAnsi="Times New Roman"/>
                <w:sz w:val="24"/>
              </w:rPr>
              <w:t>linked</w:t>
            </w:r>
            <w:proofErr w:type="spellEnd"/>
            <w:r>
              <w:rPr>
                <w:rFonts w:ascii="Times New Roman" w:hAnsi="Times New Roman"/>
                <w:sz w:val="24"/>
              </w:rPr>
              <w:t xml:space="preserve"> note</w:t>
            </w:r>
            <w:r w:rsidR="008A5CE8">
              <w:rPr>
                <w:rFonts w:ascii="Times New Roman" w:hAnsi="Times New Roman"/>
                <w:sz w:val="24"/>
              </w:rPr>
              <w:t>»</w:t>
            </w:r>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Pentru schemele de securitizare susținute de portofolii închise, tipul nu poate fi schimbat de la o dată de raportare la alta.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ABORDAREA APLICATĂ (SA/IRB/MIXTĂ)</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Această coloană colectează informații privind abordarea pe care instituția urmează să o aplice la data de raportare expunerilor securitizate.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Se raportează următoarele abrevieri:</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S</w:t>
            </w:r>
            <w:r w:rsidR="008A5CE8">
              <w:rPr>
                <w:rFonts w:ascii="Times New Roman" w:hAnsi="Times New Roman"/>
                <w:sz w:val="24"/>
              </w:rPr>
              <w:t>»</w:t>
            </w:r>
            <w:r>
              <w:rPr>
                <w:rFonts w:ascii="Times New Roman" w:hAnsi="Times New Roman"/>
                <w:sz w:val="24"/>
              </w:rPr>
              <w:t xml:space="preserve"> pentru abordarea standardizată (SA);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I</w:t>
            </w:r>
            <w:r w:rsidR="008A5CE8">
              <w:rPr>
                <w:rFonts w:ascii="Times New Roman" w:hAnsi="Times New Roman"/>
                <w:sz w:val="24"/>
              </w:rPr>
              <w:t>»</w:t>
            </w:r>
            <w:r>
              <w:rPr>
                <w:rFonts w:ascii="Times New Roman" w:hAnsi="Times New Roman"/>
                <w:sz w:val="24"/>
              </w:rPr>
              <w:t xml:space="preserve"> pentru abordarea bazată pe modele interne de rating (IRB);</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M</w:t>
            </w:r>
            <w:r w:rsidR="008A5CE8">
              <w:rPr>
                <w:rFonts w:ascii="Times New Roman" w:hAnsi="Times New Roman"/>
                <w:sz w:val="24"/>
              </w:rPr>
              <w:t>»</w:t>
            </w:r>
            <w:r>
              <w:rPr>
                <w:rFonts w:ascii="Times New Roman" w:hAnsi="Times New Roman"/>
                <w:sz w:val="24"/>
              </w:rPr>
              <w:t xml:space="preserve"> pentru o combinație a celor două abordări (SA/IRB).</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Dacă, în cadrul abordării SA, în coloana </w:t>
            </w:r>
            <w:r w:rsidRPr="001E5221">
              <w:rPr>
                <w:rFonts w:ascii="Times New Roman" w:hAnsi="Times New Roman"/>
                <w:sz w:val="24"/>
              </w:rPr>
              <w:t>050</w:t>
            </w:r>
            <w:r>
              <w:rPr>
                <w:rFonts w:ascii="Times New Roman" w:hAnsi="Times New Roman"/>
                <w:sz w:val="24"/>
              </w:rPr>
              <w:t xml:space="preserve"> se raportează </w:t>
            </w:r>
            <w:r w:rsidR="008A5CE8">
              <w:rPr>
                <w:rFonts w:ascii="Times New Roman" w:hAnsi="Times New Roman"/>
                <w:sz w:val="24"/>
              </w:rPr>
              <w:t>«</w:t>
            </w:r>
            <w:r>
              <w:rPr>
                <w:rFonts w:ascii="Times New Roman" w:hAnsi="Times New Roman"/>
                <w:sz w:val="24"/>
              </w:rPr>
              <w:t>P</w:t>
            </w:r>
            <w:r w:rsidR="008A5CE8">
              <w:rPr>
                <w:rFonts w:ascii="Times New Roman" w:hAnsi="Times New Roman"/>
                <w:sz w:val="24"/>
              </w:rPr>
              <w:t>»</w:t>
            </w:r>
            <w:r>
              <w:rPr>
                <w:rFonts w:ascii="Times New Roman" w:hAnsi="Times New Roman"/>
                <w:sz w:val="24"/>
              </w:rPr>
              <w:t>, atunci calculul cerințelor de fonduri proprii se raportează în formularul CR SEC SA.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Dacă, în cadrul abordării IRB, în coloana </w:t>
            </w:r>
            <w:r w:rsidRPr="001E5221">
              <w:rPr>
                <w:rFonts w:ascii="Times New Roman" w:hAnsi="Times New Roman"/>
                <w:sz w:val="24"/>
              </w:rPr>
              <w:t>050</w:t>
            </w:r>
            <w:r>
              <w:rPr>
                <w:rFonts w:ascii="Times New Roman" w:hAnsi="Times New Roman"/>
                <w:sz w:val="24"/>
              </w:rPr>
              <w:t xml:space="preserve"> se raportează </w:t>
            </w:r>
            <w:r w:rsidR="008A5CE8">
              <w:rPr>
                <w:rFonts w:ascii="Times New Roman" w:hAnsi="Times New Roman"/>
                <w:sz w:val="24"/>
              </w:rPr>
              <w:t>«</w:t>
            </w:r>
            <w:r>
              <w:rPr>
                <w:rFonts w:ascii="Times New Roman" w:hAnsi="Times New Roman"/>
                <w:sz w:val="24"/>
              </w:rPr>
              <w:t>P</w:t>
            </w:r>
            <w:r w:rsidR="008A5CE8">
              <w:rPr>
                <w:rFonts w:ascii="Times New Roman" w:hAnsi="Times New Roman"/>
                <w:sz w:val="24"/>
              </w:rPr>
              <w:t>»</w:t>
            </w:r>
            <w:r>
              <w:rPr>
                <w:rFonts w:ascii="Times New Roman" w:hAnsi="Times New Roman"/>
                <w:sz w:val="24"/>
              </w:rPr>
              <w:t>, atunci calculul cerințelor de fonduri proprii se raportează în formularul CR SEC IRB.</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Dacă, în cadrul unei abordări care combină SA și IRB, în coloana </w:t>
            </w:r>
            <w:r w:rsidRPr="001E5221">
              <w:rPr>
                <w:rFonts w:ascii="Times New Roman" w:hAnsi="Times New Roman"/>
                <w:sz w:val="24"/>
              </w:rPr>
              <w:t>050</w:t>
            </w:r>
            <w:r>
              <w:rPr>
                <w:rFonts w:ascii="Times New Roman" w:hAnsi="Times New Roman"/>
                <w:sz w:val="24"/>
              </w:rPr>
              <w:t xml:space="preserve"> se </w:t>
            </w:r>
            <w:r>
              <w:rPr>
                <w:rFonts w:ascii="Times New Roman" w:hAnsi="Times New Roman"/>
                <w:sz w:val="24"/>
              </w:rPr>
              <w:lastRenderedPageBreak/>
              <w:t xml:space="preserve">raportează </w:t>
            </w:r>
            <w:r w:rsidR="008A5CE8">
              <w:rPr>
                <w:rFonts w:ascii="Times New Roman" w:hAnsi="Times New Roman"/>
                <w:sz w:val="24"/>
              </w:rPr>
              <w:t>«</w:t>
            </w:r>
            <w:r>
              <w:rPr>
                <w:rFonts w:ascii="Times New Roman" w:hAnsi="Times New Roman"/>
                <w:sz w:val="24"/>
              </w:rPr>
              <w:t>P</w:t>
            </w:r>
            <w:r w:rsidR="008A5CE8">
              <w:rPr>
                <w:rFonts w:ascii="Times New Roman" w:hAnsi="Times New Roman"/>
                <w:sz w:val="24"/>
              </w:rPr>
              <w:t>»</w:t>
            </w:r>
            <w:r>
              <w:rPr>
                <w:rFonts w:ascii="Times New Roman" w:hAnsi="Times New Roman"/>
                <w:sz w:val="24"/>
              </w:rPr>
              <w:t>, atunci calculul cerințelor de fonduri proprii se raportează atât în formularul CR SEC SA, cât și în formularul CR SEC IRB.</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Această informație trebuie să fie raportată chiar dacă entitatea raportoare nu deține poziții în securitizarea respectivă. Totuși, această coloană nu se aplică securitizărilor de datorii. Sponsorii nu raportează această coloană.</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180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NUMĂRUL DE EXPUNERI</w:t>
            </w:r>
          </w:p>
          <w:p w:rsidR="00612780" w:rsidRPr="00392FFD" w:rsidRDefault="00612780" w:rsidP="00612780">
            <w:pPr>
              <w:spacing w:before="0" w:after="0"/>
              <w:jc w:val="left"/>
              <w:rPr>
                <w:rFonts w:ascii="Times New Roman" w:hAnsi="Times New Roman"/>
                <w:sz w:val="24"/>
              </w:rPr>
            </w:pPr>
          </w:p>
          <w:p w:rsidR="00612780" w:rsidRPr="00392FFD" w:rsidRDefault="00EB5C83" w:rsidP="00612780">
            <w:pPr>
              <w:autoSpaceDE w:val="0"/>
              <w:autoSpaceDN w:val="0"/>
              <w:adjustRightInd w:val="0"/>
              <w:spacing w:before="0" w:after="0"/>
              <w:jc w:val="left"/>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261</w:t>
            </w:r>
            <w:r w:rsidR="00612780">
              <w:rPr>
                <w:rFonts w:ascii="Times New Roman" w:hAnsi="Times New Roman"/>
                <w:sz w:val="24"/>
              </w:rPr>
              <w:t xml:space="preserve"> </w:t>
            </w:r>
            <w:r w:rsidR="00AD50FE">
              <w:rPr>
                <w:rFonts w:ascii="Times New Roman" w:hAnsi="Times New Roman"/>
                <w:sz w:val="24"/>
              </w:rPr>
              <w:t>alineatul </w:t>
            </w:r>
            <w:r w:rsidR="00612780">
              <w:rPr>
                <w:rFonts w:ascii="Times New Roman" w:hAnsi="Times New Roman"/>
                <w:sz w:val="24"/>
              </w:rPr>
              <w:t>(</w:t>
            </w:r>
            <w:r w:rsidR="00612780" w:rsidRPr="001E5221">
              <w:rPr>
                <w:rFonts w:ascii="Times New Roman" w:hAnsi="Times New Roman"/>
                <w:sz w:val="24"/>
              </w:rPr>
              <w:t>1</w:t>
            </w:r>
            <w:r w:rsidR="00612780">
              <w:rPr>
                <w:rFonts w:ascii="Times New Roman" w:hAnsi="Times New Roman"/>
                <w:sz w:val="24"/>
              </w:rPr>
              <w:t>) din CRR.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Această coloană este obligatorie numai pentru instituțiile care utilizează abordarea IRB pentru pozițiile din securitizare (și, prin urmare, raportează </w:t>
            </w:r>
            <w:r w:rsidR="008A5CE8">
              <w:rPr>
                <w:rFonts w:ascii="Times New Roman" w:hAnsi="Times New Roman"/>
                <w:sz w:val="24"/>
              </w:rPr>
              <w:t>«</w:t>
            </w:r>
            <w:r>
              <w:rPr>
                <w:rFonts w:ascii="Times New Roman" w:hAnsi="Times New Roman"/>
                <w:sz w:val="24"/>
              </w:rPr>
              <w:t>I</w:t>
            </w:r>
            <w:r w:rsidR="008A5CE8">
              <w:rPr>
                <w:rFonts w:ascii="Times New Roman" w:hAnsi="Times New Roman"/>
                <w:sz w:val="24"/>
              </w:rPr>
              <w:t>»</w:t>
            </w:r>
            <w:r>
              <w:rPr>
                <w:rFonts w:ascii="Times New Roman" w:hAnsi="Times New Roman"/>
                <w:sz w:val="24"/>
              </w:rPr>
              <w:t xml:space="preserve"> în coloana </w:t>
            </w:r>
            <w:r w:rsidRPr="001E5221">
              <w:rPr>
                <w:rFonts w:ascii="Times New Roman" w:hAnsi="Times New Roman"/>
                <w:sz w:val="24"/>
              </w:rPr>
              <w:t>170</w:t>
            </w:r>
            <w:r>
              <w:rPr>
                <w:rFonts w:ascii="Times New Roman" w:hAnsi="Times New Roman"/>
                <w:sz w:val="24"/>
              </w:rPr>
              <w:t xml:space="preserve">). Instituția raportează numărul efectiv de expuneri.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Această coloană nu trebuie raportată în cazul securitizării de datorii sau atunci când cerințele de fonduri proprii se bazează pe expunerile securitizate (în cazul securitizării de active). Această coloană nu se completează atunci când entitatea raportoare nu deține poziții în securitizarea respectivă. Această coloană nu trebuie completată de către investitori.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A749EA"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190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ȚARA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Se raportează codul (ISO </w:t>
            </w:r>
            <w:r w:rsidRPr="001E5221">
              <w:rPr>
                <w:rFonts w:ascii="Times New Roman" w:hAnsi="Times New Roman"/>
                <w:sz w:val="24"/>
              </w:rPr>
              <w:t>3166</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alpha-</w:t>
            </w:r>
            <w:r w:rsidRPr="001E5221">
              <w:rPr>
                <w:rFonts w:ascii="Times New Roman" w:hAnsi="Times New Roman"/>
                <w:sz w:val="24"/>
              </w:rPr>
              <w:t>2</w:t>
            </w:r>
            <w:r>
              <w:rPr>
                <w:rFonts w:ascii="Times New Roman" w:hAnsi="Times New Roman"/>
                <w:sz w:val="24"/>
              </w:rPr>
              <w:t>) țării de origine a elementului-suport final al tranzacției, și anume țara debitorului imediat al expunerilor securitizate inițiale (</w:t>
            </w:r>
            <w:r w:rsidR="008A5CE8">
              <w:rPr>
                <w:rFonts w:ascii="Times New Roman" w:hAnsi="Times New Roman"/>
                <w:sz w:val="24"/>
              </w:rPr>
              <w:t xml:space="preserve">abordarea de tip </w:t>
            </w:r>
            <w:proofErr w:type="spellStart"/>
            <w:r>
              <w:rPr>
                <w:rFonts w:ascii="Times New Roman" w:hAnsi="Times New Roman"/>
                <w:sz w:val="24"/>
              </w:rPr>
              <w:t>look-through</w:t>
            </w:r>
            <w:proofErr w:type="spellEnd"/>
            <w:r>
              <w:rPr>
                <w:rFonts w:ascii="Times New Roman" w:hAnsi="Times New Roman"/>
                <w:sz w:val="24"/>
              </w:rPr>
              <w:t xml:space="preserve">). În cazul în care portofoliul de securitizare este format din diferite țări, instituția trebuie să indice țara cea mai importantă. În cazul în care nicio țară nu depășește un prag de </w:t>
            </w:r>
            <w:r w:rsidRPr="001E5221">
              <w:rPr>
                <w:rFonts w:ascii="Times New Roman" w:hAnsi="Times New Roman"/>
                <w:sz w:val="24"/>
              </w:rPr>
              <w:t>20</w:t>
            </w:r>
            <w:r>
              <w:rPr>
                <w:rFonts w:ascii="Times New Roman" w:hAnsi="Times New Roman"/>
                <w:sz w:val="24"/>
              </w:rPr>
              <w:t xml:space="preserve"> % pe baza cuantumului activelor/datoriilor, atunci se raportează </w:t>
            </w:r>
            <w:r w:rsidR="008A5CE8">
              <w:rPr>
                <w:rFonts w:ascii="Times New Roman" w:hAnsi="Times New Roman"/>
                <w:sz w:val="24"/>
              </w:rPr>
              <w:t>«</w:t>
            </w:r>
            <w:r>
              <w:rPr>
                <w:rFonts w:ascii="Times New Roman" w:hAnsi="Times New Roman"/>
                <w:sz w:val="24"/>
              </w:rPr>
              <w:t>alte țări</w:t>
            </w:r>
            <w:r w:rsidR="008A5CE8">
              <w:rPr>
                <w:rFonts w:ascii="Times New Roman" w:hAnsi="Times New Roman"/>
                <w:sz w:val="24"/>
              </w:rPr>
              <w:t>»</w:t>
            </w:r>
            <w:r>
              <w:rPr>
                <w:rFonts w:ascii="Times New Roman" w:hAnsi="Times New Roman"/>
                <w:sz w:val="24"/>
              </w:rPr>
              <w:t>.</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1E5221">
              <w:rPr>
                <w:rFonts w:ascii="Times New Roman" w:hAnsi="Times New Roman"/>
                <w:sz w:val="24"/>
              </w:rPr>
              <w:t>200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ELGD (%)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Pierderea medie în caz de nerambursare ponderată în funcție de expunere (ELGD) nu trebuie raportată decât de instituțiile care aplică metoda formulei reglementate (și, prin urmare, raportează </w:t>
            </w:r>
            <w:r w:rsidR="008A5CE8">
              <w:rPr>
                <w:rFonts w:ascii="Times New Roman" w:hAnsi="Times New Roman"/>
                <w:sz w:val="24"/>
              </w:rPr>
              <w:t>«</w:t>
            </w:r>
            <w:r>
              <w:rPr>
                <w:rFonts w:ascii="Times New Roman" w:hAnsi="Times New Roman"/>
                <w:sz w:val="24"/>
              </w:rPr>
              <w:t>I</w:t>
            </w:r>
            <w:r w:rsidR="008A5CE8">
              <w:rPr>
                <w:rFonts w:ascii="Times New Roman" w:hAnsi="Times New Roman"/>
                <w:sz w:val="24"/>
              </w:rPr>
              <w:t>»</w:t>
            </w:r>
            <w:r>
              <w:rPr>
                <w:rFonts w:ascii="Times New Roman" w:hAnsi="Times New Roman"/>
                <w:sz w:val="24"/>
              </w:rPr>
              <w:t xml:space="preserve"> în coloana </w:t>
            </w:r>
            <w:r w:rsidRPr="001E5221">
              <w:rPr>
                <w:rFonts w:ascii="Times New Roman" w:hAnsi="Times New Roman"/>
                <w:sz w:val="24"/>
              </w:rPr>
              <w:t>170</w:t>
            </w:r>
            <w:r>
              <w:rPr>
                <w:rFonts w:ascii="Times New Roman" w:hAnsi="Times New Roman"/>
                <w:sz w:val="24"/>
              </w:rPr>
              <w:t xml:space="preserve">). ELGD trebuie calculată astfel cum se indică la </w:t>
            </w:r>
            <w:r w:rsidR="00EB5C83">
              <w:rPr>
                <w:rFonts w:ascii="Times New Roman" w:hAnsi="Times New Roman"/>
                <w:sz w:val="24"/>
              </w:rPr>
              <w:t>articolul </w:t>
            </w:r>
            <w:r w:rsidRPr="001E5221">
              <w:rPr>
                <w:rFonts w:ascii="Times New Roman" w:hAnsi="Times New Roman"/>
                <w:sz w:val="24"/>
              </w:rPr>
              <w:t>262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CRR.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Această coloană nu trebuie raportată în cazul securitizării de datorii sau atunci când cerințele de fonduri proprii se bazează pe expunerile securitizate (în cazul securitizării de active). Această coloană nu trebuie să fie completată nici când entitatea raportoare nu deține poziții în securitizarea respectivă. Sponsorii nu raportează această coloană.</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1E5221">
              <w:rPr>
                <w:rFonts w:ascii="Times New Roman" w:hAnsi="Times New Roman"/>
                <w:sz w:val="24"/>
              </w:rPr>
              <w:t>210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AJUSTĂRI DE VALOARE ȘI PROVIZIOANE</w:t>
            </w:r>
          </w:p>
          <w:p w:rsidR="00612780" w:rsidRPr="00392FFD" w:rsidRDefault="00612780" w:rsidP="00612780">
            <w:pPr>
              <w:spacing w:before="0" w:after="0"/>
              <w:jc w:val="left"/>
              <w:rPr>
                <w:rFonts w:ascii="Times New Roman" w:hAnsi="Times New Roman"/>
                <w:sz w:val="24"/>
              </w:rPr>
            </w:pPr>
          </w:p>
          <w:p w:rsidR="00706D25" w:rsidRPr="00392FFD" w:rsidRDefault="00706D25" w:rsidP="00706D25">
            <w:pPr>
              <w:autoSpaceDE w:val="0"/>
              <w:autoSpaceDN w:val="0"/>
              <w:adjustRightInd w:val="0"/>
              <w:spacing w:before="0" w:after="0"/>
              <w:jc w:val="left"/>
              <w:rPr>
                <w:rFonts w:ascii="Times New Roman" w:hAnsi="Times New Roman"/>
                <w:sz w:val="24"/>
              </w:rPr>
            </w:pPr>
            <w:r>
              <w:rPr>
                <w:rFonts w:ascii="Times New Roman" w:hAnsi="Times New Roman"/>
                <w:sz w:val="24"/>
              </w:rPr>
              <w:t>Ajustările de valoare și provizioanele (</w:t>
            </w:r>
            <w:r w:rsidR="00EB5C83">
              <w:rPr>
                <w:rFonts w:ascii="Times New Roman" w:hAnsi="Times New Roman"/>
                <w:sz w:val="24"/>
              </w:rPr>
              <w:t>articolul </w:t>
            </w:r>
            <w:r w:rsidRPr="001E5221">
              <w:rPr>
                <w:rFonts w:ascii="Times New Roman" w:hAnsi="Times New Roman"/>
                <w:sz w:val="24"/>
              </w:rPr>
              <w:t>159</w:t>
            </w:r>
            <w:r>
              <w:rPr>
                <w:rFonts w:ascii="Times New Roman" w:hAnsi="Times New Roman"/>
                <w:sz w:val="24"/>
              </w:rPr>
              <w:t xml:space="preserve"> din CRR) pentru deprecierile realizate în conformitate cu cadrul contabil sub incidența căruia intră entitatea raportoare. Ajustările de valoare includ orice cuantum recunoscut în profit sau pierdere pentru deprecierea activelor financiare de la recunoașterea inițială în bilanț a acestora (inclusiv pentru deprecierile cauzate de riscul de credit al activelor financiare evaluate la valoarea justă care nu se deduc din valoarea expunerii), plus </w:t>
            </w:r>
            <w:proofErr w:type="spellStart"/>
            <w:r>
              <w:rPr>
                <w:rFonts w:ascii="Times New Roman" w:hAnsi="Times New Roman"/>
                <w:sz w:val="24"/>
              </w:rPr>
              <w:t>discounturile</w:t>
            </w:r>
            <w:proofErr w:type="spellEnd"/>
            <w:r>
              <w:rPr>
                <w:rFonts w:ascii="Times New Roman" w:hAnsi="Times New Roman"/>
                <w:sz w:val="24"/>
              </w:rPr>
              <w:t xml:space="preserve"> la expuneri achiziționate atunci când </w:t>
            </w:r>
            <w:r>
              <w:rPr>
                <w:rFonts w:ascii="Times New Roman" w:hAnsi="Times New Roman"/>
                <w:sz w:val="24"/>
              </w:rPr>
              <w:lastRenderedPageBreak/>
              <w:t xml:space="preserve">acestea se află în stare de nerambursare în conformitate cu </w:t>
            </w:r>
            <w:r w:rsidR="00EB5C83">
              <w:rPr>
                <w:rFonts w:ascii="Times New Roman" w:hAnsi="Times New Roman"/>
                <w:sz w:val="24"/>
              </w:rPr>
              <w:t>articolul </w:t>
            </w:r>
            <w:r w:rsidRPr="001E5221">
              <w:rPr>
                <w:rFonts w:ascii="Times New Roman" w:hAnsi="Times New Roman"/>
                <w:sz w:val="24"/>
              </w:rPr>
              <w:t>166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CRR. Provizioanele includ cuantumurile cumulate ale deprecierilor elementelor </w:t>
            </w:r>
            <w:proofErr w:type="spellStart"/>
            <w:r>
              <w:rPr>
                <w:rFonts w:ascii="Times New Roman" w:hAnsi="Times New Roman"/>
                <w:sz w:val="24"/>
              </w:rPr>
              <w:t>extrabilanțiere</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Această coloană colectează informații privind ajustările de valoare și provizioanele aplicate expunerilor securitizate. Această coloană nu trebuie raportată în cazul securitizării de datorii.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Această informație trebuie să fie raportată chiar dacă entitatea raportoare nu deține poziții în securitizarea respectivă.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Sponsorii nu raportează această coloană.</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1E5221">
              <w:rPr>
                <w:rFonts w:ascii="Times New Roman" w:hAnsi="Times New Roman"/>
                <w:sz w:val="24"/>
              </w:rPr>
              <w:lastRenderedPageBreak/>
              <w:t>220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CERINȚE DE FONDURI PROPRII ÎNAINTE DE SECURITIZARE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Această coloană colectează informații privind cerințele de fonduri proprii din cadrul portofoliului securitizat în cazul în care nu ar fi existat nicio securitizare plus pierderile preconizate legate de aceste riscuri (</w:t>
            </w:r>
            <w:proofErr w:type="spellStart"/>
            <w:r>
              <w:rPr>
                <w:rFonts w:ascii="Times New Roman" w:hAnsi="Times New Roman"/>
                <w:sz w:val="24"/>
              </w:rPr>
              <w:t>K</w:t>
            </w:r>
            <w:r>
              <w:rPr>
                <w:rFonts w:ascii="Times New Roman" w:hAnsi="Times New Roman"/>
                <w:sz w:val="24"/>
                <w:vertAlign w:val="subscript"/>
              </w:rPr>
              <w:t>irb</w:t>
            </w:r>
            <w:proofErr w:type="spellEnd"/>
            <w:r>
              <w:rPr>
                <w:rFonts w:ascii="Times New Roman" w:hAnsi="Times New Roman"/>
                <w:sz w:val="24"/>
              </w:rPr>
              <w:t xml:space="preserve">), exprimate ca procentaj (cu două zecimale) din totalul expunerilor securitizate la data de inițiere. </w:t>
            </w:r>
            <w:proofErr w:type="spellStart"/>
            <w:r>
              <w:rPr>
                <w:rFonts w:ascii="Times New Roman" w:hAnsi="Times New Roman"/>
                <w:sz w:val="24"/>
              </w:rPr>
              <w:t>K</w:t>
            </w:r>
            <w:r>
              <w:rPr>
                <w:rFonts w:ascii="Times New Roman" w:hAnsi="Times New Roman"/>
                <w:sz w:val="24"/>
                <w:vertAlign w:val="subscript"/>
              </w:rPr>
              <w:t>irb</w:t>
            </w:r>
            <w:proofErr w:type="spellEnd"/>
            <w:r>
              <w:rPr>
                <w:rFonts w:ascii="Times New Roman" w:hAnsi="Times New Roman"/>
                <w:sz w:val="24"/>
              </w:rPr>
              <w:t xml:space="preserve"> este definit la </w:t>
            </w:r>
            <w:r w:rsidR="00EB5C83">
              <w:rPr>
                <w:rFonts w:ascii="Times New Roman" w:hAnsi="Times New Roman"/>
                <w:sz w:val="24"/>
              </w:rPr>
              <w:t>articolul </w:t>
            </w:r>
            <w:r w:rsidRPr="001E5221">
              <w:rPr>
                <w:rFonts w:ascii="Times New Roman" w:hAnsi="Times New Roman"/>
                <w:sz w:val="24"/>
              </w:rPr>
              <w:t>242</w:t>
            </w:r>
            <w:r>
              <w:rPr>
                <w:rFonts w:ascii="Times New Roman" w:hAnsi="Times New Roman"/>
                <w:sz w:val="24"/>
              </w:rPr>
              <w:t xml:space="preserve"> punctul </w:t>
            </w:r>
            <w:r w:rsidRPr="001E5221">
              <w:rPr>
                <w:rFonts w:ascii="Times New Roman" w:hAnsi="Times New Roman"/>
                <w:sz w:val="24"/>
              </w:rPr>
              <w:t>4</w:t>
            </w:r>
            <w:r>
              <w:rPr>
                <w:rFonts w:ascii="Times New Roman" w:hAnsi="Times New Roman"/>
                <w:sz w:val="24"/>
              </w:rPr>
              <w:t xml:space="preserve"> din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Această coloană nu trebuie raportată în cazul securitizării de datorii. În cazul securitizării de active, această informație trebuie să fie raportată chiar dacă entitatea raportoare nu deține poziții în securitizarea respectivă.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Sponsorii nu raportează această coloană.</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1E5221">
              <w:rPr>
                <w:rFonts w:ascii="Times New Roman" w:hAnsi="Times New Roman"/>
                <w:sz w:val="24"/>
              </w:rPr>
              <w:t>230</w:t>
            </w:r>
            <w:r>
              <w:rPr>
                <w:rFonts w:ascii="Times New Roman" w:hAnsi="Times New Roman"/>
                <w:sz w:val="24"/>
              </w:rPr>
              <w:t>-</w:t>
            </w:r>
            <w:r w:rsidRPr="001E5221">
              <w:rPr>
                <w:rFonts w:ascii="Times New Roman" w:hAnsi="Times New Roman"/>
                <w:sz w:val="24"/>
              </w:rPr>
              <w:t>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STRUCTURA SECURITIZĂRII</w:t>
            </w:r>
          </w:p>
          <w:p w:rsidR="00612780" w:rsidRPr="00392FFD" w:rsidRDefault="00612780" w:rsidP="00612780">
            <w:pPr>
              <w:autoSpaceDE w:val="0"/>
              <w:autoSpaceDN w:val="0"/>
              <w:adjustRightInd w:val="0"/>
              <w:spacing w:before="0" w:after="0"/>
              <w:jc w:val="left"/>
              <w:rPr>
                <w:rFonts w:ascii="Times New Roman" w:hAnsi="Times New Roman"/>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Acest bloc de șase coloane colectează informații privind structura securitizării în funcție de poziții bilanțiere/</w:t>
            </w:r>
            <w:proofErr w:type="spellStart"/>
            <w:r>
              <w:rPr>
                <w:rFonts w:ascii="Times New Roman" w:hAnsi="Times New Roman"/>
                <w:sz w:val="24"/>
              </w:rPr>
              <w:t>extrabilanțiere</w:t>
            </w:r>
            <w:proofErr w:type="spellEnd"/>
            <w:r>
              <w:rPr>
                <w:rFonts w:ascii="Times New Roman" w:hAnsi="Times New Roman"/>
                <w:sz w:val="24"/>
              </w:rPr>
              <w:t xml:space="preserve">, tranșe (rang superior/tip mezanin/prima pierdere) și scadență.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În cazul schemelor de securitizare cu vânzători multipli, pentru tranșa care suportă prima pierdere se raportează doar cuantumul corespunzător sau atribuit instituției raportoare.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sidRPr="001E5221">
              <w:rPr>
                <w:rFonts w:ascii="Times New Roman" w:hAnsi="Times New Roman"/>
                <w:sz w:val="24"/>
              </w:rPr>
              <w:t>230</w:t>
            </w:r>
            <w:r>
              <w:rPr>
                <w:rFonts w:ascii="Times New Roman" w:hAnsi="Times New Roman"/>
                <w:sz w:val="24"/>
              </w:rPr>
              <w:t>-</w:t>
            </w:r>
            <w:r w:rsidRPr="001E5221">
              <w:rPr>
                <w:rFonts w:ascii="Times New Roman" w:hAnsi="Times New Roman"/>
                <w:sz w:val="24"/>
              </w:rPr>
              <w:t>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ELEMENTE BILANȚIERE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Acest bloc de coloane colectează informații privind elementele bilanțiere defalcate pe tranșe (rang superior/tip mezanin/prima pierdere).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RANG SUPERIOR</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 datele de referință a raportării de după </w:t>
            </w:r>
            <w:r w:rsidRPr="001E5221">
              <w:rPr>
                <w:rFonts w:ascii="Times New Roman" w:hAnsi="Times New Roman"/>
                <w:sz w:val="24"/>
              </w:rPr>
              <w:t>1</w:t>
            </w:r>
            <w:r>
              <w:rPr>
                <w:rFonts w:ascii="Times New Roman" w:hAnsi="Times New Roman"/>
                <w:sz w:val="24"/>
              </w:rPr>
              <w:t xml:space="preserve"> ianuarie </w:t>
            </w:r>
            <w:r w:rsidRPr="001E5221">
              <w:rPr>
                <w:rFonts w:ascii="Times New Roman" w:hAnsi="Times New Roman"/>
                <w:sz w:val="24"/>
              </w:rPr>
              <w:t>2019</w:t>
            </w:r>
            <w:r>
              <w:rPr>
                <w:rFonts w:ascii="Times New Roman" w:hAnsi="Times New Roman"/>
                <w:sz w:val="24"/>
              </w:rPr>
              <w:t xml:space="preserve">, în cazul pozițiilor din securitizare ale căror valori ale expunerilor sunt calculate în conformitate cu CRR: o poziție din securitizare astfel cum este definită la </w:t>
            </w:r>
            <w:r w:rsidR="00EB5C83">
              <w:rPr>
                <w:rFonts w:ascii="Times New Roman" w:hAnsi="Times New Roman"/>
                <w:sz w:val="24"/>
              </w:rPr>
              <w:t>articolul </w:t>
            </w:r>
            <w:r w:rsidRPr="001E5221">
              <w:rPr>
                <w:rFonts w:ascii="Times New Roman" w:hAnsi="Times New Roman"/>
                <w:sz w:val="24"/>
              </w:rPr>
              <w:t>242</w:t>
            </w:r>
            <w:r>
              <w:rPr>
                <w:rFonts w:ascii="Times New Roman" w:hAnsi="Times New Roman"/>
                <w:sz w:val="24"/>
              </w:rPr>
              <w:t xml:space="preserve"> punctul </w:t>
            </w:r>
            <w:r w:rsidRPr="001E5221">
              <w:rPr>
                <w:rFonts w:ascii="Times New Roman" w:hAnsi="Times New Roman"/>
                <w:sz w:val="24"/>
              </w:rPr>
              <w:t>6</w:t>
            </w:r>
            <w:r>
              <w:rPr>
                <w:rFonts w:ascii="Times New Roman" w:hAnsi="Times New Roman"/>
                <w:sz w:val="24"/>
              </w:rPr>
              <w:t xml:space="preserve"> din CRR.</w:t>
            </w:r>
          </w:p>
          <w:p w:rsidR="00A369B8" w:rsidRDefault="00A369B8" w:rsidP="00612780">
            <w:pPr>
              <w:autoSpaceDE w:val="0"/>
              <w:autoSpaceDN w:val="0"/>
              <w:adjustRightInd w:val="0"/>
              <w:spacing w:before="0" w:after="0"/>
              <w:jc w:val="left"/>
              <w:rPr>
                <w:rFonts w:ascii="Times New Roman" w:hAnsi="Times New Roman"/>
                <w:sz w:val="24"/>
              </w:rPr>
            </w:pPr>
          </w:p>
          <w:p w:rsidR="00A369B8"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În cazul tuturor celorlalte poziții din securitizare: toate tranșele care nu sunt </w:t>
            </w:r>
            <w:r>
              <w:rPr>
                <w:rFonts w:ascii="Times New Roman" w:hAnsi="Times New Roman"/>
                <w:sz w:val="24"/>
              </w:rPr>
              <w:lastRenderedPageBreak/>
              <w:t xml:space="preserve">considerate tranșe care suportă prima pierdere sau tranșe de tip mezanin, în conformitate cu CRR în versiunea aplicabilă la </w:t>
            </w:r>
            <w:r w:rsidRPr="001E5221">
              <w:rPr>
                <w:rFonts w:ascii="Times New Roman" w:hAnsi="Times New Roman"/>
                <w:sz w:val="24"/>
              </w:rPr>
              <w:t>31</w:t>
            </w:r>
            <w:r>
              <w:rPr>
                <w:rFonts w:ascii="Times New Roman" w:hAnsi="Times New Roman"/>
                <w:sz w:val="24"/>
              </w:rPr>
              <w:t xml:space="preserve"> decembrie </w:t>
            </w:r>
            <w:r w:rsidRPr="001E5221">
              <w:rPr>
                <w:rFonts w:ascii="Times New Roman" w:hAnsi="Times New Roman"/>
                <w:sz w:val="24"/>
              </w:rPr>
              <w:t>2018</w:t>
            </w:r>
            <w:r>
              <w:rPr>
                <w:rFonts w:ascii="Times New Roman" w:hAnsi="Times New Roman"/>
                <w:sz w:val="24"/>
              </w:rPr>
              <w:t>, trebuie incluse în această categorie.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lastRenderedPageBreak/>
              <w:t>240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TIP MEZANIN</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 datele de referință a raportării de după </w:t>
            </w:r>
            <w:r w:rsidRPr="001E5221">
              <w:rPr>
                <w:rFonts w:ascii="Times New Roman" w:hAnsi="Times New Roman"/>
                <w:sz w:val="24"/>
              </w:rPr>
              <w:t>1</w:t>
            </w:r>
            <w:r>
              <w:rPr>
                <w:rFonts w:ascii="Times New Roman" w:hAnsi="Times New Roman"/>
                <w:sz w:val="24"/>
              </w:rPr>
              <w:t xml:space="preserve"> ianuarie </w:t>
            </w:r>
            <w:r w:rsidRPr="001E5221">
              <w:rPr>
                <w:rFonts w:ascii="Times New Roman" w:hAnsi="Times New Roman"/>
                <w:sz w:val="24"/>
              </w:rPr>
              <w:t>2019</w:t>
            </w:r>
            <w:r>
              <w:rPr>
                <w:rFonts w:ascii="Times New Roman" w:hAnsi="Times New Roman"/>
                <w:sz w:val="24"/>
              </w:rPr>
              <w:t>, în cazul pozițiilor din securitizare ale căror valori ale expunerilor sunt calculate în conformitate cu CRR:</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toate pozițiile astfel cum sunt definite la </w:t>
            </w:r>
            <w:r w:rsidR="00EB5C83">
              <w:rPr>
                <w:rFonts w:ascii="Times New Roman" w:hAnsi="Times New Roman"/>
                <w:sz w:val="24"/>
              </w:rPr>
              <w:t>articolul </w:t>
            </w:r>
            <w:r w:rsidRPr="001E5221">
              <w:rPr>
                <w:rFonts w:ascii="Times New Roman" w:hAnsi="Times New Roman"/>
                <w:sz w:val="24"/>
              </w:rPr>
              <w:t>242</w:t>
            </w:r>
            <w:r>
              <w:rPr>
                <w:rFonts w:ascii="Times New Roman" w:hAnsi="Times New Roman"/>
                <w:sz w:val="24"/>
              </w:rPr>
              <w:t xml:space="preserve"> punctul </w:t>
            </w:r>
            <w:r w:rsidRPr="001E5221">
              <w:rPr>
                <w:rFonts w:ascii="Times New Roman" w:hAnsi="Times New Roman"/>
                <w:sz w:val="24"/>
              </w:rPr>
              <w:t>18</w:t>
            </w:r>
            <w:r>
              <w:rPr>
                <w:rFonts w:ascii="Times New Roman" w:hAnsi="Times New Roman"/>
                <w:sz w:val="24"/>
              </w:rPr>
              <w:t xml:space="preserve"> din CRR;</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toate pozițiile care nu intră sub incidența articolului </w:t>
            </w:r>
            <w:r w:rsidRPr="001E5221">
              <w:rPr>
                <w:rFonts w:ascii="Times New Roman" w:hAnsi="Times New Roman"/>
                <w:sz w:val="24"/>
              </w:rPr>
              <w:t>242</w:t>
            </w:r>
            <w:r>
              <w:rPr>
                <w:rFonts w:ascii="Times New Roman" w:hAnsi="Times New Roman"/>
                <w:sz w:val="24"/>
              </w:rPr>
              <w:t xml:space="preserve"> punctul </w:t>
            </w:r>
            <w:r w:rsidRPr="001E5221">
              <w:rPr>
                <w:rFonts w:ascii="Times New Roman" w:hAnsi="Times New Roman"/>
                <w:sz w:val="24"/>
              </w:rPr>
              <w:t>6</w:t>
            </w:r>
            <w:r>
              <w:rPr>
                <w:rFonts w:ascii="Times New Roman" w:hAnsi="Times New Roman"/>
                <w:sz w:val="24"/>
              </w:rPr>
              <w:t xml:space="preserve"> sau </w:t>
            </w:r>
            <w:r w:rsidRPr="001E5221">
              <w:rPr>
                <w:rFonts w:ascii="Times New Roman" w:hAnsi="Times New Roman"/>
                <w:sz w:val="24"/>
              </w:rPr>
              <w:t>17</w:t>
            </w:r>
            <w:r>
              <w:rPr>
                <w:rFonts w:ascii="Times New Roman" w:hAnsi="Times New Roman"/>
                <w:sz w:val="24"/>
              </w:rPr>
              <w:t xml:space="preserve"> din CRR.</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În cazul tuturor celorlalte poziții din securitizare: a se vedea </w:t>
            </w:r>
            <w:r w:rsidR="00EB5C83">
              <w:rPr>
                <w:rFonts w:ascii="Times New Roman" w:hAnsi="Times New Roman"/>
                <w:sz w:val="24"/>
              </w:rPr>
              <w:t>articolul </w:t>
            </w:r>
            <w:r w:rsidRPr="001E5221">
              <w:rPr>
                <w:rFonts w:ascii="Times New Roman" w:hAnsi="Times New Roman"/>
                <w:sz w:val="24"/>
              </w:rPr>
              <w:t>243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(securitizări tradiționale) și </w:t>
            </w:r>
            <w:r w:rsidR="00EB5C83">
              <w:rPr>
                <w:rFonts w:ascii="Times New Roman" w:hAnsi="Times New Roman"/>
                <w:sz w:val="24"/>
              </w:rPr>
              <w:t>articolul </w:t>
            </w:r>
            <w:r w:rsidRPr="001E5221">
              <w:rPr>
                <w:rFonts w:ascii="Times New Roman" w:hAnsi="Times New Roman"/>
                <w:sz w:val="24"/>
              </w:rPr>
              <w:t>244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(securitizări sintetice) din CRR în versiunea aplicabilă la </w:t>
            </w:r>
            <w:r w:rsidRPr="001E5221">
              <w:rPr>
                <w:rFonts w:ascii="Times New Roman" w:hAnsi="Times New Roman"/>
                <w:sz w:val="24"/>
              </w:rPr>
              <w:t>31</w:t>
            </w:r>
            <w:r>
              <w:rPr>
                <w:rFonts w:ascii="Times New Roman" w:hAnsi="Times New Roman"/>
                <w:sz w:val="24"/>
              </w:rPr>
              <w:t xml:space="preserve"> decembrie </w:t>
            </w:r>
            <w:r w:rsidRPr="001E5221">
              <w:rPr>
                <w:rFonts w:ascii="Times New Roman" w:hAnsi="Times New Roman"/>
                <w:sz w:val="24"/>
              </w:rPr>
              <w:t>2018</w:t>
            </w:r>
            <w:r>
              <w:rPr>
                <w:rFonts w:ascii="Times New Roman" w:hAnsi="Times New Roman"/>
                <w:sz w:val="24"/>
              </w:rPr>
              <w:t>.</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PRIMA PIERDERE</w:t>
            </w:r>
          </w:p>
          <w:p w:rsidR="00612780"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La datele de referință a raportării de după </w:t>
            </w:r>
            <w:r w:rsidRPr="001E5221">
              <w:rPr>
                <w:rFonts w:ascii="Times New Roman" w:hAnsi="Times New Roman"/>
                <w:sz w:val="24"/>
              </w:rPr>
              <w:t>1</w:t>
            </w:r>
            <w:r>
              <w:rPr>
                <w:rFonts w:ascii="Times New Roman" w:hAnsi="Times New Roman"/>
                <w:sz w:val="24"/>
              </w:rPr>
              <w:t xml:space="preserve"> ianuarie </w:t>
            </w:r>
            <w:r w:rsidRPr="001E5221">
              <w:rPr>
                <w:rFonts w:ascii="Times New Roman" w:hAnsi="Times New Roman"/>
                <w:sz w:val="24"/>
              </w:rPr>
              <w:t>2019</w:t>
            </w:r>
            <w:r>
              <w:rPr>
                <w:rFonts w:ascii="Times New Roman" w:hAnsi="Times New Roman"/>
                <w:sz w:val="24"/>
              </w:rPr>
              <w:t xml:space="preserve">, în cazul pozițiilor din securitizare ale căror valori ale expunerilor sunt calculate în conformitate cu CRR: o poziție din securitizare astfel cum este definită la </w:t>
            </w:r>
            <w:r w:rsidR="00EB5C83">
              <w:rPr>
                <w:rFonts w:ascii="Times New Roman" w:hAnsi="Times New Roman"/>
                <w:sz w:val="24"/>
              </w:rPr>
              <w:t>articolul </w:t>
            </w:r>
            <w:r w:rsidRPr="001E5221">
              <w:rPr>
                <w:rFonts w:ascii="Times New Roman" w:hAnsi="Times New Roman"/>
                <w:sz w:val="24"/>
              </w:rPr>
              <w:t>242</w:t>
            </w:r>
            <w:r>
              <w:rPr>
                <w:rFonts w:ascii="Times New Roman" w:hAnsi="Times New Roman"/>
                <w:sz w:val="24"/>
              </w:rPr>
              <w:t xml:space="preserve"> punctul </w:t>
            </w:r>
            <w:r w:rsidRPr="001E5221">
              <w:rPr>
                <w:rFonts w:ascii="Times New Roman" w:hAnsi="Times New Roman"/>
                <w:sz w:val="24"/>
              </w:rPr>
              <w:t>17</w:t>
            </w:r>
            <w:r>
              <w:rPr>
                <w:rFonts w:ascii="Times New Roman" w:hAnsi="Times New Roman"/>
                <w:sz w:val="24"/>
              </w:rPr>
              <w:t xml:space="preserve"> din CRR.</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9068C9">
            <w:pPr>
              <w:autoSpaceDE w:val="0"/>
              <w:autoSpaceDN w:val="0"/>
              <w:adjustRightInd w:val="0"/>
              <w:spacing w:before="0" w:after="0"/>
              <w:jc w:val="left"/>
              <w:rPr>
                <w:rFonts w:ascii="Times New Roman" w:hAnsi="Times New Roman"/>
                <w:sz w:val="24"/>
              </w:rPr>
            </w:pPr>
            <w:r>
              <w:rPr>
                <w:rFonts w:ascii="Times New Roman" w:hAnsi="Times New Roman"/>
                <w:sz w:val="24"/>
              </w:rPr>
              <w:t xml:space="preserve">În cazul tuturor celorlalte poziții din securitizare: tranșa care suportă prima pierdere este definită la </w:t>
            </w:r>
            <w:r w:rsidR="00EB5C83">
              <w:rPr>
                <w:rFonts w:ascii="Times New Roman" w:hAnsi="Times New Roman"/>
                <w:sz w:val="24"/>
              </w:rPr>
              <w:t>articolul </w:t>
            </w:r>
            <w:r w:rsidRPr="001E5221">
              <w:rPr>
                <w:rFonts w:ascii="Times New Roman" w:hAnsi="Times New Roman"/>
                <w:sz w:val="24"/>
              </w:rPr>
              <w:t>242</w:t>
            </w:r>
            <w:r>
              <w:rPr>
                <w:rFonts w:ascii="Times New Roman" w:hAnsi="Times New Roman"/>
                <w:sz w:val="24"/>
              </w:rPr>
              <w:t xml:space="preserve"> punctul </w:t>
            </w:r>
            <w:r w:rsidRPr="001E5221">
              <w:rPr>
                <w:rFonts w:ascii="Times New Roman" w:hAnsi="Times New Roman"/>
                <w:sz w:val="24"/>
              </w:rPr>
              <w:t>15</w:t>
            </w:r>
            <w:r>
              <w:rPr>
                <w:rFonts w:ascii="Times New Roman" w:hAnsi="Times New Roman"/>
                <w:sz w:val="24"/>
              </w:rPr>
              <w:t xml:space="preserve"> din CRR în versiunea aplicabilă la </w:t>
            </w:r>
            <w:r w:rsidRPr="001E5221">
              <w:rPr>
                <w:rFonts w:ascii="Times New Roman" w:hAnsi="Times New Roman"/>
                <w:sz w:val="24"/>
              </w:rPr>
              <w:t>31</w:t>
            </w:r>
            <w:r>
              <w:rPr>
                <w:rFonts w:ascii="Times New Roman" w:hAnsi="Times New Roman"/>
                <w:sz w:val="24"/>
              </w:rPr>
              <w:t xml:space="preserve"> decembrie </w:t>
            </w:r>
            <w:r w:rsidRPr="001E5221">
              <w:rPr>
                <w:rFonts w:ascii="Times New Roman" w:hAnsi="Times New Roman"/>
                <w:sz w:val="24"/>
              </w:rPr>
              <w:t>2018</w:t>
            </w:r>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260</w:t>
            </w:r>
            <w:r>
              <w:rPr>
                <w:rFonts w:ascii="Times New Roman" w:hAnsi="Times New Roman"/>
                <w:sz w:val="24"/>
              </w:rPr>
              <w:t>-</w:t>
            </w:r>
            <w:r w:rsidRPr="001E5221">
              <w:rPr>
                <w:rFonts w:ascii="Times New Roman" w:hAnsi="Times New Roman"/>
                <w:sz w:val="24"/>
              </w:rPr>
              <w:t>280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ELEMENTE EXTRABILANȚIERE ȘI INSTRUMENTE FINANCIARE DERIVATE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Acest bloc de coloane colectează informații privind elementele </w:t>
            </w:r>
            <w:proofErr w:type="spellStart"/>
            <w:r>
              <w:rPr>
                <w:rFonts w:ascii="Times New Roman" w:hAnsi="Times New Roman"/>
                <w:sz w:val="24"/>
              </w:rPr>
              <w:t>extrabilanțiere</w:t>
            </w:r>
            <w:proofErr w:type="spellEnd"/>
            <w:r>
              <w:rPr>
                <w:rFonts w:ascii="Times New Roman" w:hAnsi="Times New Roman"/>
                <w:sz w:val="24"/>
              </w:rPr>
              <w:t xml:space="preserve"> și instrumentele financiare derivate defalcate pe tranșe (rang superior/tip mezanin/prima pierdere).</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aplică aceleași criterii de clasificare pe tranșe care se utilizează și pentru elementele bilanțiere.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290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PRIMA DATĂ DE ÎNCETARE PREVIZIBILĂ</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Data probabilă de încetare a întregii securitizări în funcție de clauzele contractuale și de condițiile financiare estimate în prezent. În general, ar fi cea mai apropiată dintre următoarele date: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data la care o opțiune de solicitare a stingerii securitizării [</w:t>
            </w:r>
            <w:proofErr w:type="spellStart"/>
            <w:r>
              <w:rPr>
                <w:rFonts w:ascii="Times New Roman" w:hAnsi="Times New Roman"/>
                <w:sz w:val="24"/>
              </w:rPr>
              <w:t>clean-up</w:t>
            </w:r>
            <w:proofErr w:type="spellEnd"/>
            <w:r>
              <w:rPr>
                <w:rFonts w:ascii="Times New Roman" w:hAnsi="Times New Roman"/>
                <w:sz w:val="24"/>
              </w:rPr>
              <w:t xml:space="preserve"> </w:t>
            </w:r>
            <w:proofErr w:type="spellStart"/>
            <w:r>
              <w:rPr>
                <w:rFonts w:ascii="Times New Roman" w:hAnsi="Times New Roman"/>
                <w:sz w:val="24"/>
              </w:rPr>
              <w:t>call</w:t>
            </w:r>
            <w:proofErr w:type="spellEnd"/>
            <w:r>
              <w:rPr>
                <w:rFonts w:ascii="Times New Roman" w:hAnsi="Times New Roman"/>
                <w:sz w:val="24"/>
              </w:rPr>
              <w:t xml:space="preserve"> </w:t>
            </w:r>
            <w:proofErr w:type="spellStart"/>
            <w:r>
              <w:rPr>
                <w:rFonts w:ascii="Times New Roman" w:hAnsi="Times New Roman"/>
                <w:sz w:val="24"/>
              </w:rPr>
              <w:t>option</w:t>
            </w:r>
            <w:proofErr w:type="spellEnd"/>
            <w:r>
              <w:rPr>
                <w:rFonts w:ascii="Times New Roman" w:hAnsi="Times New Roman"/>
                <w:sz w:val="24"/>
              </w:rPr>
              <w:t xml:space="preserve">, definită la </w:t>
            </w:r>
            <w:r w:rsidR="00EB5C83">
              <w:rPr>
                <w:rFonts w:ascii="Times New Roman" w:hAnsi="Times New Roman"/>
                <w:sz w:val="24"/>
              </w:rPr>
              <w:t>articolul </w:t>
            </w:r>
            <w:r w:rsidRPr="001E5221">
              <w:rPr>
                <w:rFonts w:ascii="Times New Roman" w:hAnsi="Times New Roman"/>
                <w:sz w:val="24"/>
              </w:rPr>
              <w:t>242</w:t>
            </w:r>
            <w:r>
              <w:rPr>
                <w:rFonts w:ascii="Times New Roman" w:hAnsi="Times New Roman"/>
                <w:sz w:val="24"/>
              </w:rPr>
              <w:t xml:space="preserve"> punctul </w:t>
            </w:r>
            <w:r w:rsidRPr="001E5221">
              <w:rPr>
                <w:rFonts w:ascii="Times New Roman" w:hAnsi="Times New Roman"/>
                <w:sz w:val="24"/>
              </w:rPr>
              <w:t>2</w:t>
            </w:r>
            <w:r>
              <w:rPr>
                <w:rFonts w:ascii="Times New Roman" w:hAnsi="Times New Roman"/>
                <w:sz w:val="24"/>
              </w:rPr>
              <w:t xml:space="preserve"> din CRR] ar putea fi exercitată pentru prima dată, ținând seama de scadența expunerii sau a expunerilor-suport, precum și rata de plată în avans preconizată sau eventualele activități de renegociere aferente acestora;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 xml:space="preserve">data la care inițiatorul poate exercita pentru prima dată orice altă opțiune </w:t>
            </w:r>
            <w:proofErr w:type="spellStart"/>
            <w:r>
              <w:rPr>
                <w:rFonts w:ascii="Times New Roman" w:hAnsi="Times New Roman"/>
                <w:sz w:val="24"/>
              </w:rPr>
              <w:lastRenderedPageBreak/>
              <w:t>call</w:t>
            </w:r>
            <w:proofErr w:type="spellEnd"/>
            <w:r>
              <w:rPr>
                <w:rFonts w:ascii="Times New Roman" w:hAnsi="Times New Roman"/>
                <w:sz w:val="24"/>
              </w:rPr>
              <w:t xml:space="preserve"> inclusă în clauzele contractuale ale securitizării care ar duce la răscumpărarea totală a securitizării.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raportează ziua, luna și anul primei date de încetare previzibile.</w:t>
            </w:r>
            <w:r>
              <w:rPr>
                <w:rFonts w:ascii="Times New Roman" w:hAnsi="Times New Roman"/>
              </w:rPr>
              <w:t xml:space="preserve"> </w:t>
            </w:r>
            <w:r>
              <w:rPr>
                <w:rFonts w:ascii="Times New Roman" w:hAnsi="Times New Roman"/>
                <w:sz w:val="24"/>
              </w:rPr>
              <w:t>Se raportează data exactă, dacă această dată este disponibilă; în caz contrar, se raportează prima zi din lună.</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lastRenderedPageBreak/>
              <w:t>300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SCADENȚA FINALĂ LEGALĂ</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Data la care legislația impune rambursarea integrală a principalului și a dobânzii aferente securitizării (pe baza documentelor tranzacției).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raportează ziua, luna și anul scadenței finale legale.</w:t>
            </w:r>
            <w:r>
              <w:rPr>
                <w:rFonts w:ascii="Times New Roman" w:hAnsi="Times New Roman"/>
              </w:rPr>
              <w:t xml:space="preserve"> </w:t>
            </w:r>
            <w:r>
              <w:rPr>
                <w:rFonts w:ascii="Times New Roman" w:hAnsi="Times New Roman"/>
                <w:sz w:val="24"/>
              </w:rPr>
              <w:t>Se raportează data exactă, dacă această dată este disponibilă; în caz contrar, se raportează prima zi din lună.</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310</w:t>
            </w:r>
            <w:r>
              <w:rPr>
                <w:rFonts w:ascii="Times New Roman" w:hAnsi="Times New Roman"/>
                <w:sz w:val="24"/>
              </w:rPr>
              <w:t>-</w:t>
            </w:r>
            <w:r w:rsidRPr="001E5221">
              <w:rPr>
                <w:rFonts w:ascii="Times New Roman" w:hAnsi="Times New Roman"/>
                <w:sz w:val="24"/>
              </w:rPr>
              <w:t>400</w:t>
            </w:r>
          </w:p>
        </w:tc>
        <w:tc>
          <w:tcPr>
            <w:tcW w:w="7903" w:type="dxa"/>
          </w:tcPr>
          <w:p w:rsidR="00612780" w:rsidRPr="001C5CA8" w:rsidRDefault="00612780" w:rsidP="00612780">
            <w:pPr>
              <w:spacing w:before="0" w:after="0"/>
              <w:jc w:val="left"/>
              <w:rPr>
                <w:rFonts w:ascii="Times New Roman" w:hAnsi="Times New Roman"/>
                <w:b/>
                <w:sz w:val="24"/>
                <w:u w:val="single"/>
              </w:rPr>
            </w:pPr>
            <w:r>
              <w:rPr>
                <w:rFonts w:ascii="Times New Roman" w:hAnsi="Times New Roman"/>
                <w:b/>
                <w:sz w:val="24"/>
                <w:u w:val="single"/>
              </w:rPr>
              <w:t>POZIȚII DIN SECURITIZARE: EXPUNEREA INIȚIALĂ ÎNAINTE DE APLICAREA FACTORILOR DE CONVERSIE</w:t>
            </w:r>
          </w:p>
          <w:p w:rsidR="00612780" w:rsidRPr="001C5CA8"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Acest bloc de coloane colectează informații privind pozițiile din securitizare în funcție de poziții bilanțiere/</w:t>
            </w:r>
            <w:proofErr w:type="spellStart"/>
            <w:r>
              <w:rPr>
                <w:rFonts w:ascii="Times New Roman" w:hAnsi="Times New Roman"/>
                <w:sz w:val="24"/>
              </w:rPr>
              <w:t>extrabilanțiere</w:t>
            </w:r>
            <w:proofErr w:type="spellEnd"/>
            <w:r>
              <w:rPr>
                <w:rFonts w:ascii="Times New Roman" w:hAnsi="Times New Roman"/>
                <w:sz w:val="24"/>
              </w:rPr>
              <w:t xml:space="preserve"> și tranșe (rang superior/tip mezanin/prima pierdere) la data de raportare.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310</w:t>
            </w:r>
            <w:r>
              <w:rPr>
                <w:rFonts w:ascii="Times New Roman" w:hAnsi="Times New Roman"/>
                <w:sz w:val="24"/>
              </w:rPr>
              <w:t>-</w:t>
            </w:r>
            <w:r w:rsidRPr="001E5221">
              <w:rPr>
                <w:rFonts w:ascii="Times New Roman" w:hAnsi="Times New Roman"/>
                <w:sz w:val="24"/>
              </w:rPr>
              <w:t>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ELEMENTE BILANȚIERE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Se aplică aceleași criterii de clasificare pe tranșe care se utilizează și pentru coloanele </w:t>
            </w:r>
            <w:r w:rsidRPr="001E5221">
              <w:rPr>
                <w:rFonts w:ascii="Times New Roman" w:hAnsi="Times New Roman"/>
                <w:sz w:val="24"/>
              </w:rPr>
              <w:t>230</w:t>
            </w:r>
            <w:r>
              <w:rPr>
                <w:rFonts w:ascii="Times New Roman" w:hAnsi="Times New Roman"/>
                <w:sz w:val="24"/>
              </w:rPr>
              <w:t xml:space="preserve"> – </w:t>
            </w:r>
            <w:r w:rsidRPr="001E5221">
              <w:rPr>
                <w:rFonts w:ascii="Times New Roman" w:hAnsi="Times New Roman"/>
                <w:sz w:val="24"/>
              </w:rPr>
              <w:t>250</w:t>
            </w:r>
            <w:r>
              <w:rPr>
                <w:rFonts w:ascii="Times New Roman" w:hAnsi="Times New Roman"/>
                <w:sz w:val="24"/>
              </w:rPr>
              <w: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340</w:t>
            </w:r>
            <w:r>
              <w:rPr>
                <w:rFonts w:ascii="Times New Roman" w:hAnsi="Times New Roman"/>
                <w:sz w:val="24"/>
              </w:rPr>
              <w:t>-</w:t>
            </w:r>
            <w:r w:rsidRPr="001E5221">
              <w:rPr>
                <w:rFonts w:ascii="Times New Roman" w:hAnsi="Times New Roman"/>
                <w:sz w:val="24"/>
              </w:rPr>
              <w:t>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ELEMENTE EXTRABILANȚIERE ȘI INSTRUMENTE FINANCIARE DERIVATE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Se aplică aceleași criterii de clasificare pe tranșe care se utilizează și pentru coloanele </w:t>
            </w:r>
            <w:r w:rsidRPr="001E5221">
              <w:rPr>
                <w:rFonts w:ascii="Times New Roman" w:hAnsi="Times New Roman"/>
                <w:sz w:val="24"/>
              </w:rPr>
              <w:t>260</w:t>
            </w:r>
            <w:r>
              <w:rPr>
                <w:rFonts w:ascii="Times New Roman" w:hAnsi="Times New Roman"/>
                <w:sz w:val="24"/>
              </w:rPr>
              <w:t xml:space="preserve"> – </w:t>
            </w:r>
            <w:r w:rsidRPr="001E5221">
              <w:rPr>
                <w:rFonts w:ascii="Times New Roman" w:hAnsi="Times New Roman"/>
                <w:sz w:val="24"/>
              </w:rPr>
              <w:t>280</w:t>
            </w:r>
            <w:r>
              <w:rPr>
                <w:rFonts w:ascii="Times New Roman" w:hAnsi="Times New Roman"/>
                <w:sz w:val="24"/>
              </w:rPr>
              <w: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sidRPr="001E5221">
              <w:rPr>
                <w:rFonts w:ascii="Times New Roman" w:hAnsi="Times New Roman"/>
                <w:sz w:val="24"/>
              </w:rPr>
              <w:t>370</w:t>
            </w:r>
            <w:r>
              <w:rPr>
                <w:rFonts w:ascii="Times New Roman" w:hAnsi="Times New Roman"/>
                <w:sz w:val="24"/>
              </w:rPr>
              <w:t>-</w:t>
            </w:r>
            <w:r w:rsidRPr="001E5221">
              <w:rPr>
                <w:rFonts w:ascii="Times New Roman" w:hAnsi="Times New Roman"/>
                <w:sz w:val="24"/>
              </w:rPr>
              <w:t>400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ELEMENTE MEMORANDUM: ELEMENTE EXTRABILANȚIERE ȘI INSTRUMENTE FINANCIARE DERIVATE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Acest bloc de coloane colectează informații suplimentare privind totalul elementelor </w:t>
            </w:r>
            <w:proofErr w:type="spellStart"/>
            <w:r>
              <w:rPr>
                <w:rFonts w:ascii="Times New Roman" w:hAnsi="Times New Roman"/>
                <w:sz w:val="24"/>
              </w:rPr>
              <w:t>extrabilanțiere</w:t>
            </w:r>
            <w:proofErr w:type="spellEnd"/>
            <w:r>
              <w:rPr>
                <w:rFonts w:ascii="Times New Roman" w:hAnsi="Times New Roman"/>
                <w:sz w:val="24"/>
              </w:rPr>
              <w:t xml:space="preserve"> și al instrumentelor financiare derivate (care sunt deja raportate în conformitate cu o defalcare diferită în coloanele </w:t>
            </w:r>
            <w:r w:rsidRPr="001E5221">
              <w:rPr>
                <w:rFonts w:ascii="Times New Roman" w:hAnsi="Times New Roman"/>
                <w:sz w:val="24"/>
              </w:rPr>
              <w:t>340</w:t>
            </w:r>
            <w:r>
              <w:rPr>
                <w:rFonts w:ascii="Times New Roman" w:hAnsi="Times New Roman"/>
                <w:sz w:val="24"/>
              </w:rPr>
              <w:t>-</w:t>
            </w:r>
            <w:r w:rsidRPr="001E5221">
              <w:rPr>
                <w:rFonts w:ascii="Times New Roman" w:hAnsi="Times New Roman"/>
                <w:sz w:val="24"/>
              </w:rPr>
              <w:t>360</w:t>
            </w:r>
            <w:r>
              <w:rPr>
                <w:rFonts w:ascii="Times New Roman" w:hAnsi="Times New Roman"/>
                <w:sz w:val="24"/>
              </w:rPr>
              <w:t>).</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370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SUBSTITUTE DIRECTE DE CREDIT (DCS)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Această coloană se aplică pozițiilor din securitizare deținute de inițiator și garantate cu substitute directe de credit (direct credit </w:t>
            </w:r>
            <w:proofErr w:type="spellStart"/>
            <w:r>
              <w:rPr>
                <w:rFonts w:ascii="Times New Roman" w:hAnsi="Times New Roman"/>
                <w:sz w:val="24"/>
              </w:rPr>
              <w:t>substitutes</w:t>
            </w:r>
            <w:proofErr w:type="spellEnd"/>
            <w:r>
              <w:rPr>
                <w:rFonts w:ascii="Times New Roman" w:hAnsi="Times New Roman"/>
                <w:sz w:val="24"/>
              </w:rPr>
              <w:t xml:space="preserve"> – DCS).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În conformitate cu anexa I la CRR, următoarele elemente </w:t>
            </w:r>
            <w:proofErr w:type="spellStart"/>
            <w:r>
              <w:rPr>
                <w:rFonts w:ascii="Times New Roman" w:hAnsi="Times New Roman"/>
                <w:sz w:val="24"/>
              </w:rPr>
              <w:t>extrabilanțiere</w:t>
            </w:r>
            <w:proofErr w:type="spellEnd"/>
            <w:r>
              <w:rPr>
                <w:rFonts w:ascii="Times New Roman" w:hAnsi="Times New Roman"/>
                <w:sz w:val="24"/>
              </w:rPr>
              <w:t xml:space="preserve"> cu risc maxim sunt considerate DCS: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i/>
                <w:sz w:val="24"/>
              </w:rPr>
              <w:t>– garanții având caracter de substitut de credit;</w:t>
            </w:r>
          </w:p>
          <w:p w:rsidR="00612780" w:rsidRPr="00392FFD" w:rsidRDefault="00612780" w:rsidP="00612780">
            <w:pPr>
              <w:spacing w:before="0" w:after="0"/>
              <w:rPr>
                <w:rFonts w:ascii="Times New Roman" w:hAnsi="Times New Roman"/>
                <w:i/>
                <w:sz w:val="24"/>
              </w:rPr>
            </w:pPr>
            <w:r>
              <w:rPr>
                <w:rFonts w:ascii="Times New Roman" w:hAnsi="Times New Roman"/>
                <w:i/>
                <w:sz w:val="24"/>
              </w:rPr>
              <w:lastRenderedPageBreak/>
              <w:t>– acreditive stand-by irevocabile cu caracter de substitut de credit.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IRS / CRS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IRS înseamnă </w:t>
            </w:r>
            <w:proofErr w:type="spellStart"/>
            <w:r>
              <w:rPr>
                <w:rFonts w:ascii="Times New Roman" w:hAnsi="Times New Roman"/>
                <w:sz w:val="24"/>
              </w:rPr>
              <w:t>swapuri</w:t>
            </w:r>
            <w:proofErr w:type="spellEnd"/>
            <w:r>
              <w:rPr>
                <w:rFonts w:ascii="Times New Roman" w:hAnsi="Times New Roman"/>
                <w:sz w:val="24"/>
              </w:rPr>
              <w:t xml:space="preserve"> pe rata dobânzii (</w:t>
            </w:r>
            <w:proofErr w:type="spellStart"/>
            <w:r>
              <w:rPr>
                <w:rFonts w:ascii="Times New Roman" w:hAnsi="Times New Roman"/>
                <w:sz w:val="24"/>
              </w:rPr>
              <w:t>Interest</w:t>
            </w:r>
            <w:proofErr w:type="spellEnd"/>
            <w:r>
              <w:rPr>
                <w:rFonts w:ascii="Times New Roman" w:hAnsi="Times New Roman"/>
                <w:sz w:val="24"/>
              </w:rPr>
              <w:t xml:space="preserve"> Rate </w:t>
            </w:r>
            <w:proofErr w:type="spellStart"/>
            <w:r>
              <w:rPr>
                <w:rFonts w:ascii="Times New Roman" w:hAnsi="Times New Roman"/>
                <w:sz w:val="24"/>
              </w:rPr>
              <w:t>Swaps</w:t>
            </w:r>
            <w:proofErr w:type="spellEnd"/>
            <w:r>
              <w:rPr>
                <w:rFonts w:ascii="Times New Roman" w:hAnsi="Times New Roman"/>
                <w:sz w:val="24"/>
              </w:rPr>
              <w:t xml:space="preserve">), iar CRS înseamnă </w:t>
            </w:r>
            <w:proofErr w:type="spellStart"/>
            <w:r>
              <w:rPr>
                <w:rFonts w:ascii="Times New Roman" w:hAnsi="Times New Roman"/>
                <w:sz w:val="24"/>
              </w:rPr>
              <w:t>swapuri</w:t>
            </w:r>
            <w:proofErr w:type="spellEnd"/>
            <w:r>
              <w:rPr>
                <w:rFonts w:ascii="Times New Roman" w:hAnsi="Times New Roman"/>
                <w:sz w:val="24"/>
              </w:rPr>
              <w:t xml:space="preserve"> valutare (</w:t>
            </w:r>
            <w:proofErr w:type="spellStart"/>
            <w:r>
              <w:rPr>
                <w:rFonts w:ascii="Times New Roman" w:hAnsi="Times New Roman"/>
                <w:sz w:val="24"/>
              </w:rPr>
              <w:t>Currency</w:t>
            </w:r>
            <w:proofErr w:type="spellEnd"/>
            <w:r>
              <w:rPr>
                <w:rFonts w:ascii="Times New Roman" w:hAnsi="Times New Roman"/>
                <w:sz w:val="24"/>
              </w:rPr>
              <w:t xml:space="preserve"> Rate </w:t>
            </w:r>
            <w:proofErr w:type="spellStart"/>
            <w:r>
              <w:rPr>
                <w:rFonts w:ascii="Times New Roman" w:hAnsi="Times New Roman"/>
                <w:sz w:val="24"/>
              </w:rPr>
              <w:t>Swaps</w:t>
            </w:r>
            <w:proofErr w:type="spellEnd"/>
            <w:r>
              <w:rPr>
                <w:rFonts w:ascii="Times New Roman" w:hAnsi="Times New Roman"/>
                <w:sz w:val="24"/>
              </w:rPr>
              <w:t>). Instrumentele financiare derivate respective sunt enumerate în anexa II la CRR.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FACILITĂȚI DE LICHIDITATE ELIGIBILE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Facilitățile de lichiditate (LF) definite la </w:t>
            </w:r>
            <w:r w:rsidR="00EB5C83">
              <w:rPr>
                <w:rFonts w:ascii="Times New Roman" w:hAnsi="Times New Roman"/>
                <w:sz w:val="24"/>
              </w:rPr>
              <w:t>articolul </w:t>
            </w:r>
            <w:r w:rsidRPr="001E5221">
              <w:rPr>
                <w:rFonts w:ascii="Times New Roman" w:hAnsi="Times New Roman"/>
                <w:sz w:val="24"/>
              </w:rPr>
              <w:t>242</w:t>
            </w:r>
            <w:r>
              <w:rPr>
                <w:rFonts w:ascii="Times New Roman" w:hAnsi="Times New Roman"/>
                <w:sz w:val="24"/>
              </w:rPr>
              <w:t xml:space="preserve"> punctul </w:t>
            </w:r>
            <w:r w:rsidRPr="001E5221">
              <w:rPr>
                <w:rFonts w:ascii="Times New Roman" w:hAnsi="Times New Roman"/>
                <w:sz w:val="24"/>
              </w:rPr>
              <w:t>3</w:t>
            </w:r>
            <w:r>
              <w:rPr>
                <w:rFonts w:ascii="Times New Roman" w:hAnsi="Times New Roman"/>
                <w:sz w:val="24"/>
              </w:rPr>
              <w:t xml:space="preserve"> din CRR trebuie să îndeplinească o listă de șase condiții stabilite la </w:t>
            </w:r>
            <w:r w:rsidR="00EB5C83">
              <w:rPr>
                <w:rFonts w:ascii="Times New Roman" w:hAnsi="Times New Roman"/>
                <w:sz w:val="24"/>
              </w:rPr>
              <w:t>articolul </w:t>
            </w:r>
            <w:r w:rsidRPr="001E5221">
              <w:rPr>
                <w:rFonts w:ascii="Times New Roman" w:hAnsi="Times New Roman"/>
                <w:sz w:val="24"/>
              </w:rPr>
              <w:t>255</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din CRR pentru a fi considerate eligibile (indiferent de metoda aplicată de instituție – SA sau IRB).</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ALTELE (INCLUSIV LF NEELIGIBILE)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Această coloană este dedicată celorlalte elemente </w:t>
            </w:r>
            <w:proofErr w:type="spellStart"/>
            <w:r>
              <w:rPr>
                <w:rFonts w:ascii="Times New Roman" w:hAnsi="Times New Roman"/>
                <w:sz w:val="24"/>
              </w:rPr>
              <w:t>extrabilanțiere</w:t>
            </w:r>
            <w:proofErr w:type="spellEnd"/>
            <w:r>
              <w:rPr>
                <w:rFonts w:ascii="Times New Roman" w:hAnsi="Times New Roman"/>
                <w:sz w:val="24"/>
              </w:rPr>
              <w:t xml:space="preserve">, cum ar fi facilitățile de lichiditate neeligibile [și anume LF care nu îndeplinesc condițiile enumerate la </w:t>
            </w:r>
            <w:r w:rsidR="00EB5C83">
              <w:rPr>
                <w:rFonts w:ascii="Times New Roman" w:hAnsi="Times New Roman"/>
                <w:sz w:val="24"/>
              </w:rPr>
              <w:t>articolul </w:t>
            </w:r>
            <w:r w:rsidRPr="001E5221">
              <w:rPr>
                <w:rFonts w:ascii="Times New Roman" w:hAnsi="Times New Roman"/>
                <w:sz w:val="24"/>
              </w:rPr>
              <w:t>255</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din CRR].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410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AMORTIZARE ANTICIPATĂ: FACTORUL DE CONVERSIE APLICAT</w:t>
            </w:r>
          </w:p>
          <w:p w:rsidR="00612780" w:rsidRPr="00392FFD" w:rsidRDefault="00612780" w:rsidP="00612780">
            <w:pPr>
              <w:spacing w:before="0" w:after="0"/>
              <w:jc w:val="left"/>
              <w:rPr>
                <w:rFonts w:ascii="Times New Roman" w:hAnsi="Times New Roman"/>
                <w:sz w:val="24"/>
              </w:rPr>
            </w:pPr>
          </w:p>
          <w:p w:rsidR="00612780" w:rsidRPr="00392FFD" w:rsidRDefault="00EB5C83" w:rsidP="00612780">
            <w:pPr>
              <w:tabs>
                <w:tab w:val="left" w:pos="5828"/>
              </w:tabs>
              <w:spacing w:before="0" w:after="0"/>
              <w:rPr>
                <w:rFonts w:ascii="Times New Roman" w:hAnsi="Times New Roman"/>
                <w:sz w:val="24"/>
              </w:rPr>
            </w:pPr>
            <w:r>
              <w:rPr>
                <w:rFonts w:ascii="Times New Roman" w:hAnsi="Times New Roman"/>
                <w:sz w:val="24"/>
              </w:rPr>
              <w:t>Articolul </w:t>
            </w:r>
            <w:r w:rsidR="00612780" w:rsidRPr="001E5221">
              <w:rPr>
                <w:rFonts w:ascii="Times New Roman" w:hAnsi="Times New Roman"/>
                <w:sz w:val="24"/>
              </w:rPr>
              <w:t>242</w:t>
            </w:r>
            <w:r w:rsidR="00612780">
              <w:rPr>
                <w:rFonts w:ascii="Times New Roman" w:hAnsi="Times New Roman"/>
                <w:sz w:val="24"/>
              </w:rPr>
              <w:t xml:space="preserve"> punctul </w:t>
            </w:r>
            <w:r w:rsidR="00612780" w:rsidRPr="001E5221">
              <w:rPr>
                <w:rFonts w:ascii="Times New Roman" w:hAnsi="Times New Roman"/>
                <w:sz w:val="24"/>
              </w:rPr>
              <w:t>12</w:t>
            </w:r>
            <w:r w:rsidR="00612780">
              <w:rPr>
                <w:rFonts w:ascii="Times New Roman" w:hAnsi="Times New Roman"/>
                <w:sz w:val="24"/>
              </w:rPr>
              <w:t xml:space="preserve"> și </w:t>
            </w:r>
            <w:r>
              <w:rPr>
                <w:rFonts w:ascii="Times New Roman" w:hAnsi="Times New Roman"/>
                <w:sz w:val="24"/>
              </w:rPr>
              <w:t>articolul </w:t>
            </w:r>
            <w:r w:rsidR="00612780" w:rsidRPr="001E5221">
              <w:rPr>
                <w:rFonts w:ascii="Times New Roman" w:hAnsi="Times New Roman"/>
                <w:sz w:val="24"/>
              </w:rPr>
              <w:t>256</w:t>
            </w:r>
            <w:r w:rsidR="00612780">
              <w:rPr>
                <w:rFonts w:ascii="Times New Roman" w:hAnsi="Times New Roman"/>
                <w:sz w:val="24"/>
              </w:rPr>
              <w:t xml:space="preserve"> </w:t>
            </w:r>
            <w:r w:rsidR="00AD50FE">
              <w:rPr>
                <w:rFonts w:ascii="Times New Roman" w:hAnsi="Times New Roman"/>
                <w:sz w:val="24"/>
              </w:rPr>
              <w:t>alineatul </w:t>
            </w:r>
            <w:r w:rsidR="00612780">
              <w:rPr>
                <w:rFonts w:ascii="Times New Roman" w:hAnsi="Times New Roman"/>
                <w:sz w:val="24"/>
              </w:rPr>
              <w:t>(</w:t>
            </w:r>
            <w:r w:rsidR="00612780" w:rsidRPr="001E5221">
              <w:rPr>
                <w:rFonts w:ascii="Times New Roman" w:hAnsi="Times New Roman"/>
                <w:sz w:val="24"/>
              </w:rPr>
              <w:t>5</w:t>
            </w:r>
            <w:r w:rsidR="00612780">
              <w:rPr>
                <w:rFonts w:ascii="Times New Roman" w:hAnsi="Times New Roman"/>
                <w:sz w:val="24"/>
              </w:rPr>
              <w:t xml:space="preserve">) (SA) și </w:t>
            </w:r>
            <w:r>
              <w:rPr>
                <w:rFonts w:ascii="Times New Roman" w:hAnsi="Times New Roman"/>
                <w:sz w:val="24"/>
              </w:rPr>
              <w:t>articolul </w:t>
            </w:r>
            <w:r w:rsidR="00612780" w:rsidRPr="001E5221">
              <w:rPr>
                <w:rFonts w:ascii="Times New Roman" w:hAnsi="Times New Roman"/>
                <w:sz w:val="24"/>
              </w:rPr>
              <w:t>265</w:t>
            </w:r>
            <w:r w:rsidR="00612780">
              <w:rPr>
                <w:rFonts w:ascii="Times New Roman" w:hAnsi="Times New Roman"/>
                <w:sz w:val="24"/>
              </w:rPr>
              <w:t xml:space="preserve"> </w:t>
            </w:r>
            <w:r w:rsidR="00AD50FE">
              <w:rPr>
                <w:rFonts w:ascii="Times New Roman" w:hAnsi="Times New Roman"/>
                <w:sz w:val="24"/>
              </w:rPr>
              <w:t>alineatul </w:t>
            </w:r>
            <w:r w:rsidR="00612780">
              <w:rPr>
                <w:rFonts w:ascii="Times New Roman" w:hAnsi="Times New Roman"/>
                <w:sz w:val="24"/>
              </w:rPr>
              <w:t>(</w:t>
            </w:r>
            <w:r w:rsidR="00612780" w:rsidRPr="001E5221">
              <w:rPr>
                <w:rFonts w:ascii="Times New Roman" w:hAnsi="Times New Roman"/>
                <w:sz w:val="24"/>
              </w:rPr>
              <w:t>1</w:t>
            </w:r>
            <w:r w:rsidR="00612780">
              <w:rPr>
                <w:rFonts w:ascii="Times New Roman" w:hAnsi="Times New Roman"/>
                <w:sz w:val="24"/>
              </w:rPr>
              <w:t>) (IRB) din CRR prevăd o serie de factori de conversie care trebuie aplicați cuantumului aferent interesului investitorilor (pentru a calcula cuantumurile ponderate la risc ale expunerilor).</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Această coloană se aplică în cazul schemelor de securitizare cu clauze de amortizare anticipată (și anume în cazul securitizărilor reînnoibile).</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 xml:space="preserve">În conformitate cu </w:t>
            </w:r>
            <w:r w:rsidR="00EB5C83">
              <w:rPr>
                <w:rFonts w:ascii="Times New Roman" w:hAnsi="Times New Roman"/>
                <w:sz w:val="24"/>
              </w:rPr>
              <w:t>articolul </w:t>
            </w:r>
            <w:r w:rsidRPr="001E5221">
              <w:rPr>
                <w:rFonts w:ascii="Times New Roman" w:hAnsi="Times New Roman"/>
                <w:sz w:val="24"/>
              </w:rPr>
              <w:t>256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6</w:t>
            </w:r>
            <w:r>
              <w:rPr>
                <w:rFonts w:ascii="Times New Roman" w:hAnsi="Times New Roman"/>
                <w:sz w:val="24"/>
              </w:rPr>
              <w:t>) din CRR, factorul de conversie care trebuie aplicat este determinat de nivelul marjei în exces medii pe trei luni efective.</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În cazul securitizărilor de datorii, această coloană nu se raportează. Această informație este legată de rândul </w:t>
            </w:r>
            <w:r w:rsidRPr="001E5221">
              <w:rPr>
                <w:rFonts w:ascii="Times New Roman" w:hAnsi="Times New Roman"/>
                <w:sz w:val="24"/>
              </w:rPr>
              <w:t>100</w:t>
            </w:r>
            <w:r>
              <w:rPr>
                <w:rFonts w:ascii="Times New Roman" w:hAnsi="Times New Roman"/>
                <w:sz w:val="24"/>
              </w:rPr>
              <w:t xml:space="preserve"> din formularul CR SEC SA și de rândul</w:t>
            </w:r>
            <w:r w:rsidR="00C4315A">
              <w:rPr>
                <w:rFonts w:ascii="Times New Roman" w:hAnsi="Times New Roman"/>
                <w:sz w:val="24"/>
              </w:rPr>
              <w:t> </w:t>
            </w:r>
            <w:r w:rsidRPr="001E5221">
              <w:rPr>
                <w:rFonts w:ascii="Times New Roman" w:hAnsi="Times New Roman"/>
                <w:sz w:val="24"/>
              </w:rPr>
              <w:t>160</w:t>
            </w:r>
            <w:r>
              <w:rPr>
                <w:rFonts w:ascii="Times New Roman" w:hAnsi="Times New Roman"/>
                <w:sz w:val="24"/>
              </w:rPr>
              <w:t xml:space="preserve"> din formularul CR SEC IRB.</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VALOAREA EXPUNERII DEDUSĂ DIN FONDURILE PROPRII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Această informație este strâns legată de coloana </w:t>
            </w:r>
            <w:r w:rsidRPr="001E5221">
              <w:rPr>
                <w:rFonts w:ascii="Times New Roman" w:hAnsi="Times New Roman"/>
                <w:sz w:val="24"/>
              </w:rPr>
              <w:t>200</w:t>
            </w:r>
            <w:r>
              <w:rPr>
                <w:rFonts w:ascii="Times New Roman" w:hAnsi="Times New Roman"/>
                <w:sz w:val="24"/>
              </w:rPr>
              <w:t xml:space="preserve"> din formularul CR SEC SA și de coloana </w:t>
            </w:r>
            <w:r w:rsidRPr="001E5221">
              <w:rPr>
                <w:rFonts w:ascii="Times New Roman" w:hAnsi="Times New Roman"/>
                <w:sz w:val="24"/>
              </w:rPr>
              <w:t>180</w:t>
            </w:r>
            <w:r>
              <w:rPr>
                <w:rFonts w:ascii="Times New Roman" w:hAnsi="Times New Roman"/>
                <w:sz w:val="24"/>
              </w:rPr>
              <w:t xml:space="preserve"> din formularul CR SEC IRB.</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În această coloană se raportează o valoare negativă.</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304CB1" w:rsidRDefault="00612780" w:rsidP="00C4315A">
            <w:pPr>
              <w:keepNext/>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430</w:t>
            </w:r>
          </w:p>
        </w:tc>
        <w:tc>
          <w:tcPr>
            <w:tcW w:w="7903" w:type="dxa"/>
          </w:tcPr>
          <w:p w:rsidR="00612780" w:rsidRPr="00392FFD" w:rsidRDefault="00612780" w:rsidP="00C4315A">
            <w:pPr>
              <w:keepNext/>
              <w:spacing w:before="0" w:after="0"/>
              <w:jc w:val="left"/>
              <w:rPr>
                <w:rFonts w:ascii="Times New Roman" w:hAnsi="Times New Roman"/>
                <w:b/>
                <w:sz w:val="24"/>
                <w:u w:val="single"/>
              </w:rPr>
            </w:pPr>
            <w:r>
              <w:rPr>
                <w:rFonts w:ascii="Times New Roman" w:hAnsi="Times New Roman"/>
                <w:b/>
                <w:sz w:val="24"/>
                <w:u w:val="single"/>
              </w:rPr>
              <w:t>CUANTUMUL TOTAL PONDERAT LA RISC AL EXPUNERII ÎNAINTE DE APLICAREA PLAFONULUI</w:t>
            </w:r>
          </w:p>
          <w:p w:rsidR="00612780" w:rsidRPr="00392FFD" w:rsidRDefault="00612780" w:rsidP="00C4315A">
            <w:pPr>
              <w:keepNext/>
              <w:spacing w:before="0" w:after="0"/>
              <w:jc w:val="left"/>
              <w:rPr>
                <w:rFonts w:ascii="Times New Roman" w:hAnsi="Times New Roman"/>
                <w:sz w:val="24"/>
              </w:rPr>
            </w:pPr>
          </w:p>
          <w:p w:rsidR="00612780" w:rsidRPr="00392FFD" w:rsidRDefault="00612780" w:rsidP="00C4315A">
            <w:pPr>
              <w:keepNext/>
              <w:spacing w:before="0" w:after="0"/>
              <w:rPr>
                <w:rFonts w:ascii="Times New Roman" w:hAnsi="Times New Roman"/>
                <w:sz w:val="24"/>
              </w:rPr>
            </w:pPr>
            <w:r>
              <w:rPr>
                <w:rFonts w:ascii="Times New Roman" w:hAnsi="Times New Roman"/>
                <w:sz w:val="24"/>
              </w:rPr>
              <w:t>În această coloană se colectează informații privind cuantumul ponderat la risc al expunerii înainte de aplicarea plafonului aplicabil pozițiilor din securitizare (și anume în cazul schemelor de securitizare cu transfer semnificativ al riscului). În cazul schemelor de securitizare fără transfer semnificativ al riscului (și anume cuantumul ponderat la risc al expunerii calculat în funcție de expunerile securitizate), nu se raportează date în această coloană.</w:t>
            </w:r>
          </w:p>
          <w:p w:rsidR="00612780" w:rsidRPr="00392FFD" w:rsidRDefault="00612780" w:rsidP="00C4315A">
            <w:pPr>
              <w:keepNext/>
              <w:spacing w:before="0" w:after="0"/>
              <w:jc w:val="left"/>
              <w:rPr>
                <w:rFonts w:ascii="Times New Roman" w:hAnsi="Times New Roman"/>
                <w:sz w:val="24"/>
              </w:rPr>
            </w:pPr>
          </w:p>
          <w:p w:rsidR="00612780" w:rsidRPr="00392FFD" w:rsidRDefault="00612780" w:rsidP="00C4315A">
            <w:pPr>
              <w:keepNext/>
              <w:spacing w:before="0" w:after="0"/>
              <w:jc w:val="left"/>
              <w:rPr>
                <w:rFonts w:ascii="Times New Roman" w:hAnsi="Times New Roman"/>
                <w:b/>
                <w:sz w:val="24"/>
                <w:u w:val="single"/>
              </w:rPr>
            </w:pPr>
            <w:r>
              <w:rPr>
                <w:rFonts w:ascii="Times New Roman" w:hAnsi="Times New Roman"/>
                <w:sz w:val="24"/>
              </w:rPr>
              <w:t xml:space="preserve">În cazul securitizărilor de datorii, această coloană nu se raportează.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1E5221">
              <w:rPr>
                <w:rFonts w:ascii="Times New Roman" w:hAnsi="Times New Roman"/>
                <w:sz w:val="24"/>
              </w:rPr>
              <w:t>440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CUANTUMUL TOTAL PONDERAT LA RISC AL EXPUNERII DUPĂ APLICAREA PLAFONULUI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În această coloană se colectează informații privind cuantumul ponderat la risc al expunerii după aplicarea plafonului aplicabil pozițiilor din securitizare (și anume, în cazul schemelor de securitizare cu transfer semnificativ al riscului). În cazul schemelor de securitizare fără transfer semnificativ al riscului (și anume cerințele de fonduri proprii sunt calculate în funcție de expunerile securitizate), în această coloană nu se raportează date.</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În cazul securitizărilor de datorii, această coloană nu se raportează. </w:t>
            </w:r>
          </w:p>
          <w:p w:rsidR="00612780" w:rsidRPr="00392FFD" w:rsidRDefault="00612780" w:rsidP="00612780">
            <w:pPr>
              <w:spacing w:before="0" w:after="0"/>
              <w:jc w:val="left"/>
              <w:rPr>
                <w:rFonts w:ascii="Times New Roman" w:hAnsi="Times New Roman"/>
                <w:sz w:val="24"/>
              </w:rPr>
            </w:pPr>
          </w:p>
        </w:tc>
      </w:tr>
      <w:tr w:rsidR="008726CA" w:rsidRPr="00392FFD" w:rsidTr="00672D2A">
        <w:tc>
          <w:tcPr>
            <w:tcW w:w="1101" w:type="dxa"/>
          </w:tcPr>
          <w:p w:rsidR="008726CA" w:rsidRPr="00392FFD" w:rsidRDefault="008726CA"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445</w:t>
            </w:r>
          </w:p>
        </w:tc>
        <w:tc>
          <w:tcPr>
            <w:tcW w:w="7903" w:type="dxa"/>
          </w:tcPr>
          <w:p w:rsidR="008726CA" w:rsidRDefault="008726CA" w:rsidP="00612780">
            <w:pPr>
              <w:spacing w:before="0" w:after="0"/>
              <w:jc w:val="left"/>
              <w:rPr>
                <w:rFonts w:ascii="Times New Roman" w:hAnsi="Times New Roman"/>
                <w:b/>
                <w:sz w:val="24"/>
                <w:u w:val="single"/>
              </w:rPr>
            </w:pPr>
            <w:r>
              <w:rPr>
                <w:rFonts w:ascii="Times New Roman" w:hAnsi="Times New Roman"/>
                <w:b/>
                <w:sz w:val="24"/>
                <w:u w:val="single"/>
              </w:rPr>
              <w:t xml:space="preserve">ABORDARE </w:t>
            </w:r>
          </w:p>
          <w:p w:rsidR="008726CA" w:rsidRDefault="008726CA" w:rsidP="00612780">
            <w:pPr>
              <w:spacing w:before="0" w:after="0"/>
              <w:jc w:val="left"/>
              <w:rPr>
                <w:rFonts w:ascii="Times New Roman" w:hAnsi="Times New Roman"/>
                <w:sz w:val="24"/>
              </w:rPr>
            </w:pPr>
          </w:p>
          <w:p w:rsidR="00CE4C49" w:rsidRDefault="00CE4C49" w:rsidP="00612780">
            <w:pPr>
              <w:spacing w:before="0" w:after="0"/>
              <w:jc w:val="left"/>
              <w:rPr>
                <w:rFonts w:ascii="Times New Roman" w:hAnsi="Times New Roman"/>
                <w:sz w:val="24"/>
              </w:rPr>
            </w:pPr>
            <w:r>
              <w:rPr>
                <w:rFonts w:ascii="Times New Roman" w:hAnsi="Times New Roman"/>
                <w:sz w:val="24"/>
              </w:rPr>
              <w:t xml:space="preserve">În această coloană se raportează abordarea de determinare a cuantumului total al expunerii la risc astfel cum s-a raportat în coloana </w:t>
            </w:r>
            <w:r w:rsidRPr="001E5221">
              <w:rPr>
                <w:rFonts w:ascii="Times New Roman" w:hAnsi="Times New Roman"/>
                <w:sz w:val="24"/>
              </w:rPr>
              <w:t>440</w:t>
            </w:r>
            <w:r>
              <w:rPr>
                <w:rFonts w:ascii="Times New Roman" w:hAnsi="Times New Roman"/>
                <w:sz w:val="24"/>
              </w:rPr>
              <w:t>.</w:t>
            </w:r>
          </w:p>
          <w:p w:rsidR="00CE4C49" w:rsidRDefault="00CE4C49" w:rsidP="00612780">
            <w:pPr>
              <w:spacing w:before="0" w:after="0"/>
              <w:jc w:val="left"/>
              <w:rPr>
                <w:rFonts w:ascii="Times New Roman" w:hAnsi="Times New Roman"/>
                <w:sz w:val="24"/>
              </w:rPr>
            </w:pPr>
          </w:p>
          <w:p w:rsidR="008726CA" w:rsidRDefault="00CE4C49" w:rsidP="00612780">
            <w:pPr>
              <w:spacing w:before="0" w:after="0"/>
              <w:jc w:val="left"/>
              <w:rPr>
                <w:rFonts w:ascii="Times New Roman" w:hAnsi="Times New Roman"/>
                <w:sz w:val="24"/>
              </w:rPr>
            </w:pPr>
            <w:r>
              <w:rPr>
                <w:rFonts w:ascii="Times New Roman" w:hAnsi="Times New Roman"/>
                <w:sz w:val="24"/>
              </w:rPr>
              <w:t>Abordarea este una dintre următoarele:</w:t>
            </w:r>
          </w:p>
          <w:p w:rsidR="008726CA" w:rsidRPr="006B4AC8" w:rsidRDefault="008726CA" w:rsidP="00612780">
            <w:pPr>
              <w:spacing w:before="0" w:after="0"/>
              <w:jc w:val="left"/>
              <w:rPr>
                <w:rFonts w:ascii="Times New Roman" w:hAnsi="Times New Roman"/>
                <w:sz w:val="24"/>
              </w:rPr>
            </w:pPr>
          </w:p>
          <w:p w:rsidR="008726CA" w:rsidRPr="006B4AC8" w:rsidRDefault="008726CA" w:rsidP="00612780">
            <w:pPr>
              <w:spacing w:before="0" w:after="0"/>
              <w:jc w:val="left"/>
              <w:rPr>
                <w:rFonts w:ascii="Times New Roman" w:hAnsi="Times New Roman"/>
                <w:i/>
                <w:sz w:val="24"/>
              </w:rPr>
            </w:pPr>
            <w:r>
              <w:rPr>
                <w:rFonts w:ascii="Times New Roman" w:hAnsi="Times New Roman"/>
                <w:i/>
                <w:sz w:val="24"/>
              </w:rPr>
              <w:t xml:space="preserve">în cazul pozițiilor din securitizare ale căror cuantumuri ponderate la risc ale expunerilor se calculează în conformitate cu CRR în versiunea aplicabilă la </w:t>
            </w:r>
            <w:r w:rsidRPr="001E5221">
              <w:rPr>
                <w:rFonts w:ascii="Times New Roman" w:hAnsi="Times New Roman"/>
                <w:i/>
                <w:sz w:val="24"/>
              </w:rPr>
              <w:t>31</w:t>
            </w:r>
            <w:r w:rsidR="0073552F">
              <w:rPr>
                <w:rFonts w:ascii="Times New Roman" w:hAnsi="Times New Roman"/>
                <w:i/>
                <w:sz w:val="24"/>
              </w:rPr>
              <w:t> </w:t>
            </w:r>
            <w:r>
              <w:rPr>
                <w:rFonts w:ascii="Times New Roman" w:hAnsi="Times New Roman"/>
                <w:i/>
                <w:sz w:val="24"/>
              </w:rPr>
              <w:t xml:space="preserve">decembrie </w:t>
            </w:r>
            <w:r w:rsidRPr="001E5221">
              <w:rPr>
                <w:rFonts w:ascii="Times New Roman" w:hAnsi="Times New Roman"/>
                <w:i/>
                <w:sz w:val="24"/>
              </w:rPr>
              <w:t>2018</w:t>
            </w:r>
            <w:r>
              <w:rPr>
                <w:rFonts w:ascii="Times New Roman" w:hAnsi="Times New Roman"/>
                <w:i/>
                <w:sz w:val="24"/>
              </w:rPr>
              <w:t>:</w:t>
            </w:r>
          </w:p>
          <w:p w:rsidR="008726CA" w:rsidRPr="006B4AC8" w:rsidRDefault="00936395" w:rsidP="006B4AC8">
            <w:pPr>
              <w:pStyle w:val="ListParagraph"/>
              <w:numPr>
                <w:ilvl w:val="0"/>
                <w:numId w:val="38"/>
              </w:numPr>
              <w:spacing w:before="0" w:after="0"/>
              <w:jc w:val="left"/>
              <w:rPr>
                <w:rFonts w:ascii="Times New Roman" w:hAnsi="Times New Roman"/>
                <w:b/>
                <w:sz w:val="24"/>
                <w:u w:val="single"/>
              </w:rPr>
            </w:pPr>
            <w:r>
              <w:rPr>
                <w:rFonts w:ascii="Times New Roman" w:hAnsi="Times New Roman"/>
                <w:sz w:val="24"/>
              </w:rPr>
              <w:t>alta (cadrul de securitizare inițial)</w:t>
            </w:r>
          </w:p>
          <w:p w:rsidR="008726CA" w:rsidRPr="006B4AC8" w:rsidRDefault="008726CA" w:rsidP="008726CA">
            <w:pPr>
              <w:spacing w:before="0" w:after="0"/>
              <w:jc w:val="left"/>
              <w:rPr>
                <w:rFonts w:ascii="Times New Roman" w:hAnsi="Times New Roman"/>
                <w:b/>
                <w:sz w:val="24"/>
                <w:u w:val="single"/>
              </w:rPr>
            </w:pPr>
          </w:p>
          <w:p w:rsidR="008726CA" w:rsidRPr="006B4AC8" w:rsidRDefault="002F1163" w:rsidP="008726CA">
            <w:pPr>
              <w:autoSpaceDE w:val="0"/>
              <w:autoSpaceDN w:val="0"/>
              <w:adjustRightInd w:val="0"/>
              <w:spacing w:before="0" w:after="0"/>
              <w:jc w:val="left"/>
              <w:rPr>
                <w:rFonts w:ascii="Times New Roman" w:hAnsi="Times New Roman"/>
                <w:i/>
                <w:sz w:val="24"/>
              </w:rPr>
            </w:pPr>
            <w:r>
              <w:rPr>
                <w:rFonts w:ascii="Times New Roman" w:hAnsi="Times New Roman"/>
                <w:i/>
                <w:sz w:val="24"/>
              </w:rPr>
              <w:t xml:space="preserve">la datele de referință a raportării de după </w:t>
            </w:r>
            <w:r w:rsidRPr="001E5221">
              <w:rPr>
                <w:rFonts w:ascii="Times New Roman" w:hAnsi="Times New Roman"/>
                <w:i/>
                <w:sz w:val="24"/>
              </w:rPr>
              <w:t>1</w:t>
            </w:r>
            <w:r>
              <w:rPr>
                <w:rFonts w:ascii="Times New Roman" w:hAnsi="Times New Roman"/>
                <w:i/>
                <w:sz w:val="24"/>
              </w:rPr>
              <w:t xml:space="preserve"> ianuarie </w:t>
            </w:r>
            <w:r w:rsidRPr="001E5221">
              <w:rPr>
                <w:rFonts w:ascii="Times New Roman" w:hAnsi="Times New Roman"/>
                <w:i/>
                <w:sz w:val="24"/>
              </w:rPr>
              <w:t>2019</w:t>
            </w:r>
            <w:r>
              <w:rPr>
                <w:rFonts w:ascii="Times New Roman" w:hAnsi="Times New Roman"/>
                <w:i/>
                <w:sz w:val="24"/>
              </w:rPr>
              <w:t>, în cazul pozițiilor din securitizare ale căror cuantumuri ponderate la risc ale expunerilor se calculează în conformitate cu CRR:</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SEC-IRBA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SEC-SA</w:t>
            </w:r>
          </w:p>
          <w:p w:rsidR="00B36EAA" w:rsidRPr="009068C9"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SEC-ERBA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IAA</w:t>
            </w:r>
          </w:p>
          <w:p w:rsidR="00C64027"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sidRPr="001E5221">
              <w:rPr>
                <w:rFonts w:ascii="Times New Roman" w:hAnsi="Times New Roman"/>
                <w:sz w:val="24"/>
              </w:rPr>
              <w:t>1</w:t>
            </w:r>
            <w:r>
              <w:rPr>
                <w:rFonts w:ascii="Times New Roman" w:hAnsi="Times New Roman"/>
                <w:sz w:val="24"/>
              </w:rPr>
              <w:t> </w:t>
            </w:r>
            <w:r w:rsidRPr="001E5221">
              <w:rPr>
                <w:rFonts w:ascii="Times New Roman" w:hAnsi="Times New Roman"/>
                <w:sz w:val="24"/>
              </w:rPr>
              <w:t>250</w:t>
            </w:r>
            <w:r>
              <w:rPr>
                <w:rFonts w:ascii="Times New Roman" w:hAnsi="Times New Roman"/>
                <w:sz w:val="24"/>
              </w:rPr>
              <w:t xml:space="preserve"> % pentru pozițiile care nu intră sub incidența </w:t>
            </w:r>
            <w:proofErr w:type="spellStart"/>
            <w:r>
              <w:rPr>
                <w:rFonts w:ascii="Times New Roman" w:hAnsi="Times New Roman"/>
                <w:sz w:val="24"/>
              </w:rPr>
              <w:t>niciunei</w:t>
            </w:r>
            <w:proofErr w:type="spellEnd"/>
            <w:r>
              <w:rPr>
                <w:rFonts w:ascii="Times New Roman" w:hAnsi="Times New Roman"/>
                <w:sz w:val="24"/>
              </w:rPr>
              <w:t xml:space="preserve"> metode [</w:t>
            </w:r>
            <w:r w:rsidR="00EB5C83">
              <w:rPr>
                <w:rFonts w:ascii="Times New Roman" w:hAnsi="Times New Roman"/>
                <w:sz w:val="24"/>
              </w:rPr>
              <w:t>articolul </w:t>
            </w:r>
            <w:r w:rsidRPr="001E5221">
              <w:rPr>
                <w:rFonts w:ascii="Times New Roman" w:hAnsi="Times New Roman"/>
                <w:sz w:val="24"/>
              </w:rPr>
              <w:t>254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7</w:t>
            </w:r>
            <w:r>
              <w:rPr>
                <w:rFonts w:ascii="Times New Roman" w:hAnsi="Times New Roman"/>
                <w:sz w:val="24"/>
              </w:rPr>
              <w:t>) din CRR]</w:t>
            </w:r>
          </w:p>
          <w:p w:rsidR="006B4AC8"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abordări multiple</w:t>
            </w:r>
          </w:p>
          <w:p w:rsidR="008726CA" w:rsidRDefault="008726CA" w:rsidP="006B4AC8">
            <w:pPr>
              <w:autoSpaceDE w:val="0"/>
              <w:autoSpaceDN w:val="0"/>
              <w:adjustRightInd w:val="0"/>
              <w:spacing w:before="0" w:after="0"/>
              <w:jc w:val="left"/>
              <w:rPr>
                <w:rFonts w:ascii="Times New Roman" w:hAnsi="Times New Roman"/>
                <w:sz w:val="24"/>
              </w:rPr>
            </w:pPr>
            <w:r>
              <w:rPr>
                <w:rFonts w:ascii="Times New Roman" w:hAnsi="Times New Roman"/>
                <w:sz w:val="24"/>
              </w:rPr>
              <w:t xml:space="preserve">În conformitate cu stabilirea ponderilor de risc în conformitate cu </w:t>
            </w:r>
            <w:r w:rsidR="00EB5C83">
              <w:rPr>
                <w:rFonts w:ascii="Times New Roman" w:hAnsi="Times New Roman"/>
                <w:sz w:val="24"/>
              </w:rPr>
              <w:t>articolul </w:t>
            </w:r>
            <w:r w:rsidRPr="001E5221">
              <w:rPr>
                <w:rFonts w:ascii="Times New Roman" w:hAnsi="Times New Roman"/>
                <w:sz w:val="24"/>
              </w:rPr>
              <w:t>337</w:t>
            </w:r>
            <w:r>
              <w:rPr>
                <w:rFonts w:ascii="Times New Roman" w:hAnsi="Times New Roman"/>
                <w:sz w:val="24"/>
              </w:rPr>
              <w:t xml:space="preserve"> din CRR, pentru instrumentele din portofoliul de tranzacționare care sunt poziții din securitizare abordarea este cea pe care instituția ar aplica-o poziției din afara portofoliului de tranzacționare.</w:t>
            </w:r>
          </w:p>
          <w:p w:rsidR="006B4AC8" w:rsidRPr="00140F6E" w:rsidRDefault="006B4AC8" w:rsidP="006B4AC8">
            <w:pPr>
              <w:autoSpaceDE w:val="0"/>
              <w:autoSpaceDN w:val="0"/>
              <w:adjustRightInd w:val="0"/>
              <w:spacing w:before="0" w:after="0"/>
              <w:jc w:val="left"/>
              <w:rPr>
                <w:rFonts w:ascii="Times New Roman" w:hAnsi="Times New Roman"/>
                <w:sz w:val="24"/>
              </w:rPr>
            </w:pPr>
            <w:r>
              <w:rPr>
                <w:rFonts w:ascii="Times New Roman" w:hAnsi="Times New Roman"/>
                <w:sz w:val="24"/>
              </w:rPr>
              <w:t xml:space="preserve">Se utilizează </w:t>
            </w:r>
            <w:r w:rsidR="008A5CE8">
              <w:rPr>
                <w:rFonts w:ascii="Times New Roman" w:hAnsi="Times New Roman"/>
                <w:sz w:val="24"/>
              </w:rPr>
              <w:t>«</w:t>
            </w:r>
            <w:r>
              <w:rPr>
                <w:rFonts w:ascii="Times New Roman" w:hAnsi="Times New Roman"/>
                <w:sz w:val="24"/>
              </w:rPr>
              <w:t>abordări multiple</w:t>
            </w:r>
            <w:r w:rsidR="008A5CE8">
              <w:rPr>
                <w:rFonts w:ascii="Times New Roman" w:hAnsi="Times New Roman"/>
                <w:sz w:val="24"/>
              </w:rPr>
              <w:t>»</w:t>
            </w:r>
            <w:r>
              <w:rPr>
                <w:rFonts w:ascii="Times New Roman" w:hAnsi="Times New Roman"/>
                <w:sz w:val="24"/>
              </w:rPr>
              <w:t xml:space="preserve"> dacă instituția este implicată într-o tranzacție </w:t>
            </w:r>
            <w:r>
              <w:rPr>
                <w:rFonts w:ascii="Times New Roman" w:hAnsi="Times New Roman"/>
                <w:sz w:val="24"/>
              </w:rPr>
              <w:lastRenderedPageBreak/>
              <w:t>de securitizare sau dacă are expunere la o astfel de tranzacție în moduri multiple și dacă aplică abordări diferite la calculul cerințelor de fonduri proprii în rolurile sale diferite sau pentru expuneri diferite.</w:t>
            </w:r>
          </w:p>
          <w:p w:rsidR="008726CA" w:rsidRPr="00392FFD" w:rsidRDefault="008726CA" w:rsidP="00612780">
            <w:pPr>
              <w:spacing w:before="0" w:after="0"/>
              <w:jc w:val="left"/>
              <w:rPr>
                <w:rFonts w:ascii="Times New Roman" w:hAnsi="Times New Roman"/>
                <w:b/>
                <w:sz w:val="24"/>
                <w:u w:val="single"/>
              </w:rPr>
            </w:pPr>
          </w:p>
        </w:tc>
      </w:tr>
      <w:tr w:rsidR="006B4AC8" w:rsidRPr="00392FFD" w:rsidTr="00672D2A">
        <w:tc>
          <w:tcPr>
            <w:tcW w:w="1101" w:type="dxa"/>
          </w:tcPr>
          <w:p w:rsidR="006B4AC8" w:rsidRDefault="006B4AC8" w:rsidP="00612780">
            <w:pPr>
              <w:autoSpaceDE w:val="0"/>
              <w:autoSpaceDN w:val="0"/>
              <w:adjustRightInd w:val="0"/>
              <w:spacing w:before="0" w:after="0"/>
              <w:rPr>
                <w:rFonts w:ascii="Times New Roman" w:hAnsi="Times New Roman"/>
                <w:sz w:val="24"/>
              </w:rPr>
            </w:pPr>
            <w:r w:rsidRPr="001E5221">
              <w:rPr>
                <w:rFonts w:ascii="Times New Roman" w:hAnsi="Times New Roman"/>
                <w:sz w:val="24"/>
              </w:rPr>
              <w:lastRenderedPageBreak/>
              <w:t>446</w:t>
            </w:r>
          </w:p>
        </w:tc>
        <w:tc>
          <w:tcPr>
            <w:tcW w:w="7903" w:type="dxa"/>
          </w:tcPr>
          <w:p w:rsidR="006B4AC8" w:rsidRDefault="006B4AC8" w:rsidP="009A1A9B">
            <w:pPr>
              <w:spacing w:before="0" w:after="0"/>
              <w:jc w:val="left"/>
              <w:rPr>
                <w:rFonts w:ascii="Times New Roman" w:hAnsi="Times New Roman"/>
                <w:b/>
                <w:sz w:val="24"/>
                <w:u w:val="single"/>
              </w:rPr>
            </w:pPr>
            <w:r>
              <w:rPr>
                <w:rFonts w:ascii="Times New Roman" w:hAnsi="Times New Roman"/>
                <w:b/>
                <w:sz w:val="24"/>
                <w:u w:val="single"/>
              </w:rPr>
              <w:t>SECURITIZĂRI ELIGIBILE PENTRU UN TRATAMENT DIFERENȚIAT ÎN MATERIE DE CAPITAL</w:t>
            </w:r>
          </w:p>
          <w:p w:rsidR="006B4AC8" w:rsidRDefault="006B4AC8" w:rsidP="009A1A9B">
            <w:pPr>
              <w:spacing w:before="0" w:after="0"/>
              <w:jc w:val="left"/>
              <w:rPr>
                <w:rFonts w:ascii="Times New Roman" w:hAnsi="Times New Roman"/>
                <w:sz w:val="24"/>
              </w:rPr>
            </w:pPr>
          </w:p>
          <w:p w:rsidR="006B4AC8" w:rsidRDefault="004D2753" w:rsidP="009A1A9B">
            <w:pPr>
              <w:spacing w:before="0" w:after="0"/>
              <w:jc w:val="left"/>
              <w:rPr>
                <w:rFonts w:ascii="Times New Roman" w:hAnsi="Times New Roman"/>
                <w:sz w:val="24"/>
              </w:rPr>
            </w:pPr>
            <w:r>
              <w:rPr>
                <w:rFonts w:ascii="Times New Roman" w:hAnsi="Times New Roman"/>
                <w:sz w:val="24"/>
              </w:rPr>
              <w:t xml:space="preserve">La datele de referință a raportării de după </w:t>
            </w:r>
            <w:r w:rsidRPr="001E5221">
              <w:rPr>
                <w:rFonts w:ascii="Times New Roman" w:hAnsi="Times New Roman"/>
                <w:sz w:val="24"/>
              </w:rPr>
              <w:t>1</w:t>
            </w:r>
            <w:r>
              <w:rPr>
                <w:rFonts w:ascii="Times New Roman" w:hAnsi="Times New Roman"/>
                <w:sz w:val="24"/>
              </w:rPr>
              <w:t xml:space="preserve"> ianuarie </w:t>
            </w:r>
            <w:r w:rsidRPr="001E5221">
              <w:rPr>
                <w:rFonts w:ascii="Times New Roman" w:hAnsi="Times New Roman"/>
                <w:sz w:val="24"/>
              </w:rPr>
              <w:t>2019</w:t>
            </w:r>
            <w:r>
              <w:rPr>
                <w:rFonts w:ascii="Times New Roman" w:hAnsi="Times New Roman"/>
                <w:sz w:val="24"/>
              </w:rPr>
              <w:t xml:space="preserve">, articolele </w:t>
            </w:r>
            <w:r w:rsidRPr="001E5221">
              <w:rPr>
                <w:rFonts w:ascii="Times New Roman" w:hAnsi="Times New Roman"/>
                <w:sz w:val="24"/>
              </w:rPr>
              <w:t>243</w:t>
            </w:r>
            <w:r>
              <w:rPr>
                <w:rFonts w:ascii="Times New Roman" w:hAnsi="Times New Roman"/>
                <w:sz w:val="24"/>
              </w:rPr>
              <w:t xml:space="preserve"> și </w:t>
            </w:r>
            <w:r w:rsidRPr="001E5221">
              <w:rPr>
                <w:rFonts w:ascii="Times New Roman" w:hAnsi="Times New Roman"/>
                <w:sz w:val="24"/>
              </w:rPr>
              <w:t>270</w:t>
            </w:r>
            <w:r>
              <w:rPr>
                <w:rFonts w:ascii="Times New Roman" w:hAnsi="Times New Roman"/>
                <w:sz w:val="24"/>
              </w:rPr>
              <w:t xml:space="preserve"> din CRR</w:t>
            </w:r>
          </w:p>
          <w:p w:rsidR="006B4AC8" w:rsidRDefault="006B4AC8" w:rsidP="009A1A9B">
            <w:pPr>
              <w:spacing w:before="0" w:after="0"/>
              <w:jc w:val="left"/>
              <w:rPr>
                <w:rFonts w:ascii="Times New Roman" w:hAnsi="Times New Roman"/>
                <w:sz w:val="24"/>
              </w:rPr>
            </w:pPr>
          </w:p>
          <w:p w:rsidR="006B4AC8" w:rsidRPr="00140F6E" w:rsidRDefault="006B4AC8" w:rsidP="009A1A9B">
            <w:pPr>
              <w:spacing w:before="0" w:after="0"/>
              <w:jc w:val="left"/>
              <w:rPr>
                <w:rFonts w:ascii="Times New Roman" w:hAnsi="Times New Roman"/>
                <w:sz w:val="24"/>
              </w:rPr>
            </w:pPr>
            <w:r>
              <w:rPr>
                <w:rFonts w:ascii="Times New Roman" w:hAnsi="Times New Roman"/>
                <w:sz w:val="24"/>
              </w:rPr>
              <w:t>Se raportează una din următoarele abrevieri:</w:t>
            </w:r>
          </w:p>
          <w:p w:rsidR="00261B63" w:rsidRPr="00140F6E" w:rsidRDefault="006B4AC8" w:rsidP="009A1A9B">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Da</w:t>
            </w:r>
          </w:p>
          <w:p w:rsidR="006B4AC8" w:rsidRDefault="006B4AC8" w:rsidP="009A1A9B">
            <w:pPr>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Nu</w:t>
            </w:r>
          </w:p>
          <w:p w:rsidR="00640475" w:rsidRDefault="00640475" w:rsidP="009A1A9B">
            <w:pPr>
              <w:spacing w:before="0" w:after="0"/>
              <w:jc w:val="left"/>
              <w:rPr>
                <w:rFonts w:ascii="Times New Roman" w:hAnsi="Times New Roman"/>
                <w:b/>
                <w:sz w:val="24"/>
                <w:u w:val="single"/>
              </w:rPr>
            </w:pPr>
          </w:p>
          <w:p w:rsidR="00261B63" w:rsidRDefault="00261B63" w:rsidP="002B5F2D">
            <w:pPr>
              <w:spacing w:before="0" w:after="0"/>
              <w:jc w:val="left"/>
              <w:rPr>
                <w:rFonts w:ascii="Times New Roman" w:hAnsi="Times New Roman"/>
                <w:b/>
                <w:sz w:val="24"/>
                <w:u w:val="single"/>
              </w:rPr>
            </w:pPr>
            <w:r>
              <w:rPr>
                <w:rFonts w:ascii="Times New Roman" w:hAnsi="Times New Roman"/>
                <w:sz w:val="24"/>
              </w:rPr>
              <w:t xml:space="preserve">Se raportează </w:t>
            </w:r>
            <w:r w:rsidR="008A5CE8">
              <w:rPr>
                <w:rFonts w:ascii="Times New Roman" w:hAnsi="Times New Roman"/>
                <w:sz w:val="24"/>
              </w:rPr>
              <w:t>«</w:t>
            </w:r>
            <w:r>
              <w:rPr>
                <w:rFonts w:ascii="Times New Roman" w:hAnsi="Times New Roman"/>
                <w:sz w:val="24"/>
              </w:rPr>
              <w:t>da</w:t>
            </w:r>
            <w:r w:rsidR="008A5CE8">
              <w:rPr>
                <w:rFonts w:ascii="Times New Roman" w:hAnsi="Times New Roman"/>
                <w:sz w:val="24"/>
              </w:rPr>
              <w:t>»</w:t>
            </w:r>
            <w:r>
              <w:rPr>
                <w:rFonts w:ascii="Times New Roman" w:hAnsi="Times New Roman"/>
                <w:sz w:val="24"/>
              </w:rPr>
              <w:t xml:space="preserve"> atât în cazul securitizărilor STS eligibile pentru tratamentul diferențiat în materie de capital în conformitate cu </w:t>
            </w:r>
            <w:r w:rsidR="00EB5C83">
              <w:rPr>
                <w:rFonts w:ascii="Times New Roman" w:hAnsi="Times New Roman"/>
                <w:sz w:val="24"/>
              </w:rPr>
              <w:t>articolul </w:t>
            </w:r>
            <w:r w:rsidRPr="001E5221">
              <w:rPr>
                <w:rFonts w:ascii="Times New Roman" w:hAnsi="Times New Roman"/>
                <w:sz w:val="24"/>
              </w:rPr>
              <w:t>243</w:t>
            </w:r>
            <w:r>
              <w:rPr>
                <w:rFonts w:ascii="Times New Roman" w:hAnsi="Times New Roman"/>
                <w:sz w:val="24"/>
              </w:rPr>
              <w:t xml:space="preserve"> din CRR, cât și al pozițiilor de rang superior din securitizările (altele decât STS) ale IMM-urilor eligibile pentru acest tratament în conformitate cu </w:t>
            </w:r>
            <w:r w:rsidR="00EB5C83">
              <w:rPr>
                <w:rFonts w:ascii="Times New Roman" w:hAnsi="Times New Roman"/>
                <w:sz w:val="24"/>
              </w:rPr>
              <w:t>articolul </w:t>
            </w:r>
            <w:r w:rsidRPr="001E5221">
              <w:rPr>
                <w:rFonts w:ascii="Times New Roman" w:hAnsi="Times New Roman"/>
                <w:sz w:val="24"/>
              </w:rPr>
              <w:t>270</w:t>
            </w:r>
            <w:r>
              <w:rPr>
                <w:rFonts w:ascii="Times New Roman" w:hAnsi="Times New Roman"/>
                <w:sz w:val="24"/>
              </w:rPr>
              <w:t xml:space="preserve"> din CRR.</w:t>
            </w: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450</w:t>
            </w:r>
            <w:r>
              <w:rPr>
                <w:rFonts w:ascii="Times New Roman" w:hAnsi="Times New Roman"/>
                <w:sz w:val="24"/>
              </w:rPr>
              <w:t>-</w:t>
            </w:r>
            <w:r w:rsidRPr="001E5221">
              <w:rPr>
                <w:rFonts w:ascii="Times New Roman" w:hAnsi="Times New Roman"/>
                <w:sz w:val="24"/>
              </w:rPr>
              <w:t>510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POZIȚII DIN SECURITIZARE – PORTOFOLIUL DE TRANZACȚIONARE</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CTP SAU NON-CTP?</w:t>
            </w:r>
          </w:p>
          <w:p w:rsidR="00612780" w:rsidRPr="00392FFD" w:rsidRDefault="00612780" w:rsidP="00612780">
            <w:pPr>
              <w:spacing w:before="0" w:after="0"/>
              <w:jc w:val="left"/>
              <w:rPr>
                <w:rStyle w:val="InstructionsTabelleText"/>
                <w:rFonts w:ascii="Times New Roman" w:hAnsi="Times New Roman"/>
                <w:sz w:val="24"/>
              </w:rPr>
            </w:pP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Se raportează următoarele abrevieri:</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C – portofoliu de tranzacționare pe bază de corelație (CTP);</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N – Non-CTP</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460</w:t>
            </w:r>
            <w:r>
              <w:rPr>
                <w:rFonts w:ascii="Times New Roman" w:hAnsi="Times New Roman"/>
                <w:sz w:val="24"/>
              </w:rPr>
              <w:t>-</w:t>
            </w:r>
            <w:r w:rsidRPr="001E5221">
              <w:rPr>
                <w:rFonts w:ascii="Times New Roman" w:hAnsi="Times New Roman"/>
                <w:sz w:val="24"/>
              </w:rPr>
              <w:t>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POZIȚII NETE – LUNGI/SCURTE</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A se vedea coloanele </w:t>
            </w:r>
            <w:r w:rsidRPr="001E5221">
              <w:rPr>
                <w:rStyle w:val="InstructionsTabelleText"/>
                <w:rFonts w:ascii="Times New Roman" w:hAnsi="Times New Roman"/>
                <w:sz w:val="24"/>
              </w:rPr>
              <w:t>050</w:t>
            </w:r>
            <w:r>
              <w:rPr>
                <w:rStyle w:val="InstructionsTabelleText"/>
                <w:rFonts w:ascii="Times New Roman" w:hAnsi="Times New Roman"/>
                <w:sz w:val="24"/>
              </w:rPr>
              <w:t>/</w:t>
            </w:r>
            <w:r w:rsidRPr="001E5221">
              <w:rPr>
                <w:rStyle w:val="InstructionsTabelleText"/>
                <w:rFonts w:ascii="Times New Roman" w:hAnsi="Times New Roman"/>
                <w:sz w:val="24"/>
              </w:rPr>
              <w:t>060</w:t>
            </w:r>
            <w:r>
              <w:rPr>
                <w:rStyle w:val="InstructionsTabelleText"/>
                <w:rFonts w:ascii="Times New Roman" w:hAnsi="Times New Roman"/>
                <w:sz w:val="24"/>
              </w:rPr>
              <w:t xml:space="preserve"> din MKR SA SEC, respectiv din MKR SA CTP. </w:t>
            </w: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sidRPr="001E5221">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TOTAL CERINȚE DE FONDURI PROPRII (SA) – RISC SPECIFIC</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A se vedea coloana </w:t>
            </w:r>
            <w:r w:rsidRPr="001E5221">
              <w:rPr>
                <w:rStyle w:val="InstructionsTabelleText"/>
                <w:rFonts w:ascii="Times New Roman" w:hAnsi="Times New Roman"/>
                <w:sz w:val="24"/>
              </w:rPr>
              <w:t>610</w:t>
            </w:r>
            <w:r>
              <w:rPr>
                <w:rStyle w:val="InstructionsTabelleText"/>
                <w:rFonts w:ascii="Times New Roman" w:hAnsi="Times New Roman"/>
                <w:sz w:val="24"/>
              </w:rPr>
              <w:t xml:space="preserve"> din MKR SA SEC, respectiv coloana </w:t>
            </w:r>
            <w:r w:rsidRPr="001E5221">
              <w:rPr>
                <w:rStyle w:val="InstructionsTabelleText"/>
                <w:rFonts w:ascii="Times New Roman" w:hAnsi="Times New Roman"/>
                <w:sz w:val="24"/>
              </w:rPr>
              <w:t>450</w:t>
            </w:r>
            <w:r>
              <w:rPr>
                <w:rStyle w:val="InstructionsTabelleText"/>
                <w:rFonts w:ascii="Times New Roman" w:hAnsi="Times New Roman"/>
                <w:sz w:val="24"/>
              </w:rPr>
              <w:t xml:space="preserve"> din MKR SA CTP. </w:t>
            </w:r>
          </w:p>
        </w:tc>
      </w:tr>
    </w:tbl>
    <w:p w:rsidR="00612780" w:rsidRPr="00392FFD" w:rsidRDefault="00612780">
      <w:pPr>
        <w:spacing w:before="0" w:after="0"/>
        <w:jc w:val="left"/>
        <w:rPr>
          <w:rStyle w:val="InstructionsTabelleText"/>
          <w:rFonts w:ascii="Times New Roman" w:hAnsi="Times New Roman"/>
          <w:sz w:val="24"/>
        </w:rPr>
      </w:pPr>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493" w:name="_Toc260157222"/>
      <w:bookmarkStart w:id="494" w:name="_Toc262566416"/>
      <w:bookmarkStart w:id="495" w:name="_Toc295829987"/>
      <w:bookmarkStart w:id="496" w:name="_Toc310415049"/>
      <w:bookmarkStart w:id="497" w:name="_Toc360188384"/>
      <w:bookmarkStart w:id="498" w:name="_Toc516210670"/>
      <w:bookmarkStart w:id="499" w:name="_Toc473560935"/>
      <w:bookmarkStart w:id="500" w:name="_Toc523984892"/>
      <w:bookmarkStart w:id="501" w:name="_Toc260157223"/>
      <w:bookmarkStart w:id="502" w:name="_Toc262566417"/>
      <w:bookmarkStart w:id="503" w:name="_Toc264038462"/>
      <w:bookmarkStart w:id="504" w:name="_Toc295829988"/>
      <w:bookmarkStart w:id="505" w:name="_Toc310415050"/>
      <w:r w:rsidRPr="001E5221">
        <w:rPr>
          <w:rFonts w:ascii="Times New Roman" w:hAnsi="Times New Roman"/>
          <w:sz w:val="24"/>
        </w:rPr>
        <w:t>4</w:t>
      </w:r>
      <w:r>
        <w:rPr>
          <w:rFonts w:ascii="Times New Roman" w:hAnsi="Times New Roman"/>
          <w:sz w:val="24"/>
        </w:rPr>
        <w:t>.</w:t>
      </w:r>
      <w:r>
        <w:tab/>
      </w:r>
      <w:r>
        <w:rPr>
          <w:rFonts w:ascii="Times New Roman" w:hAnsi="Times New Roman"/>
          <w:sz w:val="24"/>
        </w:rPr>
        <w:t>Formulare privind riscul operațional</w:t>
      </w:r>
      <w:bookmarkEnd w:id="493"/>
      <w:bookmarkEnd w:id="494"/>
      <w:bookmarkEnd w:id="495"/>
      <w:bookmarkEnd w:id="496"/>
      <w:bookmarkEnd w:id="497"/>
      <w:bookmarkEnd w:id="498"/>
      <w:bookmarkEnd w:id="499"/>
      <w:bookmarkEnd w:id="500"/>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506" w:name="_Toc360188385"/>
      <w:bookmarkStart w:id="507" w:name="_Toc516210671"/>
      <w:bookmarkStart w:id="508" w:name="_Toc473560936"/>
      <w:bookmarkStart w:id="509" w:name="_Toc523984893"/>
      <w:r w:rsidRPr="001E5221">
        <w:rPr>
          <w:rFonts w:ascii="Times New Roman" w:hAnsi="Times New Roman"/>
          <w:sz w:val="24"/>
        </w:rPr>
        <w:t>4</w:t>
      </w:r>
      <w:r>
        <w:rPr>
          <w:rFonts w:ascii="Times New Roman" w:hAnsi="Times New Roman"/>
          <w:sz w:val="24"/>
        </w:rPr>
        <w:t>.</w:t>
      </w:r>
      <w:r w:rsidRPr="001E5221">
        <w:rPr>
          <w:rFonts w:ascii="Times New Roman" w:hAnsi="Times New Roman"/>
          <w:sz w:val="24"/>
        </w:rPr>
        <w:t>1</w:t>
      </w:r>
      <w:r>
        <w:tab/>
      </w:r>
      <w:r>
        <w:tab/>
      </w:r>
      <w:r>
        <w:rPr>
          <w:rFonts w:ascii="Times New Roman" w:hAnsi="Times New Roman"/>
          <w:sz w:val="24"/>
        </w:rPr>
        <w:t xml:space="preserve">C </w:t>
      </w:r>
      <w:r w:rsidRPr="001E5221">
        <w:rPr>
          <w:rFonts w:ascii="Times New Roman" w:hAnsi="Times New Roman"/>
          <w:sz w:val="24"/>
        </w:rPr>
        <w:t>16</w:t>
      </w:r>
      <w:r>
        <w:rPr>
          <w:rFonts w:ascii="Times New Roman" w:hAnsi="Times New Roman"/>
          <w:sz w:val="24"/>
        </w:rPr>
        <w:t>.</w:t>
      </w:r>
      <w:r w:rsidRPr="001E5221">
        <w:rPr>
          <w:rFonts w:ascii="Times New Roman" w:hAnsi="Times New Roman"/>
          <w:sz w:val="24"/>
        </w:rPr>
        <w:t>00</w:t>
      </w:r>
      <w:r>
        <w:rPr>
          <w:rFonts w:ascii="Times New Roman" w:hAnsi="Times New Roman"/>
          <w:sz w:val="24"/>
        </w:rPr>
        <w:t xml:space="preserve"> – Riscul operațional</w:t>
      </w:r>
      <w:bookmarkEnd w:id="501"/>
      <w:bookmarkEnd w:id="502"/>
      <w:bookmarkEnd w:id="503"/>
      <w:bookmarkEnd w:id="504"/>
      <w:bookmarkEnd w:id="505"/>
      <w:bookmarkEnd w:id="506"/>
      <w:r>
        <w:rPr>
          <w:rFonts w:ascii="Times New Roman" w:hAnsi="Times New Roman"/>
          <w:sz w:val="24"/>
        </w:rPr>
        <w:t xml:space="preserve"> (OPR)</w:t>
      </w:r>
      <w:bookmarkEnd w:id="507"/>
      <w:bookmarkEnd w:id="508"/>
      <w:bookmarkEnd w:id="509"/>
    </w:p>
    <w:p w:rsidR="00AC6255" w:rsidRPr="009068C9" w:rsidRDefault="00CE4C49" w:rsidP="0023700C">
      <w:pPr>
        <w:pStyle w:val="Instructionsberschrift2"/>
        <w:numPr>
          <w:ilvl w:val="0"/>
          <w:numId w:val="0"/>
        </w:numPr>
        <w:ind w:left="357" w:hanging="357"/>
        <w:rPr>
          <w:rFonts w:ascii="Times New Roman" w:hAnsi="Times New Roman" w:cs="Times New Roman"/>
          <w:sz w:val="24"/>
          <w:u w:val="none"/>
        </w:rPr>
      </w:pPr>
      <w:bookmarkStart w:id="510" w:name="_Toc260157224"/>
      <w:bookmarkStart w:id="511" w:name="_Toc262566418"/>
      <w:bookmarkStart w:id="512" w:name="_Toc264038463"/>
      <w:bookmarkStart w:id="513" w:name="_Toc295829989"/>
      <w:bookmarkStart w:id="514" w:name="_Toc310415051"/>
      <w:bookmarkStart w:id="515" w:name="_Toc360188386"/>
      <w:bookmarkStart w:id="516" w:name="_Toc516210672"/>
      <w:bookmarkStart w:id="517" w:name="_Toc473560937"/>
      <w:bookmarkStart w:id="518" w:name="_Toc523984894"/>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1</w:t>
      </w:r>
      <w:r w:rsidRPr="00F16ACE">
        <w:rPr>
          <w:u w:val="none"/>
        </w:rPr>
        <w:tab/>
      </w:r>
      <w:r>
        <w:rPr>
          <w:rFonts w:ascii="Times New Roman" w:hAnsi="Times New Roman"/>
          <w:sz w:val="24"/>
          <w:u w:val="none"/>
        </w:rPr>
        <w:t>Observații</w:t>
      </w:r>
      <w:bookmarkEnd w:id="510"/>
      <w:r>
        <w:rPr>
          <w:rFonts w:ascii="Times New Roman" w:hAnsi="Times New Roman"/>
          <w:sz w:val="24"/>
          <w:u w:val="none"/>
        </w:rPr>
        <w:t xml:space="preserve"> generale</w:t>
      </w:r>
      <w:bookmarkEnd w:id="511"/>
      <w:bookmarkEnd w:id="512"/>
      <w:bookmarkEnd w:id="513"/>
      <w:bookmarkEnd w:id="514"/>
      <w:bookmarkEnd w:id="515"/>
      <w:bookmarkEnd w:id="516"/>
      <w:bookmarkEnd w:id="517"/>
      <w:bookmarkEnd w:id="518"/>
      <w:r>
        <w:rPr>
          <w:rFonts w:ascii="Times New Roman" w:hAnsi="Times New Roman"/>
          <w:sz w:val="24"/>
          <w:u w:val="none"/>
        </w:rPr>
        <w:t xml:space="preserve"> </w:t>
      </w:r>
    </w:p>
    <w:p w:rsidR="00AC6255" w:rsidRPr="00392FFD" w:rsidRDefault="006660B9" w:rsidP="00C37B29">
      <w:pPr>
        <w:pStyle w:val="InstructionsText2"/>
        <w:numPr>
          <w:ilvl w:val="0"/>
          <w:numId w:val="0"/>
        </w:numPr>
        <w:ind w:left="993"/>
      </w:pPr>
      <w:r w:rsidRPr="001E5221">
        <w:t>114</w:t>
      </w:r>
      <w:r>
        <w:t>.</w:t>
      </w:r>
      <w:r>
        <w:tab/>
      </w:r>
      <w:r w:rsidR="00F16ACE">
        <w:t xml:space="preserve"> </w:t>
      </w:r>
      <w:r>
        <w:t xml:space="preserve">Acest formular oferă informații privind calcularea cerințelor de fonduri proprii conform articolelor </w:t>
      </w:r>
      <w:r w:rsidRPr="001E5221">
        <w:t>312</w:t>
      </w:r>
      <w:r>
        <w:t>-</w:t>
      </w:r>
      <w:r w:rsidRPr="001E5221">
        <w:t>324</w:t>
      </w:r>
      <w:r>
        <w:t xml:space="preserve"> din CRR pentru riscul operațional în conformitate cu abordarea de bază (BIA), abordarea standardizată (TSA), abordarea standardizată alternativă (ASA) și abordările avansate de evaluare (AMA). O instituție nu poate aplica TSA și ASA pentru liniile de activitate corespunzătoare serviciilor bancare pentru clienți de retail și serviciilor bancare comerciale în același timp la nivel individual.</w:t>
      </w:r>
    </w:p>
    <w:p w:rsidR="00AC6255" w:rsidRPr="00392FFD" w:rsidRDefault="00125707" w:rsidP="00C37B29">
      <w:pPr>
        <w:pStyle w:val="InstructionsText2"/>
        <w:numPr>
          <w:ilvl w:val="0"/>
          <w:numId w:val="0"/>
        </w:numPr>
        <w:ind w:left="993"/>
      </w:pPr>
      <w:r w:rsidRPr="001E5221">
        <w:lastRenderedPageBreak/>
        <w:t>115</w:t>
      </w:r>
      <w:r>
        <w:t>.</w:t>
      </w:r>
      <w:r>
        <w:tab/>
      </w:r>
      <w:r w:rsidR="00F16ACE">
        <w:t xml:space="preserve"> </w:t>
      </w:r>
      <w:r>
        <w:t xml:space="preserve">Instituțiile care utilizează BIA, TSA și/sau ASA își calculează cerințele de fonduri proprii pe baza informațiilor de la sfârșitul exercițiului financiar. În cazul în care nu sunt disponibile cifre </w:t>
      </w:r>
      <w:proofErr w:type="spellStart"/>
      <w:r>
        <w:t>auditate</w:t>
      </w:r>
      <w:proofErr w:type="spellEnd"/>
      <w:r>
        <w:t xml:space="preserve">, instituțiile pot utiliza estimări. În cazul în care sunt utilizate cifre </w:t>
      </w:r>
      <w:proofErr w:type="spellStart"/>
      <w:r>
        <w:t>auditate</w:t>
      </w:r>
      <w:proofErr w:type="spellEnd"/>
      <w:r>
        <w:t xml:space="preserve">, instituțiile raportează cifrele </w:t>
      </w:r>
      <w:proofErr w:type="spellStart"/>
      <w:r>
        <w:t>auditate</w:t>
      </w:r>
      <w:proofErr w:type="spellEnd"/>
      <w:r>
        <w:t xml:space="preserve">, considerând-se că cifrele nu vor fi modificate. Sunt posibile abateri de la acest principiu al cifrelor </w:t>
      </w:r>
      <w:r w:rsidR="008A5CE8">
        <w:t>«</w:t>
      </w:r>
      <w:r>
        <w:t>nemodificate</w:t>
      </w:r>
      <w:r w:rsidR="008A5CE8">
        <w:t>»</w:t>
      </w:r>
      <w:r>
        <w:t xml:space="preserve">, de exemplu dacă în perioada respectivă au existat circumstanțe excepționale, cum ar fi achiziții sau cedări de entități sau activități realizate recent. </w:t>
      </w:r>
    </w:p>
    <w:p w:rsidR="00AC6255" w:rsidRPr="00392FFD" w:rsidRDefault="00125707" w:rsidP="00C37B29">
      <w:pPr>
        <w:pStyle w:val="InstructionsText2"/>
        <w:numPr>
          <w:ilvl w:val="0"/>
          <w:numId w:val="0"/>
        </w:numPr>
        <w:ind w:left="993"/>
      </w:pPr>
      <w:r w:rsidRPr="001E5221">
        <w:t>116</w:t>
      </w:r>
      <w:r>
        <w:t>.</w:t>
      </w:r>
      <w:r>
        <w:tab/>
      </w:r>
      <w:r w:rsidR="00F16ACE">
        <w:t xml:space="preserve"> </w:t>
      </w:r>
      <w:r>
        <w:t>Dacă o instituție poate justifica în fața autorității sale competente că – din cauza unor circumstanțe excepționale, cum ar fi o fuziune sau a o cedare de entități sau activități – utilizarea unei medii pe trei ani pentru calcularea indicatorului relevant ar conduce la o estimare distorsionată a cerinței de fonduri proprii pentru riscul operațional, autoritatea competentă poate permite instituției să modifice calculul într-un mod care ar lua în considerare astfel de evenimente. De asemenea, autoritatea competentă poate să solicite din proprie inițiativă unei instituții să modifice calculul. În cazul în care o instituție funcționează de mai puțin de trei ani, poate utiliza estimări ale evoluției activității pentru calcularea indicatorului relevant, cu condiția să înceapă folosirea datelor istorice de îndată ce sunt disponibile.</w:t>
      </w:r>
    </w:p>
    <w:p w:rsidR="00AC6255" w:rsidRPr="00392FFD" w:rsidRDefault="00125707" w:rsidP="00C37B29">
      <w:pPr>
        <w:pStyle w:val="InstructionsText2"/>
        <w:numPr>
          <w:ilvl w:val="0"/>
          <w:numId w:val="0"/>
        </w:numPr>
        <w:ind w:left="993"/>
      </w:pPr>
      <w:r w:rsidRPr="001E5221">
        <w:t>117</w:t>
      </w:r>
      <w:r>
        <w:t>.</w:t>
      </w:r>
      <w:r>
        <w:tab/>
      </w:r>
      <w:r w:rsidR="00F16ACE">
        <w:t xml:space="preserve"> </w:t>
      </w:r>
      <w:r>
        <w:t>Acest formular prezintă, pe coloane, informații pentru ultimii trei ani cu privire la valoarea indicatorului relevant al activităților bancare supuse riscului operațional și la cuantumul creditelor și avansurilor (acestea din urmă se aplică numai în cazul ASA). În continuare, se raportează informații cu privire la cuantumul cerinței de fonduri proprii pentru riscul operațional. Dacă este cazul, trebuie precizat în detaliu ce parte din acest cuantum este datorată unui mecanism de alocare. În ceea ce privește AMA, se adaugă elemente memorandum pentru a prezenta un detaliu legat de efectul pierderii așteptate, al diversificării și al tehnicilor de diminuare a riscului asupra cerinței de fonduri proprii pentru riscul operațional.</w:t>
      </w:r>
    </w:p>
    <w:p w:rsidR="00AC6255" w:rsidRPr="00392FFD" w:rsidRDefault="00125707" w:rsidP="00C37B29">
      <w:pPr>
        <w:pStyle w:val="InstructionsText2"/>
        <w:numPr>
          <w:ilvl w:val="0"/>
          <w:numId w:val="0"/>
        </w:numPr>
        <w:ind w:left="993"/>
      </w:pPr>
      <w:r w:rsidRPr="001E5221">
        <w:t>118</w:t>
      </w:r>
      <w:r>
        <w:t>.</w:t>
      </w:r>
      <w:r>
        <w:tab/>
      </w:r>
      <w:r w:rsidR="00F16ACE">
        <w:t xml:space="preserve"> </w:t>
      </w:r>
      <w:r>
        <w:t>Informațiile sunt prezentate, pe rânduri, în funcție de metoda de calcul al cerinței de fonduri proprii pentru riscul operațional, prezentându-se în detaliu liniile de activitate pentru TSA și ASA.</w:t>
      </w:r>
    </w:p>
    <w:p w:rsidR="00AC6255" w:rsidRPr="00392FFD" w:rsidRDefault="00125707" w:rsidP="00C37B29">
      <w:pPr>
        <w:pStyle w:val="InstructionsText2"/>
        <w:numPr>
          <w:ilvl w:val="0"/>
          <w:numId w:val="0"/>
        </w:numPr>
        <w:ind w:left="993"/>
      </w:pPr>
      <w:r w:rsidRPr="001E5221">
        <w:t>119</w:t>
      </w:r>
      <w:r>
        <w:t>.</w:t>
      </w:r>
      <w:r>
        <w:tab/>
      </w:r>
      <w:r w:rsidR="00F16ACE">
        <w:t xml:space="preserve"> </w:t>
      </w:r>
      <w:r>
        <w:t>Acest formular trebuie să fie transmis de către toate instituțiile care fac obiectul cerinței de fonduri proprii pentru riscul operațional.</w:t>
      </w:r>
    </w:p>
    <w:p w:rsidR="00AC6255" w:rsidRPr="00321A3B" w:rsidRDefault="00125707" w:rsidP="0023700C">
      <w:pPr>
        <w:pStyle w:val="Instructionsberschrift2"/>
        <w:numPr>
          <w:ilvl w:val="0"/>
          <w:numId w:val="0"/>
        </w:numPr>
        <w:ind w:left="357" w:hanging="357"/>
        <w:rPr>
          <w:rFonts w:ascii="Times New Roman" w:hAnsi="Times New Roman" w:cs="Times New Roman"/>
          <w:sz w:val="24"/>
        </w:rPr>
      </w:pPr>
      <w:bookmarkStart w:id="519" w:name="_Toc260157225"/>
      <w:bookmarkStart w:id="520" w:name="_Toc262566419"/>
      <w:bookmarkStart w:id="521" w:name="_Toc264038464"/>
      <w:bookmarkStart w:id="522" w:name="_Toc295829990"/>
      <w:bookmarkStart w:id="523" w:name="_Toc310415052"/>
      <w:bookmarkStart w:id="524" w:name="_Toc360188387"/>
      <w:bookmarkStart w:id="525" w:name="_Toc516210673"/>
      <w:bookmarkStart w:id="526" w:name="_Toc473560938"/>
      <w:bookmarkStart w:id="527" w:name="_Toc523984895"/>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F16ACE">
        <w:rPr>
          <w:u w:val="none"/>
        </w:rPr>
        <w:tab/>
      </w:r>
      <w:r>
        <w:rPr>
          <w:rFonts w:ascii="Times New Roman" w:hAnsi="Times New Roman"/>
          <w:sz w:val="24"/>
        </w:rPr>
        <w:t>Instrucțiuni privind anumite poziții</w:t>
      </w:r>
      <w:bookmarkEnd w:id="519"/>
      <w:bookmarkEnd w:id="520"/>
      <w:bookmarkEnd w:id="521"/>
      <w:bookmarkEnd w:id="522"/>
      <w:bookmarkEnd w:id="523"/>
      <w:bookmarkEnd w:id="524"/>
      <w:bookmarkEnd w:id="525"/>
      <w:bookmarkEnd w:id="526"/>
      <w:bookmarkEnd w:id="527"/>
    </w:p>
    <w:p w:rsidR="00AC6255" w:rsidRPr="00392FFD"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53"/>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Coloane</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030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INDICATOR RELEVANT</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Instituțiile care utilizează indicatorul relevant pentru a calcula cerința de fonduri proprii pentru riscul operațional (BIA, TSA și ASA) raportează indicatorul relevant pentru anii respectivi în coloanele </w:t>
            </w: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030</w:t>
            </w:r>
            <w:r>
              <w:rPr>
                <w:rFonts w:ascii="Times New Roman" w:hAnsi="Times New Roman"/>
                <w:sz w:val="24"/>
              </w:rPr>
              <w:t xml:space="preserve">. Mai mult, în cazul utilizării combinate a unor abordări diferite, astfel cum se prevede la </w:t>
            </w:r>
            <w:r w:rsidR="00EB5C83">
              <w:rPr>
                <w:rFonts w:ascii="Times New Roman" w:hAnsi="Times New Roman"/>
                <w:sz w:val="24"/>
              </w:rPr>
              <w:t>articolul </w:t>
            </w:r>
            <w:r w:rsidRPr="001E5221">
              <w:rPr>
                <w:rFonts w:ascii="Times New Roman" w:hAnsi="Times New Roman"/>
                <w:sz w:val="24"/>
              </w:rPr>
              <w:t>314</w:t>
            </w:r>
            <w:r>
              <w:rPr>
                <w:rFonts w:ascii="Times New Roman" w:hAnsi="Times New Roman"/>
                <w:sz w:val="24"/>
              </w:rPr>
              <w:t xml:space="preserve"> din CRR, instituțiile raportează, în scopuri informative, și </w:t>
            </w:r>
            <w:r>
              <w:rPr>
                <w:rFonts w:ascii="Times New Roman" w:hAnsi="Times New Roman"/>
                <w:sz w:val="24"/>
              </w:rPr>
              <w:lastRenderedPageBreak/>
              <w:t>indicatorul relevant pentru activitățile care fac obiectul AMA. Același lucru este valabil pentru toate celelalte bănci care aplică AMA.</w:t>
            </w:r>
          </w:p>
          <w:p w:rsidR="00AC6255" w:rsidRPr="00392FFD" w:rsidRDefault="00AC6255" w:rsidP="000B0B09">
            <w:pPr>
              <w:autoSpaceDE w:val="0"/>
              <w:autoSpaceDN w:val="0"/>
              <w:adjustRightInd w:val="0"/>
              <w:spacing w:before="0" w:after="0"/>
              <w:rPr>
                <w:rFonts w:ascii="Times New Roman" w:hAnsi="Times New Roman"/>
                <w:bCs/>
                <w:strike/>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În continuare, termenul </w:t>
            </w:r>
            <w:r w:rsidR="008A5CE8">
              <w:rPr>
                <w:rFonts w:ascii="Times New Roman" w:hAnsi="Times New Roman"/>
                <w:sz w:val="24"/>
              </w:rPr>
              <w:t>«</w:t>
            </w:r>
            <w:r>
              <w:rPr>
                <w:rFonts w:ascii="Times New Roman" w:hAnsi="Times New Roman"/>
                <w:sz w:val="24"/>
              </w:rPr>
              <w:t>indicator relevant</w:t>
            </w:r>
            <w:r w:rsidR="008A5CE8">
              <w:rPr>
                <w:rFonts w:ascii="Times New Roman" w:hAnsi="Times New Roman"/>
                <w:sz w:val="24"/>
              </w:rPr>
              <w:t>»</w:t>
            </w:r>
            <w:r>
              <w:rPr>
                <w:rFonts w:ascii="Times New Roman" w:hAnsi="Times New Roman"/>
                <w:sz w:val="24"/>
              </w:rPr>
              <w:t xml:space="preserve"> se referă la </w:t>
            </w:r>
            <w:r w:rsidR="008A5CE8">
              <w:rPr>
                <w:rFonts w:ascii="Times New Roman" w:hAnsi="Times New Roman"/>
                <w:sz w:val="24"/>
              </w:rPr>
              <w:t>«</w:t>
            </w:r>
            <w:r>
              <w:rPr>
                <w:rFonts w:ascii="Times New Roman" w:hAnsi="Times New Roman"/>
                <w:sz w:val="24"/>
              </w:rPr>
              <w:t>suma elementelor</w:t>
            </w:r>
            <w:r w:rsidR="008A5CE8">
              <w:rPr>
                <w:rFonts w:ascii="Times New Roman" w:hAnsi="Times New Roman"/>
                <w:sz w:val="24"/>
              </w:rPr>
              <w:t>»</w:t>
            </w:r>
            <w:r>
              <w:rPr>
                <w:rFonts w:ascii="Times New Roman" w:hAnsi="Times New Roman"/>
                <w:sz w:val="24"/>
              </w:rPr>
              <w:t xml:space="preserve"> de la sfârșitul exercițiului financiar, astfel cum sunt definite la </w:t>
            </w:r>
            <w:r w:rsidR="00EB5C83">
              <w:rPr>
                <w:rFonts w:ascii="Times New Roman" w:hAnsi="Times New Roman"/>
                <w:sz w:val="24"/>
              </w:rPr>
              <w:t>articolul </w:t>
            </w:r>
            <w:r w:rsidRPr="001E5221">
              <w:rPr>
                <w:rFonts w:ascii="Times New Roman" w:hAnsi="Times New Roman"/>
                <w:sz w:val="24"/>
              </w:rPr>
              <w:t>316</w:t>
            </w:r>
            <w:r>
              <w:rPr>
                <w:rFonts w:ascii="Times New Roman" w:hAnsi="Times New Roman"/>
                <w:sz w:val="24"/>
              </w:rPr>
              <w:t xml:space="preserve"> tabelul </w:t>
            </w:r>
            <w:r w:rsidRPr="001E5221">
              <w:rPr>
                <w:rFonts w:ascii="Times New Roman" w:hAnsi="Times New Roman"/>
                <w:sz w:val="24"/>
              </w:rPr>
              <w:t>1</w:t>
            </w:r>
            <w:r>
              <w:rPr>
                <w:rFonts w:ascii="Times New Roman" w:hAnsi="Times New Roman"/>
                <w:sz w:val="24"/>
              </w:rPr>
              <w:t xml:space="preserve"> punctul </w:t>
            </w:r>
            <w:r w:rsidRPr="001E5221">
              <w:rPr>
                <w:rFonts w:ascii="Times New Roman" w:hAnsi="Times New Roman"/>
                <w:sz w:val="24"/>
              </w:rPr>
              <w:t>1</w:t>
            </w:r>
            <w:r>
              <w:rPr>
                <w:rFonts w:ascii="Times New Roman" w:hAnsi="Times New Roman"/>
                <w:sz w:val="24"/>
              </w:rPr>
              <w:t xml:space="preserve"> din CRR.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În cazul în care instituția are date disponibile privind </w:t>
            </w:r>
            <w:r w:rsidR="008A5CE8">
              <w:rPr>
                <w:rFonts w:ascii="Times New Roman" w:hAnsi="Times New Roman"/>
                <w:sz w:val="24"/>
              </w:rPr>
              <w:t>«</w:t>
            </w:r>
            <w:r>
              <w:rPr>
                <w:rFonts w:ascii="Times New Roman" w:hAnsi="Times New Roman"/>
                <w:sz w:val="24"/>
              </w:rPr>
              <w:t>indicatorul relevant</w:t>
            </w:r>
            <w:r w:rsidR="008A5CE8">
              <w:rPr>
                <w:rFonts w:ascii="Times New Roman" w:hAnsi="Times New Roman"/>
                <w:sz w:val="24"/>
              </w:rPr>
              <w:t>»</w:t>
            </w:r>
            <w:r>
              <w:rPr>
                <w:rFonts w:ascii="Times New Roman" w:hAnsi="Times New Roman"/>
                <w:sz w:val="24"/>
              </w:rPr>
              <w:t xml:space="preserve"> pentru o perioadă mai mică de </w:t>
            </w:r>
            <w:r w:rsidRPr="001E5221">
              <w:rPr>
                <w:rFonts w:ascii="Times New Roman" w:hAnsi="Times New Roman"/>
                <w:sz w:val="24"/>
              </w:rPr>
              <w:t>3</w:t>
            </w:r>
            <w:r>
              <w:rPr>
                <w:rFonts w:ascii="Times New Roman" w:hAnsi="Times New Roman"/>
                <w:sz w:val="24"/>
              </w:rPr>
              <w:t xml:space="preserve"> ani, în coloanele corespunzătoare din tabel se înscriu datele istorice disponibile (cifre </w:t>
            </w:r>
            <w:proofErr w:type="spellStart"/>
            <w:r>
              <w:rPr>
                <w:rFonts w:ascii="Times New Roman" w:hAnsi="Times New Roman"/>
                <w:sz w:val="24"/>
              </w:rPr>
              <w:t>auditate</w:t>
            </w:r>
            <w:proofErr w:type="spellEnd"/>
            <w:r>
              <w:rPr>
                <w:rFonts w:ascii="Times New Roman" w:hAnsi="Times New Roman"/>
                <w:sz w:val="24"/>
              </w:rPr>
              <w:t xml:space="preserve">) în funcție de prioritate. Dacă, de exemplu, sunt disponibile date istorice pentru un singur an, acestea se raportează în coloana </w:t>
            </w:r>
            <w:r w:rsidRPr="001E5221">
              <w:rPr>
                <w:rFonts w:ascii="Times New Roman" w:hAnsi="Times New Roman"/>
                <w:sz w:val="24"/>
              </w:rPr>
              <w:t>030</w:t>
            </w:r>
            <w:r>
              <w:rPr>
                <w:rFonts w:ascii="Times New Roman" w:hAnsi="Times New Roman"/>
                <w:sz w:val="24"/>
              </w:rPr>
              <w:t xml:space="preserve">. În cazul în care acest lucru pare justificat, estimările evoluției activității vor fi apoi incluse în coloana </w:t>
            </w:r>
            <w:r w:rsidRPr="001E5221">
              <w:rPr>
                <w:rFonts w:ascii="Times New Roman" w:hAnsi="Times New Roman"/>
                <w:sz w:val="24"/>
              </w:rPr>
              <w:t>020</w:t>
            </w:r>
            <w:r>
              <w:rPr>
                <w:rFonts w:ascii="Times New Roman" w:hAnsi="Times New Roman"/>
                <w:sz w:val="24"/>
              </w:rPr>
              <w:t xml:space="preserve"> (estimare pentru anul următor) și în coloana </w:t>
            </w:r>
            <w:r w:rsidRPr="001E5221">
              <w:rPr>
                <w:rFonts w:ascii="Times New Roman" w:hAnsi="Times New Roman"/>
                <w:sz w:val="24"/>
              </w:rPr>
              <w:t>010</w:t>
            </w:r>
            <w:r>
              <w:rPr>
                <w:rFonts w:ascii="Times New Roman" w:hAnsi="Times New Roman"/>
                <w:sz w:val="24"/>
              </w:rPr>
              <w:t xml:space="preserve"> (estimare pentru anul+ </w:t>
            </w:r>
            <w:r w:rsidRPr="001E5221">
              <w:rPr>
                <w:rFonts w:ascii="Times New Roman" w:hAnsi="Times New Roman"/>
                <w:sz w:val="24"/>
              </w:rPr>
              <w:t>2</w:t>
            </w:r>
            <w:r>
              <w:rPr>
                <w:rFonts w:ascii="Times New Roman" w:hAnsi="Times New Roman"/>
                <w:sz w:val="24"/>
              </w:rPr>
              <w:t>).</w:t>
            </w:r>
          </w:p>
          <w:p w:rsidR="00AC6255" w:rsidRPr="00392FFD" w:rsidRDefault="00AC6255" w:rsidP="000B0B09">
            <w:pPr>
              <w:autoSpaceDE w:val="0"/>
              <w:autoSpaceDN w:val="0"/>
              <w:adjustRightInd w:val="0"/>
              <w:spacing w:before="0" w:after="0"/>
              <w:rPr>
                <w:rFonts w:ascii="Times New Roman" w:hAnsi="Times New Roman"/>
                <w:i/>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În plus, în cazul în care nu există date istorice disponibile privind </w:t>
            </w:r>
            <w:r w:rsidR="008A5CE8">
              <w:rPr>
                <w:rFonts w:ascii="Times New Roman" w:hAnsi="Times New Roman"/>
                <w:sz w:val="24"/>
              </w:rPr>
              <w:t>«</w:t>
            </w:r>
            <w:r>
              <w:rPr>
                <w:rFonts w:ascii="Times New Roman" w:hAnsi="Times New Roman"/>
                <w:sz w:val="24"/>
              </w:rPr>
              <w:t>indicatorul relevant</w:t>
            </w:r>
            <w:r w:rsidR="008A5CE8">
              <w:rPr>
                <w:rFonts w:ascii="Times New Roman" w:hAnsi="Times New Roman"/>
                <w:sz w:val="24"/>
              </w:rPr>
              <w:t>»</w:t>
            </w:r>
            <w:r>
              <w:rPr>
                <w:rFonts w:ascii="Times New Roman" w:hAnsi="Times New Roman"/>
                <w:sz w:val="24"/>
              </w:rPr>
              <w:t>, instituția poate utiliza estimări ale evoluției activității.</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040</w:t>
            </w:r>
            <w:r>
              <w:rPr>
                <w:rFonts w:ascii="Times New Roman" w:hAnsi="Times New Roman"/>
                <w:sz w:val="24"/>
              </w:rPr>
              <w:t>-</w:t>
            </w:r>
            <w:r w:rsidRPr="001E5221">
              <w:rPr>
                <w:rFonts w:ascii="Times New Roman" w:hAnsi="Times New Roman"/>
                <w:sz w:val="24"/>
              </w:rPr>
              <w:t>060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CREDITE ȘI AVANSURI (ÎN CAZUL APLICĂRII ASA)</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Aceste coloane trebuie utilizate pentru a raporta cuantumurile creditelor și avansurilor pentru liniile de activitate </w:t>
            </w:r>
            <w:r w:rsidR="008A5CE8">
              <w:rPr>
                <w:rFonts w:ascii="Times New Roman" w:hAnsi="Times New Roman"/>
                <w:sz w:val="24"/>
              </w:rPr>
              <w:t>«</w:t>
            </w:r>
            <w:proofErr w:type="spellStart"/>
            <w:r>
              <w:rPr>
                <w:rFonts w:ascii="Times New Roman" w:hAnsi="Times New Roman"/>
                <w:sz w:val="24"/>
              </w:rPr>
              <w:t>activitate</w:t>
            </w:r>
            <w:proofErr w:type="spellEnd"/>
            <w:r>
              <w:rPr>
                <w:rFonts w:ascii="Times New Roman" w:hAnsi="Times New Roman"/>
                <w:sz w:val="24"/>
              </w:rPr>
              <w:t xml:space="preserve"> bancară comercială</w:t>
            </w:r>
            <w:r w:rsidR="008A5CE8">
              <w:rPr>
                <w:rFonts w:ascii="Times New Roman" w:hAnsi="Times New Roman"/>
                <w:sz w:val="24"/>
              </w:rPr>
              <w:t>»</w:t>
            </w:r>
            <w:r>
              <w:rPr>
                <w:rFonts w:ascii="Times New Roman" w:hAnsi="Times New Roman"/>
                <w:sz w:val="24"/>
              </w:rPr>
              <w:t xml:space="preserve"> și </w:t>
            </w:r>
            <w:r w:rsidR="008A5CE8">
              <w:rPr>
                <w:rFonts w:ascii="Times New Roman" w:hAnsi="Times New Roman"/>
                <w:sz w:val="24"/>
              </w:rPr>
              <w:t>«</w:t>
            </w:r>
            <w:r>
              <w:rPr>
                <w:rFonts w:ascii="Times New Roman" w:hAnsi="Times New Roman"/>
                <w:sz w:val="24"/>
              </w:rPr>
              <w:t>activitate bancară de retail</w:t>
            </w:r>
            <w:r w:rsidR="008A5CE8">
              <w:rPr>
                <w:rFonts w:ascii="Times New Roman" w:hAnsi="Times New Roman"/>
                <w:sz w:val="24"/>
              </w:rPr>
              <w:t>»</w:t>
            </w:r>
            <w:r>
              <w:rPr>
                <w:rFonts w:ascii="Times New Roman" w:hAnsi="Times New Roman"/>
                <w:sz w:val="24"/>
              </w:rPr>
              <w:t xml:space="preserve">, astfel cum sunt menționate la </w:t>
            </w:r>
            <w:r w:rsidR="00EB5C83">
              <w:rPr>
                <w:rFonts w:ascii="Times New Roman" w:hAnsi="Times New Roman"/>
                <w:sz w:val="24"/>
              </w:rPr>
              <w:t>articolul </w:t>
            </w:r>
            <w:r w:rsidRPr="001E5221">
              <w:rPr>
                <w:rFonts w:ascii="Times New Roman" w:hAnsi="Times New Roman"/>
                <w:sz w:val="24"/>
              </w:rPr>
              <w:t>319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litera (b) din CRR. Aceste cuantumuri trebuie utilizate pentru a se calcula indicatorul relevant alternativ care duce la cerințele de fonduri proprii corespunzătoare activităților care fac obiectul ASA [</w:t>
            </w:r>
            <w:r w:rsidR="00EB5C83">
              <w:rPr>
                <w:rFonts w:ascii="Times New Roman" w:hAnsi="Times New Roman"/>
                <w:sz w:val="24"/>
              </w:rPr>
              <w:t>articolul </w:t>
            </w:r>
            <w:r w:rsidRPr="001E5221">
              <w:rPr>
                <w:rFonts w:ascii="Times New Roman" w:hAnsi="Times New Roman"/>
                <w:sz w:val="24"/>
              </w:rPr>
              <w:t>319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litera (a) din CRR].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Pentru linia de activitate </w:t>
            </w:r>
            <w:r w:rsidR="008A5CE8">
              <w:rPr>
                <w:rFonts w:ascii="Times New Roman" w:hAnsi="Times New Roman"/>
                <w:sz w:val="24"/>
              </w:rPr>
              <w:t>«</w:t>
            </w:r>
            <w:proofErr w:type="spellStart"/>
            <w:r>
              <w:rPr>
                <w:rFonts w:ascii="Times New Roman" w:hAnsi="Times New Roman"/>
                <w:sz w:val="24"/>
              </w:rPr>
              <w:t>activitate</w:t>
            </w:r>
            <w:proofErr w:type="spellEnd"/>
            <w:r>
              <w:rPr>
                <w:rFonts w:ascii="Times New Roman" w:hAnsi="Times New Roman"/>
                <w:sz w:val="24"/>
              </w:rPr>
              <w:t xml:space="preserve"> bancară comercială</w:t>
            </w:r>
            <w:r w:rsidR="008A5CE8">
              <w:rPr>
                <w:rFonts w:ascii="Times New Roman" w:hAnsi="Times New Roman"/>
                <w:sz w:val="24"/>
              </w:rPr>
              <w:t>»</w:t>
            </w:r>
            <w:r>
              <w:rPr>
                <w:rFonts w:ascii="Times New Roman" w:hAnsi="Times New Roman"/>
                <w:sz w:val="24"/>
              </w:rPr>
              <w:t>, trebuie incluse și titlurile de valoare din afara portofoliului de tranzacționare.</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1E5221">
              <w:rPr>
                <w:rFonts w:ascii="Times New Roman" w:hAnsi="Times New Roman"/>
                <w:sz w:val="24"/>
              </w:rPr>
              <w:t>070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CERINȚA DE FONDURI PROPRII</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E86638">
            <w:pPr>
              <w:autoSpaceDE w:val="0"/>
              <w:autoSpaceDN w:val="0"/>
              <w:adjustRightInd w:val="0"/>
              <w:spacing w:before="0" w:after="0"/>
              <w:jc w:val="left"/>
              <w:rPr>
                <w:rFonts w:ascii="Times New Roman" w:hAnsi="Times New Roman"/>
                <w:bCs/>
                <w:sz w:val="24"/>
              </w:rPr>
            </w:pPr>
            <w:r>
              <w:rPr>
                <w:rFonts w:ascii="Times New Roman" w:hAnsi="Times New Roman"/>
                <w:sz w:val="24"/>
              </w:rPr>
              <w:t xml:space="preserve">Cerința de fonduri proprii se calculează în conformitate cu abordarea utilizată, conform articolelor </w:t>
            </w:r>
            <w:r w:rsidRPr="001E5221">
              <w:rPr>
                <w:rFonts w:ascii="Times New Roman" w:hAnsi="Times New Roman"/>
                <w:sz w:val="24"/>
              </w:rPr>
              <w:t>312</w:t>
            </w:r>
            <w:r>
              <w:rPr>
                <w:rFonts w:ascii="Times New Roman" w:hAnsi="Times New Roman"/>
                <w:sz w:val="24"/>
              </w:rPr>
              <w:t>-</w:t>
            </w:r>
            <w:r w:rsidRPr="001E5221">
              <w:rPr>
                <w:rFonts w:ascii="Times New Roman" w:hAnsi="Times New Roman"/>
                <w:sz w:val="24"/>
              </w:rPr>
              <w:t>324</w:t>
            </w:r>
            <w:r>
              <w:rPr>
                <w:rFonts w:ascii="Times New Roman" w:hAnsi="Times New Roman"/>
                <w:sz w:val="24"/>
              </w:rPr>
              <w:t xml:space="preserve"> din CRR. Cuantumul rezultat este raportat în coloana </w:t>
            </w:r>
            <w:r w:rsidRPr="001E5221">
              <w:rPr>
                <w:rFonts w:ascii="Times New Roman" w:hAnsi="Times New Roman"/>
                <w:sz w:val="24"/>
              </w:rPr>
              <w:t>070</w:t>
            </w:r>
            <w:r>
              <w:rPr>
                <w:rFonts w:ascii="Times New Roman" w:hAnsi="Times New Roman"/>
                <w:sz w:val="24"/>
              </w:rPr>
              <w:t>.</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1E5221">
              <w:rPr>
                <w:rFonts w:ascii="Times New Roman" w:hAnsi="Times New Roman"/>
                <w:sz w:val="24"/>
              </w:rPr>
              <w:t>071</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CUANTUMUL TOTAL AL EXPUNERII LA RISCUL OPERAȚIONAL</w:t>
            </w:r>
          </w:p>
          <w:p w:rsidR="00AC6255" w:rsidRPr="00392FFD" w:rsidRDefault="00EB5C83" w:rsidP="000B0B09">
            <w:pPr>
              <w:autoSpaceDE w:val="0"/>
              <w:autoSpaceDN w:val="0"/>
              <w:adjustRightInd w:val="0"/>
              <w:spacing w:before="0" w:after="0"/>
              <w:jc w:val="left"/>
              <w:rPr>
                <w:rStyle w:val="InstructionsTabelleberschrift"/>
                <w:rFonts w:ascii="Times New Roman" w:hAnsi="Times New Roman"/>
                <w:b w:val="0"/>
                <w:sz w:val="24"/>
              </w:rPr>
            </w:pPr>
            <w:r>
              <w:rPr>
                <w:rStyle w:val="InstructionsTabelleberschrift"/>
                <w:rFonts w:ascii="Times New Roman" w:hAnsi="Times New Roman"/>
                <w:sz w:val="24"/>
              </w:rPr>
              <w:t>Articolul </w:t>
            </w:r>
            <w:r w:rsidR="00AC6255" w:rsidRPr="001E5221">
              <w:rPr>
                <w:rStyle w:val="InstructionsTabelleberschrift"/>
                <w:rFonts w:ascii="Times New Roman" w:hAnsi="Times New Roman"/>
                <w:sz w:val="24"/>
              </w:rPr>
              <w:t>92</w:t>
            </w:r>
            <w:r w:rsidR="00AC6255">
              <w:rPr>
                <w:rStyle w:val="InstructionsTabelleberschrift"/>
                <w:rFonts w:ascii="Times New Roman" w:hAnsi="Times New Roman"/>
                <w:sz w:val="24"/>
              </w:rPr>
              <w:t xml:space="preserve"> </w:t>
            </w:r>
            <w:r w:rsidR="00AD50FE">
              <w:rPr>
                <w:rStyle w:val="InstructionsTabelleberschrift"/>
                <w:rFonts w:ascii="Times New Roman" w:hAnsi="Times New Roman"/>
                <w:sz w:val="24"/>
              </w:rPr>
              <w:t>alineatul </w:t>
            </w:r>
            <w:r w:rsidR="00AC6255">
              <w:rPr>
                <w:rStyle w:val="InstructionsTabelleberschrift"/>
                <w:rFonts w:ascii="Times New Roman" w:hAnsi="Times New Roman"/>
                <w:sz w:val="24"/>
              </w:rPr>
              <w:t>(</w:t>
            </w:r>
            <w:r w:rsidR="00AC6255" w:rsidRPr="001E5221">
              <w:rPr>
                <w:rStyle w:val="InstructionsTabelleberschrift"/>
                <w:rFonts w:ascii="Times New Roman" w:hAnsi="Times New Roman"/>
                <w:sz w:val="24"/>
              </w:rPr>
              <w:t>4</w:t>
            </w:r>
            <w:r w:rsidR="00AC6255">
              <w:rPr>
                <w:rStyle w:val="InstructionsTabelleberschrift"/>
                <w:rFonts w:ascii="Times New Roman" w:hAnsi="Times New Roman"/>
                <w:sz w:val="24"/>
              </w:rPr>
              <w:t xml:space="preserve">) din CRR. Cerințele de fonduri proprii din coloana </w:t>
            </w:r>
            <w:r w:rsidR="00AC6255" w:rsidRPr="001E5221">
              <w:rPr>
                <w:rStyle w:val="InstructionsTabelleberschrift"/>
                <w:rFonts w:ascii="Times New Roman" w:hAnsi="Times New Roman"/>
                <w:sz w:val="24"/>
              </w:rPr>
              <w:t>070</w:t>
            </w:r>
            <w:r w:rsidR="00AC6255">
              <w:rPr>
                <w:rStyle w:val="InstructionsTabelleberschrift"/>
                <w:rFonts w:ascii="Times New Roman" w:hAnsi="Times New Roman"/>
                <w:sz w:val="24"/>
              </w:rPr>
              <w:t xml:space="preserve"> înmulțite cu </w:t>
            </w:r>
            <w:r w:rsidR="00AC6255" w:rsidRPr="001E5221">
              <w:rPr>
                <w:rStyle w:val="InstructionsTabelleberschrift"/>
                <w:rFonts w:ascii="Times New Roman" w:hAnsi="Times New Roman"/>
                <w:sz w:val="24"/>
              </w:rPr>
              <w:t>12</w:t>
            </w:r>
            <w:r w:rsidR="00AC6255">
              <w:rPr>
                <w:rStyle w:val="InstructionsTabelleberschrift"/>
                <w:rFonts w:ascii="Times New Roman" w:hAnsi="Times New Roman"/>
                <w:sz w:val="24"/>
              </w:rPr>
              <w:t>,</w:t>
            </w:r>
            <w:r w:rsidR="00AC6255" w:rsidRPr="001E5221">
              <w:rPr>
                <w:rStyle w:val="InstructionsTabelleberschrift"/>
                <w:rFonts w:ascii="Times New Roman" w:hAnsi="Times New Roman"/>
                <w:sz w:val="24"/>
              </w:rPr>
              <w:t>5</w:t>
            </w:r>
            <w:r w:rsidR="00AC6255">
              <w:rPr>
                <w:rStyle w:val="InstructionsTabelleberschrift"/>
                <w:rFonts w:ascii="Times New Roman" w:hAnsi="Times New Roman"/>
                <w:sz w:val="24"/>
              </w:rPr>
              <w:t>.</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1E5221">
              <w:rPr>
                <w:rFonts w:ascii="Times New Roman" w:hAnsi="Times New Roman"/>
                <w:sz w:val="24"/>
              </w:rPr>
              <w:t>080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DIN CARE: CA URMARE A UNUI MECANISM DE ALOCARE</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EB5C83" w:rsidP="000B0B09">
            <w:pPr>
              <w:jc w:val="left"/>
              <w:rPr>
                <w:rFonts w:ascii="Times New Roman" w:hAnsi="Times New Roman"/>
                <w:bCs/>
                <w:sz w:val="24"/>
              </w:rPr>
            </w:pPr>
            <w:r>
              <w:rPr>
                <w:rFonts w:ascii="Times New Roman" w:hAnsi="Times New Roman"/>
                <w:sz w:val="24"/>
              </w:rPr>
              <w:t>Articolul </w:t>
            </w:r>
            <w:r w:rsidR="00AC6255" w:rsidRPr="001E5221">
              <w:rPr>
                <w:rFonts w:ascii="Times New Roman" w:hAnsi="Times New Roman"/>
                <w:sz w:val="24"/>
              </w:rPr>
              <w:t>18</w:t>
            </w:r>
            <w:r w:rsidR="00AC6255">
              <w:rPr>
                <w:rFonts w:ascii="Times New Roman" w:hAnsi="Times New Roman"/>
                <w:sz w:val="24"/>
              </w:rPr>
              <w:t xml:space="preserve"> </w:t>
            </w:r>
            <w:r w:rsidR="00AD50FE">
              <w:rPr>
                <w:rFonts w:ascii="Times New Roman" w:hAnsi="Times New Roman"/>
                <w:sz w:val="24"/>
              </w:rPr>
              <w:t>alineatul </w:t>
            </w:r>
            <w:r w:rsidR="00AC6255">
              <w:rPr>
                <w:rFonts w:ascii="Times New Roman" w:hAnsi="Times New Roman"/>
                <w:sz w:val="24"/>
              </w:rPr>
              <w:t>(</w:t>
            </w:r>
            <w:r w:rsidR="00AC6255" w:rsidRPr="001E5221">
              <w:rPr>
                <w:rFonts w:ascii="Times New Roman" w:hAnsi="Times New Roman"/>
                <w:sz w:val="24"/>
              </w:rPr>
              <w:t>1</w:t>
            </w:r>
            <w:r w:rsidR="00AC6255">
              <w:rPr>
                <w:rFonts w:ascii="Times New Roman" w:hAnsi="Times New Roman"/>
                <w:sz w:val="24"/>
              </w:rPr>
              <w:t xml:space="preserve">) din CRR, referitor la includerea, în cererea menționată la </w:t>
            </w:r>
            <w:r>
              <w:rPr>
                <w:rFonts w:ascii="Times New Roman" w:hAnsi="Times New Roman"/>
                <w:sz w:val="24"/>
              </w:rPr>
              <w:t>articolul </w:t>
            </w:r>
            <w:r w:rsidR="00AC6255" w:rsidRPr="001E5221">
              <w:rPr>
                <w:rFonts w:ascii="Times New Roman" w:hAnsi="Times New Roman"/>
                <w:sz w:val="24"/>
              </w:rPr>
              <w:t>312</w:t>
            </w:r>
            <w:r w:rsidR="00AC6255">
              <w:rPr>
                <w:rFonts w:ascii="Times New Roman" w:hAnsi="Times New Roman"/>
                <w:sz w:val="24"/>
              </w:rPr>
              <w:t xml:space="preserve"> </w:t>
            </w:r>
            <w:r w:rsidR="00AD50FE">
              <w:rPr>
                <w:rFonts w:ascii="Times New Roman" w:hAnsi="Times New Roman"/>
                <w:sz w:val="24"/>
              </w:rPr>
              <w:t>alineatul </w:t>
            </w:r>
            <w:r w:rsidR="00AC6255">
              <w:rPr>
                <w:rFonts w:ascii="Times New Roman" w:hAnsi="Times New Roman"/>
                <w:sz w:val="24"/>
              </w:rPr>
              <w:t>(</w:t>
            </w:r>
            <w:r w:rsidR="00AC6255" w:rsidRPr="001E5221">
              <w:rPr>
                <w:rFonts w:ascii="Times New Roman" w:hAnsi="Times New Roman"/>
                <w:sz w:val="24"/>
              </w:rPr>
              <w:t>2</w:t>
            </w:r>
            <w:r w:rsidR="00AC6255">
              <w:rPr>
                <w:rFonts w:ascii="Times New Roman" w:hAnsi="Times New Roman"/>
                <w:sz w:val="24"/>
              </w:rPr>
              <w:t>) din CRR, a metodologiei utilizate pentru alocarea capitalului în vederea acoperirii riscului operațional între diferitele entități ale grupului, precum și la eventuala intenție și modalitate de a integra efectele diversificării în cadrul sistemului de măsurare a riscului utilizat de o instituție de credit mamă din UE și de filialele sale sau în cadrul sistemului utilizat în comun de filialele unui holding financiar mamă din UE sau ale unui holding financiar mixt mamă din UE.</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sidRPr="001E5221">
              <w:rPr>
                <w:rFonts w:ascii="Times New Roman" w:hAnsi="Times New Roman"/>
                <w:sz w:val="24"/>
              </w:rPr>
              <w:lastRenderedPageBreak/>
              <w:t>090</w:t>
            </w:r>
            <w:r>
              <w:rPr>
                <w:rFonts w:ascii="Times New Roman" w:hAnsi="Times New Roman"/>
                <w:sz w:val="24"/>
              </w:rPr>
              <w:t>-</w:t>
            </w:r>
            <w:r w:rsidRPr="001E5221">
              <w:rPr>
                <w:rFonts w:ascii="Times New Roman" w:hAnsi="Times New Roman"/>
                <w:sz w:val="24"/>
              </w:rPr>
              <w:t>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ELEMENTE MEMORANDUM AMA CARE TREBUIE RAPORTATE, DACĂ ESTE CAZUL</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1E5221">
              <w:rPr>
                <w:rFonts w:ascii="Times New Roman" w:hAnsi="Times New Roman"/>
                <w:sz w:val="24"/>
              </w:rPr>
              <w:t>090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CERINȚA DE FONDURI PROPRII ÎNAINTE DE REDUCEREA CA URMARE A PIERDERILOR AȘTEPTATE, A DIVERSIFICĂRII ȘI A TEHNICILOR DE REDUCERE A RISCULUI</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Cerința de fonduri proprii raportată în coloana </w:t>
            </w:r>
            <w:r w:rsidRPr="001E5221">
              <w:rPr>
                <w:rFonts w:ascii="Times New Roman" w:hAnsi="Times New Roman"/>
                <w:sz w:val="24"/>
              </w:rPr>
              <w:t>090</w:t>
            </w:r>
            <w:r>
              <w:rPr>
                <w:rFonts w:ascii="Times New Roman" w:hAnsi="Times New Roman"/>
                <w:sz w:val="24"/>
              </w:rPr>
              <w:t xml:space="preserve"> este cea din coloana </w:t>
            </w:r>
            <w:r w:rsidRPr="001E5221">
              <w:rPr>
                <w:rFonts w:ascii="Times New Roman" w:hAnsi="Times New Roman"/>
                <w:sz w:val="24"/>
              </w:rPr>
              <w:t>070</w:t>
            </w:r>
            <w:r>
              <w:rPr>
                <w:rFonts w:ascii="Times New Roman" w:hAnsi="Times New Roman"/>
                <w:sz w:val="24"/>
              </w:rPr>
              <w:t>, însă calculată înainte de a lua în considerare efectele de reducere ca urmare a pierderilor așteptate, a diversificării și a tehnicilor de diminuare a riscului (a se vedea mai jos).</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1E5221">
              <w:rPr>
                <w:rFonts w:ascii="Times New Roman" w:hAnsi="Times New Roman"/>
                <w:sz w:val="24"/>
              </w:rPr>
              <w:t>100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REDUCEREA CERINȚELOR DE FONDURI PROPRII CA URMARE A PIERDERII AȘTEPTATE REFLECTATE ÎN PRACTICILE INTERNE</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În coloana </w:t>
            </w:r>
            <w:r w:rsidRPr="001E5221">
              <w:rPr>
                <w:rFonts w:ascii="Times New Roman" w:hAnsi="Times New Roman"/>
                <w:sz w:val="24"/>
              </w:rPr>
              <w:t>100</w:t>
            </w:r>
            <w:r>
              <w:rPr>
                <w:rFonts w:ascii="Times New Roman" w:hAnsi="Times New Roman"/>
                <w:sz w:val="24"/>
              </w:rPr>
              <w:t xml:space="preserve"> se raportează reducerea cerințelor de fonduri proprii ca urmare a pierderii așteptate reflectate în practicile interne [în conformitate cu </w:t>
            </w:r>
            <w:r w:rsidR="00EB5C83">
              <w:rPr>
                <w:rFonts w:ascii="Times New Roman" w:hAnsi="Times New Roman"/>
                <w:sz w:val="24"/>
              </w:rPr>
              <w:t>articolul </w:t>
            </w:r>
            <w:r w:rsidRPr="001E5221">
              <w:rPr>
                <w:rFonts w:ascii="Times New Roman" w:hAnsi="Times New Roman"/>
                <w:sz w:val="24"/>
              </w:rPr>
              <w:t>322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litera (a) din CRR].</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1E5221">
              <w:rPr>
                <w:rFonts w:ascii="Times New Roman" w:hAnsi="Times New Roman"/>
                <w:sz w:val="24"/>
              </w:rPr>
              <w:t>110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REDUCEREA CERINȚELOR DE FONDURI PROPRII CA URMARE A DIVERSIFICĂRII</w:t>
            </w:r>
          </w:p>
          <w:p w:rsidR="00AC6255" w:rsidRPr="00392FFD" w:rsidRDefault="00AC6255" w:rsidP="000B0B09">
            <w:pPr>
              <w:rPr>
                <w:rFonts w:ascii="Times New Roman" w:hAnsi="Times New Roman"/>
                <w:sz w:val="24"/>
              </w:rPr>
            </w:pPr>
            <w:r>
              <w:rPr>
                <w:rFonts w:ascii="Times New Roman" w:hAnsi="Times New Roman"/>
                <w:sz w:val="24"/>
              </w:rPr>
              <w:t xml:space="preserve">Efectul de diversificare raportat în coloana </w:t>
            </w:r>
            <w:r w:rsidRPr="001E5221">
              <w:rPr>
                <w:rFonts w:ascii="Times New Roman" w:hAnsi="Times New Roman"/>
                <w:sz w:val="24"/>
              </w:rPr>
              <w:t>110</w:t>
            </w:r>
            <w:r>
              <w:rPr>
                <w:rFonts w:ascii="Times New Roman" w:hAnsi="Times New Roman"/>
                <w:sz w:val="24"/>
              </w:rPr>
              <w:t xml:space="preserve"> este diferența dintre suma cerințelor de fonduri proprii calculate separat pentru fiecare clasă de risc operațional (și anume o situație de </w:t>
            </w:r>
            <w:r w:rsidR="008A5CE8">
              <w:rPr>
                <w:rFonts w:ascii="Times New Roman" w:hAnsi="Times New Roman"/>
                <w:sz w:val="24"/>
              </w:rPr>
              <w:t>«</w:t>
            </w:r>
            <w:r>
              <w:rPr>
                <w:rFonts w:ascii="Times New Roman" w:hAnsi="Times New Roman"/>
                <w:sz w:val="24"/>
              </w:rPr>
              <w:t>dependență perfectă</w:t>
            </w:r>
            <w:r w:rsidR="008A5CE8">
              <w:rPr>
                <w:rFonts w:ascii="Times New Roman" w:hAnsi="Times New Roman"/>
                <w:sz w:val="24"/>
              </w:rPr>
              <w:t>»</w:t>
            </w:r>
            <w:r>
              <w:rPr>
                <w:rFonts w:ascii="Times New Roman" w:hAnsi="Times New Roman"/>
                <w:sz w:val="24"/>
              </w:rPr>
              <w:t xml:space="preserve">) și cerința de diversificare a fondurilor proprii calculată prin luarea în considerare a corelațiilor și a dependențelor (și anume în ipoteza în care între clasele de risc există o dependență mai puțin decât </w:t>
            </w:r>
            <w:r w:rsidR="008A5CE8">
              <w:rPr>
                <w:rFonts w:ascii="Times New Roman" w:hAnsi="Times New Roman"/>
                <w:sz w:val="24"/>
              </w:rPr>
              <w:t>«</w:t>
            </w:r>
            <w:r>
              <w:rPr>
                <w:rFonts w:ascii="Times New Roman" w:hAnsi="Times New Roman"/>
                <w:sz w:val="24"/>
              </w:rPr>
              <w:t>perfectă</w:t>
            </w:r>
            <w:r w:rsidR="008A5CE8">
              <w:rPr>
                <w:rFonts w:ascii="Times New Roman" w:hAnsi="Times New Roman"/>
                <w:sz w:val="24"/>
              </w:rPr>
              <w:t>»</w:t>
            </w:r>
            <w:r>
              <w:rPr>
                <w:rFonts w:ascii="Times New Roman" w:hAnsi="Times New Roman"/>
                <w:sz w:val="24"/>
              </w:rPr>
              <w:t xml:space="preserve">). Situația de </w:t>
            </w:r>
            <w:r w:rsidR="008A5CE8">
              <w:rPr>
                <w:rFonts w:ascii="Times New Roman" w:hAnsi="Times New Roman"/>
                <w:sz w:val="24"/>
              </w:rPr>
              <w:t>«</w:t>
            </w:r>
            <w:r>
              <w:rPr>
                <w:rFonts w:ascii="Times New Roman" w:hAnsi="Times New Roman"/>
                <w:sz w:val="24"/>
              </w:rPr>
              <w:t>dependență perfectă</w:t>
            </w:r>
            <w:r w:rsidR="008A5CE8">
              <w:rPr>
                <w:rFonts w:ascii="Times New Roman" w:hAnsi="Times New Roman"/>
                <w:sz w:val="24"/>
              </w:rPr>
              <w:t>»</w:t>
            </w:r>
            <w:r>
              <w:rPr>
                <w:rFonts w:ascii="Times New Roman" w:hAnsi="Times New Roman"/>
                <w:sz w:val="24"/>
              </w:rPr>
              <w:t xml:space="preserve"> apare în </w:t>
            </w:r>
            <w:r w:rsidR="008A5CE8">
              <w:rPr>
                <w:rFonts w:ascii="Times New Roman" w:hAnsi="Times New Roman"/>
                <w:sz w:val="24"/>
              </w:rPr>
              <w:t>«</w:t>
            </w:r>
            <w:r>
              <w:rPr>
                <w:rFonts w:ascii="Times New Roman" w:hAnsi="Times New Roman"/>
                <w:sz w:val="24"/>
              </w:rPr>
              <w:t>cazul stării de nerambursare</w:t>
            </w:r>
            <w:r w:rsidR="008A5CE8">
              <w:rPr>
                <w:rFonts w:ascii="Times New Roman" w:hAnsi="Times New Roman"/>
                <w:sz w:val="24"/>
              </w:rPr>
              <w:t>»</w:t>
            </w:r>
            <w:r>
              <w:rPr>
                <w:rFonts w:ascii="Times New Roman" w:hAnsi="Times New Roman"/>
                <w:sz w:val="24"/>
              </w:rPr>
              <w:t xml:space="preserve">, și anume atunci când instituția nu utilizează o structură explicită de corelații între clasele de risc și, prin urmare, capitalul AMA este calculat ca sumă a valorilor individuale ale riscului operațional aferente claselor de risc alese. În acest caz, corelația dintre clasele de risc se presupune a fi de </w:t>
            </w:r>
            <w:r w:rsidRPr="001E5221">
              <w:rPr>
                <w:rFonts w:ascii="Times New Roman" w:hAnsi="Times New Roman"/>
                <w:sz w:val="24"/>
              </w:rPr>
              <w:t>100</w:t>
            </w:r>
            <w:r>
              <w:rPr>
                <w:rFonts w:ascii="Times New Roman" w:hAnsi="Times New Roman"/>
                <w:sz w:val="24"/>
              </w:rPr>
              <w:t xml:space="preserve"> %, iar valoarea din coloană trebuie să fie zero. În schimb, în cazul în care instituția calculează o structură de corelații explicite între clasele de risc, trebuie să includă în această coloană diferența dintre capitalul AMA, astfel cum rezultă din </w:t>
            </w:r>
            <w:r w:rsidR="008A5CE8">
              <w:rPr>
                <w:rFonts w:ascii="Times New Roman" w:hAnsi="Times New Roman"/>
                <w:sz w:val="24"/>
              </w:rPr>
              <w:t>«</w:t>
            </w:r>
            <w:r>
              <w:rPr>
                <w:rFonts w:ascii="Times New Roman" w:hAnsi="Times New Roman"/>
                <w:sz w:val="24"/>
              </w:rPr>
              <w:t>cazul stării de nerambursare</w:t>
            </w:r>
            <w:r w:rsidR="008A5CE8">
              <w:rPr>
                <w:rFonts w:ascii="Times New Roman" w:hAnsi="Times New Roman"/>
                <w:sz w:val="24"/>
              </w:rPr>
              <w:t>»</w:t>
            </w:r>
            <w:r>
              <w:rPr>
                <w:rFonts w:ascii="Times New Roman" w:hAnsi="Times New Roman"/>
                <w:sz w:val="24"/>
              </w:rPr>
              <w:t xml:space="preserve">, și cel obținut după aplicarea structurii de corelații între clasele de risc. Valoarea reflectă </w:t>
            </w:r>
            <w:r w:rsidR="008A5CE8">
              <w:rPr>
                <w:rFonts w:ascii="Times New Roman" w:hAnsi="Times New Roman"/>
                <w:sz w:val="24"/>
              </w:rPr>
              <w:t>«</w:t>
            </w:r>
            <w:r>
              <w:rPr>
                <w:rFonts w:ascii="Times New Roman" w:hAnsi="Times New Roman"/>
                <w:sz w:val="24"/>
              </w:rPr>
              <w:t>capacitatea de diversificare</w:t>
            </w:r>
            <w:r w:rsidR="008A5CE8">
              <w:rPr>
                <w:rFonts w:ascii="Times New Roman" w:hAnsi="Times New Roman"/>
                <w:sz w:val="24"/>
              </w:rPr>
              <w:t>»</w:t>
            </w:r>
            <w:r>
              <w:rPr>
                <w:rFonts w:ascii="Times New Roman" w:hAnsi="Times New Roman"/>
                <w:sz w:val="24"/>
              </w:rPr>
              <w:t xml:space="preserve"> a modelului AMA, și anume capacitatea modelului de a surprinde apariția nesimultană a unor evenimente grave de risc operațional cauzatoare de pierderi. În coloana </w:t>
            </w:r>
            <w:r w:rsidRPr="001E5221">
              <w:rPr>
                <w:rFonts w:ascii="Times New Roman" w:hAnsi="Times New Roman"/>
                <w:sz w:val="24"/>
              </w:rPr>
              <w:t>110</w:t>
            </w:r>
            <w:r>
              <w:rPr>
                <w:rFonts w:ascii="Times New Roman" w:hAnsi="Times New Roman"/>
                <w:sz w:val="24"/>
              </w:rPr>
              <w:t xml:space="preserve"> trebuie raportat cuantumul cu care structura de corelație diminuează capitalul AMA în ipoteza unei corelații de </w:t>
            </w:r>
            <w:r w:rsidRPr="001E5221">
              <w:rPr>
                <w:rFonts w:ascii="Times New Roman" w:hAnsi="Times New Roman"/>
                <w:sz w:val="24"/>
              </w:rPr>
              <w:t>100</w:t>
            </w:r>
            <w:r>
              <w:rPr>
                <w:rFonts w:ascii="Times New Roman" w:hAnsi="Times New Roman"/>
                <w:sz w:val="24"/>
              </w:rPr>
              <w:t> %.</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1E5221">
              <w:rPr>
                <w:rFonts w:ascii="Times New Roman" w:hAnsi="Times New Roman"/>
                <w:sz w:val="24"/>
              </w:rPr>
              <w:t>120</w:t>
            </w:r>
          </w:p>
        </w:tc>
        <w:tc>
          <w:tcPr>
            <w:tcW w:w="7877" w:type="dxa"/>
          </w:tcPr>
          <w:p w:rsidR="00AC6255" w:rsidRPr="00392FFD"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REDUCEREA CERINȚEI DE FONDURI PROPRII CA URMARE A TEHNICILOR DE DIMINUARE A RISCURILOR (ASIGURĂRI ȘI ALTE MECANISME DE TRANSFER AL RISCULUI)</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0B0B09">
            <w:pPr>
              <w:autoSpaceDE w:val="0"/>
              <w:autoSpaceDN w:val="0"/>
              <w:adjustRightInd w:val="0"/>
              <w:spacing w:before="0" w:after="0"/>
              <w:jc w:val="left"/>
              <w:rPr>
                <w:rFonts w:ascii="Times New Roman" w:hAnsi="Times New Roman"/>
                <w:sz w:val="24"/>
              </w:rPr>
            </w:pPr>
            <w:r>
              <w:rPr>
                <w:rFonts w:ascii="Times New Roman" w:hAnsi="Times New Roman"/>
                <w:sz w:val="24"/>
              </w:rPr>
              <w:t xml:space="preserve">În coloana </w:t>
            </w:r>
            <w:r w:rsidRPr="001E5221">
              <w:rPr>
                <w:rFonts w:ascii="Times New Roman" w:hAnsi="Times New Roman"/>
                <w:sz w:val="24"/>
              </w:rPr>
              <w:t>120</w:t>
            </w:r>
            <w:r>
              <w:rPr>
                <w:rFonts w:ascii="Times New Roman" w:hAnsi="Times New Roman"/>
                <w:sz w:val="24"/>
              </w:rPr>
              <w:t xml:space="preserve"> se raportează impactul asigurărilor și al altor mecanisme de transfer al riscului în conformitate cu </w:t>
            </w:r>
            <w:r w:rsidR="00EB5C83">
              <w:rPr>
                <w:rFonts w:ascii="Times New Roman" w:hAnsi="Times New Roman"/>
                <w:sz w:val="24"/>
              </w:rPr>
              <w:t>articolul </w:t>
            </w:r>
            <w:r w:rsidRPr="001E5221">
              <w:rPr>
                <w:rFonts w:ascii="Times New Roman" w:hAnsi="Times New Roman"/>
                <w:sz w:val="24"/>
              </w:rPr>
              <w:t>323</w:t>
            </w:r>
            <w:r>
              <w:rPr>
                <w:rFonts w:ascii="Times New Roman" w:hAnsi="Times New Roman"/>
                <w:sz w:val="24"/>
              </w:rPr>
              <w:t xml:space="preserve"> alineatele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5</w:t>
            </w:r>
            <w:r>
              <w:rPr>
                <w:rFonts w:ascii="Times New Roman" w:hAnsi="Times New Roman"/>
                <w:sz w:val="24"/>
              </w:rPr>
              <w:t>) din CRR.</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bl>
    <w:p w:rsidR="00AC6255" w:rsidRPr="00392FFD" w:rsidRDefault="00AC6255" w:rsidP="00AC6255">
      <w:pPr>
        <w:autoSpaceDE w:val="0"/>
        <w:autoSpaceDN w:val="0"/>
        <w:adjustRightInd w:val="0"/>
        <w:spacing w:before="0" w:after="0"/>
        <w:rPr>
          <w:rFonts w:ascii="Times New Roman" w:hAnsi="Times New Roman"/>
          <w:sz w:val="24"/>
        </w:rPr>
      </w:pPr>
    </w:p>
    <w:p w:rsidR="00AC6255" w:rsidRPr="00392FFD"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18"/>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Rânduri</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1E5221">
              <w:rPr>
                <w:rFonts w:ascii="Times New Roman" w:hAnsi="Times New Roman"/>
                <w:sz w:val="24"/>
              </w:rPr>
              <w:t>010</w:t>
            </w:r>
            <w:r>
              <w:rPr>
                <w:rFonts w:ascii="Times New Roman" w:hAnsi="Times New Roman"/>
                <w:sz w:val="24"/>
              </w:rPr>
              <w:t xml:space="preserve"> </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ACTIVITĂȚI BANCARE CARE FAC OBIECTUL ABORDĂRII DE BAZĂ (BIA)</w:t>
            </w:r>
          </w:p>
          <w:p w:rsidR="00AC6255" w:rsidRPr="0092058D" w:rsidRDefault="00AC6255" w:rsidP="000B0B09">
            <w:pPr>
              <w:pStyle w:val="PlainText"/>
              <w:jc w:val="both"/>
              <w:rPr>
                <w:rFonts w:ascii="Times New Roman" w:eastAsia="Times New Roman" w:hAnsi="Times New Roman"/>
                <w:sz w:val="16"/>
                <w:szCs w:val="16"/>
              </w:rPr>
            </w:pPr>
          </w:p>
          <w:p w:rsidR="00AC6255" w:rsidRPr="00392FFD" w:rsidRDefault="00AC6255" w:rsidP="000B0B09">
            <w:pPr>
              <w:pStyle w:val="PlainText"/>
              <w:jc w:val="both"/>
              <w:rPr>
                <w:rFonts w:ascii="Times New Roman" w:eastAsia="Times New Roman" w:hAnsi="Times New Roman"/>
                <w:sz w:val="24"/>
                <w:szCs w:val="24"/>
              </w:rPr>
            </w:pPr>
            <w:r>
              <w:rPr>
                <w:rFonts w:ascii="Times New Roman" w:hAnsi="Times New Roman"/>
                <w:sz w:val="24"/>
              </w:rPr>
              <w:t xml:space="preserve">Acest rând prezintă cuantumurile corespunzătoare activităților care fac obiectul abordării BIA pentru a calcula cerința de fonduri proprii pentru riscul operațional (articolele </w:t>
            </w:r>
            <w:r w:rsidRPr="001E5221">
              <w:rPr>
                <w:rFonts w:ascii="Times New Roman" w:hAnsi="Times New Roman"/>
                <w:sz w:val="24"/>
              </w:rPr>
              <w:t>315</w:t>
            </w:r>
            <w:r>
              <w:rPr>
                <w:rFonts w:ascii="Times New Roman" w:hAnsi="Times New Roman"/>
                <w:sz w:val="24"/>
              </w:rPr>
              <w:t xml:space="preserve"> și </w:t>
            </w:r>
            <w:r w:rsidRPr="001E5221">
              <w:rPr>
                <w:rFonts w:ascii="Times New Roman" w:hAnsi="Times New Roman"/>
                <w:sz w:val="24"/>
              </w:rPr>
              <w:t>316</w:t>
            </w:r>
            <w:r>
              <w:rPr>
                <w:rFonts w:ascii="Times New Roman" w:hAnsi="Times New Roman"/>
                <w:sz w:val="24"/>
              </w:rPr>
              <w:t xml:space="preserve"> din CRR).</w:t>
            </w:r>
          </w:p>
          <w:p w:rsidR="00AC6255" w:rsidRPr="00392FFD" w:rsidRDefault="00AC6255" w:rsidP="000B0B09">
            <w:pPr>
              <w:pStyle w:val="PlainText"/>
              <w:jc w:val="both"/>
              <w:rPr>
                <w:rFonts w:ascii="Times New Roman" w:eastAsia="Times New Roman" w:hAnsi="Times New Roman"/>
                <w:bCs/>
                <w:sz w:val="24"/>
                <w:szCs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1E5221">
              <w:rPr>
                <w:rFonts w:ascii="Times New Roman" w:hAnsi="Times New Roman"/>
                <w:sz w:val="24"/>
              </w:rPr>
              <w:t>020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ACTIVITĂȚI BANCARE CARE FAC OBIECTUL ABORDĂRII STANDARDIZATE (TSA)/ABORDĂRII STANDARDIZATE ALTERNATIVE (ASA)</w:t>
            </w:r>
          </w:p>
          <w:p w:rsidR="00AC6255" w:rsidRPr="0092058D" w:rsidRDefault="00AC6255" w:rsidP="000B0B09">
            <w:pPr>
              <w:autoSpaceDE w:val="0"/>
              <w:autoSpaceDN w:val="0"/>
              <w:adjustRightInd w:val="0"/>
              <w:spacing w:before="0" w:after="0"/>
              <w:rPr>
                <w:rFonts w:ascii="Times New Roman" w:hAnsi="Times New Roman"/>
                <w:sz w:val="16"/>
                <w:szCs w:val="16"/>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Se raportează cerința de fonduri proprii calculată conform TSA și ASA (articolele </w:t>
            </w:r>
            <w:r w:rsidRPr="001E5221">
              <w:rPr>
                <w:rFonts w:ascii="Times New Roman" w:hAnsi="Times New Roman"/>
                <w:sz w:val="24"/>
              </w:rPr>
              <w:t>317</w:t>
            </w:r>
            <w:r>
              <w:rPr>
                <w:rFonts w:ascii="Times New Roman" w:hAnsi="Times New Roman"/>
                <w:sz w:val="24"/>
              </w:rPr>
              <w:t>-</w:t>
            </w:r>
            <w:r w:rsidRPr="001E5221">
              <w:rPr>
                <w:rFonts w:ascii="Times New Roman" w:hAnsi="Times New Roman"/>
                <w:sz w:val="24"/>
              </w:rPr>
              <w:t>319</w:t>
            </w:r>
            <w:r>
              <w:rPr>
                <w:rFonts w:ascii="Times New Roman" w:hAnsi="Times New Roman"/>
                <w:sz w:val="24"/>
              </w:rPr>
              <w:t xml:space="preserve"> din CRR).</w:t>
            </w:r>
          </w:p>
          <w:p w:rsidR="00AC6255" w:rsidRPr="00392FFD" w:rsidRDefault="00AC6255" w:rsidP="000B0B09">
            <w:pPr>
              <w:autoSpaceDE w:val="0"/>
              <w:autoSpaceDN w:val="0"/>
              <w:adjustRightInd w:val="0"/>
              <w:spacing w:before="0" w:after="0"/>
              <w:rPr>
                <w:rFonts w:ascii="Times New Roman" w:hAnsi="Times New Roman"/>
                <w:bCs/>
                <w:sz w:val="24"/>
              </w:rPr>
            </w:pPr>
          </w:p>
        </w:tc>
      </w:tr>
      <w:tr w:rsidR="00AC6255" w:rsidRPr="00392FFD" w:rsidTr="00672D2A">
        <w:trPr>
          <w:trHeight w:val="1705"/>
        </w:trPr>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sidRPr="001E5221">
              <w:rPr>
                <w:rFonts w:ascii="Times New Roman" w:hAnsi="Times New Roman"/>
                <w:sz w:val="24"/>
              </w:rPr>
              <w:t>030</w:t>
            </w:r>
            <w:r>
              <w:rPr>
                <w:rFonts w:ascii="Times New Roman" w:hAnsi="Times New Roman"/>
                <w:sz w:val="24"/>
              </w:rPr>
              <w:t>-</w:t>
            </w:r>
            <w:r w:rsidRPr="001E5221">
              <w:rPr>
                <w:rFonts w:ascii="Times New Roman" w:hAnsi="Times New Roman"/>
                <w:sz w:val="24"/>
              </w:rPr>
              <w:t>100</w:t>
            </w:r>
          </w:p>
        </w:tc>
        <w:tc>
          <w:tcPr>
            <w:tcW w:w="7877" w:type="dxa"/>
          </w:tcPr>
          <w:p w:rsidR="00AC6255" w:rsidRPr="00392FFD"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CARE FAC OBIECTUL TSA</w:t>
            </w:r>
          </w:p>
          <w:p w:rsidR="00AC6255" w:rsidRPr="00392FFD" w:rsidRDefault="00AC6255" w:rsidP="00A95FD0">
            <w:pPr>
              <w:autoSpaceDE w:val="0"/>
              <w:autoSpaceDN w:val="0"/>
              <w:adjustRightInd w:val="0"/>
              <w:spacing w:before="0" w:after="0"/>
              <w:jc w:val="left"/>
              <w:rPr>
                <w:rFonts w:ascii="Times New Roman" w:hAnsi="Times New Roman"/>
                <w:bCs/>
                <w:sz w:val="24"/>
              </w:rPr>
            </w:pPr>
            <w:r>
              <w:rPr>
                <w:rFonts w:ascii="Times New Roman" w:hAnsi="Times New Roman"/>
                <w:sz w:val="24"/>
              </w:rPr>
              <w:t xml:space="preserve">În cazul utilizării abordării TSA, indicatorul relevant pentru fiecare an este distribuit pe rândurile </w:t>
            </w:r>
            <w:r w:rsidRPr="001E5221">
              <w:rPr>
                <w:rFonts w:ascii="Times New Roman" w:hAnsi="Times New Roman"/>
                <w:sz w:val="24"/>
              </w:rPr>
              <w:t>030</w:t>
            </w:r>
            <w:r>
              <w:rPr>
                <w:rFonts w:ascii="Times New Roman" w:hAnsi="Times New Roman"/>
                <w:sz w:val="24"/>
              </w:rPr>
              <w:t>-</w:t>
            </w:r>
            <w:r w:rsidRPr="001E5221">
              <w:rPr>
                <w:rFonts w:ascii="Times New Roman" w:hAnsi="Times New Roman"/>
                <w:sz w:val="24"/>
              </w:rPr>
              <w:t>100</w:t>
            </w:r>
            <w:r>
              <w:rPr>
                <w:rFonts w:ascii="Times New Roman" w:hAnsi="Times New Roman"/>
                <w:sz w:val="24"/>
              </w:rPr>
              <w:t xml:space="preserve"> în funcție de liniile de activitate definite în tabelul </w:t>
            </w:r>
            <w:r w:rsidRPr="001E5221">
              <w:rPr>
                <w:rFonts w:ascii="Times New Roman" w:hAnsi="Times New Roman"/>
                <w:sz w:val="24"/>
              </w:rPr>
              <w:t>2</w:t>
            </w:r>
            <w:r>
              <w:rPr>
                <w:rFonts w:ascii="Times New Roman" w:hAnsi="Times New Roman"/>
                <w:sz w:val="24"/>
              </w:rPr>
              <w:t xml:space="preserve"> de la </w:t>
            </w:r>
            <w:r w:rsidR="00EB5C83">
              <w:rPr>
                <w:rFonts w:ascii="Times New Roman" w:hAnsi="Times New Roman"/>
                <w:sz w:val="24"/>
              </w:rPr>
              <w:t>articolul </w:t>
            </w:r>
            <w:r w:rsidRPr="001E5221">
              <w:rPr>
                <w:rFonts w:ascii="Times New Roman" w:hAnsi="Times New Roman"/>
                <w:sz w:val="24"/>
              </w:rPr>
              <w:t>317</w:t>
            </w:r>
            <w:r>
              <w:rPr>
                <w:rFonts w:ascii="Times New Roman" w:hAnsi="Times New Roman"/>
                <w:sz w:val="24"/>
              </w:rPr>
              <w:t xml:space="preserve"> din CRR. Încadrarea activităților pe linii de activitate trebuie să urmeze principiile descrise la </w:t>
            </w:r>
            <w:r w:rsidR="00EB5C83">
              <w:rPr>
                <w:rFonts w:ascii="Times New Roman" w:hAnsi="Times New Roman"/>
                <w:sz w:val="24"/>
              </w:rPr>
              <w:t>articolul </w:t>
            </w:r>
            <w:r w:rsidRPr="001E5221">
              <w:rPr>
                <w:rFonts w:ascii="Times New Roman" w:hAnsi="Times New Roman"/>
                <w:sz w:val="24"/>
              </w:rPr>
              <w:t>318</w:t>
            </w:r>
            <w:r>
              <w:rPr>
                <w:rFonts w:ascii="Times New Roman" w:hAnsi="Times New Roman"/>
                <w:sz w:val="24"/>
              </w:rPr>
              <w:t xml:space="preserve"> din CRR.</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sidRPr="001E5221">
              <w:rPr>
                <w:rFonts w:ascii="Times New Roman" w:hAnsi="Times New Roman"/>
                <w:sz w:val="24"/>
              </w:rPr>
              <w:t>110</w:t>
            </w:r>
            <w:r>
              <w:rPr>
                <w:rFonts w:ascii="Times New Roman" w:hAnsi="Times New Roman"/>
                <w:sz w:val="24"/>
              </w:rPr>
              <w:t>-</w:t>
            </w:r>
            <w:r w:rsidRPr="001E5221">
              <w:rPr>
                <w:rFonts w:ascii="Times New Roman" w:hAnsi="Times New Roman"/>
                <w:sz w:val="24"/>
              </w:rPr>
              <w:t>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CARE FAC OBIECTUL ASA</w:t>
            </w:r>
          </w:p>
          <w:p w:rsidR="00AC6255" w:rsidRPr="00392FFD" w:rsidRDefault="00AC6255" w:rsidP="000B0B09">
            <w:pPr>
              <w:rPr>
                <w:rFonts w:ascii="Times New Roman" w:hAnsi="Times New Roman"/>
                <w:sz w:val="24"/>
              </w:rPr>
            </w:pPr>
            <w:r>
              <w:rPr>
                <w:rFonts w:ascii="Times New Roman" w:hAnsi="Times New Roman"/>
                <w:sz w:val="24"/>
              </w:rPr>
              <w:t>Instituțiile care utilizează ASA (</w:t>
            </w:r>
            <w:r w:rsidR="00EB5C83">
              <w:rPr>
                <w:rFonts w:ascii="Times New Roman" w:hAnsi="Times New Roman"/>
                <w:sz w:val="24"/>
              </w:rPr>
              <w:t>articolul </w:t>
            </w:r>
            <w:r w:rsidRPr="001E5221">
              <w:rPr>
                <w:rFonts w:ascii="Times New Roman" w:hAnsi="Times New Roman"/>
                <w:sz w:val="24"/>
              </w:rPr>
              <w:t>319</w:t>
            </w:r>
            <w:r>
              <w:rPr>
                <w:rFonts w:ascii="Times New Roman" w:hAnsi="Times New Roman"/>
                <w:sz w:val="24"/>
              </w:rPr>
              <w:t xml:space="preserve"> din CRR) raportează pentru anii respectivi indicatorul relevant în mod separat pentru fiecare linie de activitate pe rândurile </w:t>
            </w:r>
            <w:r w:rsidRPr="001E5221">
              <w:rPr>
                <w:rFonts w:ascii="Times New Roman" w:hAnsi="Times New Roman"/>
                <w:sz w:val="24"/>
              </w:rPr>
              <w:t>030</w:t>
            </w:r>
            <w:r>
              <w:rPr>
                <w:rFonts w:ascii="Times New Roman" w:hAnsi="Times New Roman"/>
                <w:sz w:val="24"/>
              </w:rPr>
              <w:t>-</w:t>
            </w:r>
            <w:r w:rsidRPr="001E5221">
              <w:rPr>
                <w:rFonts w:ascii="Times New Roman" w:hAnsi="Times New Roman"/>
                <w:sz w:val="24"/>
              </w:rPr>
              <w:t>050</w:t>
            </w:r>
            <w:r>
              <w:rPr>
                <w:rFonts w:ascii="Times New Roman" w:hAnsi="Times New Roman"/>
                <w:sz w:val="24"/>
              </w:rPr>
              <w:t xml:space="preserve"> și </w:t>
            </w:r>
            <w:r w:rsidRPr="001E5221">
              <w:rPr>
                <w:rFonts w:ascii="Times New Roman" w:hAnsi="Times New Roman"/>
                <w:sz w:val="24"/>
              </w:rPr>
              <w:t>080</w:t>
            </w:r>
            <w:r>
              <w:rPr>
                <w:rFonts w:ascii="Times New Roman" w:hAnsi="Times New Roman"/>
                <w:sz w:val="24"/>
              </w:rPr>
              <w:t>-</w:t>
            </w:r>
            <w:r w:rsidRPr="001E5221">
              <w:rPr>
                <w:rFonts w:ascii="Times New Roman" w:hAnsi="Times New Roman"/>
                <w:sz w:val="24"/>
              </w:rPr>
              <w:t>100</w:t>
            </w:r>
            <w:r>
              <w:rPr>
                <w:rFonts w:ascii="Times New Roman" w:hAnsi="Times New Roman"/>
                <w:sz w:val="24"/>
              </w:rPr>
              <w:t xml:space="preserve">, iar pentru liniile de activitate </w:t>
            </w:r>
            <w:r w:rsidR="008A5CE8">
              <w:rPr>
                <w:rFonts w:ascii="Times New Roman" w:hAnsi="Times New Roman"/>
                <w:sz w:val="24"/>
              </w:rPr>
              <w:t>«</w:t>
            </w:r>
            <w:proofErr w:type="spellStart"/>
            <w:r>
              <w:rPr>
                <w:rFonts w:ascii="Times New Roman" w:hAnsi="Times New Roman"/>
                <w:sz w:val="24"/>
              </w:rPr>
              <w:t>activitate</w:t>
            </w:r>
            <w:proofErr w:type="spellEnd"/>
            <w:r>
              <w:rPr>
                <w:rFonts w:ascii="Times New Roman" w:hAnsi="Times New Roman"/>
                <w:sz w:val="24"/>
              </w:rPr>
              <w:t xml:space="preserve"> bancară comercială</w:t>
            </w:r>
            <w:r w:rsidR="008A5CE8">
              <w:rPr>
                <w:rFonts w:ascii="Times New Roman" w:hAnsi="Times New Roman"/>
                <w:sz w:val="24"/>
              </w:rPr>
              <w:t>»</w:t>
            </w:r>
            <w:r>
              <w:rPr>
                <w:rFonts w:ascii="Times New Roman" w:hAnsi="Times New Roman"/>
                <w:sz w:val="24"/>
              </w:rPr>
              <w:t xml:space="preserve"> și </w:t>
            </w:r>
            <w:r w:rsidR="008A5CE8">
              <w:rPr>
                <w:rFonts w:ascii="Times New Roman" w:hAnsi="Times New Roman"/>
                <w:sz w:val="24"/>
              </w:rPr>
              <w:t>«</w:t>
            </w:r>
            <w:r>
              <w:rPr>
                <w:rFonts w:ascii="Times New Roman" w:hAnsi="Times New Roman"/>
                <w:sz w:val="24"/>
              </w:rPr>
              <w:t>activitate bancară de retail</w:t>
            </w:r>
            <w:r w:rsidR="008A5CE8">
              <w:rPr>
                <w:rFonts w:ascii="Times New Roman" w:hAnsi="Times New Roman"/>
                <w:sz w:val="24"/>
              </w:rPr>
              <w:t>»</w:t>
            </w:r>
            <w:r>
              <w:rPr>
                <w:rFonts w:ascii="Times New Roman" w:hAnsi="Times New Roman"/>
                <w:sz w:val="24"/>
              </w:rPr>
              <w:t xml:space="preserve"> pe rândurile </w:t>
            </w:r>
            <w:r w:rsidRPr="001E5221">
              <w:rPr>
                <w:rFonts w:ascii="Times New Roman" w:hAnsi="Times New Roman"/>
                <w:sz w:val="24"/>
              </w:rPr>
              <w:t>110</w:t>
            </w:r>
            <w:r>
              <w:rPr>
                <w:rFonts w:ascii="Times New Roman" w:hAnsi="Times New Roman"/>
                <w:sz w:val="24"/>
              </w:rPr>
              <w:t>-</w:t>
            </w:r>
            <w:r w:rsidRPr="001E5221">
              <w:rPr>
                <w:rFonts w:ascii="Times New Roman" w:hAnsi="Times New Roman"/>
                <w:sz w:val="24"/>
              </w:rPr>
              <w:t>120</w:t>
            </w:r>
            <w:r>
              <w:rPr>
                <w:rFonts w:ascii="Times New Roman" w:hAnsi="Times New Roman"/>
                <w:sz w:val="24"/>
              </w:rPr>
              <w:t xml:space="preserve">. </w:t>
            </w:r>
          </w:p>
          <w:p w:rsidR="00AC6255" w:rsidRPr="00392FFD" w:rsidRDefault="00AC6255" w:rsidP="000B0B09">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 xml:space="preserve">Rândurile </w:t>
            </w:r>
            <w:r w:rsidRPr="001E5221">
              <w:rPr>
                <w:rStyle w:val="InstructionsTabelleText"/>
                <w:rFonts w:ascii="Times New Roman" w:hAnsi="Times New Roman"/>
                <w:sz w:val="24"/>
              </w:rPr>
              <w:t>110</w:t>
            </w:r>
            <w:r>
              <w:rPr>
                <w:rStyle w:val="InstructionsTabelleText"/>
                <w:rFonts w:ascii="Times New Roman" w:hAnsi="Times New Roman"/>
                <w:sz w:val="24"/>
              </w:rPr>
              <w:t xml:space="preserve"> și </w:t>
            </w:r>
            <w:r w:rsidRPr="001E5221">
              <w:rPr>
                <w:rStyle w:val="InstructionsTabelleText"/>
                <w:rFonts w:ascii="Times New Roman" w:hAnsi="Times New Roman"/>
                <w:sz w:val="24"/>
              </w:rPr>
              <w:t>120</w:t>
            </w:r>
            <w:r>
              <w:rPr>
                <w:rStyle w:val="InstructionsTabelleText"/>
                <w:rFonts w:ascii="Times New Roman" w:hAnsi="Times New Roman"/>
                <w:sz w:val="24"/>
              </w:rPr>
              <w:t xml:space="preserve"> prezintă cuantumul</w:t>
            </w:r>
            <w:r>
              <w:rPr>
                <w:rFonts w:ascii="Times New Roman" w:hAnsi="Times New Roman"/>
                <w:sz w:val="24"/>
              </w:rPr>
              <w:t xml:space="preserve"> indicatorului relevant </w:t>
            </w:r>
            <w:r>
              <w:rPr>
                <w:rStyle w:val="InstructionsTabelleText"/>
                <w:rFonts w:ascii="Times New Roman" w:hAnsi="Times New Roman"/>
                <w:sz w:val="24"/>
              </w:rPr>
              <w:t xml:space="preserve">al activităților care fac obiectul abordării ASA, făcându-se distincție între cele care corespund liniei de activitate </w:t>
            </w:r>
            <w:r w:rsidR="008A5CE8">
              <w:rPr>
                <w:rStyle w:val="InstructionsTabelleText"/>
                <w:rFonts w:ascii="Times New Roman" w:hAnsi="Times New Roman"/>
                <w:sz w:val="24"/>
              </w:rPr>
              <w:t>«</w:t>
            </w:r>
            <w:proofErr w:type="spellStart"/>
            <w:r>
              <w:rPr>
                <w:rStyle w:val="InstructionsTabelleText"/>
                <w:rFonts w:ascii="Times New Roman" w:hAnsi="Times New Roman"/>
                <w:sz w:val="24"/>
              </w:rPr>
              <w:t>activitate</w:t>
            </w:r>
            <w:proofErr w:type="spellEnd"/>
            <w:r>
              <w:rPr>
                <w:rStyle w:val="InstructionsTabelleText"/>
                <w:rFonts w:ascii="Times New Roman" w:hAnsi="Times New Roman"/>
                <w:sz w:val="24"/>
              </w:rPr>
              <w:t xml:space="preserve"> bancară comercială</w:t>
            </w:r>
            <w:r w:rsidR="008A5CE8">
              <w:rPr>
                <w:rStyle w:val="InstructionsTabelleText"/>
                <w:rFonts w:ascii="Times New Roman" w:hAnsi="Times New Roman"/>
                <w:sz w:val="24"/>
              </w:rPr>
              <w:t>»</w:t>
            </w:r>
            <w:r>
              <w:rPr>
                <w:rStyle w:val="InstructionsTabelleText"/>
                <w:rFonts w:ascii="Times New Roman" w:hAnsi="Times New Roman"/>
                <w:sz w:val="24"/>
              </w:rPr>
              <w:t xml:space="preserve"> și cele care corespund liniei </w:t>
            </w:r>
            <w:r w:rsidR="008A5CE8">
              <w:rPr>
                <w:rStyle w:val="InstructionsTabelleText"/>
                <w:rFonts w:ascii="Times New Roman" w:hAnsi="Times New Roman"/>
                <w:sz w:val="24"/>
              </w:rPr>
              <w:t>«</w:t>
            </w:r>
            <w:r>
              <w:rPr>
                <w:rStyle w:val="InstructionsTabelleText"/>
                <w:rFonts w:ascii="Times New Roman" w:hAnsi="Times New Roman"/>
                <w:sz w:val="24"/>
              </w:rPr>
              <w:t>activitate bancară de retail</w:t>
            </w:r>
            <w:r w:rsidR="008A5CE8">
              <w:rPr>
                <w:rStyle w:val="InstructionsTabelleText"/>
                <w:rFonts w:ascii="Times New Roman" w:hAnsi="Times New Roman"/>
                <w:sz w:val="24"/>
              </w:rPr>
              <w:t>»</w:t>
            </w:r>
            <w:r>
              <w:rPr>
                <w:rStyle w:val="InstructionsTabelleText"/>
                <w:rFonts w:ascii="Times New Roman" w:hAnsi="Times New Roman"/>
                <w:sz w:val="24"/>
              </w:rPr>
              <w:t xml:space="preserve">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319</w:t>
            </w:r>
            <w:r>
              <w:rPr>
                <w:rFonts w:ascii="Times New Roman" w:hAnsi="Times New Roman"/>
                <w:sz w:val="24"/>
              </w:rPr>
              <w:t xml:space="preserve"> din CRR</w:t>
            </w:r>
            <w:r>
              <w:rPr>
                <w:rStyle w:val="InstructionsTabelleText"/>
                <w:rFonts w:ascii="Times New Roman" w:hAnsi="Times New Roman"/>
                <w:sz w:val="24"/>
              </w:rPr>
              <w:t xml:space="preserve">). Pot fi raportate cuantumuri pentru rândurile care corespund </w:t>
            </w:r>
            <w:r w:rsidR="008A5CE8">
              <w:rPr>
                <w:rStyle w:val="InstructionsTabelleText"/>
                <w:rFonts w:ascii="Times New Roman" w:hAnsi="Times New Roman"/>
                <w:sz w:val="24"/>
              </w:rPr>
              <w:t>«</w:t>
            </w:r>
            <w:r>
              <w:rPr>
                <w:rStyle w:val="InstructionsTabelleText"/>
                <w:rFonts w:ascii="Times New Roman" w:hAnsi="Times New Roman"/>
                <w:sz w:val="24"/>
              </w:rPr>
              <w:t>activității bancare comerciale</w:t>
            </w:r>
            <w:r w:rsidR="008A5CE8">
              <w:rPr>
                <w:rStyle w:val="InstructionsTabelleText"/>
                <w:rFonts w:ascii="Times New Roman" w:hAnsi="Times New Roman"/>
                <w:sz w:val="24"/>
              </w:rPr>
              <w:t>»</w:t>
            </w:r>
            <w:r>
              <w:rPr>
                <w:rStyle w:val="InstructionsTabelleText"/>
                <w:rFonts w:ascii="Times New Roman" w:hAnsi="Times New Roman"/>
                <w:sz w:val="24"/>
              </w:rPr>
              <w:t xml:space="preserve"> și </w:t>
            </w:r>
            <w:r w:rsidR="008A5CE8">
              <w:rPr>
                <w:rStyle w:val="InstructionsTabelleText"/>
                <w:rFonts w:ascii="Times New Roman" w:hAnsi="Times New Roman"/>
                <w:sz w:val="24"/>
              </w:rPr>
              <w:t>«</w:t>
            </w:r>
            <w:r>
              <w:rPr>
                <w:rStyle w:val="InstructionsTabelleText"/>
                <w:rFonts w:ascii="Times New Roman" w:hAnsi="Times New Roman"/>
                <w:sz w:val="24"/>
              </w:rPr>
              <w:t>activității bancare de retail</w:t>
            </w:r>
            <w:r w:rsidR="008A5CE8">
              <w:rPr>
                <w:rStyle w:val="InstructionsTabelleText"/>
                <w:rFonts w:ascii="Times New Roman" w:hAnsi="Times New Roman"/>
                <w:sz w:val="24"/>
              </w:rPr>
              <w:t>»</w:t>
            </w:r>
            <w:r>
              <w:rPr>
                <w:rStyle w:val="InstructionsTabelleText"/>
                <w:rFonts w:ascii="Times New Roman" w:hAnsi="Times New Roman"/>
                <w:sz w:val="24"/>
              </w:rPr>
              <w:t xml:space="preserve"> în cadrul abordării TSA (rândurile </w:t>
            </w:r>
            <w:r w:rsidRPr="001E5221">
              <w:rPr>
                <w:rStyle w:val="InstructionsTabelleText"/>
                <w:rFonts w:ascii="Times New Roman" w:hAnsi="Times New Roman"/>
                <w:sz w:val="24"/>
              </w:rPr>
              <w:t>060</w:t>
            </w:r>
            <w:r>
              <w:rPr>
                <w:rStyle w:val="InstructionsTabelleText"/>
                <w:rFonts w:ascii="Times New Roman" w:hAnsi="Times New Roman"/>
                <w:sz w:val="24"/>
              </w:rPr>
              <w:t xml:space="preserve"> și </w:t>
            </w:r>
            <w:r w:rsidRPr="001E5221">
              <w:rPr>
                <w:rStyle w:val="InstructionsTabelleText"/>
                <w:rFonts w:ascii="Times New Roman" w:hAnsi="Times New Roman"/>
                <w:sz w:val="24"/>
              </w:rPr>
              <w:t>070</w:t>
            </w:r>
            <w:r>
              <w:rPr>
                <w:rStyle w:val="InstructionsTabelleText"/>
                <w:rFonts w:ascii="Times New Roman" w:hAnsi="Times New Roman"/>
                <w:sz w:val="24"/>
              </w:rPr>
              <w:t xml:space="preserve">), precum și în cadrul abordării ASA – rândurile </w:t>
            </w:r>
            <w:r w:rsidRPr="001E5221">
              <w:rPr>
                <w:rStyle w:val="InstructionsTabelleText"/>
                <w:rFonts w:ascii="Times New Roman" w:hAnsi="Times New Roman"/>
                <w:sz w:val="24"/>
              </w:rPr>
              <w:t>110</w:t>
            </w:r>
            <w:r>
              <w:rPr>
                <w:rStyle w:val="InstructionsTabelleText"/>
                <w:rFonts w:ascii="Times New Roman" w:hAnsi="Times New Roman"/>
                <w:sz w:val="24"/>
              </w:rPr>
              <w:t xml:space="preserve"> și </w:t>
            </w:r>
            <w:r w:rsidRPr="001E5221">
              <w:rPr>
                <w:rStyle w:val="InstructionsTabelleText"/>
                <w:rFonts w:ascii="Times New Roman" w:hAnsi="Times New Roman"/>
                <w:sz w:val="24"/>
              </w:rPr>
              <w:t>120</w:t>
            </w:r>
            <w:r>
              <w:rPr>
                <w:rStyle w:val="InstructionsTabelleText"/>
                <w:rFonts w:ascii="Times New Roman" w:hAnsi="Times New Roman"/>
                <w:sz w:val="24"/>
              </w:rPr>
              <w:t xml:space="preserve"> (de exemplu, în cazul în care o filială face obiectul abordării TSA, iar entitatea-mamă face obiectul abordării ASA).</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1E5221">
              <w:rPr>
                <w:rFonts w:ascii="Times New Roman" w:hAnsi="Times New Roman"/>
                <w:sz w:val="24"/>
              </w:rPr>
              <w:t>130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ACTIVITĂȚI BANCARE CARE FAC OBIECTUL ABORDĂRILOR AVANSATE DE EVALUARE (AMA)</w:t>
            </w:r>
          </w:p>
          <w:p w:rsidR="00AC6255" w:rsidRPr="00392FFD" w:rsidRDefault="00AC6255" w:rsidP="000B0B09">
            <w:pPr>
              <w:autoSpaceDE w:val="0"/>
              <w:autoSpaceDN w:val="0"/>
              <w:adjustRightInd w:val="0"/>
              <w:spacing w:before="0" w:after="0"/>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Se raportează datele relevante pentru instituțiile care aplică AMA [</w:t>
            </w:r>
            <w:r w:rsidR="00EB5C83">
              <w:rPr>
                <w:rFonts w:ascii="Times New Roman" w:hAnsi="Times New Roman"/>
                <w:sz w:val="24"/>
              </w:rPr>
              <w:t>articolul </w:t>
            </w:r>
            <w:r w:rsidRPr="001E5221">
              <w:rPr>
                <w:rFonts w:ascii="Times New Roman" w:hAnsi="Times New Roman"/>
                <w:sz w:val="24"/>
              </w:rPr>
              <w:t>312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și articolele </w:t>
            </w:r>
            <w:r w:rsidRPr="001E5221">
              <w:rPr>
                <w:rFonts w:ascii="Times New Roman" w:hAnsi="Times New Roman"/>
                <w:sz w:val="24"/>
              </w:rPr>
              <w:t>321</w:t>
            </w:r>
            <w:r>
              <w:rPr>
                <w:rFonts w:ascii="Times New Roman" w:hAnsi="Times New Roman"/>
                <w:sz w:val="24"/>
              </w:rPr>
              <w:t>-</w:t>
            </w:r>
            <w:r w:rsidRPr="001E5221">
              <w:rPr>
                <w:rFonts w:ascii="Times New Roman" w:hAnsi="Times New Roman"/>
                <w:sz w:val="24"/>
              </w:rPr>
              <w:t>323</w:t>
            </w:r>
            <w:r>
              <w:rPr>
                <w:rFonts w:ascii="Times New Roman" w:hAnsi="Times New Roman"/>
                <w:sz w:val="24"/>
              </w:rPr>
              <w:t xml:space="preserve"> din CRR].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În cazul utilizării combinate a unor abordări diferite, astfel cum se prevede la </w:t>
            </w:r>
            <w:r w:rsidR="00EB5C83">
              <w:rPr>
                <w:rFonts w:ascii="Times New Roman" w:hAnsi="Times New Roman"/>
                <w:sz w:val="24"/>
              </w:rPr>
              <w:t>articolul </w:t>
            </w:r>
            <w:r w:rsidRPr="001E5221">
              <w:rPr>
                <w:rFonts w:ascii="Times New Roman" w:hAnsi="Times New Roman"/>
                <w:sz w:val="24"/>
              </w:rPr>
              <w:t>314</w:t>
            </w:r>
            <w:r>
              <w:rPr>
                <w:rFonts w:ascii="Times New Roman" w:hAnsi="Times New Roman"/>
                <w:sz w:val="24"/>
              </w:rPr>
              <w:t xml:space="preserve"> din CRR, se raportează informații privind indicatorul relevant pentru activitățile care fac obiectul AMA. Același lucru este valabil pentru toate celelalte bănci care aplică AMA.</w:t>
            </w:r>
          </w:p>
          <w:p w:rsidR="00AC6255" w:rsidRPr="00392FFD" w:rsidRDefault="00AC6255" w:rsidP="000B0B09">
            <w:pPr>
              <w:autoSpaceDE w:val="0"/>
              <w:autoSpaceDN w:val="0"/>
              <w:adjustRightInd w:val="0"/>
              <w:spacing w:before="0" w:after="0"/>
              <w:rPr>
                <w:rFonts w:ascii="Times New Roman" w:hAnsi="Times New Roman"/>
                <w:bCs/>
                <w:sz w:val="24"/>
              </w:rPr>
            </w:pPr>
          </w:p>
        </w:tc>
      </w:tr>
    </w:tbl>
    <w:p w:rsidR="00AC6255" w:rsidRPr="00321A3B" w:rsidRDefault="00AC6255" w:rsidP="00AC6255">
      <w:pPr>
        <w:pStyle w:val="PlainText"/>
        <w:jc w:val="both"/>
        <w:rPr>
          <w:rFonts w:ascii="Times New Roman" w:hAnsi="Times New Roman"/>
          <w:sz w:val="24"/>
          <w:szCs w:val="24"/>
        </w:rPr>
      </w:pPr>
    </w:p>
    <w:p w:rsidR="00AC6255" w:rsidRPr="00392FFD" w:rsidRDefault="00AC6255" w:rsidP="00AC6255">
      <w:pPr>
        <w:rPr>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28" w:name="_Toc473560939"/>
      <w:bookmarkStart w:id="529" w:name="_Toc473560940"/>
      <w:bookmarkStart w:id="530" w:name="_Toc473560941"/>
      <w:bookmarkStart w:id="531" w:name="_Toc473560942"/>
      <w:bookmarkStart w:id="532" w:name="_Toc473560943"/>
      <w:bookmarkStart w:id="533" w:name="_Toc473560944"/>
      <w:bookmarkStart w:id="534" w:name="_Toc473560945"/>
      <w:bookmarkStart w:id="535" w:name="_Toc473560946"/>
      <w:bookmarkStart w:id="536" w:name="_Toc473560947"/>
      <w:bookmarkStart w:id="537" w:name="_Toc473560948"/>
      <w:bookmarkStart w:id="538" w:name="_Toc473560949"/>
      <w:bookmarkStart w:id="539" w:name="_Toc473560950"/>
      <w:bookmarkStart w:id="540" w:name="_Toc473560951"/>
      <w:bookmarkStart w:id="541" w:name="_Toc473560952"/>
      <w:bookmarkStart w:id="542" w:name="_Toc473560953"/>
      <w:bookmarkStart w:id="543" w:name="_Toc473560954"/>
      <w:bookmarkStart w:id="544" w:name="_Toc473560955"/>
      <w:bookmarkStart w:id="545" w:name="_Toc473560956"/>
      <w:bookmarkStart w:id="546" w:name="_Toc473560957"/>
      <w:bookmarkStart w:id="547" w:name="_Toc473560958"/>
      <w:bookmarkStart w:id="548" w:name="_Toc473560959"/>
      <w:bookmarkStart w:id="549" w:name="_Toc473560960"/>
      <w:bookmarkStart w:id="550" w:name="_Toc473560961"/>
      <w:bookmarkStart w:id="551" w:name="_Toc473560962"/>
      <w:bookmarkStart w:id="552" w:name="_Toc473560963"/>
      <w:bookmarkStart w:id="553" w:name="_Toc473560964"/>
      <w:bookmarkStart w:id="554" w:name="_Toc473560965"/>
      <w:bookmarkStart w:id="555" w:name="_Toc473560966"/>
      <w:bookmarkStart w:id="556" w:name="_Toc473560967"/>
      <w:bookmarkStart w:id="557" w:name="_Toc473560968"/>
      <w:bookmarkStart w:id="558" w:name="_Toc473560969"/>
      <w:bookmarkStart w:id="559" w:name="_Toc473560970"/>
      <w:bookmarkStart w:id="560" w:name="_Toc473560989"/>
      <w:bookmarkStart w:id="561" w:name="_Toc473560990"/>
      <w:bookmarkStart w:id="562" w:name="_Toc473561022"/>
      <w:bookmarkStart w:id="563" w:name="_Toc516210674"/>
      <w:bookmarkStart w:id="564" w:name="_Toc473561023"/>
      <w:bookmarkStart w:id="565" w:name="_Toc523984896"/>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F16ACE">
        <w:rPr>
          <w:u w:val="none"/>
        </w:rPr>
        <w:tab/>
      </w:r>
      <w:r>
        <w:rPr>
          <w:rFonts w:ascii="Times New Roman" w:hAnsi="Times New Roman"/>
          <w:sz w:val="24"/>
        </w:rPr>
        <w:t>Riscul operațional: informații detaliate privind pierderile suportate în cursul anului precedent (OPR DETAILS)</w:t>
      </w:r>
      <w:bookmarkEnd w:id="563"/>
      <w:bookmarkEnd w:id="564"/>
      <w:bookmarkEnd w:id="565"/>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6" w:name="_Toc516210675"/>
      <w:bookmarkStart w:id="567" w:name="_Toc473561024"/>
      <w:bookmarkStart w:id="568" w:name="_Toc523984897"/>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F16ACE">
        <w:rPr>
          <w:u w:val="none"/>
        </w:rPr>
        <w:tab/>
      </w:r>
      <w:r>
        <w:rPr>
          <w:rFonts w:ascii="Times New Roman" w:hAnsi="Times New Roman"/>
          <w:sz w:val="24"/>
        </w:rPr>
        <w:t>Observații generale</w:t>
      </w:r>
      <w:bookmarkEnd w:id="566"/>
      <w:bookmarkEnd w:id="567"/>
      <w:bookmarkEnd w:id="568"/>
    </w:p>
    <w:p w:rsidR="00FD54FC" w:rsidRPr="00392FFD" w:rsidRDefault="00125707" w:rsidP="00C37B29">
      <w:pPr>
        <w:pStyle w:val="InstructionsText2"/>
        <w:numPr>
          <w:ilvl w:val="0"/>
          <w:numId w:val="0"/>
        </w:numPr>
        <w:ind w:left="993"/>
      </w:pPr>
      <w:r w:rsidRPr="001E5221">
        <w:t>120</w:t>
      </w:r>
      <w:r>
        <w:t>.</w:t>
      </w:r>
      <w:r>
        <w:tab/>
        <w:t xml:space="preserve">Formularul C </w:t>
      </w:r>
      <w:r w:rsidRPr="001E5221">
        <w:t>17</w:t>
      </w:r>
      <w:r>
        <w:t>.</w:t>
      </w:r>
      <w:r w:rsidRPr="001E5221">
        <w:t>01</w:t>
      </w:r>
      <w:r>
        <w:t xml:space="preserve"> (OPR DETAILS </w:t>
      </w:r>
      <w:r w:rsidRPr="001E5221">
        <w:t>1</w:t>
      </w:r>
      <w:r>
        <w:t xml:space="preserve">) sintetizează informațiile privind pierderile brute și recuperările pierderilor înregistrate de o instituție în anul precedent în funcție de categoriile de evenimente și liniile de activitate. Formularul C </w:t>
      </w:r>
      <w:r w:rsidRPr="001E5221">
        <w:t>17</w:t>
      </w:r>
      <w:r>
        <w:t>.</w:t>
      </w:r>
      <w:r w:rsidRPr="001E5221">
        <w:t>02</w:t>
      </w:r>
      <w:r>
        <w:t xml:space="preserve"> (OPR DETAILS </w:t>
      </w:r>
      <w:r w:rsidRPr="001E5221">
        <w:t>2</w:t>
      </w:r>
      <w:r>
        <w:t xml:space="preserve">) oferă informații detaliate privind cele mai mari evenimente de pierdere din anul precedent. </w:t>
      </w:r>
    </w:p>
    <w:p w:rsidR="00FD54FC" w:rsidRPr="00392FFD" w:rsidRDefault="00125707" w:rsidP="00C37B29">
      <w:pPr>
        <w:pStyle w:val="InstructionsText2"/>
        <w:numPr>
          <w:ilvl w:val="0"/>
          <w:numId w:val="0"/>
        </w:numPr>
        <w:ind w:left="993"/>
      </w:pPr>
      <w:r w:rsidRPr="001E5221">
        <w:t>121</w:t>
      </w:r>
      <w:r>
        <w:t>.</w:t>
      </w:r>
      <w:r>
        <w:tab/>
        <w:t>Pierderile din riscul operațional care sunt legate de riscul de credit și care fac obiectul cerințelor de fonduri proprii pentru riscul de credit (evenimente la limita riscului operațional legate de credite) nu sunt luate în considerare nici în formularul</w:t>
      </w:r>
      <w:r w:rsidR="0092058D">
        <w:t> </w:t>
      </w:r>
      <w:r>
        <w:t xml:space="preserve">C </w:t>
      </w:r>
      <w:r w:rsidRPr="001E5221">
        <w:t>17</w:t>
      </w:r>
      <w:r>
        <w:t>.</w:t>
      </w:r>
      <w:r w:rsidRPr="001E5221">
        <w:t>01</w:t>
      </w:r>
      <w:r>
        <w:t xml:space="preserve">, nici în formularul C </w:t>
      </w:r>
      <w:r w:rsidRPr="001E5221">
        <w:t>17</w:t>
      </w:r>
      <w:r>
        <w:t>.</w:t>
      </w:r>
      <w:r w:rsidRPr="001E5221">
        <w:t>02</w:t>
      </w:r>
      <w:r>
        <w:t>.</w:t>
      </w:r>
    </w:p>
    <w:p w:rsidR="00FD54FC" w:rsidRPr="00392FFD" w:rsidRDefault="00125707" w:rsidP="00C37B29">
      <w:pPr>
        <w:pStyle w:val="InstructionsText2"/>
        <w:numPr>
          <w:ilvl w:val="0"/>
          <w:numId w:val="0"/>
        </w:numPr>
        <w:ind w:left="993"/>
      </w:pPr>
      <w:r w:rsidRPr="001E5221">
        <w:t>122</w:t>
      </w:r>
      <w:r>
        <w:t>.</w:t>
      </w:r>
      <w:r>
        <w:tab/>
        <w:t xml:space="preserve">În cazul utilizării combinate a unor abordări diferite pentru calcularea cerințelor de fonduri proprii pentru riscul operațional în conformitate cu </w:t>
      </w:r>
      <w:r w:rsidR="00EB5C83">
        <w:t>articolul </w:t>
      </w:r>
      <w:r w:rsidRPr="001E5221">
        <w:t>314</w:t>
      </w:r>
      <w:r>
        <w:t xml:space="preserve"> din CRR, pierderile și recuperările înregistrate de o instituție se raportează în formularele C </w:t>
      </w:r>
      <w:r w:rsidRPr="001E5221">
        <w:t>17</w:t>
      </w:r>
      <w:r>
        <w:t>.</w:t>
      </w:r>
      <w:r w:rsidRPr="001E5221">
        <w:t>01</w:t>
      </w:r>
      <w:r>
        <w:t xml:space="preserve"> și C </w:t>
      </w:r>
      <w:r w:rsidRPr="001E5221">
        <w:t>17</w:t>
      </w:r>
      <w:r>
        <w:t>.</w:t>
      </w:r>
      <w:r w:rsidRPr="001E5221">
        <w:t>02</w:t>
      </w:r>
      <w:r>
        <w:t>, indiferent de metoda aplicată pentru calcularea cerințelor de fonduri proprii.</w:t>
      </w:r>
    </w:p>
    <w:p w:rsidR="00FD54FC" w:rsidRPr="00392FFD" w:rsidRDefault="00125707" w:rsidP="00C37B29">
      <w:pPr>
        <w:pStyle w:val="InstructionsText2"/>
        <w:numPr>
          <w:ilvl w:val="0"/>
          <w:numId w:val="0"/>
        </w:numPr>
        <w:ind w:left="993"/>
      </w:pPr>
      <w:r w:rsidRPr="001E5221">
        <w:t>123</w:t>
      </w:r>
      <w:r>
        <w:t>.</w:t>
      </w:r>
      <w:r>
        <w:tab/>
      </w:r>
      <w:r w:rsidR="008A5CE8">
        <w:t>«</w:t>
      </w:r>
      <w:r>
        <w:t>Pierdere brută</w:t>
      </w:r>
      <w:r w:rsidR="008A5CE8">
        <w:t>»</w:t>
      </w:r>
      <w:r>
        <w:t xml:space="preserve"> înseamnă o pierdere care decurge dintr-un eveniment sau dintr-o categorie de evenimente de risc operațional – astfel cum sunt menționate la </w:t>
      </w:r>
      <w:r w:rsidR="00EB5C83">
        <w:t>articolul </w:t>
      </w:r>
      <w:r w:rsidRPr="001E5221">
        <w:t>322</w:t>
      </w:r>
      <w:r>
        <w:t xml:space="preserve"> </w:t>
      </w:r>
      <w:r w:rsidR="00AD50FE">
        <w:t>alineatul </w:t>
      </w:r>
      <w:r>
        <w:t>(</w:t>
      </w:r>
      <w:r w:rsidRPr="001E5221">
        <w:t>3</w:t>
      </w:r>
      <w:r>
        <w:t xml:space="preserve">) litera (b) din CRR – înainte de orice tip de recuperări, fără a aduce atingere </w:t>
      </w:r>
      <w:r w:rsidR="008A5CE8">
        <w:t>«</w:t>
      </w:r>
      <w:r>
        <w:t>evenimentelor de pierderi recuperate rapid</w:t>
      </w:r>
      <w:r w:rsidR="008A5CE8">
        <w:t>»</w:t>
      </w:r>
      <w:r>
        <w:t xml:space="preserve">, astfel cum sunt definite mai jos. </w:t>
      </w:r>
    </w:p>
    <w:p w:rsidR="00FD54FC" w:rsidRPr="00392FFD" w:rsidRDefault="00125707" w:rsidP="00C37B29">
      <w:pPr>
        <w:pStyle w:val="InstructionsText2"/>
        <w:numPr>
          <w:ilvl w:val="0"/>
          <w:numId w:val="0"/>
        </w:numPr>
        <w:ind w:left="993"/>
      </w:pPr>
      <w:r w:rsidRPr="001E5221">
        <w:t>124</w:t>
      </w:r>
      <w:r>
        <w:t>.</w:t>
      </w:r>
      <w:r>
        <w:tab/>
      </w:r>
      <w:r w:rsidR="008A5CE8">
        <w:t>«</w:t>
      </w:r>
      <w:r>
        <w:t>Recuperare</w:t>
      </w:r>
      <w:r w:rsidR="008A5CE8">
        <w:t>»</w:t>
      </w:r>
      <w:r>
        <w:t xml:space="preserve"> înseamnă un eveniment independent legat de pierderea inițială din riscul operațional care este separat în timp și prin care sunt primite fonduri sau intrări de beneficii economice de la prima parte sau de la părți terțe, cum ar fi asigurătorii sau alte părți. Recuperările sunt defalcate în recuperări din asigurări și alte mecanisme de transfer al riscului și recuperări directe.</w:t>
      </w:r>
    </w:p>
    <w:p w:rsidR="00FD54FC" w:rsidRPr="00392FFD" w:rsidRDefault="00125707" w:rsidP="00C37B29">
      <w:pPr>
        <w:pStyle w:val="InstructionsText2"/>
        <w:numPr>
          <w:ilvl w:val="0"/>
          <w:numId w:val="0"/>
        </w:numPr>
        <w:ind w:left="993"/>
      </w:pPr>
      <w:r w:rsidRPr="001E5221">
        <w:t>125</w:t>
      </w:r>
      <w:r>
        <w:t>.</w:t>
      </w:r>
      <w:r>
        <w:tab/>
      </w:r>
      <w:r w:rsidR="008A5CE8">
        <w:t>«</w:t>
      </w:r>
      <w:r>
        <w:t>Evenimente de pierderi recuperate rapid</w:t>
      </w:r>
      <w:r w:rsidR="008A5CE8">
        <w:t>»</w:t>
      </w:r>
      <w:r>
        <w:t xml:space="preserve"> înseamnă evenimente de risc operațional generatoare de pierderi care sunt recuperate integral sau parțial în decurs de cinci zile lucrătoare. În cazul unui eveniment de pierderi recuperate rapid, numai partea din pierdere care nu este recuperată integral (și anume pierderea din care se exclude recuperarea parțială rapidă) trebuie inclusă în definiția pierderii brute. Prin urmare, evenimentele de pierdere generatoare de pierderi care sunt recuperate integral în decurs de cinci zile lucrătoare nu trebuie incluse deloc în definiția pierderii brute și nici în raportarea OPR DETAILS.</w:t>
      </w:r>
    </w:p>
    <w:p w:rsidR="00FD54FC" w:rsidRPr="00392FFD" w:rsidRDefault="00125707" w:rsidP="00C37B29">
      <w:pPr>
        <w:pStyle w:val="InstructionsText2"/>
        <w:numPr>
          <w:ilvl w:val="0"/>
          <w:numId w:val="0"/>
        </w:numPr>
        <w:ind w:left="993"/>
      </w:pPr>
      <w:r w:rsidRPr="001E5221">
        <w:t>126</w:t>
      </w:r>
      <w:r>
        <w:t>.</w:t>
      </w:r>
      <w:r>
        <w:tab/>
      </w:r>
      <w:r w:rsidR="008A5CE8">
        <w:t>«</w:t>
      </w:r>
      <w:r>
        <w:t>Data de contabilizare</w:t>
      </w:r>
      <w:r w:rsidR="008A5CE8">
        <w:t>»</w:t>
      </w:r>
      <w:r>
        <w:t xml:space="preserve"> înseamnă data la care s-a recunoscut pentru prima oară o pierdere sau o rezervă/un provizion în contul de profit și pierdere pentru o pierdere din riscul operațional. Această dată este în mod logic ulterioară </w:t>
      </w:r>
      <w:r w:rsidR="008A5CE8">
        <w:t>«</w:t>
      </w:r>
      <w:r>
        <w:t>Datei de apariție</w:t>
      </w:r>
      <w:r w:rsidR="008A5CE8">
        <w:t>»</w:t>
      </w:r>
      <w:r>
        <w:t xml:space="preserve"> (și anume data la care evenimentul de risc operațional s-a produs sau a început pentru prima oară) și </w:t>
      </w:r>
      <w:r w:rsidR="008A5CE8">
        <w:t>«</w:t>
      </w:r>
      <w:r>
        <w:t>Datei de descoperire</w:t>
      </w:r>
      <w:r w:rsidR="008A5CE8">
        <w:t>»</w:t>
      </w:r>
      <w:r>
        <w:t xml:space="preserve"> (și anume data la care instituția a devenit conștientă de evenimentul de risc operațional). </w:t>
      </w:r>
    </w:p>
    <w:p w:rsidR="00FD54FC" w:rsidRPr="00392FFD" w:rsidRDefault="00125707" w:rsidP="00C37B29">
      <w:pPr>
        <w:pStyle w:val="InstructionsText2"/>
        <w:numPr>
          <w:ilvl w:val="0"/>
          <w:numId w:val="0"/>
        </w:numPr>
        <w:ind w:left="993"/>
      </w:pPr>
      <w:r w:rsidRPr="001E5221">
        <w:lastRenderedPageBreak/>
        <w:t>127</w:t>
      </w:r>
      <w:r>
        <w:t>.</w:t>
      </w:r>
      <w:r>
        <w:tab/>
        <w:t>Se grupează pierderile cauzate de un eveniment de risc operațional comun sau de evenimente multiple legate de un eveniment de risc operațional inițial care generează evenimente sau pierderi (</w:t>
      </w:r>
      <w:r w:rsidR="008A5CE8">
        <w:t>«</w:t>
      </w:r>
      <w:r>
        <w:t>evenimentul sursă</w:t>
      </w:r>
      <w:r w:rsidR="008A5CE8">
        <w:t>»</w:t>
      </w:r>
      <w:r>
        <w:t>). Evenimentele grupate sunt luate în considerare și raportate ca un singur eveniment și, prin urmare, cuantumurile pierderii brute și, respectiv, cuantumurile ajustărilor pierderii aferente acestor evenimente se însumează.</w:t>
      </w:r>
    </w:p>
    <w:p w:rsidR="00FD54FC" w:rsidRPr="00392FFD" w:rsidRDefault="00125707" w:rsidP="00C37B29">
      <w:pPr>
        <w:pStyle w:val="InstructionsText2"/>
        <w:numPr>
          <w:ilvl w:val="0"/>
          <w:numId w:val="0"/>
        </w:numPr>
        <w:ind w:left="993"/>
      </w:pPr>
      <w:r w:rsidRPr="001E5221">
        <w:t>128</w:t>
      </w:r>
      <w:r>
        <w:t>.</w:t>
      </w:r>
      <w:r>
        <w:tab/>
        <w:t xml:space="preserve">Cifrele raportate în luna iunie a anului respectiv sunt cifre intermediare, cifrele finale fiind raportate în luna decembrie. Prin urmare, cifrele din iunie au o perioadă de referință de șase luni (și anume de la </w:t>
      </w:r>
      <w:r w:rsidRPr="001E5221">
        <w:t>1</w:t>
      </w:r>
      <w:r>
        <w:t xml:space="preserve"> ianuarie la </w:t>
      </w:r>
      <w:r w:rsidRPr="001E5221">
        <w:t>30</w:t>
      </w:r>
      <w:r>
        <w:t xml:space="preserve"> iunie din anul calendaristic), în timp ce cifrele din decembrie au o perioadă de referință de douăsprezece luni (și anume de la </w:t>
      </w:r>
      <w:r w:rsidRPr="001E5221">
        <w:t>1</w:t>
      </w:r>
      <w:r>
        <w:t xml:space="preserve"> ianuarie la </w:t>
      </w:r>
      <w:r w:rsidRPr="001E5221">
        <w:t>31</w:t>
      </w:r>
      <w:r>
        <w:t xml:space="preserve"> decembrie din anul calendaristic). Atât pentru datele raportate în iunie, cât și pentru cele raportate în decembrie, </w:t>
      </w:r>
      <w:r w:rsidR="008A5CE8">
        <w:t>«</w:t>
      </w:r>
      <w:r>
        <w:t>perioadele de referință a raportării anterioare</w:t>
      </w:r>
      <w:r w:rsidR="008A5CE8">
        <w:t>»</w:t>
      </w:r>
      <w:r>
        <w:t xml:space="preserve"> înseamnă toate perioadele de referință a raportării până la cea care se încheie la sfârșitul anului calendaristic precedent, inclusiv aceasta din urmă.</w:t>
      </w:r>
    </w:p>
    <w:p w:rsidR="00FD54FC" w:rsidRPr="00392FFD" w:rsidRDefault="00125707" w:rsidP="00C37B29">
      <w:pPr>
        <w:pStyle w:val="InstructionsText2"/>
        <w:numPr>
          <w:ilvl w:val="0"/>
          <w:numId w:val="0"/>
        </w:numPr>
        <w:ind w:left="993"/>
      </w:pPr>
      <w:r w:rsidRPr="001E5221">
        <w:t>129</w:t>
      </w:r>
      <w:r>
        <w:t>.</w:t>
      </w:r>
      <w:r>
        <w:tab/>
        <w:t xml:space="preserve">Pentru a verifica respectarea condițiilor prevăzute la </w:t>
      </w:r>
      <w:r w:rsidR="00EB5C83">
        <w:t>articolul </w:t>
      </w:r>
      <w:r w:rsidRPr="001E5221">
        <w:t>5</w:t>
      </w:r>
      <w:r>
        <w:t xml:space="preserve"> </w:t>
      </w:r>
      <w:r w:rsidR="00AD50FE">
        <w:t>alineatul </w:t>
      </w:r>
      <w:r>
        <w:t xml:space="preserve">(b) punctul </w:t>
      </w:r>
      <w:r w:rsidRPr="001E5221">
        <w:t>2</w:t>
      </w:r>
      <w:r>
        <w:t xml:space="preserve"> litera (b) subpunctul (i) din prezentul regulament, instituțiile utilizează cele mai recente statistici disponibile pe pagina de internet a ABE consacrată publicării de date în scopuri prudențiale pentru a determina </w:t>
      </w:r>
      <w:r w:rsidR="008A5CE8">
        <w:t>«</w:t>
      </w:r>
      <w:r>
        <w:t>suma totalurilor bilanțurilor individuale ale tuturor instituțiilor din același stat membru</w:t>
      </w:r>
      <w:r w:rsidR="008A5CE8">
        <w:t>»</w:t>
      </w:r>
      <w:r>
        <w:t xml:space="preserve">. Pentru a verifica respectarea condițiilor prevăzute la </w:t>
      </w:r>
      <w:r w:rsidR="00EB5C83">
        <w:t>articolul </w:t>
      </w:r>
      <w:r w:rsidRPr="001E5221">
        <w:t>5</w:t>
      </w:r>
      <w:r>
        <w:t xml:space="preserve"> </w:t>
      </w:r>
      <w:r w:rsidR="00AD50FE">
        <w:t>alineatul </w:t>
      </w:r>
      <w:r>
        <w:t xml:space="preserve">(b) punctul </w:t>
      </w:r>
      <w:r w:rsidRPr="001E5221">
        <w:t>2</w:t>
      </w:r>
      <w:r>
        <w:t xml:space="preserve"> litera</w:t>
      </w:r>
      <w:r w:rsidR="0092058D">
        <w:t> </w:t>
      </w:r>
      <w:r>
        <w:t>(b) subpunctul (</w:t>
      </w:r>
      <w:proofErr w:type="spellStart"/>
      <w:r>
        <w:t>iii</w:t>
      </w:r>
      <w:proofErr w:type="spellEnd"/>
      <w:r>
        <w:t xml:space="preserve">), se utilizează produsul intern brut la prețurile pieței definit la punctul </w:t>
      </w:r>
      <w:r w:rsidRPr="001E5221">
        <w:t>8</w:t>
      </w:r>
      <w:r>
        <w:t>.</w:t>
      </w:r>
      <w:r w:rsidRPr="001E5221">
        <w:t>89</w:t>
      </w:r>
      <w:r>
        <w:t xml:space="preserve"> din anexa A la Regulamentul (UE) nr. </w:t>
      </w:r>
      <w:r w:rsidRPr="001E5221">
        <w:t>549</w:t>
      </w:r>
      <w:r>
        <w:t>/</w:t>
      </w:r>
      <w:r w:rsidRPr="001E5221">
        <w:t>2013</w:t>
      </w:r>
      <w:r>
        <w:t xml:space="preserve"> al Parlamentului</w:t>
      </w:r>
      <w:r w:rsidR="0092058D">
        <w:t> </w:t>
      </w:r>
      <w:r>
        <w:t xml:space="preserve">European și al Consiliului (SEC </w:t>
      </w:r>
      <w:r w:rsidRPr="001E5221">
        <w:t>2010</w:t>
      </w:r>
      <w:r>
        <w:t xml:space="preserve">) și publicat de </w:t>
      </w:r>
      <w:proofErr w:type="spellStart"/>
      <w:r>
        <w:t>Eurostat</w:t>
      </w:r>
      <w:proofErr w:type="spellEnd"/>
      <w:r>
        <w:t xml:space="preserve"> pentru anul calendaristic precedent.</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9" w:name="_Toc516210676"/>
      <w:bookmarkStart w:id="570" w:name="_Toc473561025"/>
      <w:bookmarkStart w:id="571" w:name="_Toc523984898"/>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F16ACE">
        <w:rPr>
          <w:u w:val="none"/>
        </w:rPr>
        <w:tab/>
      </w:r>
      <w:r>
        <w:rPr>
          <w:rFonts w:ascii="Times New Roman" w:hAnsi="Times New Roman"/>
          <w:sz w:val="24"/>
        </w:rPr>
        <w:t xml:space="preserve">C </w:t>
      </w:r>
      <w:r w:rsidRPr="001E5221">
        <w:rPr>
          <w:rFonts w:ascii="Times New Roman" w:hAnsi="Times New Roman"/>
          <w:sz w:val="24"/>
        </w:rPr>
        <w:t>17</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Pierderi și recuperări din riscul operațional pe linii de activitate și pe categorii de evenimente în cursul anului precedent (OPR DETAILS </w:t>
      </w:r>
      <w:r w:rsidRPr="001E5221">
        <w:rPr>
          <w:rFonts w:ascii="Times New Roman" w:hAnsi="Times New Roman"/>
          <w:sz w:val="24"/>
        </w:rPr>
        <w:t>1</w:t>
      </w:r>
      <w:r>
        <w:rPr>
          <w:rFonts w:ascii="Times New Roman" w:hAnsi="Times New Roman"/>
          <w:sz w:val="24"/>
        </w:rPr>
        <w:t>)</w:t>
      </w:r>
      <w:bookmarkEnd w:id="569"/>
      <w:bookmarkEnd w:id="570"/>
      <w:bookmarkEnd w:id="571"/>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2" w:name="_Toc516210677"/>
      <w:bookmarkStart w:id="573" w:name="_Toc473561026"/>
      <w:bookmarkStart w:id="574" w:name="_Toc523984899"/>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F16ACE">
        <w:rPr>
          <w:u w:val="none"/>
        </w:rPr>
        <w:tab/>
      </w:r>
      <w:r>
        <w:rPr>
          <w:rFonts w:ascii="Times New Roman" w:hAnsi="Times New Roman"/>
          <w:sz w:val="24"/>
        </w:rPr>
        <w:t>Observații generale</w:t>
      </w:r>
      <w:bookmarkEnd w:id="572"/>
      <w:bookmarkEnd w:id="573"/>
      <w:bookmarkEnd w:id="574"/>
    </w:p>
    <w:p w:rsidR="00FD54FC" w:rsidRPr="00392FFD" w:rsidRDefault="00125707" w:rsidP="00C37B29">
      <w:pPr>
        <w:pStyle w:val="InstructionsText2"/>
        <w:numPr>
          <w:ilvl w:val="0"/>
          <w:numId w:val="0"/>
        </w:numPr>
        <w:ind w:left="993"/>
      </w:pPr>
      <w:r w:rsidRPr="001E5221">
        <w:t>130</w:t>
      </w:r>
      <w:r>
        <w:t>.</w:t>
      </w:r>
      <w:r>
        <w:tab/>
        <w:t xml:space="preserve">În formularul C </w:t>
      </w:r>
      <w:r w:rsidRPr="001E5221">
        <w:t>17</w:t>
      </w:r>
      <w:r>
        <w:t>.</w:t>
      </w:r>
      <w:r w:rsidRPr="001E5221">
        <w:t>01</w:t>
      </w:r>
      <w:r>
        <w:t xml:space="preserve">, informațiile sunt prezentate prin repartizarea pierderilor și a recuperărilor care depășesc pragurile interne pe linii de activitate [astfel cum sunt definite în tabelul </w:t>
      </w:r>
      <w:r w:rsidRPr="001E5221">
        <w:t>2</w:t>
      </w:r>
      <w:r>
        <w:t xml:space="preserve"> de la </w:t>
      </w:r>
      <w:r w:rsidR="00EB5C83">
        <w:t>articolul </w:t>
      </w:r>
      <w:r w:rsidRPr="001E5221">
        <w:t>317</w:t>
      </w:r>
      <w:r>
        <w:t xml:space="preserve"> din CRR, inclusiv linia de activitate suplimentară </w:t>
      </w:r>
      <w:r w:rsidR="008A5CE8">
        <w:t>«</w:t>
      </w:r>
      <w:r>
        <w:t>elemente corporatiste</w:t>
      </w:r>
      <w:r w:rsidR="008A5CE8">
        <w:t>»</w:t>
      </w:r>
      <w:r>
        <w:t xml:space="preserve">, astfel cum este menționată la </w:t>
      </w:r>
      <w:r w:rsidR="00EB5C83">
        <w:t>articolul </w:t>
      </w:r>
      <w:r w:rsidRPr="001E5221">
        <w:t>322</w:t>
      </w:r>
      <w:r>
        <w:t xml:space="preserve"> </w:t>
      </w:r>
      <w:r w:rsidR="00AD50FE">
        <w:t>alineatul </w:t>
      </w:r>
      <w:r>
        <w:t>(</w:t>
      </w:r>
      <w:r w:rsidRPr="001E5221">
        <w:t>3</w:t>
      </w:r>
      <w:r>
        <w:t xml:space="preserve">) litera (b) din CRR] și pe categorii de evenimente (astfel cum sunt definite la </w:t>
      </w:r>
      <w:r w:rsidR="00EB5C83">
        <w:t>articolul </w:t>
      </w:r>
      <w:r w:rsidRPr="001E5221">
        <w:t>324</w:t>
      </w:r>
      <w:r>
        <w:t xml:space="preserve"> din CRR), existând posibilitatea ca pierderile aferente unui eveniment să fie repartizate pe mai multe linii de activitate.</w:t>
      </w:r>
    </w:p>
    <w:p w:rsidR="00FD54FC" w:rsidRPr="00392FFD" w:rsidRDefault="00125707" w:rsidP="00C37B29">
      <w:pPr>
        <w:pStyle w:val="InstructionsText2"/>
        <w:numPr>
          <w:ilvl w:val="0"/>
          <w:numId w:val="0"/>
        </w:numPr>
        <w:ind w:left="993"/>
      </w:pPr>
      <w:r w:rsidRPr="001E5221">
        <w:t>131</w:t>
      </w:r>
      <w:r>
        <w:t>.</w:t>
      </w:r>
      <w:r>
        <w:tab/>
        <w:t>Coloanele prezintă diferitele categorii de evenimente și totalurile pentru fiecare linie de activitate, împreună cu un element memorandum care prezintă cel mai scăzut prag intern aplicat la colectarea datelor privind pierderile, specificând în cadrul fiecărei linii de activitate cel mai scăzut și cel mai ridicat prag, în cazul în care există mai mult de un singur prag.</w:t>
      </w:r>
    </w:p>
    <w:p w:rsidR="00FD54FC" w:rsidRPr="00392FFD" w:rsidRDefault="00125707" w:rsidP="00C37B29">
      <w:pPr>
        <w:pStyle w:val="InstructionsText2"/>
        <w:numPr>
          <w:ilvl w:val="0"/>
          <w:numId w:val="0"/>
        </w:numPr>
        <w:ind w:left="993"/>
      </w:pPr>
      <w:r w:rsidRPr="001E5221">
        <w:t>132</w:t>
      </w:r>
      <w:r>
        <w:t>.</w:t>
      </w:r>
      <w:r>
        <w:tab/>
        <w:t>Rândurile prezintă liniile de activitate și, în cadrul fiecărei linii de activitate, informații privind numărul de evenimente (</w:t>
      </w:r>
      <w:proofErr w:type="spellStart"/>
      <w:r>
        <w:t>evenimente</w:t>
      </w:r>
      <w:proofErr w:type="spellEnd"/>
      <w:r>
        <w:t xml:space="preserve"> noi), cuantumul pierderii brute (evenimente noi), numărul de evenimente supuse unor ajustări ale pierderii, ajustările pierderii legate de perioadele de raportare anterioare, pierderea singulară </w:t>
      </w:r>
      <w:r>
        <w:lastRenderedPageBreak/>
        <w:t>maximă, suma primelor cinci cele mai mari pierderi și recuperările totale ale pierderii (recuperările directe ale pierderii, precum și recuperările din asigurări și din alte mecanisme de transfer al riscului).</w:t>
      </w:r>
    </w:p>
    <w:p w:rsidR="00FD54FC" w:rsidRPr="00392FFD" w:rsidRDefault="00125707" w:rsidP="00C37B29">
      <w:pPr>
        <w:pStyle w:val="InstructionsText2"/>
        <w:numPr>
          <w:ilvl w:val="0"/>
          <w:numId w:val="0"/>
        </w:numPr>
        <w:ind w:left="993"/>
      </w:pPr>
      <w:r w:rsidRPr="001E5221">
        <w:t>133</w:t>
      </w:r>
      <w:r>
        <w:t>.</w:t>
      </w:r>
      <w:r>
        <w:tab/>
        <w:t xml:space="preserve">Pentru totalul liniilor de activitate sunt solicitate, de asemenea, date privind numărul de evenimente și cuantumul pierderii brute pentru anumite intervale determinate pe baza unor praguri stabilite: </w:t>
      </w:r>
      <w:r w:rsidRPr="001E5221">
        <w:t>10</w:t>
      </w:r>
      <w:r>
        <w:t> </w:t>
      </w:r>
      <w:r w:rsidRPr="001E5221">
        <w:t>000</w:t>
      </w:r>
      <w:r>
        <w:t xml:space="preserve">, </w:t>
      </w:r>
      <w:r w:rsidRPr="001E5221">
        <w:t>20</w:t>
      </w:r>
      <w:r>
        <w:t> </w:t>
      </w:r>
      <w:r w:rsidRPr="001E5221">
        <w:t>000</w:t>
      </w:r>
      <w:r>
        <w:t xml:space="preserve">, </w:t>
      </w:r>
      <w:r w:rsidRPr="001E5221">
        <w:t>100</w:t>
      </w:r>
      <w:r>
        <w:t> </w:t>
      </w:r>
      <w:r w:rsidRPr="001E5221">
        <w:t>000</w:t>
      </w:r>
      <w:r>
        <w:t xml:space="preserve"> și </w:t>
      </w:r>
      <w:r w:rsidRPr="001E5221">
        <w:t>1</w:t>
      </w:r>
      <w:r>
        <w:t> </w:t>
      </w:r>
      <w:r w:rsidRPr="001E5221">
        <w:t>000</w:t>
      </w:r>
      <w:r>
        <w:t> </w:t>
      </w:r>
      <w:proofErr w:type="spellStart"/>
      <w:r w:rsidRPr="001E5221">
        <w:t>000</w:t>
      </w:r>
      <w:proofErr w:type="spellEnd"/>
      <w:r>
        <w:t>. Pragurile corespund unor cuantumuri în euro și sunt incluse în scopul comparării pierderilor raportate între instituții. Prin urmare, acestea nu corespund pragurilor de pierdere minimă utilizate pentru colectarea datelor interne privind pierderea, care trebuie raportate într-o altă secțiune a formularului.</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5" w:name="_Toc516210678"/>
      <w:bookmarkStart w:id="576" w:name="_Toc473561027"/>
      <w:bookmarkStart w:id="577" w:name="_Toc523984900"/>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F16ACE">
        <w:rPr>
          <w:u w:val="none"/>
        </w:rPr>
        <w:tab/>
      </w:r>
      <w:r>
        <w:rPr>
          <w:rFonts w:ascii="Times New Roman" w:hAnsi="Times New Roman"/>
          <w:sz w:val="24"/>
        </w:rPr>
        <w:t>Instrucțiuni privind anumite poziții</w:t>
      </w:r>
      <w:bookmarkEnd w:id="575"/>
      <w:bookmarkEnd w:id="576"/>
      <w:bookmarkEnd w:id="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392FFD" w:rsidTr="00672D2A">
        <w:trPr>
          <w:trHeight w:val="576"/>
        </w:trPr>
        <w:tc>
          <w:tcPr>
            <w:tcW w:w="9180" w:type="dxa"/>
            <w:gridSpan w:val="2"/>
            <w:shd w:val="clear" w:color="auto" w:fill="CCCCCC"/>
          </w:tcPr>
          <w:p w:rsidR="00FD54FC" w:rsidRPr="00392FFD"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Coloane</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sidRPr="001E5221">
              <w:rPr>
                <w:rFonts w:ascii="Times New Roman" w:hAnsi="Times New Roman"/>
                <w:sz w:val="24"/>
              </w:rPr>
              <w:t>0010</w:t>
            </w:r>
            <w:r>
              <w:rPr>
                <w:rFonts w:ascii="Times New Roman" w:hAnsi="Times New Roman"/>
                <w:sz w:val="24"/>
              </w:rPr>
              <w:t>-</w:t>
            </w:r>
            <w:r w:rsidRPr="001E5221">
              <w:rPr>
                <w:rFonts w:ascii="Times New Roman" w:hAnsi="Times New Roman"/>
                <w:sz w:val="24"/>
              </w:rPr>
              <w:t>0070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CATEGORII DE EVENIMENTE</w:t>
            </w:r>
          </w:p>
          <w:p w:rsidR="00FD54FC" w:rsidRPr="00392FFD" w:rsidRDefault="00FD54FC" w:rsidP="00FD54FC">
            <w:pPr>
              <w:rPr>
                <w:rFonts w:ascii="Times New Roman" w:hAnsi="Times New Roman"/>
                <w:sz w:val="24"/>
              </w:rPr>
            </w:pPr>
            <w:r>
              <w:rPr>
                <w:rFonts w:ascii="Times New Roman" w:hAnsi="Times New Roman"/>
                <w:sz w:val="24"/>
              </w:rPr>
              <w:t xml:space="preserve">Instituțiile raportează pierderile în coloanele corespunzătoare, de la </w:t>
            </w:r>
            <w:r w:rsidRPr="001E5221">
              <w:rPr>
                <w:rFonts w:ascii="Times New Roman" w:hAnsi="Times New Roman"/>
                <w:sz w:val="24"/>
              </w:rPr>
              <w:t>010</w:t>
            </w:r>
            <w:r>
              <w:rPr>
                <w:rFonts w:ascii="Times New Roman" w:hAnsi="Times New Roman"/>
                <w:sz w:val="24"/>
              </w:rPr>
              <w:t xml:space="preserve"> la </w:t>
            </w:r>
            <w:r w:rsidRPr="001E5221">
              <w:rPr>
                <w:rFonts w:ascii="Times New Roman" w:hAnsi="Times New Roman"/>
                <w:sz w:val="24"/>
              </w:rPr>
              <w:t>070</w:t>
            </w:r>
            <w:r>
              <w:rPr>
                <w:rFonts w:ascii="Times New Roman" w:hAnsi="Times New Roman"/>
                <w:sz w:val="24"/>
              </w:rPr>
              <w:t xml:space="preserve">, în conformitate cu categoriile de evenimente definite la </w:t>
            </w:r>
            <w:r w:rsidR="00EB5C83">
              <w:rPr>
                <w:rFonts w:ascii="Times New Roman" w:hAnsi="Times New Roman"/>
                <w:sz w:val="24"/>
              </w:rPr>
              <w:t>articolul </w:t>
            </w:r>
            <w:r w:rsidRPr="001E5221">
              <w:rPr>
                <w:rFonts w:ascii="Times New Roman" w:hAnsi="Times New Roman"/>
                <w:sz w:val="24"/>
              </w:rPr>
              <w:t>324</w:t>
            </w:r>
            <w:r>
              <w:rPr>
                <w:rFonts w:ascii="Times New Roman" w:hAnsi="Times New Roman"/>
                <w:sz w:val="24"/>
              </w:rPr>
              <w:t xml:space="preserve"> din CRR. </w:t>
            </w:r>
          </w:p>
          <w:p w:rsidR="00FD54FC" w:rsidRPr="00392FFD" w:rsidRDefault="00FD54FC" w:rsidP="00871877">
            <w:pPr>
              <w:rPr>
                <w:rFonts w:ascii="Times New Roman" w:hAnsi="Times New Roman"/>
                <w:bCs/>
                <w:sz w:val="24"/>
              </w:rPr>
            </w:pPr>
            <w:r>
              <w:rPr>
                <w:rFonts w:ascii="Times New Roman" w:hAnsi="Times New Roman"/>
                <w:sz w:val="24"/>
              </w:rPr>
              <w:t xml:space="preserve">Instituțiile care își calculează cerința de fonduri proprii conform abordării BIA pot raporta pierderile pentru care categoria de evenimente nu este identificată numai în coloana </w:t>
            </w:r>
            <w:r w:rsidRPr="001E5221">
              <w:rPr>
                <w:rFonts w:ascii="Times New Roman" w:hAnsi="Times New Roman"/>
                <w:sz w:val="24"/>
              </w:rPr>
              <w:t>080</w:t>
            </w:r>
            <w:r>
              <w:rPr>
                <w:rFonts w:ascii="Times New Roman" w:hAnsi="Times New Roman"/>
                <w:sz w:val="24"/>
              </w:rPr>
              <w:t>.</w:t>
            </w:r>
          </w:p>
        </w:tc>
      </w:tr>
      <w:tr w:rsidR="00FD54FC" w:rsidRPr="00392FFD" w:rsidTr="00672D2A">
        <w:tc>
          <w:tcPr>
            <w:tcW w:w="985" w:type="dxa"/>
          </w:tcPr>
          <w:p w:rsidR="00FD54FC" w:rsidRPr="00392FFD" w:rsidRDefault="00C93FC2" w:rsidP="00FD54FC">
            <w:pPr>
              <w:autoSpaceDE w:val="0"/>
              <w:autoSpaceDN w:val="0"/>
              <w:adjustRightInd w:val="0"/>
              <w:spacing w:before="0" w:after="0"/>
              <w:rPr>
                <w:rFonts w:ascii="Times New Roman" w:hAnsi="Times New Roman"/>
                <w:bCs/>
                <w:sz w:val="24"/>
              </w:rPr>
            </w:pPr>
            <w:r w:rsidRPr="001E5221">
              <w:rPr>
                <w:rFonts w:ascii="Times New Roman" w:hAnsi="Times New Roman"/>
                <w:sz w:val="24"/>
              </w:rPr>
              <w:t>0080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TOTAL CATEGORII DE EVENIMENTE</w:t>
            </w:r>
          </w:p>
          <w:p w:rsidR="008D30F0"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În coloana </w:t>
            </w:r>
            <w:r w:rsidRPr="001E5221">
              <w:rPr>
                <w:rStyle w:val="InstructionsTabelleText"/>
                <w:rFonts w:ascii="Times New Roman" w:hAnsi="Times New Roman"/>
                <w:sz w:val="24"/>
              </w:rPr>
              <w:t>080</w:t>
            </w:r>
            <w:r>
              <w:rPr>
                <w:rStyle w:val="InstructionsTabelleText"/>
                <w:rFonts w:ascii="Times New Roman" w:hAnsi="Times New Roman"/>
                <w:sz w:val="24"/>
              </w:rPr>
              <w:t xml:space="preserve">, pentru fiecare linie de activitate, instituțiile raportează totalul </w:t>
            </w:r>
            <w:r w:rsidR="008A5CE8">
              <w:rPr>
                <w:rStyle w:val="InstructionsTabelleText"/>
                <w:rFonts w:ascii="Times New Roman" w:hAnsi="Times New Roman"/>
                <w:sz w:val="24"/>
              </w:rPr>
              <w:t>«</w:t>
            </w:r>
            <w:r>
              <w:rPr>
                <w:rStyle w:val="InstructionsTabelleText"/>
                <w:rFonts w:ascii="Times New Roman" w:hAnsi="Times New Roman"/>
                <w:sz w:val="24"/>
              </w:rPr>
              <w:t>numărului de evenimente (</w:t>
            </w:r>
            <w:proofErr w:type="spellStart"/>
            <w:r>
              <w:rPr>
                <w:rStyle w:val="InstructionsTabelleText"/>
                <w:rFonts w:ascii="Times New Roman" w:hAnsi="Times New Roman"/>
                <w:sz w:val="24"/>
              </w:rPr>
              <w:t>evenimente</w:t>
            </w:r>
            <w:proofErr w:type="spellEnd"/>
            <w:r>
              <w:rPr>
                <w:rStyle w:val="InstructionsTabelleText"/>
                <w:rFonts w:ascii="Times New Roman" w:hAnsi="Times New Roman"/>
                <w:sz w:val="24"/>
              </w:rPr>
              <w:t xml:space="preserve"> noi)</w:t>
            </w:r>
            <w:r w:rsidR="008A5CE8">
              <w:rPr>
                <w:rStyle w:val="InstructionsTabelleText"/>
                <w:rFonts w:ascii="Times New Roman" w:hAnsi="Times New Roman"/>
                <w:sz w:val="24"/>
              </w:rPr>
              <w:t>»</w:t>
            </w:r>
            <w:r>
              <w:rPr>
                <w:rStyle w:val="InstructionsTabelleText"/>
                <w:rFonts w:ascii="Times New Roman" w:hAnsi="Times New Roman"/>
                <w:sz w:val="24"/>
              </w:rPr>
              <w:t xml:space="preserve">, totalul </w:t>
            </w:r>
            <w:r w:rsidR="008A5CE8">
              <w:rPr>
                <w:rStyle w:val="InstructionsTabelleText"/>
                <w:rFonts w:ascii="Times New Roman" w:hAnsi="Times New Roman"/>
                <w:sz w:val="24"/>
              </w:rPr>
              <w:t>«</w:t>
            </w:r>
            <w:r>
              <w:rPr>
                <w:rStyle w:val="InstructionsTabelleText"/>
                <w:rFonts w:ascii="Times New Roman" w:hAnsi="Times New Roman"/>
                <w:sz w:val="24"/>
              </w:rPr>
              <w:t>cuantumului pierderii brute (evenimente noi)</w:t>
            </w:r>
            <w:r w:rsidR="008A5CE8">
              <w:rPr>
                <w:rStyle w:val="InstructionsTabelleText"/>
                <w:rFonts w:ascii="Times New Roman" w:hAnsi="Times New Roman"/>
                <w:sz w:val="24"/>
              </w:rPr>
              <w:t>»</w:t>
            </w:r>
            <w:r>
              <w:rPr>
                <w:rStyle w:val="InstructionsTabelleText"/>
                <w:rFonts w:ascii="Times New Roman" w:hAnsi="Times New Roman"/>
                <w:sz w:val="24"/>
              </w:rPr>
              <w:t xml:space="preserve">, totalul </w:t>
            </w:r>
            <w:r w:rsidR="008A5CE8">
              <w:rPr>
                <w:rStyle w:val="InstructionsTabelleText"/>
                <w:rFonts w:ascii="Times New Roman" w:hAnsi="Times New Roman"/>
                <w:sz w:val="24"/>
              </w:rPr>
              <w:t>«</w:t>
            </w:r>
            <w:r>
              <w:rPr>
                <w:rStyle w:val="InstructionsTabelleText"/>
                <w:rFonts w:ascii="Times New Roman" w:hAnsi="Times New Roman"/>
                <w:sz w:val="24"/>
              </w:rPr>
              <w:t>numărului de evenimente supuse unor ajustări ale pierderii</w:t>
            </w:r>
            <w:r w:rsidR="008A5CE8">
              <w:rPr>
                <w:rStyle w:val="InstructionsTabelleText"/>
                <w:rFonts w:ascii="Times New Roman" w:hAnsi="Times New Roman"/>
                <w:sz w:val="24"/>
              </w:rPr>
              <w:t>»</w:t>
            </w:r>
            <w:r>
              <w:rPr>
                <w:rStyle w:val="InstructionsTabelleText"/>
                <w:rFonts w:ascii="Times New Roman" w:hAnsi="Times New Roman"/>
                <w:sz w:val="24"/>
              </w:rPr>
              <w:t xml:space="preserve">, totalul </w:t>
            </w:r>
            <w:r w:rsidR="008A5CE8">
              <w:rPr>
                <w:rStyle w:val="InstructionsTabelleText"/>
                <w:rFonts w:ascii="Times New Roman" w:hAnsi="Times New Roman"/>
                <w:sz w:val="24"/>
              </w:rPr>
              <w:t>«</w:t>
            </w:r>
            <w:r>
              <w:rPr>
                <w:rStyle w:val="InstructionsTabelleText"/>
                <w:rFonts w:ascii="Times New Roman" w:hAnsi="Times New Roman"/>
                <w:sz w:val="24"/>
              </w:rPr>
              <w:t>ajustărilor pierderii legate de perioadele de raportare anterioare</w:t>
            </w:r>
            <w:r w:rsidR="008A5CE8">
              <w:rPr>
                <w:rStyle w:val="InstructionsTabelleText"/>
                <w:rFonts w:ascii="Times New Roman" w:hAnsi="Times New Roman"/>
                <w:sz w:val="24"/>
              </w:rPr>
              <w:t>»</w:t>
            </w:r>
            <w:r>
              <w:rPr>
                <w:rStyle w:val="InstructionsTabelleText"/>
                <w:rFonts w:ascii="Times New Roman" w:hAnsi="Times New Roman"/>
                <w:sz w:val="24"/>
              </w:rPr>
              <w:t xml:space="preserve">, </w:t>
            </w:r>
            <w:r w:rsidR="008A5CE8">
              <w:rPr>
                <w:rStyle w:val="InstructionsTabelleText"/>
                <w:rFonts w:ascii="Times New Roman" w:hAnsi="Times New Roman"/>
                <w:sz w:val="24"/>
              </w:rPr>
              <w:t>«</w:t>
            </w:r>
            <w:r>
              <w:rPr>
                <w:rStyle w:val="InstructionsTabelleText"/>
                <w:rFonts w:ascii="Times New Roman" w:hAnsi="Times New Roman"/>
                <w:sz w:val="24"/>
              </w:rPr>
              <w:t>pierderea singulară maximă</w:t>
            </w:r>
            <w:r w:rsidR="008A5CE8">
              <w:rPr>
                <w:rStyle w:val="InstructionsTabelleText"/>
                <w:rFonts w:ascii="Times New Roman" w:hAnsi="Times New Roman"/>
                <w:sz w:val="24"/>
              </w:rPr>
              <w:t>»</w:t>
            </w:r>
            <w:r>
              <w:rPr>
                <w:rStyle w:val="InstructionsTabelleText"/>
                <w:rFonts w:ascii="Times New Roman" w:hAnsi="Times New Roman"/>
                <w:sz w:val="24"/>
              </w:rPr>
              <w:t xml:space="preserve">, </w:t>
            </w:r>
            <w:r w:rsidR="008A5CE8">
              <w:rPr>
                <w:rStyle w:val="InstructionsTabelleText"/>
                <w:rFonts w:ascii="Times New Roman" w:hAnsi="Times New Roman"/>
                <w:sz w:val="24"/>
              </w:rPr>
              <w:t>«</w:t>
            </w:r>
            <w:r>
              <w:rPr>
                <w:rStyle w:val="InstructionsTabelleText"/>
                <w:rFonts w:ascii="Times New Roman" w:hAnsi="Times New Roman"/>
                <w:sz w:val="24"/>
              </w:rPr>
              <w:t>suma primelor cinci cele mai mari pierderi</w:t>
            </w:r>
            <w:r w:rsidR="008A5CE8">
              <w:rPr>
                <w:rStyle w:val="InstructionsTabelleText"/>
                <w:rFonts w:ascii="Times New Roman" w:hAnsi="Times New Roman"/>
                <w:sz w:val="24"/>
              </w:rPr>
              <w:t>»</w:t>
            </w:r>
            <w:r>
              <w:rPr>
                <w:rStyle w:val="InstructionsTabelleText"/>
                <w:rFonts w:ascii="Times New Roman" w:hAnsi="Times New Roman"/>
                <w:sz w:val="24"/>
              </w:rPr>
              <w:t xml:space="preserve">, totalul </w:t>
            </w:r>
            <w:r w:rsidR="008A5CE8">
              <w:rPr>
                <w:rStyle w:val="InstructionsTabelleText"/>
                <w:rFonts w:ascii="Times New Roman" w:hAnsi="Times New Roman"/>
                <w:sz w:val="24"/>
              </w:rPr>
              <w:t>«</w:t>
            </w:r>
            <w:r>
              <w:rPr>
                <w:rStyle w:val="InstructionsTabelleText"/>
                <w:rFonts w:ascii="Times New Roman" w:hAnsi="Times New Roman"/>
                <w:sz w:val="24"/>
              </w:rPr>
              <w:t>recuperării totale directe a pierderii</w:t>
            </w:r>
            <w:r w:rsidR="008A5CE8">
              <w:rPr>
                <w:rStyle w:val="InstructionsTabelleText"/>
                <w:rFonts w:ascii="Times New Roman" w:hAnsi="Times New Roman"/>
                <w:sz w:val="24"/>
              </w:rPr>
              <w:t>»</w:t>
            </w:r>
            <w:r>
              <w:rPr>
                <w:rStyle w:val="InstructionsTabelleText"/>
                <w:rFonts w:ascii="Times New Roman" w:hAnsi="Times New Roman"/>
                <w:sz w:val="24"/>
              </w:rPr>
              <w:t xml:space="preserve"> și totalul </w:t>
            </w:r>
            <w:r w:rsidR="008A5CE8">
              <w:rPr>
                <w:rStyle w:val="InstructionsTabelleText"/>
                <w:rFonts w:ascii="Times New Roman" w:hAnsi="Times New Roman"/>
                <w:sz w:val="24"/>
              </w:rPr>
              <w:t>«</w:t>
            </w:r>
            <w:r>
              <w:rPr>
                <w:rStyle w:val="InstructionsTabelleText"/>
                <w:rFonts w:ascii="Times New Roman" w:hAnsi="Times New Roman"/>
                <w:sz w:val="24"/>
              </w:rPr>
              <w:t>recuperării totale din asigurări și din alte mecanisme de transfer al riscului</w:t>
            </w:r>
            <w:r w:rsidR="008A5CE8">
              <w:rPr>
                <w:rStyle w:val="InstructionsTabelleText"/>
                <w:rFonts w:ascii="Times New Roman" w:hAnsi="Times New Roman"/>
                <w:sz w:val="24"/>
              </w:rPr>
              <w:t>»</w:t>
            </w:r>
            <w:r>
              <w:rPr>
                <w:rStyle w:val="InstructionsTabelleText"/>
                <w:rFonts w:ascii="Times New Roman" w:hAnsi="Times New Roman"/>
                <w:sz w:val="24"/>
              </w:rPr>
              <w:t>.</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Cu condiția ca instituția să fi identificat categoriile de evenimente pentru toate pierderile, coloana </w:t>
            </w:r>
            <w:r w:rsidRPr="001E5221">
              <w:rPr>
                <w:rStyle w:val="InstructionsTabelleText"/>
                <w:rFonts w:ascii="Times New Roman" w:hAnsi="Times New Roman"/>
                <w:sz w:val="24"/>
              </w:rPr>
              <w:t>080</w:t>
            </w:r>
            <w:r>
              <w:rPr>
                <w:rStyle w:val="InstructionsTabelleText"/>
                <w:rFonts w:ascii="Times New Roman" w:hAnsi="Times New Roman"/>
                <w:sz w:val="24"/>
              </w:rPr>
              <w:t xml:space="preserve"> prezintă simpla agregare a numărului de evenimente de pierdere, a cuantumurilor totale aferente pierderii brute, a cuantumurilor totale aferente recuperării pierderii și a </w:t>
            </w:r>
            <w:r w:rsidR="008A5CE8">
              <w:rPr>
                <w:rStyle w:val="InstructionsTabelleText"/>
                <w:rFonts w:ascii="Times New Roman" w:hAnsi="Times New Roman"/>
                <w:sz w:val="24"/>
              </w:rPr>
              <w:t>«</w:t>
            </w:r>
            <w:r>
              <w:rPr>
                <w:rStyle w:val="InstructionsTabelleText"/>
                <w:rFonts w:ascii="Times New Roman" w:hAnsi="Times New Roman"/>
                <w:sz w:val="24"/>
              </w:rPr>
              <w:t>ajustărilor pierderii legate de perioadele de raportare anterioare</w:t>
            </w:r>
            <w:r w:rsidR="008A5CE8">
              <w:rPr>
                <w:rStyle w:val="InstructionsTabelleText"/>
                <w:rFonts w:ascii="Times New Roman" w:hAnsi="Times New Roman"/>
                <w:sz w:val="24"/>
              </w:rPr>
              <w:t>»</w:t>
            </w:r>
            <w:r>
              <w:rPr>
                <w:rStyle w:val="InstructionsTabelleText"/>
                <w:rFonts w:ascii="Times New Roman" w:hAnsi="Times New Roman"/>
                <w:sz w:val="24"/>
              </w:rPr>
              <w:t xml:space="preserve"> raportate în coloanele </w:t>
            </w:r>
            <w:r w:rsidRPr="001E5221">
              <w:rPr>
                <w:rStyle w:val="InstructionsTabelleText"/>
                <w:rFonts w:ascii="Times New Roman" w:hAnsi="Times New Roman"/>
                <w:sz w:val="24"/>
              </w:rPr>
              <w:t>010</w:t>
            </w:r>
            <w:r>
              <w:rPr>
                <w:rStyle w:val="InstructionsTabelleText"/>
                <w:rFonts w:ascii="Times New Roman" w:hAnsi="Times New Roman"/>
                <w:sz w:val="24"/>
              </w:rPr>
              <w:t>-</w:t>
            </w:r>
            <w:r w:rsidRPr="001E5221">
              <w:rPr>
                <w:rStyle w:val="InstructionsTabelleText"/>
                <w:rFonts w:ascii="Times New Roman" w:hAnsi="Times New Roman"/>
                <w:sz w:val="24"/>
              </w:rPr>
              <w:t>070</w:t>
            </w:r>
            <w:r>
              <w:rPr>
                <w:rStyle w:val="InstructionsTabelleText"/>
                <w:rFonts w:ascii="Times New Roman" w:hAnsi="Times New Roman"/>
                <w:sz w:val="24"/>
              </w:rPr>
              <w:t xml:space="preserve">. </w:t>
            </w:r>
          </w:p>
          <w:p w:rsidR="00FD54FC" w:rsidRPr="00392FFD" w:rsidRDefault="008A5CE8" w:rsidP="00FD54FC">
            <w:pPr>
              <w:rPr>
                <w:rStyle w:val="InstructionsTabelleText"/>
                <w:rFonts w:ascii="Times New Roman" w:hAnsi="Times New Roman"/>
                <w:sz w:val="24"/>
              </w:rPr>
            </w:pPr>
            <w:r>
              <w:rPr>
                <w:rStyle w:val="InstructionsTabelleText"/>
                <w:rFonts w:ascii="Times New Roman" w:hAnsi="Times New Roman"/>
                <w:sz w:val="24"/>
              </w:rPr>
              <w:t>«</w:t>
            </w:r>
            <w:r w:rsidR="00FD54FC">
              <w:rPr>
                <w:rStyle w:val="InstructionsTabelleText"/>
                <w:rFonts w:ascii="Times New Roman" w:hAnsi="Times New Roman"/>
                <w:sz w:val="24"/>
              </w:rPr>
              <w:t>Pierderea singulară maximă</w:t>
            </w:r>
            <w:r>
              <w:rPr>
                <w:rStyle w:val="InstructionsTabelleText"/>
                <w:rFonts w:ascii="Times New Roman" w:hAnsi="Times New Roman"/>
                <w:sz w:val="24"/>
              </w:rPr>
              <w:t>»</w:t>
            </w:r>
            <w:r w:rsidR="00FD54FC">
              <w:rPr>
                <w:rStyle w:val="InstructionsTabelleText"/>
                <w:rFonts w:ascii="Times New Roman" w:hAnsi="Times New Roman"/>
                <w:sz w:val="24"/>
              </w:rPr>
              <w:t xml:space="preserve"> raportată în coloana </w:t>
            </w:r>
            <w:r w:rsidR="00FD54FC" w:rsidRPr="001E5221">
              <w:rPr>
                <w:rStyle w:val="InstructionsTabelleText"/>
                <w:rFonts w:ascii="Times New Roman" w:hAnsi="Times New Roman"/>
                <w:sz w:val="24"/>
              </w:rPr>
              <w:t>080</w:t>
            </w:r>
            <w:r w:rsidR="00FD54FC">
              <w:rPr>
                <w:rStyle w:val="InstructionsTabelleText"/>
                <w:rFonts w:ascii="Times New Roman" w:hAnsi="Times New Roman"/>
                <w:sz w:val="24"/>
              </w:rPr>
              <w:t xml:space="preserve"> este pierderea singulară maximă din cadrul unei linii de activitate și este identică cu valoarea maximă a </w:t>
            </w:r>
            <w:r>
              <w:rPr>
                <w:rStyle w:val="InstructionsTabelleText"/>
                <w:rFonts w:ascii="Times New Roman" w:hAnsi="Times New Roman"/>
                <w:sz w:val="24"/>
              </w:rPr>
              <w:t>«</w:t>
            </w:r>
            <w:r w:rsidR="00FD54FC">
              <w:rPr>
                <w:rStyle w:val="InstructionsTabelleText"/>
                <w:rFonts w:ascii="Times New Roman" w:hAnsi="Times New Roman"/>
                <w:sz w:val="24"/>
              </w:rPr>
              <w:t>pierderii singulare maxime</w:t>
            </w:r>
            <w:r>
              <w:rPr>
                <w:rStyle w:val="InstructionsTabelleText"/>
                <w:rFonts w:ascii="Times New Roman" w:hAnsi="Times New Roman"/>
                <w:sz w:val="24"/>
              </w:rPr>
              <w:t>»</w:t>
            </w:r>
            <w:r w:rsidR="00FD54FC">
              <w:rPr>
                <w:rStyle w:val="InstructionsTabelleText"/>
                <w:rFonts w:ascii="Times New Roman" w:hAnsi="Times New Roman"/>
                <w:sz w:val="24"/>
              </w:rPr>
              <w:t xml:space="preserve"> raportată în coloanele </w:t>
            </w:r>
            <w:r w:rsidR="00FD54FC" w:rsidRPr="001E5221">
              <w:rPr>
                <w:rStyle w:val="InstructionsTabelleText"/>
                <w:rFonts w:ascii="Times New Roman" w:hAnsi="Times New Roman"/>
                <w:sz w:val="24"/>
              </w:rPr>
              <w:t>010</w:t>
            </w:r>
            <w:r w:rsidR="00FD54FC">
              <w:rPr>
                <w:rStyle w:val="InstructionsTabelleText"/>
                <w:rFonts w:ascii="Times New Roman" w:hAnsi="Times New Roman"/>
                <w:sz w:val="24"/>
              </w:rPr>
              <w:t>-</w:t>
            </w:r>
            <w:r w:rsidR="00FD54FC" w:rsidRPr="001E5221">
              <w:rPr>
                <w:rStyle w:val="InstructionsTabelleText"/>
                <w:rFonts w:ascii="Times New Roman" w:hAnsi="Times New Roman"/>
                <w:sz w:val="24"/>
              </w:rPr>
              <w:t>070</w:t>
            </w:r>
            <w:r w:rsidR="00FD54FC">
              <w:rPr>
                <w:rStyle w:val="InstructionsTabelleText"/>
                <w:rFonts w:ascii="Times New Roman" w:hAnsi="Times New Roman"/>
                <w:sz w:val="24"/>
              </w:rPr>
              <w:t xml:space="preserve">, cu condiția ca instituția să fi identificat categoriile de evenimente pentru toate pierderile. </w:t>
            </w:r>
          </w:p>
          <w:p w:rsidR="00FD54FC" w:rsidRPr="00392FFD" w:rsidRDefault="00FD54FC" w:rsidP="00FD54FC">
            <w:pPr>
              <w:rPr>
                <w:rFonts w:ascii="Times New Roman" w:hAnsi="Times New Roman"/>
                <w:bCs/>
                <w:sz w:val="24"/>
              </w:rPr>
            </w:pPr>
            <w:r>
              <w:rPr>
                <w:rStyle w:val="InstructionsTabelleText"/>
                <w:rFonts w:ascii="Times New Roman" w:hAnsi="Times New Roman"/>
                <w:sz w:val="24"/>
              </w:rPr>
              <w:t xml:space="preserve">Pentru suma primelor cinci cele mai mari pierderi, în coloana </w:t>
            </w:r>
            <w:r w:rsidRPr="001E5221">
              <w:rPr>
                <w:rStyle w:val="InstructionsTabelleText"/>
                <w:rFonts w:ascii="Times New Roman" w:hAnsi="Times New Roman"/>
                <w:sz w:val="24"/>
              </w:rPr>
              <w:t>080</w:t>
            </w:r>
            <w:r>
              <w:rPr>
                <w:rStyle w:val="InstructionsTabelleText"/>
                <w:rFonts w:ascii="Times New Roman" w:hAnsi="Times New Roman"/>
                <w:sz w:val="24"/>
              </w:rPr>
              <w:t xml:space="preserve"> se raportează suma primelor cinci cele mai mari pierderi suportate în cadrul unei linii de activitate.</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sidRPr="001E5221">
              <w:rPr>
                <w:rFonts w:ascii="Times New Roman" w:hAnsi="Times New Roman"/>
                <w:sz w:val="24"/>
              </w:rPr>
              <w:t>0090</w:t>
            </w:r>
            <w:r>
              <w:rPr>
                <w:rFonts w:ascii="Times New Roman" w:hAnsi="Times New Roman"/>
                <w:sz w:val="24"/>
              </w:rPr>
              <w:t>-</w:t>
            </w:r>
            <w:r w:rsidRPr="001E5221">
              <w:rPr>
                <w:rFonts w:ascii="Times New Roman" w:hAnsi="Times New Roman"/>
                <w:sz w:val="24"/>
              </w:rPr>
              <w:t>0100</w:t>
            </w:r>
          </w:p>
        </w:tc>
        <w:tc>
          <w:tcPr>
            <w:tcW w:w="8195" w:type="dxa"/>
          </w:tcPr>
          <w:p w:rsidR="00FD54FC" w:rsidRPr="00392FFD"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ELEMENT MEMORANDUM: PRAGUL APLICAT LA COLECTAREA DATELOR</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Instituțiile raportează în coloanele </w:t>
            </w:r>
            <w:r w:rsidRPr="001E5221">
              <w:rPr>
                <w:rStyle w:val="InstructionsTabelleText"/>
                <w:rFonts w:ascii="Times New Roman" w:hAnsi="Times New Roman"/>
                <w:sz w:val="24"/>
              </w:rPr>
              <w:t>090</w:t>
            </w:r>
            <w:r>
              <w:rPr>
                <w:rStyle w:val="InstructionsTabelleText"/>
                <w:rFonts w:ascii="Times New Roman" w:hAnsi="Times New Roman"/>
                <w:sz w:val="24"/>
              </w:rPr>
              <w:t xml:space="preserve"> și </w:t>
            </w:r>
            <w:r w:rsidRPr="001E5221">
              <w:rPr>
                <w:rStyle w:val="InstructionsTabelleText"/>
                <w:rFonts w:ascii="Times New Roman" w:hAnsi="Times New Roman"/>
                <w:sz w:val="24"/>
              </w:rPr>
              <w:t>100</w:t>
            </w:r>
            <w:r>
              <w:rPr>
                <w:rStyle w:val="InstructionsTabelleText"/>
                <w:rFonts w:ascii="Times New Roman" w:hAnsi="Times New Roman"/>
                <w:sz w:val="24"/>
              </w:rPr>
              <w:t xml:space="preserve"> pragurile de pierdere minimă pe care le folosesc la colectarea datelor interne privind pierderile în conformitate cu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322</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3</w:t>
            </w:r>
            <w:r>
              <w:rPr>
                <w:rStyle w:val="InstructionsTabelleText"/>
                <w:rFonts w:ascii="Times New Roman" w:hAnsi="Times New Roman"/>
                <w:sz w:val="24"/>
              </w:rPr>
              <w:t xml:space="preserve">) litera (c) ultima teză din CRR.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lastRenderedPageBreak/>
              <w:t xml:space="preserve">În cazul în care instituția aplică un singur prag pentru fiecare linie de activitate, se completează numai coloana </w:t>
            </w:r>
            <w:r w:rsidRPr="001E5221">
              <w:rPr>
                <w:rStyle w:val="InstructionsTabelleText"/>
                <w:rFonts w:ascii="Times New Roman" w:hAnsi="Times New Roman"/>
                <w:sz w:val="24"/>
              </w:rPr>
              <w:t>090</w:t>
            </w:r>
            <w:r>
              <w:rPr>
                <w:rStyle w:val="InstructionsTabelleText"/>
                <w:rFonts w:ascii="Times New Roman" w:hAnsi="Times New Roman"/>
                <w:sz w:val="24"/>
              </w:rPr>
              <w:t xml:space="preserve">.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În cazul în care se aplică praguri diferite în cadrul aceleiași linii de activitate reglementate, se completează și cel mai înalt prag aplicabil (coloana </w:t>
            </w:r>
            <w:r w:rsidRPr="001E5221">
              <w:rPr>
                <w:rStyle w:val="InstructionsTabelleText"/>
                <w:rFonts w:ascii="Times New Roman" w:hAnsi="Times New Roman"/>
                <w:sz w:val="24"/>
              </w:rPr>
              <w:t>100</w:t>
            </w:r>
            <w:r>
              <w:rPr>
                <w:rStyle w:val="InstructionsTabelleText"/>
                <w:rFonts w:ascii="Times New Roman" w:hAnsi="Times New Roman"/>
                <w:sz w:val="24"/>
              </w:rPr>
              <w:t>).</w:t>
            </w:r>
          </w:p>
        </w:tc>
      </w:tr>
    </w:tbl>
    <w:p w:rsidR="00FD54FC" w:rsidRPr="00321A3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321A3B" w:rsidTr="00672D2A">
        <w:trPr>
          <w:trHeight w:val="504"/>
        </w:trPr>
        <w:tc>
          <w:tcPr>
            <w:tcW w:w="9180" w:type="dxa"/>
            <w:gridSpan w:val="2"/>
            <w:shd w:val="clear" w:color="auto" w:fill="CCCCCC"/>
          </w:tcPr>
          <w:p w:rsidR="00FD54FC" w:rsidRPr="00321A3B"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Rânduri</w:t>
            </w:r>
          </w:p>
        </w:tc>
      </w:tr>
      <w:tr w:rsidR="00FD54FC" w:rsidRPr="00392FFD" w:rsidTr="00672D2A">
        <w:tc>
          <w:tcPr>
            <w:tcW w:w="1101" w:type="dxa"/>
          </w:tcPr>
          <w:p w:rsidR="00FD54FC" w:rsidRPr="00321A3B" w:rsidRDefault="00C93FC2" w:rsidP="000F70EC">
            <w:pPr>
              <w:rPr>
                <w:rFonts w:ascii="Times New Roman" w:hAnsi="Times New Roman"/>
                <w:bCs/>
                <w:sz w:val="24"/>
              </w:rPr>
            </w:pPr>
            <w:r w:rsidRPr="001E5221">
              <w:rPr>
                <w:rFonts w:ascii="Times New Roman" w:hAnsi="Times New Roman"/>
                <w:sz w:val="24"/>
              </w:rPr>
              <w:t>0010</w:t>
            </w:r>
            <w:r>
              <w:rPr>
                <w:rFonts w:ascii="Times New Roman" w:hAnsi="Times New Roman"/>
                <w:sz w:val="24"/>
              </w:rPr>
              <w:t>-</w:t>
            </w:r>
            <w:r w:rsidRPr="001E5221">
              <w:rPr>
                <w:rFonts w:ascii="Times New Roman" w:hAnsi="Times New Roman"/>
                <w:sz w:val="24"/>
              </w:rPr>
              <w:t>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LINII DE ACTIVITATE: FINANȚE CORPORATISTE, TRANZACȚIONARE ȘI VÂNZĂRI, BROKERAJ DE RETAIL, ACTIVITATE BANCARĂ COMERCIALĂ, ACTIVITATE BANCARĂ DE RETAIL, PLĂȚI ȘI DECONTĂRI, SERVICII DE AGENT, ADMINISTRAREA ACTIVELOR, ELEMENTE CORPORATISTE</w:t>
            </w:r>
          </w:p>
          <w:p w:rsidR="00FD54FC" w:rsidRPr="00321A3B" w:rsidRDefault="00FD54FC" w:rsidP="00FD54FC">
            <w:pPr>
              <w:pStyle w:val="PlainText"/>
              <w:jc w:val="both"/>
              <w:rPr>
                <w:rFonts w:ascii="Times New Roman" w:hAnsi="Times New Roman"/>
                <w:sz w:val="24"/>
                <w:szCs w:val="24"/>
              </w:rPr>
            </w:pPr>
            <w:r>
              <w:rPr>
                <w:rFonts w:ascii="Times New Roman" w:hAnsi="Times New Roman"/>
                <w:sz w:val="24"/>
              </w:rPr>
              <w:t xml:space="preserve">Pentru fiecare linie de activitate, astfel cum sunt definite în tabelul </w:t>
            </w:r>
            <w:r w:rsidRPr="001E5221">
              <w:rPr>
                <w:rFonts w:ascii="Times New Roman" w:hAnsi="Times New Roman"/>
                <w:sz w:val="24"/>
              </w:rPr>
              <w:t>2</w:t>
            </w:r>
            <w:r>
              <w:rPr>
                <w:rFonts w:ascii="Times New Roman" w:hAnsi="Times New Roman"/>
                <w:sz w:val="24"/>
              </w:rPr>
              <w:t xml:space="preserve"> de la </w:t>
            </w:r>
            <w:r w:rsidR="00EB5C83">
              <w:rPr>
                <w:rFonts w:ascii="Times New Roman" w:hAnsi="Times New Roman"/>
                <w:sz w:val="24"/>
              </w:rPr>
              <w:t>articolul </w:t>
            </w:r>
            <w:r w:rsidRPr="001E5221">
              <w:rPr>
                <w:rFonts w:ascii="Times New Roman" w:hAnsi="Times New Roman"/>
                <w:sz w:val="24"/>
              </w:rPr>
              <w:t>317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din CRR, inclusiv linia de activitate suplimentară </w:t>
            </w:r>
            <w:r w:rsidR="008A5CE8">
              <w:rPr>
                <w:rFonts w:ascii="Times New Roman" w:hAnsi="Times New Roman"/>
                <w:sz w:val="24"/>
              </w:rPr>
              <w:t>«</w:t>
            </w:r>
            <w:r>
              <w:rPr>
                <w:rFonts w:ascii="Times New Roman" w:hAnsi="Times New Roman"/>
                <w:sz w:val="24"/>
              </w:rPr>
              <w:t>elemente corporatiste</w:t>
            </w:r>
            <w:r w:rsidR="008A5CE8">
              <w:rPr>
                <w:rFonts w:ascii="Times New Roman" w:hAnsi="Times New Roman"/>
                <w:sz w:val="24"/>
              </w:rPr>
              <w:t>»</w:t>
            </w:r>
            <w:r>
              <w:rPr>
                <w:rFonts w:ascii="Times New Roman" w:hAnsi="Times New Roman"/>
                <w:sz w:val="24"/>
              </w:rPr>
              <w:t xml:space="preserve">, astfel cum este menționată la </w:t>
            </w:r>
            <w:r w:rsidR="00EB5C83">
              <w:rPr>
                <w:rFonts w:ascii="Times New Roman" w:hAnsi="Times New Roman"/>
                <w:sz w:val="24"/>
              </w:rPr>
              <w:t>articolul </w:t>
            </w:r>
            <w:r w:rsidRPr="001E5221">
              <w:rPr>
                <w:rFonts w:ascii="Times New Roman" w:hAnsi="Times New Roman"/>
                <w:sz w:val="24"/>
              </w:rPr>
              <w:t>322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litera (b) din CRR, precum și pentru fiecare categorie de evenimente instituția raportează, în funcție de pragurile interne, următoarele informații: numărul de evenimente (</w:t>
            </w:r>
            <w:proofErr w:type="spellStart"/>
            <w:r>
              <w:rPr>
                <w:rFonts w:ascii="Times New Roman" w:hAnsi="Times New Roman"/>
                <w:sz w:val="24"/>
              </w:rPr>
              <w:t>evenimente</w:t>
            </w:r>
            <w:proofErr w:type="spellEnd"/>
            <w:r>
              <w:rPr>
                <w:rFonts w:ascii="Times New Roman" w:hAnsi="Times New Roman"/>
                <w:sz w:val="24"/>
              </w:rPr>
              <w:t xml:space="preserve"> noi), cuantumul pierderii brute (evenimente noi), numărul de evenimente supuse unor ajustări ale pierderii, ajustările pierderii legate de perioadele de raportare anterioare, pierderea singulară maximă, suma primelor cinci cele mai mari pierderi, recuperarea totală directă a pierderii și recuperarea totală din asigurări și din alte mecanisme de transfer al riscului. </w:t>
            </w:r>
          </w:p>
          <w:p w:rsidR="00FD54FC" w:rsidRPr="00392FFD" w:rsidRDefault="00FD54FC" w:rsidP="00FD54FC">
            <w:pPr>
              <w:rPr>
                <w:rFonts w:ascii="Times New Roman" w:hAnsi="Times New Roman"/>
                <w:sz w:val="24"/>
              </w:rPr>
            </w:pPr>
            <w:r>
              <w:rPr>
                <w:rFonts w:ascii="Times New Roman" w:hAnsi="Times New Roman"/>
                <w:sz w:val="24"/>
              </w:rPr>
              <w:t xml:space="preserve">Pentru un eveniment de pierdere care afectează mai multe linii de activitate, </w:t>
            </w:r>
            <w:r w:rsidR="008A5CE8">
              <w:rPr>
                <w:rFonts w:ascii="Times New Roman" w:hAnsi="Times New Roman"/>
                <w:sz w:val="24"/>
              </w:rPr>
              <w:t>«</w:t>
            </w:r>
            <w:r>
              <w:rPr>
                <w:rFonts w:ascii="Times New Roman" w:hAnsi="Times New Roman"/>
                <w:sz w:val="24"/>
              </w:rPr>
              <w:t>cuantumul pierderii brute</w:t>
            </w:r>
            <w:r w:rsidR="008A5CE8">
              <w:rPr>
                <w:rFonts w:ascii="Times New Roman" w:hAnsi="Times New Roman"/>
                <w:sz w:val="24"/>
              </w:rPr>
              <w:t>»</w:t>
            </w:r>
            <w:r>
              <w:rPr>
                <w:rFonts w:ascii="Times New Roman" w:hAnsi="Times New Roman"/>
                <w:sz w:val="24"/>
              </w:rPr>
              <w:t xml:space="preserve"> este repartizat pe toate liniile de activitate afectate.</w:t>
            </w:r>
          </w:p>
          <w:p w:rsidR="00FD54FC" w:rsidRPr="00392FFD" w:rsidRDefault="00FD54FC" w:rsidP="00FD54FC">
            <w:pPr>
              <w:rPr>
                <w:rFonts w:ascii="Times New Roman" w:hAnsi="Times New Roman"/>
                <w:bCs/>
                <w:sz w:val="24"/>
              </w:rPr>
            </w:pPr>
            <w:r>
              <w:rPr>
                <w:rFonts w:ascii="Times New Roman" w:hAnsi="Times New Roman"/>
                <w:sz w:val="24"/>
              </w:rPr>
              <w:t xml:space="preserve">Instituțiile care își calculează cerința de fonduri proprii conform abordării BIA pot raporta pierderile pentru care linia de activitate nu este identificată numai pe rândurile </w:t>
            </w:r>
            <w:r w:rsidRPr="001E5221">
              <w:rPr>
                <w:rFonts w:ascii="Times New Roman" w:hAnsi="Times New Roman"/>
                <w:sz w:val="24"/>
              </w:rPr>
              <w:t>910</w:t>
            </w:r>
            <w:r>
              <w:rPr>
                <w:rFonts w:ascii="Times New Roman" w:hAnsi="Times New Roman"/>
                <w:sz w:val="24"/>
              </w:rPr>
              <w:t>-</w:t>
            </w:r>
            <w:r w:rsidRPr="001E5221">
              <w:rPr>
                <w:rFonts w:ascii="Times New Roman" w:hAnsi="Times New Roman"/>
                <w:sz w:val="24"/>
              </w:rPr>
              <w:t>980</w:t>
            </w:r>
            <w:r>
              <w:rPr>
                <w:rFonts w:ascii="Times New Roman" w:hAnsi="Times New Roman"/>
                <w:sz w:val="24"/>
              </w:rPr>
              <w:t>.</w:t>
            </w:r>
          </w:p>
        </w:tc>
      </w:tr>
      <w:tr w:rsidR="00FD54FC" w:rsidRPr="00392FFD" w:rsidTr="00672D2A">
        <w:tc>
          <w:tcPr>
            <w:tcW w:w="1101" w:type="dxa"/>
          </w:tcPr>
          <w:p w:rsidR="00FD54FC" w:rsidRPr="00392FFD" w:rsidRDefault="00C93FC2" w:rsidP="00FD54FC">
            <w:pPr>
              <w:rPr>
                <w:rFonts w:ascii="Times New Roman" w:hAnsi="Times New Roman"/>
                <w:bCs/>
                <w:sz w:val="24"/>
              </w:rPr>
            </w:pPr>
            <w:r w:rsidRPr="001E5221">
              <w:rPr>
                <w:rFonts w:ascii="Times New Roman" w:hAnsi="Times New Roman"/>
                <w:sz w:val="24"/>
              </w:rPr>
              <w:t>0010</w:t>
            </w:r>
            <w:r>
              <w:rPr>
                <w:rFonts w:ascii="Times New Roman" w:hAnsi="Times New Roman"/>
                <w:sz w:val="24"/>
              </w:rPr>
              <w:t xml:space="preserve">, </w:t>
            </w:r>
            <w:r w:rsidRPr="001E5221">
              <w:rPr>
                <w:rFonts w:ascii="Times New Roman" w:hAnsi="Times New Roman"/>
                <w:sz w:val="24"/>
              </w:rPr>
              <w:t>0110</w:t>
            </w:r>
            <w:r>
              <w:rPr>
                <w:rFonts w:ascii="Times New Roman" w:hAnsi="Times New Roman"/>
                <w:sz w:val="24"/>
              </w:rPr>
              <w:t xml:space="preserve">, </w:t>
            </w:r>
            <w:r w:rsidRPr="001E5221">
              <w:rPr>
                <w:rFonts w:ascii="Times New Roman" w:hAnsi="Times New Roman"/>
                <w:sz w:val="24"/>
              </w:rPr>
              <w:t>0210</w:t>
            </w:r>
            <w:r>
              <w:rPr>
                <w:rFonts w:ascii="Times New Roman" w:hAnsi="Times New Roman"/>
                <w:sz w:val="24"/>
              </w:rPr>
              <w:t xml:space="preserve">, </w:t>
            </w:r>
            <w:r w:rsidRPr="001E5221">
              <w:rPr>
                <w:rFonts w:ascii="Times New Roman" w:hAnsi="Times New Roman"/>
                <w:sz w:val="24"/>
              </w:rPr>
              <w:t>0310</w:t>
            </w:r>
            <w:r>
              <w:rPr>
                <w:rFonts w:ascii="Times New Roman" w:hAnsi="Times New Roman"/>
                <w:sz w:val="24"/>
              </w:rPr>
              <w:t xml:space="preserve">, </w:t>
            </w:r>
            <w:r w:rsidRPr="001E5221">
              <w:rPr>
                <w:rFonts w:ascii="Times New Roman" w:hAnsi="Times New Roman"/>
                <w:sz w:val="24"/>
              </w:rPr>
              <w:t>0410</w:t>
            </w:r>
            <w:r>
              <w:rPr>
                <w:rFonts w:ascii="Times New Roman" w:hAnsi="Times New Roman"/>
                <w:sz w:val="24"/>
              </w:rPr>
              <w:t xml:space="preserve">, </w:t>
            </w:r>
            <w:r w:rsidRPr="001E5221">
              <w:rPr>
                <w:rFonts w:ascii="Times New Roman" w:hAnsi="Times New Roman"/>
                <w:sz w:val="24"/>
              </w:rPr>
              <w:t>0510</w:t>
            </w:r>
            <w:r>
              <w:rPr>
                <w:rFonts w:ascii="Times New Roman" w:hAnsi="Times New Roman"/>
                <w:sz w:val="24"/>
              </w:rPr>
              <w:t xml:space="preserve">, </w:t>
            </w:r>
            <w:r w:rsidRPr="001E5221">
              <w:rPr>
                <w:rFonts w:ascii="Times New Roman" w:hAnsi="Times New Roman"/>
                <w:sz w:val="24"/>
              </w:rPr>
              <w:t>0610</w:t>
            </w:r>
            <w:r>
              <w:rPr>
                <w:rFonts w:ascii="Times New Roman" w:hAnsi="Times New Roman"/>
                <w:sz w:val="24"/>
              </w:rPr>
              <w:t xml:space="preserve">, </w:t>
            </w:r>
            <w:r w:rsidRPr="001E5221">
              <w:rPr>
                <w:rFonts w:ascii="Times New Roman" w:hAnsi="Times New Roman"/>
                <w:sz w:val="24"/>
              </w:rPr>
              <w:t>0710</w:t>
            </w:r>
            <w:r>
              <w:rPr>
                <w:rFonts w:ascii="Times New Roman" w:hAnsi="Times New Roman"/>
                <w:sz w:val="24"/>
              </w:rPr>
              <w:t xml:space="preserve">, </w:t>
            </w:r>
            <w:r w:rsidRPr="001E5221">
              <w:rPr>
                <w:rFonts w:ascii="Times New Roman" w:hAnsi="Times New Roman"/>
                <w:sz w:val="24"/>
              </w:rPr>
              <w:t>0810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Numărul de evenimente (</w:t>
            </w:r>
            <w:proofErr w:type="spellStart"/>
            <w:r>
              <w:rPr>
                <w:rStyle w:val="InstructionsTabelleberschrift"/>
                <w:rFonts w:ascii="Times New Roman" w:hAnsi="Times New Roman"/>
                <w:sz w:val="24"/>
              </w:rPr>
              <w:t>evenimente</w:t>
            </w:r>
            <w:proofErr w:type="spellEnd"/>
            <w:r>
              <w:rPr>
                <w:rStyle w:val="InstructionsTabelleberschrift"/>
                <w:rFonts w:ascii="Times New Roman" w:hAnsi="Times New Roman"/>
                <w:sz w:val="24"/>
              </w:rPr>
              <w:t xml:space="preserve"> noi)</w:t>
            </w:r>
          </w:p>
          <w:p w:rsidR="00FD54FC" w:rsidRPr="00392FFD" w:rsidRDefault="00FD54FC" w:rsidP="00FD54FC">
            <w:pPr>
              <w:rPr>
                <w:rFonts w:ascii="Times New Roman" w:hAnsi="Times New Roman"/>
                <w:sz w:val="24"/>
              </w:rPr>
            </w:pPr>
            <w:r>
              <w:rPr>
                <w:rFonts w:ascii="Times New Roman" w:hAnsi="Times New Roman"/>
                <w:sz w:val="24"/>
              </w:rPr>
              <w:t>Numărul de evenimente este numărul de evenimente de risc operațional pentru care pierderile brute au fost contabilizate în cursul perioadei de referință a raportării.</w:t>
            </w:r>
          </w:p>
          <w:p w:rsidR="00FD54FC" w:rsidRPr="00392FFD" w:rsidRDefault="00FD54FC" w:rsidP="00FD54FC">
            <w:pPr>
              <w:rPr>
                <w:rFonts w:ascii="Times New Roman" w:hAnsi="Times New Roman"/>
                <w:sz w:val="24"/>
              </w:rPr>
            </w:pPr>
            <w:r>
              <w:rPr>
                <w:rFonts w:ascii="Times New Roman" w:hAnsi="Times New Roman"/>
                <w:sz w:val="24"/>
              </w:rPr>
              <w:t xml:space="preserve">Numărul de evenimente se referă la </w:t>
            </w:r>
            <w:r w:rsidR="008A5CE8">
              <w:rPr>
                <w:rFonts w:ascii="Times New Roman" w:hAnsi="Times New Roman"/>
                <w:sz w:val="24"/>
              </w:rPr>
              <w:t>«</w:t>
            </w:r>
            <w:r>
              <w:rPr>
                <w:rFonts w:ascii="Times New Roman" w:hAnsi="Times New Roman"/>
                <w:sz w:val="24"/>
              </w:rPr>
              <w:t>evenimentele noi</w:t>
            </w:r>
            <w:r w:rsidR="008A5CE8">
              <w:rPr>
                <w:rFonts w:ascii="Times New Roman" w:hAnsi="Times New Roman"/>
                <w:sz w:val="24"/>
              </w:rPr>
              <w:t>»</w:t>
            </w:r>
            <w:r>
              <w:rPr>
                <w:rFonts w:ascii="Times New Roman" w:hAnsi="Times New Roman"/>
                <w:sz w:val="24"/>
              </w:rPr>
              <w:t>, și anume la evenimentele de risc operațional</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sidR="008A5CE8">
              <w:rPr>
                <w:rFonts w:ascii="Times New Roman" w:hAnsi="Times New Roman"/>
                <w:sz w:val="24"/>
              </w:rPr>
              <w:t>«</w:t>
            </w:r>
            <w:r>
              <w:rPr>
                <w:rFonts w:ascii="Times New Roman" w:hAnsi="Times New Roman"/>
                <w:sz w:val="24"/>
              </w:rPr>
              <w:t>contabilizate pentru prima oară</w:t>
            </w:r>
            <w:r w:rsidR="008A5CE8">
              <w:rPr>
                <w:rFonts w:ascii="Times New Roman" w:hAnsi="Times New Roman"/>
                <w:sz w:val="24"/>
              </w:rPr>
              <w:t>»</w:t>
            </w:r>
            <w:r>
              <w:rPr>
                <w:rFonts w:ascii="Times New Roman" w:hAnsi="Times New Roman"/>
                <w:sz w:val="24"/>
              </w:rPr>
              <w:t xml:space="preserve"> în cursul perioadei de referință a raportării sau</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sidR="008A5CE8">
              <w:rPr>
                <w:rFonts w:ascii="Times New Roman" w:hAnsi="Times New Roman"/>
                <w:sz w:val="24"/>
              </w:rPr>
              <w:t>«</w:t>
            </w:r>
            <w:r>
              <w:rPr>
                <w:rFonts w:ascii="Times New Roman" w:hAnsi="Times New Roman"/>
                <w:sz w:val="24"/>
              </w:rPr>
              <w:t>contabilizate pentru prima oară</w:t>
            </w:r>
            <w:r w:rsidR="008A5CE8">
              <w:rPr>
                <w:rFonts w:ascii="Times New Roman" w:hAnsi="Times New Roman"/>
                <w:sz w:val="24"/>
              </w:rPr>
              <w:t>»</w:t>
            </w:r>
            <w:r>
              <w:rPr>
                <w:rFonts w:ascii="Times New Roman" w:hAnsi="Times New Roman"/>
                <w:sz w:val="24"/>
              </w:rPr>
              <w:t xml:space="preserve"> în cursul unei perioade de referință a raportării anterioare dacă evenimentul nu a fost inclus în niciun raport de supraveghere anterior, de exemplu deoarece a fost identificat ca eveniment de risc operațional numai în cursul perioadei de referință a raportării actuale sau deoarece pierderea care poate fi atribuită evenimentului respectiv (și anume pierderea inițială plus/minus orice ajustare a pierderii efectuată în cursul perioadelor de referință a raportării anterioare) a depășit pragul aplicat la colectarea datelor interne numai în perioada de referință a raportării actuală.</w:t>
            </w:r>
          </w:p>
          <w:p w:rsidR="00FD54FC" w:rsidRPr="00321A3B" w:rsidRDefault="008A5CE8" w:rsidP="00FD54FC">
            <w:pPr>
              <w:rPr>
                <w:rStyle w:val="InstructionsTabelleberschrift"/>
                <w:rFonts w:ascii="Times New Roman" w:hAnsi="Times New Roman"/>
                <w:sz w:val="24"/>
              </w:rPr>
            </w:pPr>
            <w:r>
              <w:rPr>
                <w:rFonts w:ascii="Times New Roman" w:hAnsi="Times New Roman"/>
                <w:sz w:val="24"/>
              </w:rPr>
              <w:t>«</w:t>
            </w:r>
            <w:r w:rsidR="00FD54FC">
              <w:rPr>
                <w:rFonts w:ascii="Times New Roman" w:hAnsi="Times New Roman"/>
                <w:sz w:val="24"/>
              </w:rPr>
              <w:t>Evenimentele noi</w:t>
            </w:r>
            <w:r>
              <w:rPr>
                <w:rFonts w:ascii="Times New Roman" w:hAnsi="Times New Roman"/>
                <w:sz w:val="24"/>
              </w:rPr>
              <w:t>»</w:t>
            </w:r>
            <w:r w:rsidR="00FD54FC">
              <w:rPr>
                <w:rFonts w:ascii="Times New Roman" w:hAnsi="Times New Roman"/>
                <w:sz w:val="24"/>
              </w:rPr>
              <w:t xml:space="preserve"> nu includ evenimentele de risc operațional </w:t>
            </w:r>
            <w:r>
              <w:rPr>
                <w:rFonts w:ascii="Times New Roman" w:hAnsi="Times New Roman"/>
                <w:sz w:val="24"/>
              </w:rPr>
              <w:t>«</w:t>
            </w:r>
            <w:r w:rsidR="00FD54FC">
              <w:rPr>
                <w:rFonts w:ascii="Times New Roman" w:hAnsi="Times New Roman"/>
                <w:sz w:val="24"/>
              </w:rPr>
              <w:t xml:space="preserve">contabilizate </w:t>
            </w:r>
            <w:r w:rsidR="00FD54FC">
              <w:rPr>
                <w:rFonts w:ascii="Times New Roman" w:hAnsi="Times New Roman"/>
                <w:sz w:val="24"/>
              </w:rPr>
              <w:lastRenderedPageBreak/>
              <w:t>pentru prima oară</w:t>
            </w:r>
            <w:r>
              <w:rPr>
                <w:rFonts w:ascii="Times New Roman" w:hAnsi="Times New Roman"/>
                <w:sz w:val="24"/>
              </w:rPr>
              <w:t>»</w:t>
            </w:r>
            <w:r w:rsidR="00FD54FC">
              <w:rPr>
                <w:rFonts w:ascii="Times New Roman" w:hAnsi="Times New Roman"/>
                <w:sz w:val="24"/>
              </w:rPr>
              <w:t xml:space="preserve"> în cursul unei perioade de referință a raportării anterioare care au fost deja incluse în rapoartele de supraveghere anterioare.</w:t>
            </w:r>
          </w:p>
        </w:tc>
      </w:tr>
      <w:tr w:rsidR="00FD54FC" w:rsidRPr="00392FFD" w:rsidTr="00672D2A">
        <w:tc>
          <w:tcPr>
            <w:tcW w:w="1101" w:type="dxa"/>
          </w:tcPr>
          <w:p w:rsidR="00FD54FC" w:rsidRPr="00392FFD" w:rsidRDefault="00C93FC2" w:rsidP="00FD54FC">
            <w:pPr>
              <w:rPr>
                <w:rFonts w:ascii="Times New Roman" w:hAnsi="Times New Roman"/>
                <w:bCs/>
                <w:sz w:val="24"/>
              </w:rPr>
            </w:pPr>
            <w:r w:rsidRPr="001E5221">
              <w:rPr>
                <w:rFonts w:ascii="Times New Roman" w:hAnsi="Times New Roman"/>
                <w:sz w:val="24"/>
              </w:rPr>
              <w:lastRenderedPageBreak/>
              <w:t>0020</w:t>
            </w:r>
            <w:r>
              <w:rPr>
                <w:rFonts w:ascii="Times New Roman" w:hAnsi="Times New Roman"/>
                <w:sz w:val="24"/>
              </w:rPr>
              <w:t xml:space="preserve">, </w:t>
            </w:r>
            <w:r w:rsidRPr="001E5221">
              <w:rPr>
                <w:rFonts w:ascii="Times New Roman" w:hAnsi="Times New Roman"/>
                <w:sz w:val="24"/>
              </w:rPr>
              <w:t>0120</w:t>
            </w:r>
            <w:r>
              <w:rPr>
                <w:rFonts w:ascii="Times New Roman" w:hAnsi="Times New Roman"/>
                <w:sz w:val="24"/>
              </w:rPr>
              <w:t xml:space="preserve">, </w:t>
            </w:r>
            <w:r w:rsidRPr="001E5221">
              <w:rPr>
                <w:rFonts w:ascii="Times New Roman" w:hAnsi="Times New Roman"/>
                <w:sz w:val="24"/>
              </w:rPr>
              <w:t>0220</w:t>
            </w:r>
            <w:r>
              <w:rPr>
                <w:rFonts w:ascii="Times New Roman" w:hAnsi="Times New Roman"/>
                <w:sz w:val="24"/>
              </w:rPr>
              <w:t xml:space="preserve">, </w:t>
            </w:r>
            <w:r w:rsidRPr="001E5221">
              <w:rPr>
                <w:rFonts w:ascii="Times New Roman" w:hAnsi="Times New Roman"/>
                <w:sz w:val="24"/>
              </w:rPr>
              <w:t>0320</w:t>
            </w:r>
            <w:r>
              <w:rPr>
                <w:rFonts w:ascii="Times New Roman" w:hAnsi="Times New Roman"/>
                <w:sz w:val="24"/>
              </w:rPr>
              <w:t xml:space="preserve">, </w:t>
            </w:r>
            <w:r w:rsidRPr="001E5221">
              <w:rPr>
                <w:rFonts w:ascii="Times New Roman" w:hAnsi="Times New Roman"/>
                <w:sz w:val="24"/>
              </w:rPr>
              <w:t>0420</w:t>
            </w:r>
            <w:r>
              <w:rPr>
                <w:rFonts w:ascii="Times New Roman" w:hAnsi="Times New Roman"/>
                <w:sz w:val="24"/>
              </w:rPr>
              <w:t xml:space="preserve">, </w:t>
            </w:r>
            <w:r w:rsidRPr="001E5221">
              <w:rPr>
                <w:rFonts w:ascii="Times New Roman" w:hAnsi="Times New Roman"/>
                <w:sz w:val="24"/>
              </w:rPr>
              <w:t>0520</w:t>
            </w:r>
            <w:r>
              <w:rPr>
                <w:rFonts w:ascii="Times New Roman" w:hAnsi="Times New Roman"/>
                <w:sz w:val="24"/>
              </w:rPr>
              <w:t xml:space="preserve">, </w:t>
            </w:r>
            <w:r w:rsidRPr="001E5221">
              <w:rPr>
                <w:rFonts w:ascii="Times New Roman" w:hAnsi="Times New Roman"/>
                <w:sz w:val="24"/>
              </w:rPr>
              <w:t>0620</w:t>
            </w:r>
            <w:r>
              <w:rPr>
                <w:rFonts w:ascii="Times New Roman" w:hAnsi="Times New Roman"/>
                <w:sz w:val="24"/>
              </w:rPr>
              <w:t xml:space="preserve">, </w:t>
            </w:r>
            <w:r w:rsidRPr="001E5221">
              <w:rPr>
                <w:rFonts w:ascii="Times New Roman" w:hAnsi="Times New Roman"/>
                <w:sz w:val="24"/>
              </w:rPr>
              <w:t>0720</w:t>
            </w:r>
            <w:r>
              <w:rPr>
                <w:rFonts w:ascii="Times New Roman" w:hAnsi="Times New Roman"/>
                <w:sz w:val="24"/>
              </w:rPr>
              <w:t xml:space="preserve">, </w:t>
            </w:r>
            <w:r w:rsidRPr="001E5221">
              <w:rPr>
                <w:rFonts w:ascii="Times New Roman" w:hAnsi="Times New Roman"/>
                <w:sz w:val="24"/>
              </w:rPr>
              <w:t>0820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Cuantumul pierderii brute (evenimente noi)</w:t>
            </w:r>
          </w:p>
          <w:p w:rsidR="00FD54FC" w:rsidRPr="00392FFD" w:rsidRDefault="00FD54FC" w:rsidP="00FD54FC">
            <w:pPr>
              <w:rPr>
                <w:rFonts w:ascii="Times New Roman" w:hAnsi="Times New Roman"/>
                <w:sz w:val="24"/>
              </w:rPr>
            </w:pPr>
            <w:r>
              <w:rPr>
                <w:rFonts w:ascii="Times New Roman" w:hAnsi="Times New Roman"/>
                <w:sz w:val="24"/>
              </w:rPr>
              <w:t>Cuantumul pierderii brute corespunde cuantumurilor pierderilor brute legate de evenimentele de risc operațional (de exemplu cheltuieli directe, provizioane, decontări). Toate pierderile legate de un singur eveniment care sunt contabilizate în perioada de referință a raportării sunt însumate și considerate ca pierderea brută aferentă evenimentului respectiv pentru perioada de referință a raportării respectivă.</w:t>
            </w:r>
          </w:p>
          <w:p w:rsidR="00FD54FC" w:rsidRPr="00392FFD" w:rsidRDefault="00FD54FC" w:rsidP="00FD54FC">
            <w:pPr>
              <w:rPr>
                <w:rFonts w:ascii="Times New Roman" w:hAnsi="Times New Roman"/>
                <w:sz w:val="24"/>
              </w:rPr>
            </w:pPr>
            <w:r>
              <w:rPr>
                <w:rFonts w:ascii="Times New Roman" w:hAnsi="Times New Roman"/>
                <w:sz w:val="24"/>
              </w:rPr>
              <w:t xml:space="preserve">Cuantumul pierderii brute raportat se referă la </w:t>
            </w:r>
            <w:r w:rsidR="008A5CE8">
              <w:rPr>
                <w:rFonts w:ascii="Times New Roman" w:hAnsi="Times New Roman"/>
                <w:sz w:val="24"/>
              </w:rPr>
              <w:t>«</w:t>
            </w:r>
            <w:r>
              <w:rPr>
                <w:rFonts w:ascii="Times New Roman" w:hAnsi="Times New Roman"/>
                <w:sz w:val="24"/>
              </w:rPr>
              <w:t>evenimentele noi</w:t>
            </w:r>
            <w:r w:rsidR="008A5CE8">
              <w:rPr>
                <w:rFonts w:ascii="Times New Roman" w:hAnsi="Times New Roman"/>
                <w:sz w:val="24"/>
              </w:rPr>
              <w:t>»</w:t>
            </w:r>
            <w:r>
              <w:rPr>
                <w:rFonts w:ascii="Times New Roman" w:hAnsi="Times New Roman"/>
                <w:sz w:val="24"/>
              </w:rPr>
              <w:t xml:space="preserve">, astfel cum sunt definite pe rândul de mai sus. Pentru evenimentele </w:t>
            </w:r>
            <w:r w:rsidR="008A5CE8">
              <w:rPr>
                <w:rFonts w:ascii="Times New Roman" w:hAnsi="Times New Roman"/>
                <w:sz w:val="24"/>
              </w:rPr>
              <w:t>«</w:t>
            </w:r>
            <w:r>
              <w:rPr>
                <w:rFonts w:ascii="Times New Roman" w:hAnsi="Times New Roman"/>
                <w:sz w:val="24"/>
              </w:rPr>
              <w:t>contabilizate pentru prima oară</w:t>
            </w:r>
            <w:r w:rsidR="008A5CE8">
              <w:rPr>
                <w:rFonts w:ascii="Times New Roman" w:hAnsi="Times New Roman"/>
                <w:sz w:val="24"/>
              </w:rPr>
              <w:t>»</w:t>
            </w:r>
            <w:r>
              <w:rPr>
                <w:rFonts w:ascii="Times New Roman" w:hAnsi="Times New Roman"/>
                <w:sz w:val="24"/>
              </w:rPr>
              <w:t xml:space="preserve"> în cursul unei perioade de referință a raportării anterioare care nu au fost incluse în niciun raport de supraveghere anterior, pierderea totală cumulată până la data de referință a raportării (și anume pierderea inițială plus/minus orice ajustare a pierderii efectuată în cursul perioadelor de referință a raportării anterioare) se raportează ca pierdere brută la data de referință a raportării.</w:t>
            </w:r>
          </w:p>
          <w:p w:rsidR="00FD54FC" w:rsidRPr="00392FFD" w:rsidRDefault="00FD54FC" w:rsidP="00F52FC6">
            <w:pPr>
              <w:rPr>
                <w:rStyle w:val="InstructionsTabelleberschrift"/>
                <w:rFonts w:ascii="Times New Roman" w:hAnsi="Times New Roman"/>
                <w:sz w:val="24"/>
              </w:rPr>
            </w:pPr>
            <w:r>
              <w:rPr>
                <w:rFonts w:ascii="Times New Roman" w:hAnsi="Times New Roman"/>
                <w:sz w:val="24"/>
              </w:rPr>
              <w:t>Cuantumurile care trebuie raportate nu iau în considerare recuperările obținute.</w:t>
            </w:r>
          </w:p>
        </w:tc>
      </w:tr>
      <w:tr w:rsidR="00FD54FC" w:rsidRPr="00392FFD" w:rsidTr="00672D2A">
        <w:tc>
          <w:tcPr>
            <w:tcW w:w="1101" w:type="dxa"/>
          </w:tcPr>
          <w:p w:rsidR="00FD54FC" w:rsidRPr="00392FFD" w:rsidRDefault="00C93FC2" w:rsidP="00FD54FC">
            <w:pPr>
              <w:rPr>
                <w:rFonts w:ascii="Times New Roman" w:hAnsi="Times New Roman"/>
                <w:bCs/>
                <w:sz w:val="24"/>
              </w:rPr>
            </w:pPr>
            <w:r w:rsidRPr="001E5221">
              <w:rPr>
                <w:rFonts w:ascii="Times New Roman" w:hAnsi="Times New Roman"/>
                <w:sz w:val="24"/>
              </w:rPr>
              <w:t>0030</w:t>
            </w:r>
            <w:r>
              <w:rPr>
                <w:rFonts w:ascii="Times New Roman" w:hAnsi="Times New Roman"/>
                <w:sz w:val="24"/>
              </w:rPr>
              <w:t xml:space="preserve">, </w:t>
            </w:r>
            <w:r w:rsidRPr="001E5221">
              <w:rPr>
                <w:rFonts w:ascii="Times New Roman" w:hAnsi="Times New Roman"/>
                <w:sz w:val="24"/>
              </w:rPr>
              <w:t>0130</w:t>
            </w:r>
            <w:r>
              <w:rPr>
                <w:rFonts w:ascii="Times New Roman" w:hAnsi="Times New Roman"/>
                <w:sz w:val="24"/>
              </w:rPr>
              <w:t xml:space="preserve">, </w:t>
            </w:r>
            <w:r w:rsidRPr="001E5221">
              <w:rPr>
                <w:rFonts w:ascii="Times New Roman" w:hAnsi="Times New Roman"/>
                <w:sz w:val="24"/>
              </w:rPr>
              <w:t>0230</w:t>
            </w:r>
            <w:r>
              <w:rPr>
                <w:rFonts w:ascii="Times New Roman" w:hAnsi="Times New Roman"/>
                <w:sz w:val="24"/>
              </w:rPr>
              <w:t xml:space="preserve">, </w:t>
            </w:r>
            <w:r w:rsidRPr="001E5221">
              <w:rPr>
                <w:rFonts w:ascii="Times New Roman" w:hAnsi="Times New Roman"/>
                <w:sz w:val="24"/>
              </w:rPr>
              <w:t>0330</w:t>
            </w:r>
            <w:r>
              <w:rPr>
                <w:rFonts w:ascii="Times New Roman" w:hAnsi="Times New Roman"/>
                <w:sz w:val="24"/>
              </w:rPr>
              <w:t xml:space="preserve">, </w:t>
            </w:r>
            <w:r w:rsidRPr="001E5221">
              <w:rPr>
                <w:rFonts w:ascii="Times New Roman" w:hAnsi="Times New Roman"/>
                <w:sz w:val="24"/>
              </w:rPr>
              <w:t>0430</w:t>
            </w:r>
            <w:r>
              <w:rPr>
                <w:rFonts w:ascii="Times New Roman" w:hAnsi="Times New Roman"/>
                <w:sz w:val="24"/>
              </w:rPr>
              <w:t xml:space="preserve">, </w:t>
            </w:r>
            <w:r w:rsidRPr="001E5221">
              <w:rPr>
                <w:rFonts w:ascii="Times New Roman" w:hAnsi="Times New Roman"/>
                <w:sz w:val="24"/>
              </w:rPr>
              <w:t>0530</w:t>
            </w:r>
            <w:r>
              <w:rPr>
                <w:rFonts w:ascii="Times New Roman" w:hAnsi="Times New Roman"/>
                <w:sz w:val="24"/>
              </w:rPr>
              <w:t xml:space="preserve">, </w:t>
            </w:r>
            <w:r w:rsidRPr="001E5221">
              <w:rPr>
                <w:rFonts w:ascii="Times New Roman" w:hAnsi="Times New Roman"/>
                <w:sz w:val="24"/>
              </w:rPr>
              <w:t>0630</w:t>
            </w:r>
            <w:r>
              <w:rPr>
                <w:rFonts w:ascii="Times New Roman" w:hAnsi="Times New Roman"/>
                <w:sz w:val="24"/>
              </w:rPr>
              <w:t xml:space="preserve">, </w:t>
            </w:r>
            <w:r w:rsidRPr="001E5221">
              <w:rPr>
                <w:rFonts w:ascii="Times New Roman" w:hAnsi="Times New Roman"/>
                <w:sz w:val="24"/>
              </w:rPr>
              <w:t>0730</w:t>
            </w:r>
            <w:r>
              <w:rPr>
                <w:rFonts w:ascii="Times New Roman" w:hAnsi="Times New Roman"/>
                <w:sz w:val="24"/>
              </w:rPr>
              <w:t xml:space="preserve">, </w:t>
            </w:r>
            <w:r w:rsidRPr="001E5221">
              <w:rPr>
                <w:rFonts w:ascii="Times New Roman" w:hAnsi="Times New Roman"/>
                <w:sz w:val="24"/>
              </w:rPr>
              <w:t>0830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Numărul de evenimente de pierdere supuse unor ajustări ale pierderii</w:t>
            </w:r>
          </w:p>
          <w:p w:rsidR="00FD54FC" w:rsidRPr="00392FFD" w:rsidRDefault="00FD54FC" w:rsidP="00FD54FC">
            <w:pPr>
              <w:rPr>
                <w:rFonts w:ascii="Times New Roman" w:hAnsi="Times New Roman"/>
                <w:sz w:val="24"/>
              </w:rPr>
            </w:pPr>
            <w:r>
              <w:rPr>
                <w:rFonts w:ascii="Times New Roman" w:hAnsi="Times New Roman"/>
                <w:sz w:val="24"/>
              </w:rPr>
              <w:t xml:space="preserve">Numărul de evenimente de pierdere supuse unor ajustări ale pierderii reprezintă numărul de evenimente de risc operațional </w:t>
            </w:r>
            <w:r w:rsidR="008A5CE8">
              <w:rPr>
                <w:rFonts w:ascii="Times New Roman" w:hAnsi="Times New Roman"/>
                <w:sz w:val="24"/>
              </w:rPr>
              <w:t>«</w:t>
            </w:r>
            <w:r>
              <w:rPr>
                <w:rFonts w:ascii="Times New Roman" w:hAnsi="Times New Roman"/>
                <w:sz w:val="24"/>
              </w:rPr>
              <w:t>contabilizate pentru prima oară</w:t>
            </w:r>
            <w:r w:rsidR="008A5CE8">
              <w:rPr>
                <w:rFonts w:ascii="Times New Roman" w:hAnsi="Times New Roman"/>
                <w:sz w:val="24"/>
              </w:rPr>
              <w:t>»</w:t>
            </w:r>
            <w:r>
              <w:rPr>
                <w:rFonts w:ascii="Times New Roman" w:hAnsi="Times New Roman"/>
                <w:sz w:val="24"/>
              </w:rPr>
              <w:t xml:space="preserve"> în perioadele de referință a raportării anterioare și incluse deja în rapoartele anterioare, pentru care au fost efectuate ajustări ale pierderii în perioada de referință a raportării actuală. </w:t>
            </w:r>
          </w:p>
          <w:p w:rsidR="00FD54FC" w:rsidRPr="00392FFD" w:rsidRDefault="00FD54FC" w:rsidP="00FD54FC">
            <w:pPr>
              <w:rPr>
                <w:b/>
                <w:sz w:val="24"/>
              </w:rPr>
            </w:pPr>
            <w:r>
              <w:rPr>
                <w:rFonts w:ascii="Times New Roman" w:hAnsi="Times New Roman"/>
                <w:sz w:val="24"/>
              </w:rPr>
              <w:t>În cazul în care s-au efectuat mai multe ajustări ale pierderii pentru un eveniment în cursul perioadei de referință a raportării, suma acestor ajustări ale pierderii se contabilizează ca o singură ajustare în cursul perioadei respective.</w:t>
            </w:r>
          </w:p>
        </w:tc>
      </w:tr>
      <w:tr w:rsidR="00FD54FC" w:rsidRPr="00392FFD" w:rsidTr="00672D2A">
        <w:tc>
          <w:tcPr>
            <w:tcW w:w="1101" w:type="dxa"/>
          </w:tcPr>
          <w:p w:rsidR="00FD54FC" w:rsidRPr="00392FFD" w:rsidRDefault="00C93FC2" w:rsidP="00FD54FC">
            <w:pPr>
              <w:rPr>
                <w:rFonts w:ascii="Times New Roman" w:hAnsi="Times New Roman"/>
                <w:bCs/>
                <w:sz w:val="24"/>
              </w:rPr>
            </w:pPr>
            <w:r w:rsidRPr="001E5221">
              <w:rPr>
                <w:rFonts w:ascii="Times New Roman" w:hAnsi="Times New Roman"/>
                <w:sz w:val="24"/>
              </w:rPr>
              <w:t>0040</w:t>
            </w:r>
            <w:r>
              <w:rPr>
                <w:rFonts w:ascii="Times New Roman" w:hAnsi="Times New Roman"/>
                <w:sz w:val="24"/>
              </w:rPr>
              <w:t xml:space="preserve">, </w:t>
            </w:r>
            <w:r w:rsidRPr="001E5221">
              <w:rPr>
                <w:rFonts w:ascii="Times New Roman" w:hAnsi="Times New Roman"/>
                <w:sz w:val="24"/>
              </w:rPr>
              <w:t>0140</w:t>
            </w:r>
            <w:r>
              <w:rPr>
                <w:rFonts w:ascii="Times New Roman" w:hAnsi="Times New Roman"/>
                <w:sz w:val="24"/>
              </w:rPr>
              <w:t xml:space="preserve">, </w:t>
            </w:r>
            <w:r w:rsidRPr="001E5221">
              <w:rPr>
                <w:rFonts w:ascii="Times New Roman" w:hAnsi="Times New Roman"/>
                <w:sz w:val="24"/>
              </w:rPr>
              <w:t>0240</w:t>
            </w:r>
            <w:r>
              <w:rPr>
                <w:rFonts w:ascii="Times New Roman" w:hAnsi="Times New Roman"/>
                <w:sz w:val="24"/>
              </w:rPr>
              <w:t xml:space="preserve">, </w:t>
            </w:r>
            <w:r w:rsidRPr="001E5221">
              <w:rPr>
                <w:rFonts w:ascii="Times New Roman" w:hAnsi="Times New Roman"/>
                <w:sz w:val="24"/>
              </w:rPr>
              <w:t>0340</w:t>
            </w:r>
            <w:r>
              <w:rPr>
                <w:rFonts w:ascii="Times New Roman" w:hAnsi="Times New Roman"/>
                <w:sz w:val="24"/>
              </w:rPr>
              <w:t xml:space="preserve">, </w:t>
            </w:r>
            <w:r w:rsidRPr="001E5221">
              <w:rPr>
                <w:rFonts w:ascii="Times New Roman" w:hAnsi="Times New Roman"/>
                <w:sz w:val="24"/>
              </w:rPr>
              <w:t>0440</w:t>
            </w:r>
            <w:r>
              <w:rPr>
                <w:rFonts w:ascii="Times New Roman" w:hAnsi="Times New Roman"/>
                <w:sz w:val="24"/>
              </w:rPr>
              <w:t xml:space="preserve">, </w:t>
            </w:r>
            <w:r w:rsidRPr="001E5221">
              <w:rPr>
                <w:rFonts w:ascii="Times New Roman" w:hAnsi="Times New Roman"/>
                <w:sz w:val="24"/>
              </w:rPr>
              <w:t>0540</w:t>
            </w:r>
            <w:r>
              <w:rPr>
                <w:rFonts w:ascii="Times New Roman" w:hAnsi="Times New Roman"/>
                <w:sz w:val="24"/>
              </w:rPr>
              <w:t xml:space="preserve">, </w:t>
            </w:r>
            <w:r w:rsidRPr="001E5221">
              <w:rPr>
                <w:rFonts w:ascii="Times New Roman" w:hAnsi="Times New Roman"/>
                <w:sz w:val="24"/>
              </w:rPr>
              <w:t>0640</w:t>
            </w:r>
            <w:r>
              <w:rPr>
                <w:rFonts w:ascii="Times New Roman" w:hAnsi="Times New Roman"/>
                <w:sz w:val="24"/>
              </w:rPr>
              <w:t xml:space="preserve">, </w:t>
            </w:r>
            <w:r w:rsidRPr="001E5221">
              <w:rPr>
                <w:rFonts w:ascii="Times New Roman" w:hAnsi="Times New Roman"/>
                <w:sz w:val="24"/>
              </w:rPr>
              <w:t>0740</w:t>
            </w:r>
            <w:r>
              <w:rPr>
                <w:rFonts w:ascii="Times New Roman" w:hAnsi="Times New Roman"/>
                <w:sz w:val="24"/>
              </w:rPr>
              <w:t xml:space="preserve">, </w:t>
            </w:r>
            <w:r w:rsidRPr="001E5221">
              <w:rPr>
                <w:rFonts w:ascii="Times New Roman" w:hAnsi="Times New Roman"/>
                <w:sz w:val="24"/>
              </w:rPr>
              <w:t>0840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Ajustări ale pierderii legate de perioadele de raportare anterioare</w:t>
            </w:r>
          </w:p>
          <w:p w:rsidR="00FD54FC" w:rsidRPr="00392FFD" w:rsidRDefault="00FD54FC" w:rsidP="00FD54FC">
            <w:pPr>
              <w:rPr>
                <w:rFonts w:ascii="Times New Roman" w:hAnsi="Times New Roman"/>
                <w:sz w:val="24"/>
              </w:rPr>
            </w:pPr>
            <w:r>
              <w:rPr>
                <w:rFonts w:ascii="Times New Roman" w:hAnsi="Times New Roman"/>
                <w:sz w:val="24"/>
              </w:rPr>
              <w:t>Ajustările pierderii legate de perioadele de referință a raportării anterioare sunt egale cu suma următoarelor elemente (pozitive sau negative):</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 xml:space="preserve">cuantumurile pierderii brute relevante pentru ajustările pozitive ale pierderii efectuate în cursul perioadei de referință a raportării (de exemplu creșterea provizioanelor, evenimente de pierdere conexe, decontări suplimentare) pentru evenimentele de risc operațional </w:t>
            </w:r>
            <w:r w:rsidR="008A5CE8">
              <w:rPr>
                <w:rFonts w:ascii="Times New Roman" w:hAnsi="Times New Roman"/>
                <w:sz w:val="24"/>
              </w:rPr>
              <w:t>«</w:t>
            </w:r>
            <w:r>
              <w:rPr>
                <w:rFonts w:ascii="Times New Roman" w:hAnsi="Times New Roman"/>
                <w:sz w:val="24"/>
              </w:rPr>
              <w:t>contabilizate pentru prima oară</w:t>
            </w:r>
            <w:r w:rsidR="008A5CE8">
              <w:rPr>
                <w:rFonts w:ascii="Times New Roman" w:hAnsi="Times New Roman"/>
                <w:sz w:val="24"/>
              </w:rPr>
              <w:t>»</w:t>
            </w:r>
            <w:r>
              <w:rPr>
                <w:rFonts w:ascii="Times New Roman" w:hAnsi="Times New Roman"/>
                <w:sz w:val="24"/>
              </w:rPr>
              <w:t xml:space="preserve"> și raportate în cursul perioadelor de referință a raportării anterioare;</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cuantumurile pierderii brute relevante pentru ajustările negative ale pierderii efectuate în cursul perioadei de referință a raportării (de exemplu ca urmare a scăderii provizioanelor) pentru evenimentele de risc operațional </w:t>
            </w:r>
            <w:r w:rsidR="008A5CE8">
              <w:rPr>
                <w:rFonts w:ascii="Times New Roman" w:hAnsi="Times New Roman"/>
                <w:sz w:val="24"/>
              </w:rPr>
              <w:t>«</w:t>
            </w:r>
            <w:r>
              <w:rPr>
                <w:rFonts w:ascii="Times New Roman" w:hAnsi="Times New Roman"/>
                <w:sz w:val="24"/>
              </w:rPr>
              <w:t>contabilizate pentru prima oară</w:t>
            </w:r>
            <w:r w:rsidR="008A5CE8">
              <w:rPr>
                <w:rFonts w:ascii="Times New Roman" w:hAnsi="Times New Roman"/>
                <w:sz w:val="24"/>
              </w:rPr>
              <w:t>»</w:t>
            </w:r>
            <w:r>
              <w:rPr>
                <w:rFonts w:ascii="Times New Roman" w:hAnsi="Times New Roman"/>
                <w:sz w:val="24"/>
              </w:rPr>
              <w:t xml:space="preserve"> și raportate în cursul perioadelor de referință a raportării anterioare. </w:t>
            </w:r>
          </w:p>
          <w:p w:rsidR="00FD54FC" w:rsidRPr="00392FFD" w:rsidRDefault="00FD54FC" w:rsidP="00FD54FC">
            <w:pPr>
              <w:rPr>
                <w:rFonts w:ascii="Times New Roman" w:hAnsi="Times New Roman"/>
                <w:sz w:val="24"/>
              </w:rPr>
            </w:pPr>
            <w:r>
              <w:rPr>
                <w:rFonts w:ascii="Times New Roman" w:hAnsi="Times New Roman"/>
                <w:sz w:val="24"/>
              </w:rPr>
              <w:t xml:space="preserve">În cazul în care s-au efectuat mai multe ajustări ale pierderii pentru un eveniment în cursul perioadei de referință a raportării, cuantumurile tuturor acestor ajustări ale pierderii se însumează, ținând seama de semnul ajustărilor (pozitiv sau negativ). Se consideră că această sumă reprezintă ajustarea pierderii aferentă </w:t>
            </w:r>
            <w:r>
              <w:rPr>
                <w:rFonts w:ascii="Times New Roman" w:hAnsi="Times New Roman"/>
                <w:sz w:val="24"/>
              </w:rPr>
              <w:lastRenderedPageBreak/>
              <w:t>evenimentului respectiv pentru perioada de referință a raportării respectivă.</w:t>
            </w:r>
          </w:p>
          <w:p w:rsidR="00FD54FC" w:rsidRPr="00392FFD" w:rsidRDefault="00FD54FC" w:rsidP="00FD54FC">
            <w:pPr>
              <w:rPr>
                <w:rFonts w:ascii="Times New Roman" w:hAnsi="Times New Roman"/>
                <w:sz w:val="24"/>
              </w:rPr>
            </w:pPr>
            <w:r>
              <w:rPr>
                <w:rFonts w:ascii="Times New Roman" w:hAnsi="Times New Roman"/>
                <w:sz w:val="24"/>
              </w:rPr>
              <w:t>În cazul în care, din cauza unei ajustări negative a pierderii, cuantumul ajustat al pierderii care poate fi atribuit unui eveniment scade sub pragul aplicat pentru colectarea datelor interne ale instituției, instituția raportează cuantumul total al pierderii pentru evenimentul respectiv care a fost acumulat până la ultimul moment în care evenimentul a fost raportat pentru o dată de referință din decembrie (și anume pierderea inițială plus/minus orice ajustări ale pierderii efectuate în perioadele de referință a raportării anterioare) cu semn negativ, în locul cuantumului ajustării negative a pierderii propriu-zise.</w:t>
            </w:r>
          </w:p>
          <w:p w:rsidR="00FD54FC" w:rsidRPr="00392FFD" w:rsidRDefault="00FD54FC" w:rsidP="00EB62C2">
            <w:pPr>
              <w:rPr>
                <w:b/>
                <w:sz w:val="24"/>
              </w:rPr>
            </w:pPr>
            <w:r>
              <w:rPr>
                <w:rFonts w:ascii="Times New Roman" w:hAnsi="Times New Roman"/>
                <w:sz w:val="24"/>
              </w:rPr>
              <w:t>Cuantumurile care trebuie raportate nu iau în considerare recuperările obținute.</w:t>
            </w:r>
          </w:p>
        </w:tc>
      </w:tr>
      <w:tr w:rsidR="00FD54FC" w:rsidRPr="00392FFD" w:rsidTr="00672D2A">
        <w:tc>
          <w:tcPr>
            <w:tcW w:w="1101" w:type="dxa"/>
          </w:tcPr>
          <w:p w:rsidR="00FD54FC" w:rsidRPr="00392FFD" w:rsidRDefault="00C93FC2" w:rsidP="00FD54FC">
            <w:pPr>
              <w:rPr>
                <w:rFonts w:ascii="Times New Roman" w:hAnsi="Times New Roman"/>
                <w:bCs/>
                <w:sz w:val="24"/>
              </w:rPr>
            </w:pPr>
            <w:r w:rsidRPr="001E5221">
              <w:rPr>
                <w:rFonts w:ascii="Times New Roman" w:hAnsi="Times New Roman"/>
                <w:sz w:val="24"/>
              </w:rPr>
              <w:lastRenderedPageBreak/>
              <w:t>0050</w:t>
            </w:r>
            <w:r>
              <w:rPr>
                <w:rFonts w:ascii="Times New Roman" w:hAnsi="Times New Roman"/>
                <w:sz w:val="24"/>
              </w:rPr>
              <w:t xml:space="preserve">, </w:t>
            </w:r>
            <w:r w:rsidRPr="001E5221">
              <w:rPr>
                <w:rFonts w:ascii="Times New Roman" w:hAnsi="Times New Roman"/>
                <w:sz w:val="24"/>
              </w:rPr>
              <w:t>0150</w:t>
            </w:r>
            <w:r>
              <w:rPr>
                <w:rFonts w:ascii="Times New Roman" w:hAnsi="Times New Roman"/>
                <w:sz w:val="24"/>
              </w:rPr>
              <w:t xml:space="preserve">, </w:t>
            </w:r>
            <w:r w:rsidRPr="001E5221">
              <w:rPr>
                <w:rFonts w:ascii="Times New Roman" w:hAnsi="Times New Roman"/>
                <w:sz w:val="24"/>
              </w:rPr>
              <w:t>0250</w:t>
            </w:r>
            <w:r>
              <w:rPr>
                <w:rFonts w:ascii="Times New Roman" w:hAnsi="Times New Roman"/>
                <w:sz w:val="24"/>
              </w:rPr>
              <w:t xml:space="preserve">, </w:t>
            </w:r>
            <w:r w:rsidRPr="001E5221">
              <w:rPr>
                <w:rFonts w:ascii="Times New Roman" w:hAnsi="Times New Roman"/>
                <w:sz w:val="24"/>
              </w:rPr>
              <w:t>0350</w:t>
            </w:r>
            <w:r>
              <w:rPr>
                <w:rFonts w:ascii="Times New Roman" w:hAnsi="Times New Roman"/>
                <w:sz w:val="24"/>
              </w:rPr>
              <w:t xml:space="preserve">, </w:t>
            </w:r>
            <w:r w:rsidRPr="001E5221">
              <w:rPr>
                <w:rFonts w:ascii="Times New Roman" w:hAnsi="Times New Roman"/>
                <w:sz w:val="24"/>
              </w:rPr>
              <w:t>0450</w:t>
            </w:r>
            <w:r>
              <w:rPr>
                <w:rFonts w:ascii="Times New Roman" w:hAnsi="Times New Roman"/>
                <w:sz w:val="24"/>
              </w:rPr>
              <w:t xml:space="preserve">, </w:t>
            </w:r>
            <w:r w:rsidRPr="001E5221">
              <w:rPr>
                <w:rFonts w:ascii="Times New Roman" w:hAnsi="Times New Roman"/>
                <w:sz w:val="24"/>
              </w:rPr>
              <w:t>0550</w:t>
            </w:r>
            <w:r>
              <w:rPr>
                <w:rFonts w:ascii="Times New Roman" w:hAnsi="Times New Roman"/>
                <w:sz w:val="24"/>
              </w:rPr>
              <w:t xml:space="preserve">, </w:t>
            </w:r>
            <w:r w:rsidRPr="001E5221">
              <w:rPr>
                <w:rFonts w:ascii="Times New Roman" w:hAnsi="Times New Roman"/>
                <w:sz w:val="24"/>
              </w:rPr>
              <w:t>0650</w:t>
            </w:r>
            <w:r>
              <w:rPr>
                <w:rFonts w:ascii="Times New Roman" w:hAnsi="Times New Roman"/>
                <w:sz w:val="24"/>
              </w:rPr>
              <w:t xml:space="preserve">, </w:t>
            </w:r>
            <w:r w:rsidRPr="001E5221">
              <w:rPr>
                <w:rFonts w:ascii="Times New Roman" w:hAnsi="Times New Roman"/>
                <w:sz w:val="24"/>
              </w:rPr>
              <w:t>0750</w:t>
            </w:r>
            <w:r>
              <w:rPr>
                <w:rFonts w:ascii="Times New Roman" w:hAnsi="Times New Roman"/>
                <w:sz w:val="24"/>
              </w:rPr>
              <w:t xml:space="preserve">, </w:t>
            </w:r>
            <w:r w:rsidRPr="001E5221">
              <w:rPr>
                <w:rFonts w:ascii="Times New Roman" w:hAnsi="Times New Roman"/>
                <w:sz w:val="24"/>
              </w:rPr>
              <w:t>0850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Pierderea singulară maximă</w:t>
            </w:r>
          </w:p>
          <w:p w:rsidR="00FD54FC" w:rsidRPr="00392FFD" w:rsidRDefault="00FD54FC" w:rsidP="00FD54FC">
            <w:pPr>
              <w:rPr>
                <w:rFonts w:ascii="Times New Roman" w:hAnsi="Times New Roman"/>
                <w:sz w:val="24"/>
              </w:rPr>
            </w:pPr>
            <w:r>
              <w:rPr>
                <w:rFonts w:ascii="Times New Roman" w:hAnsi="Times New Roman"/>
                <w:sz w:val="24"/>
              </w:rPr>
              <w:t>Pierderea singulară maximă este valoarea cea mai mare dintre:</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cel mai mare cuantum al pierderii brute legate de un eveniment raportat pentru prima oară în cursul perioadei de referință a raportării și</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cel mai mare cuantum al ajustării pozitive a pierderii (astfel cum este definit mai sus) legate de un eveniment raportat pentru prima oară în cursul unei perioade de referință a raportării anterioare.</w:t>
            </w:r>
          </w:p>
          <w:p w:rsidR="00FD54FC" w:rsidRPr="00392FFD" w:rsidRDefault="00FD54FC" w:rsidP="00F52FC6">
            <w:pPr>
              <w:rPr>
                <w:sz w:val="24"/>
              </w:rPr>
            </w:pPr>
            <w:r>
              <w:rPr>
                <w:rFonts w:ascii="Times New Roman" w:hAnsi="Times New Roman"/>
                <w:sz w:val="24"/>
              </w:rPr>
              <w:t>Cuantumurile care trebuie raportate nu iau în considerare recuperările obținute.</w:t>
            </w:r>
          </w:p>
        </w:tc>
      </w:tr>
      <w:tr w:rsidR="00FD54FC" w:rsidRPr="00392FFD" w:rsidTr="00672D2A">
        <w:tc>
          <w:tcPr>
            <w:tcW w:w="1101" w:type="dxa"/>
          </w:tcPr>
          <w:p w:rsidR="00FD54FC" w:rsidRPr="00392FFD" w:rsidRDefault="00C93FC2" w:rsidP="00FD54FC">
            <w:pPr>
              <w:rPr>
                <w:rFonts w:ascii="Times New Roman" w:hAnsi="Times New Roman"/>
                <w:bCs/>
                <w:sz w:val="24"/>
              </w:rPr>
            </w:pPr>
            <w:r w:rsidRPr="001E5221">
              <w:rPr>
                <w:rFonts w:ascii="Times New Roman" w:hAnsi="Times New Roman"/>
                <w:sz w:val="24"/>
              </w:rPr>
              <w:t>0060</w:t>
            </w:r>
            <w:r>
              <w:rPr>
                <w:rFonts w:ascii="Times New Roman" w:hAnsi="Times New Roman"/>
                <w:sz w:val="24"/>
              </w:rPr>
              <w:t xml:space="preserve">, </w:t>
            </w:r>
            <w:r w:rsidRPr="001E5221">
              <w:rPr>
                <w:rFonts w:ascii="Times New Roman" w:hAnsi="Times New Roman"/>
                <w:sz w:val="24"/>
              </w:rPr>
              <w:t>0160</w:t>
            </w:r>
            <w:r>
              <w:rPr>
                <w:rFonts w:ascii="Times New Roman" w:hAnsi="Times New Roman"/>
                <w:sz w:val="24"/>
              </w:rPr>
              <w:t xml:space="preserve">, </w:t>
            </w:r>
            <w:r w:rsidRPr="001E5221">
              <w:rPr>
                <w:rFonts w:ascii="Times New Roman" w:hAnsi="Times New Roman"/>
                <w:sz w:val="24"/>
              </w:rPr>
              <w:t>0260</w:t>
            </w:r>
            <w:r>
              <w:rPr>
                <w:rFonts w:ascii="Times New Roman" w:hAnsi="Times New Roman"/>
                <w:sz w:val="24"/>
              </w:rPr>
              <w:t xml:space="preserve">, </w:t>
            </w:r>
            <w:r w:rsidRPr="001E5221">
              <w:rPr>
                <w:rFonts w:ascii="Times New Roman" w:hAnsi="Times New Roman"/>
                <w:sz w:val="24"/>
              </w:rPr>
              <w:t>0360</w:t>
            </w:r>
            <w:r>
              <w:rPr>
                <w:rFonts w:ascii="Times New Roman" w:hAnsi="Times New Roman"/>
                <w:sz w:val="24"/>
              </w:rPr>
              <w:t xml:space="preserve">, </w:t>
            </w:r>
            <w:r w:rsidRPr="001E5221">
              <w:rPr>
                <w:rFonts w:ascii="Times New Roman" w:hAnsi="Times New Roman"/>
                <w:sz w:val="24"/>
              </w:rPr>
              <w:t>0460</w:t>
            </w:r>
            <w:r>
              <w:rPr>
                <w:rFonts w:ascii="Times New Roman" w:hAnsi="Times New Roman"/>
                <w:sz w:val="24"/>
              </w:rPr>
              <w:t xml:space="preserve">, </w:t>
            </w:r>
            <w:r w:rsidRPr="001E5221">
              <w:rPr>
                <w:rFonts w:ascii="Times New Roman" w:hAnsi="Times New Roman"/>
                <w:sz w:val="24"/>
              </w:rPr>
              <w:t>0560</w:t>
            </w:r>
            <w:r>
              <w:rPr>
                <w:rFonts w:ascii="Times New Roman" w:hAnsi="Times New Roman"/>
                <w:sz w:val="24"/>
              </w:rPr>
              <w:t xml:space="preserve">, </w:t>
            </w:r>
            <w:r w:rsidRPr="001E5221">
              <w:rPr>
                <w:rFonts w:ascii="Times New Roman" w:hAnsi="Times New Roman"/>
                <w:sz w:val="24"/>
              </w:rPr>
              <w:t>0660</w:t>
            </w:r>
            <w:r>
              <w:rPr>
                <w:rFonts w:ascii="Times New Roman" w:hAnsi="Times New Roman"/>
                <w:sz w:val="24"/>
              </w:rPr>
              <w:t xml:space="preserve">, </w:t>
            </w:r>
            <w:r w:rsidRPr="001E5221">
              <w:rPr>
                <w:rFonts w:ascii="Times New Roman" w:hAnsi="Times New Roman"/>
                <w:sz w:val="24"/>
              </w:rPr>
              <w:t>0760</w:t>
            </w:r>
            <w:r>
              <w:rPr>
                <w:rFonts w:ascii="Times New Roman" w:hAnsi="Times New Roman"/>
                <w:sz w:val="24"/>
              </w:rPr>
              <w:t xml:space="preserve">, </w:t>
            </w:r>
            <w:r w:rsidRPr="001E5221">
              <w:rPr>
                <w:rFonts w:ascii="Times New Roman" w:hAnsi="Times New Roman"/>
                <w:sz w:val="24"/>
              </w:rPr>
              <w:t>0860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Suma primelor cinci cele mai mari pierderi</w:t>
            </w:r>
          </w:p>
          <w:p w:rsidR="00FD54FC" w:rsidRPr="00392FFD" w:rsidRDefault="00FD54FC" w:rsidP="00FD54FC">
            <w:pPr>
              <w:rPr>
                <w:rFonts w:ascii="Times New Roman" w:hAnsi="Times New Roman"/>
                <w:sz w:val="24"/>
              </w:rPr>
            </w:pPr>
            <w:r>
              <w:rPr>
                <w:rFonts w:ascii="Times New Roman" w:hAnsi="Times New Roman"/>
                <w:sz w:val="24"/>
              </w:rPr>
              <w:t>Suma primelor cinci cele mai mari pierderi este suma primelor cinci cele mai mari cuantumuri dintre:</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cuantumurile pierderii brute pentru evenimente raportate pentru prima oară în cursul perioadei de referință a raportării și</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cuantumurile ajustărilor pozitive ale pierderii (astfel cum sunt definite pe rândurile </w:t>
            </w:r>
            <w:r w:rsidRPr="001E5221">
              <w:rPr>
                <w:rFonts w:ascii="Times New Roman" w:hAnsi="Times New Roman"/>
                <w:sz w:val="24"/>
              </w:rPr>
              <w:t>040</w:t>
            </w:r>
            <w:r>
              <w:rPr>
                <w:rFonts w:ascii="Times New Roman" w:hAnsi="Times New Roman"/>
                <w:sz w:val="24"/>
              </w:rPr>
              <w:t xml:space="preserve">, </w:t>
            </w:r>
            <w:r w:rsidRPr="001E5221">
              <w:rPr>
                <w:rFonts w:ascii="Times New Roman" w:hAnsi="Times New Roman"/>
                <w:sz w:val="24"/>
              </w:rPr>
              <w:t>140</w:t>
            </w:r>
            <w:r>
              <w:rPr>
                <w:rFonts w:ascii="Times New Roman" w:hAnsi="Times New Roman"/>
                <w:sz w:val="24"/>
              </w:rPr>
              <w:t xml:space="preserve">, …, </w:t>
            </w:r>
            <w:r w:rsidRPr="001E5221">
              <w:rPr>
                <w:rFonts w:ascii="Times New Roman" w:hAnsi="Times New Roman"/>
                <w:sz w:val="24"/>
              </w:rPr>
              <w:t>840</w:t>
            </w:r>
            <w:r>
              <w:rPr>
                <w:rFonts w:ascii="Times New Roman" w:hAnsi="Times New Roman"/>
                <w:sz w:val="24"/>
              </w:rPr>
              <w:t xml:space="preserve"> de mai sus) legate de evenimente raportate pentru prima oară în cursul unei perioade de referință a raportării anterioare. Cuantumul care poate fi calificat drept unul dintre cele cinci cele mai mari cuantumuri este cuantumul ajustării propriu-zise a pierderii, nu al pierderii totale asociate evenimentului respectiv înainte sau după ajustarea pierderii.</w:t>
            </w:r>
          </w:p>
          <w:p w:rsidR="00FD54FC" w:rsidRPr="00392FFD" w:rsidRDefault="00FD54FC" w:rsidP="00F52FC6">
            <w:pPr>
              <w:rPr>
                <w:sz w:val="24"/>
              </w:rPr>
            </w:pPr>
            <w:r>
              <w:rPr>
                <w:rFonts w:ascii="Times New Roman" w:hAnsi="Times New Roman"/>
                <w:sz w:val="24"/>
              </w:rPr>
              <w:t>Cuantumurile care trebuie raportate nu iau în considerare recuperările obținute.</w:t>
            </w:r>
          </w:p>
        </w:tc>
      </w:tr>
      <w:tr w:rsidR="00FD54FC" w:rsidRPr="00392FFD" w:rsidTr="00672D2A">
        <w:tc>
          <w:tcPr>
            <w:tcW w:w="1101" w:type="dxa"/>
          </w:tcPr>
          <w:p w:rsidR="00FD54FC" w:rsidRPr="00392FFD" w:rsidRDefault="00C93FC2" w:rsidP="00FD54FC">
            <w:pPr>
              <w:rPr>
                <w:rFonts w:ascii="Times New Roman" w:hAnsi="Times New Roman"/>
                <w:bCs/>
                <w:sz w:val="24"/>
              </w:rPr>
            </w:pPr>
            <w:r w:rsidRPr="001E5221">
              <w:rPr>
                <w:rFonts w:ascii="Times New Roman" w:hAnsi="Times New Roman"/>
                <w:sz w:val="24"/>
              </w:rPr>
              <w:t>0070</w:t>
            </w:r>
            <w:r>
              <w:rPr>
                <w:rFonts w:ascii="Times New Roman" w:hAnsi="Times New Roman"/>
                <w:sz w:val="24"/>
              </w:rPr>
              <w:t xml:space="preserve">, </w:t>
            </w:r>
            <w:r w:rsidRPr="001E5221">
              <w:rPr>
                <w:rFonts w:ascii="Times New Roman" w:hAnsi="Times New Roman"/>
                <w:sz w:val="24"/>
              </w:rPr>
              <w:t>0170</w:t>
            </w:r>
            <w:r>
              <w:rPr>
                <w:rFonts w:ascii="Times New Roman" w:hAnsi="Times New Roman"/>
                <w:sz w:val="24"/>
              </w:rPr>
              <w:t xml:space="preserve">, </w:t>
            </w:r>
            <w:r w:rsidRPr="001E5221">
              <w:rPr>
                <w:rFonts w:ascii="Times New Roman" w:hAnsi="Times New Roman"/>
                <w:sz w:val="24"/>
              </w:rPr>
              <w:t>0270</w:t>
            </w:r>
            <w:r>
              <w:rPr>
                <w:rFonts w:ascii="Times New Roman" w:hAnsi="Times New Roman"/>
                <w:sz w:val="24"/>
              </w:rPr>
              <w:t xml:space="preserve">, </w:t>
            </w:r>
            <w:r w:rsidRPr="001E5221">
              <w:rPr>
                <w:rFonts w:ascii="Times New Roman" w:hAnsi="Times New Roman"/>
                <w:sz w:val="24"/>
              </w:rPr>
              <w:t>0370</w:t>
            </w:r>
            <w:r>
              <w:rPr>
                <w:rFonts w:ascii="Times New Roman" w:hAnsi="Times New Roman"/>
                <w:sz w:val="24"/>
              </w:rPr>
              <w:t xml:space="preserve">, </w:t>
            </w:r>
            <w:r w:rsidRPr="001E5221">
              <w:rPr>
                <w:rFonts w:ascii="Times New Roman" w:hAnsi="Times New Roman"/>
                <w:sz w:val="24"/>
              </w:rPr>
              <w:t>0470</w:t>
            </w:r>
            <w:r>
              <w:rPr>
                <w:rFonts w:ascii="Times New Roman" w:hAnsi="Times New Roman"/>
                <w:sz w:val="24"/>
              </w:rPr>
              <w:t xml:space="preserve">, </w:t>
            </w:r>
            <w:r w:rsidRPr="001E5221">
              <w:rPr>
                <w:rFonts w:ascii="Times New Roman" w:hAnsi="Times New Roman"/>
                <w:sz w:val="24"/>
              </w:rPr>
              <w:t>0570</w:t>
            </w:r>
            <w:r>
              <w:rPr>
                <w:rFonts w:ascii="Times New Roman" w:hAnsi="Times New Roman"/>
                <w:sz w:val="24"/>
              </w:rPr>
              <w:t xml:space="preserve">, </w:t>
            </w:r>
            <w:r w:rsidRPr="001E5221">
              <w:rPr>
                <w:rFonts w:ascii="Times New Roman" w:hAnsi="Times New Roman"/>
                <w:sz w:val="24"/>
              </w:rPr>
              <w:t>0670</w:t>
            </w:r>
            <w:r>
              <w:rPr>
                <w:rFonts w:ascii="Times New Roman" w:hAnsi="Times New Roman"/>
                <w:sz w:val="24"/>
              </w:rPr>
              <w:t xml:space="preserve">, </w:t>
            </w:r>
            <w:r w:rsidRPr="001E5221">
              <w:rPr>
                <w:rFonts w:ascii="Times New Roman" w:hAnsi="Times New Roman"/>
                <w:sz w:val="24"/>
              </w:rPr>
              <w:t>0770</w:t>
            </w:r>
            <w:r>
              <w:rPr>
                <w:rFonts w:ascii="Times New Roman" w:hAnsi="Times New Roman"/>
                <w:sz w:val="24"/>
              </w:rPr>
              <w:t xml:space="preserve">, </w:t>
            </w:r>
            <w:r w:rsidRPr="001E5221">
              <w:rPr>
                <w:rFonts w:ascii="Times New Roman" w:hAnsi="Times New Roman"/>
                <w:sz w:val="24"/>
              </w:rPr>
              <w:t>0870</w:t>
            </w:r>
          </w:p>
        </w:tc>
        <w:tc>
          <w:tcPr>
            <w:tcW w:w="8079" w:type="dxa"/>
          </w:tcPr>
          <w:p w:rsidR="00FD54FC" w:rsidRPr="00392FFD" w:rsidRDefault="00B34B0B" w:rsidP="00FD54FC">
            <w:pPr>
              <w:rPr>
                <w:sz w:val="24"/>
              </w:rPr>
            </w:pPr>
            <w:r>
              <w:rPr>
                <w:rStyle w:val="InstructionsTabelleberschrift"/>
                <w:rFonts w:ascii="Times New Roman" w:hAnsi="Times New Roman"/>
                <w:sz w:val="24"/>
              </w:rPr>
              <w:t>Recuperarea totală directă a pierderii</w:t>
            </w:r>
          </w:p>
          <w:p w:rsidR="00FD54FC" w:rsidRPr="00392FFD" w:rsidRDefault="00FD54FC" w:rsidP="00FD54FC">
            <w:pPr>
              <w:rPr>
                <w:rFonts w:ascii="Times New Roman" w:hAnsi="Times New Roman"/>
                <w:sz w:val="24"/>
              </w:rPr>
            </w:pPr>
            <w:r>
              <w:rPr>
                <w:rFonts w:ascii="Times New Roman" w:hAnsi="Times New Roman"/>
                <w:sz w:val="24"/>
              </w:rPr>
              <w:t xml:space="preserve">Recuperările directe sunt toate recuperările obținute, cu excepția celor care fac obiectul articolului </w:t>
            </w:r>
            <w:r w:rsidRPr="001E5221">
              <w:rPr>
                <w:rFonts w:ascii="Times New Roman" w:hAnsi="Times New Roman"/>
                <w:sz w:val="24"/>
              </w:rPr>
              <w:t>323</w:t>
            </w:r>
            <w:r>
              <w:rPr>
                <w:rFonts w:ascii="Times New Roman" w:hAnsi="Times New Roman"/>
                <w:sz w:val="24"/>
              </w:rPr>
              <w:t xml:space="preserve"> din CRR, astfel cum sunt raportate pe rândul de mai jos. </w:t>
            </w:r>
          </w:p>
          <w:p w:rsidR="00FD54FC" w:rsidRPr="00392FFD" w:rsidRDefault="00FD54FC" w:rsidP="00FD54FC">
            <w:pPr>
              <w:rPr>
                <w:b/>
                <w:sz w:val="24"/>
              </w:rPr>
            </w:pPr>
            <w:r>
              <w:rPr>
                <w:rFonts w:ascii="Times New Roman" w:hAnsi="Times New Roman"/>
                <w:sz w:val="24"/>
              </w:rPr>
              <w:t>Recuperarea totală directă a pierderii este suma tuturor recuperărilor directe și a ajustărilor recuperărilor directe contabilizate în cursul perioadei de raportare și relevante pentru evenimentele de risc operațional contabilizate pentru prima oară în cursul perioadei de referință a raportării sau al perioadelor de referință a raportării anterioare.</w:t>
            </w:r>
          </w:p>
        </w:tc>
      </w:tr>
      <w:tr w:rsidR="00FD54FC" w:rsidRPr="00392FFD" w:rsidTr="00672D2A">
        <w:tc>
          <w:tcPr>
            <w:tcW w:w="1101" w:type="dxa"/>
          </w:tcPr>
          <w:p w:rsidR="00FD54FC" w:rsidRPr="00392FFD" w:rsidRDefault="00C93FC2" w:rsidP="00FD54FC">
            <w:pPr>
              <w:rPr>
                <w:rFonts w:ascii="Times New Roman" w:hAnsi="Times New Roman"/>
                <w:bCs/>
                <w:sz w:val="24"/>
              </w:rPr>
            </w:pPr>
            <w:r w:rsidRPr="001E5221">
              <w:rPr>
                <w:rFonts w:ascii="Times New Roman" w:hAnsi="Times New Roman"/>
                <w:sz w:val="24"/>
              </w:rPr>
              <w:t>0080</w:t>
            </w:r>
            <w:r>
              <w:rPr>
                <w:rFonts w:ascii="Times New Roman" w:hAnsi="Times New Roman"/>
                <w:sz w:val="24"/>
              </w:rPr>
              <w:t xml:space="preserve">, </w:t>
            </w:r>
            <w:r w:rsidRPr="001E5221">
              <w:rPr>
                <w:rFonts w:ascii="Times New Roman" w:hAnsi="Times New Roman"/>
                <w:sz w:val="24"/>
              </w:rPr>
              <w:t>0180</w:t>
            </w:r>
            <w:r>
              <w:rPr>
                <w:rFonts w:ascii="Times New Roman" w:hAnsi="Times New Roman"/>
                <w:sz w:val="24"/>
              </w:rPr>
              <w:t xml:space="preserve">, </w:t>
            </w:r>
            <w:r w:rsidRPr="001E5221">
              <w:rPr>
                <w:rFonts w:ascii="Times New Roman" w:hAnsi="Times New Roman"/>
                <w:sz w:val="24"/>
              </w:rPr>
              <w:t>0280</w:t>
            </w:r>
            <w:r>
              <w:rPr>
                <w:rFonts w:ascii="Times New Roman" w:hAnsi="Times New Roman"/>
                <w:sz w:val="24"/>
              </w:rPr>
              <w:t xml:space="preserve">, </w:t>
            </w:r>
            <w:r w:rsidRPr="001E5221">
              <w:rPr>
                <w:rFonts w:ascii="Times New Roman" w:hAnsi="Times New Roman"/>
                <w:sz w:val="24"/>
              </w:rPr>
              <w:lastRenderedPageBreak/>
              <w:t>0380</w:t>
            </w:r>
            <w:r>
              <w:rPr>
                <w:rFonts w:ascii="Times New Roman" w:hAnsi="Times New Roman"/>
                <w:sz w:val="24"/>
              </w:rPr>
              <w:t xml:space="preserve">, </w:t>
            </w:r>
            <w:r w:rsidRPr="001E5221">
              <w:rPr>
                <w:rFonts w:ascii="Times New Roman" w:hAnsi="Times New Roman"/>
                <w:sz w:val="24"/>
              </w:rPr>
              <w:t>0480</w:t>
            </w:r>
            <w:r>
              <w:rPr>
                <w:rFonts w:ascii="Times New Roman" w:hAnsi="Times New Roman"/>
                <w:sz w:val="24"/>
              </w:rPr>
              <w:t xml:space="preserve">, </w:t>
            </w:r>
            <w:r w:rsidRPr="001E5221">
              <w:rPr>
                <w:rFonts w:ascii="Times New Roman" w:hAnsi="Times New Roman"/>
                <w:sz w:val="24"/>
              </w:rPr>
              <w:t>0580</w:t>
            </w:r>
            <w:r>
              <w:rPr>
                <w:rFonts w:ascii="Times New Roman" w:hAnsi="Times New Roman"/>
                <w:sz w:val="24"/>
              </w:rPr>
              <w:t xml:space="preserve">, </w:t>
            </w:r>
            <w:r w:rsidRPr="001E5221">
              <w:rPr>
                <w:rFonts w:ascii="Times New Roman" w:hAnsi="Times New Roman"/>
                <w:sz w:val="24"/>
              </w:rPr>
              <w:t>0680</w:t>
            </w:r>
            <w:r>
              <w:rPr>
                <w:rFonts w:ascii="Times New Roman" w:hAnsi="Times New Roman"/>
                <w:sz w:val="24"/>
              </w:rPr>
              <w:t xml:space="preserve">, </w:t>
            </w:r>
            <w:r w:rsidRPr="001E5221">
              <w:rPr>
                <w:rFonts w:ascii="Times New Roman" w:hAnsi="Times New Roman"/>
                <w:sz w:val="24"/>
              </w:rPr>
              <w:t>0780</w:t>
            </w:r>
            <w:r>
              <w:rPr>
                <w:rFonts w:ascii="Times New Roman" w:hAnsi="Times New Roman"/>
                <w:sz w:val="24"/>
              </w:rPr>
              <w:t xml:space="preserve">, </w:t>
            </w:r>
            <w:r w:rsidRPr="001E5221">
              <w:rPr>
                <w:rFonts w:ascii="Times New Roman" w:hAnsi="Times New Roman"/>
                <w:sz w:val="24"/>
              </w:rPr>
              <w:t>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Recuperarea totală din asigurări și alte mecanisme de transfer al riscului</w:t>
            </w:r>
          </w:p>
          <w:p w:rsidR="00FD54FC" w:rsidRPr="00392FFD" w:rsidRDefault="00FD54FC" w:rsidP="00FD54FC">
            <w:pPr>
              <w:rPr>
                <w:rFonts w:ascii="Times New Roman" w:hAnsi="Times New Roman"/>
                <w:sz w:val="24"/>
              </w:rPr>
            </w:pPr>
            <w:r>
              <w:rPr>
                <w:rFonts w:ascii="Times New Roman" w:hAnsi="Times New Roman"/>
                <w:sz w:val="24"/>
              </w:rPr>
              <w:t xml:space="preserve">Recuperările din asigurări și alte mecanisme de transfer al riscului sunt </w:t>
            </w:r>
            <w:r>
              <w:rPr>
                <w:rFonts w:ascii="Times New Roman" w:hAnsi="Times New Roman"/>
                <w:sz w:val="24"/>
              </w:rPr>
              <w:lastRenderedPageBreak/>
              <w:t xml:space="preserve">recuperările care fac obiectul unei articolului </w:t>
            </w:r>
            <w:r w:rsidRPr="001E5221">
              <w:rPr>
                <w:rFonts w:ascii="Times New Roman" w:hAnsi="Times New Roman"/>
                <w:sz w:val="24"/>
              </w:rPr>
              <w:t>323</w:t>
            </w:r>
            <w:r>
              <w:rPr>
                <w:rFonts w:ascii="Times New Roman" w:hAnsi="Times New Roman"/>
                <w:sz w:val="24"/>
              </w:rPr>
              <w:t xml:space="preserve"> din CRR. </w:t>
            </w:r>
          </w:p>
          <w:p w:rsidR="00FD54FC" w:rsidRPr="00392FFD" w:rsidRDefault="00FD54FC" w:rsidP="00070AF9">
            <w:pPr>
              <w:rPr>
                <w:sz w:val="24"/>
              </w:rPr>
            </w:pPr>
            <w:r>
              <w:rPr>
                <w:rFonts w:ascii="Times New Roman" w:hAnsi="Times New Roman"/>
                <w:sz w:val="24"/>
              </w:rPr>
              <w:t>Recuperarea totală din asigurări și alte mecanisme de transfer al riscului este suma tuturor recuperărilor din asigurări și alte mecanisme de transfer al riscului și a ajustărilor recuperărilor respective contabilizate în cursul perioadei de referință a raportării și relevante pentru evenimentele de risc operațional contabilizate pentru prima oară în cursul perioadei de referință a raportării sau al perioadelor de referință a raportării anterioare.</w:t>
            </w:r>
          </w:p>
        </w:tc>
      </w:tr>
      <w:tr w:rsidR="00FD54FC" w:rsidRPr="00392FFD" w:rsidTr="00672D2A">
        <w:tc>
          <w:tcPr>
            <w:tcW w:w="1101" w:type="dxa"/>
          </w:tcPr>
          <w:p w:rsidR="00FD54FC" w:rsidRPr="00392FFD" w:rsidRDefault="00C93FC2" w:rsidP="000F70EC">
            <w:pPr>
              <w:rPr>
                <w:rFonts w:ascii="Times New Roman" w:hAnsi="Times New Roman"/>
                <w:bCs/>
                <w:sz w:val="24"/>
              </w:rPr>
            </w:pPr>
            <w:r w:rsidRPr="001E5221">
              <w:rPr>
                <w:rFonts w:ascii="Times New Roman" w:hAnsi="Times New Roman"/>
                <w:sz w:val="24"/>
              </w:rPr>
              <w:lastRenderedPageBreak/>
              <w:t>0910</w:t>
            </w:r>
            <w:r>
              <w:rPr>
                <w:rFonts w:ascii="Times New Roman" w:hAnsi="Times New Roman"/>
                <w:sz w:val="24"/>
              </w:rPr>
              <w:t>-</w:t>
            </w:r>
            <w:r w:rsidRPr="001E5221">
              <w:rPr>
                <w:rFonts w:ascii="Times New Roman" w:hAnsi="Times New Roman"/>
                <w:sz w:val="24"/>
              </w:rPr>
              <w:t>0980</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LINII DE ACTIVITATE</w:t>
            </w:r>
          </w:p>
          <w:p w:rsidR="00FD54FC" w:rsidRPr="00392FFD" w:rsidRDefault="00FD54FC" w:rsidP="00FD54FC">
            <w:pPr>
              <w:rPr>
                <w:rFonts w:ascii="Times New Roman" w:hAnsi="Times New Roman"/>
                <w:sz w:val="24"/>
              </w:rPr>
            </w:pPr>
            <w:r>
              <w:rPr>
                <w:rFonts w:ascii="Times New Roman" w:hAnsi="Times New Roman"/>
                <w:sz w:val="24"/>
              </w:rPr>
              <w:t xml:space="preserve">Pentru fiecare categorie de evenimente (coloanele </w:t>
            </w: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080</w:t>
            </w:r>
            <w:r>
              <w:rPr>
                <w:rFonts w:ascii="Times New Roman" w:hAnsi="Times New Roman"/>
                <w:sz w:val="24"/>
              </w:rPr>
              <w:t xml:space="preserve">) trebuie raportate informațiile prevăzute la </w:t>
            </w:r>
            <w:r w:rsidR="00EB5C83">
              <w:rPr>
                <w:rFonts w:ascii="Times New Roman" w:hAnsi="Times New Roman"/>
                <w:sz w:val="24"/>
              </w:rPr>
              <w:t>articolul </w:t>
            </w:r>
            <w:r w:rsidRPr="001E5221">
              <w:rPr>
                <w:rFonts w:ascii="Times New Roman" w:hAnsi="Times New Roman"/>
                <w:sz w:val="24"/>
              </w:rPr>
              <w:t>322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literele (b), (c) și (e) din CRR pentru totalul liniilor de activitate.</w:t>
            </w:r>
          </w:p>
        </w:tc>
      </w:tr>
      <w:tr w:rsidR="00FD54FC" w:rsidRPr="00392FFD" w:rsidTr="00672D2A">
        <w:tc>
          <w:tcPr>
            <w:tcW w:w="1101" w:type="dxa"/>
          </w:tcPr>
          <w:p w:rsidR="00FD54FC" w:rsidRPr="00392FFD" w:rsidRDefault="00C93FC2" w:rsidP="000F70EC">
            <w:pPr>
              <w:rPr>
                <w:rFonts w:ascii="Times New Roman" w:hAnsi="Times New Roman"/>
                <w:bCs/>
                <w:sz w:val="24"/>
              </w:rPr>
            </w:pPr>
            <w:r w:rsidRPr="001E5221">
              <w:rPr>
                <w:rFonts w:ascii="Times New Roman" w:hAnsi="Times New Roman"/>
                <w:sz w:val="24"/>
              </w:rPr>
              <w:t>0910</w:t>
            </w:r>
            <w:r>
              <w:rPr>
                <w:rFonts w:ascii="Times New Roman" w:hAnsi="Times New Roman"/>
                <w:sz w:val="24"/>
              </w:rPr>
              <w:t>-</w:t>
            </w:r>
            <w:r w:rsidRPr="001E5221">
              <w:rPr>
                <w:rFonts w:ascii="Times New Roman" w:hAnsi="Times New Roman"/>
                <w:sz w:val="24"/>
              </w:rPr>
              <w:t>0914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Numărul de evenimente</w:t>
            </w:r>
          </w:p>
          <w:p w:rsidR="00FD54FC" w:rsidRPr="00392FFD" w:rsidRDefault="00FD54FC" w:rsidP="00FD54FC">
            <w:pPr>
              <w:rPr>
                <w:rFonts w:ascii="Times New Roman" w:hAnsi="Times New Roman"/>
                <w:sz w:val="24"/>
              </w:rPr>
            </w:pPr>
            <w:r>
              <w:rPr>
                <w:rFonts w:ascii="Times New Roman" w:hAnsi="Times New Roman"/>
                <w:sz w:val="24"/>
              </w:rPr>
              <w:t xml:space="preserve">Pe rândul </w:t>
            </w:r>
            <w:r w:rsidRPr="001E5221">
              <w:rPr>
                <w:rFonts w:ascii="Times New Roman" w:hAnsi="Times New Roman"/>
                <w:sz w:val="24"/>
              </w:rPr>
              <w:t>910</w:t>
            </w:r>
            <w:r>
              <w:rPr>
                <w:rFonts w:ascii="Times New Roman" w:hAnsi="Times New Roman"/>
                <w:sz w:val="24"/>
              </w:rPr>
              <w:t>, se raportează numărul de evenimente situate deasupra pragului intern, pe categorii de evenimente, pentru totalul liniilor de activitate. Această cifră poate fi mai mică decât cea obținută prin agregarea numărului de evenimente pe linii de activitate, deoarece evenimentele cu impact multiplu (impact asupra mai multor linii de activitate diferite) sunt considerate un singur eveniment. Aceasta poate fi mai mare în cazul în care o instituție care calculează cerințele de fonduri proprii în conformitate cu BIA nu poate identifica linia(liniile) de activitate afectate de pierdere în fiecare caz.</w:t>
            </w:r>
          </w:p>
          <w:p w:rsidR="00FD54FC" w:rsidRPr="00392FFD" w:rsidRDefault="00FD54FC" w:rsidP="00FD54FC">
            <w:pPr>
              <w:rPr>
                <w:rFonts w:ascii="Times New Roman" w:hAnsi="Times New Roman"/>
                <w:sz w:val="24"/>
              </w:rPr>
            </w:pPr>
            <w:r>
              <w:rPr>
                <w:rFonts w:ascii="Times New Roman" w:hAnsi="Times New Roman"/>
                <w:sz w:val="24"/>
              </w:rPr>
              <w:t xml:space="preserve">Pe rândurile </w:t>
            </w:r>
            <w:r w:rsidRPr="001E5221">
              <w:rPr>
                <w:rFonts w:ascii="Times New Roman" w:hAnsi="Times New Roman"/>
                <w:sz w:val="24"/>
              </w:rPr>
              <w:t>911</w:t>
            </w:r>
            <w:r>
              <w:rPr>
                <w:rFonts w:ascii="Times New Roman" w:hAnsi="Times New Roman"/>
                <w:sz w:val="24"/>
              </w:rPr>
              <w:t>-</w:t>
            </w:r>
            <w:r w:rsidRPr="001E5221">
              <w:rPr>
                <w:rFonts w:ascii="Times New Roman" w:hAnsi="Times New Roman"/>
                <w:sz w:val="24"/>
              </w:rPr>
              <w:t>914</w:t>
            </w:r>
            <w:r>
              <w:rPr>
                <w:rFonts w:ascii="Times New Roman" w:hAnsi="Times New Roman"/>
                <w:sz w:val="24"/>
              </w:rPr>
              <w:t>, se raportează numărul de evenimente pentru care cuantumul pierderii brute este cuprins în intervalele definite la rândurile relevante.</w:t>
            </w:r>
          </w:p>
          <w:p w:rsidR="00FD54FC" w:rsidRPr="00392FFD" w:rsidRDefault="00FD54FC" w:rsidP="00FD54FC">
            <w:pPr>
              <w:rPr>
                <w:rFonts w:ascii="Times New Roman" w:hAnsi="Times New Roman"/>
                <w:sz w:val="24"/>
              </w:rPr>
            </w:pPr>
            <w:r>
              <w:rPr>
                <w:rFonts w:ascii="Times New Roman" w:hAnsi="Times New Roman"/>
                <w:sz w:val="24"/>
              </w:rPr>
              <w:t>Cu condiția ca instituția să fi alocat toate pierderile unei linii de activitate menționate în tabelul </w:t>
            </w:r>
            <w:r w:rsidRPr="001E5221">
              <w:rPr>
                <w:rFonts w:ascii="Times New Roman" w:hAnsi="Times New Roman"/>
                <w:sz w:val="24"/>
              </w:rPr>
              <w:t>2</w:t>
            </w:r>
            <w:r>
              <w:rPr>
                <w:rFonts w:ascii="Times New Roman" w:hAnsi="Times New Roman"/>
                <w:sz w:val="24"/>
              </w:rPr>
              <w:t xml:space="preserve"> de la </w:t>
            </w:r>
            <w:r w:rsidR="00EB5C83">
              <w:rPr>
                <w:rFonts w:ascii="Times New Roman" w:hAnsi="Times New Roman"/>
                <w:sz w:val="24"/>
              </w:rPr>
              <w:t>articolul </w:t>
            </w:r>
            <w:r w:rsidRPr="001E5221">
              <w:rPr>
                <w:rFonts w:ascii="Times New Roman" w:hAnsi="Times New Roman"/>
                <w:sz w:val="24"/>
              </w:rPr>
              <w:t>317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din CRR sau liniei de activitate </w:t>
            </w:r>
            <w:r w:rsidR="008A5CE8">
              <w:rPr>
                <w:rFonts w:ascii="Times New Roman" w:hAnsi="Times New Roman"/>
                <w:sz w:val="24"/>
              </w:rPr>
              <w:t>«</w:t>
            </w:r>
            <w:r>
              <w:rPr>
                <w:rFonts w:ascii="Times New Roman" w:hAnsi="Times New Roman"/>
                <w:sz w:val="24"/>
              </w:rPr>
              <w:t>elemente corporatiste</w:t>
            </w:r>
            <w:r w:rsidR="008A5CE8">
              <w:rPr>
                <w:rFonts w:ascii="Times New Roman" w:hAnsi="Times New Roman"/>
                <w:sz w:val="24"/>
              </w:rPr>
              <w:t>»</w:t>
            </w:r>
            <w:r>
              <w:rPr>
                <w:rFonts w:ascii="Times New Roman" w:hAnsi="Times New Roman"/>
                <w:sz w:val="24"/>
              </w:rPr>
              <w:t xml:space="preserve">, astfel cum este menționată la </w:t>
            </w:r>
            <w:r w:rsidR="00EB5C83">
              <w:rPr>
                <w:rFonts w:ascii="Times New Roman" w:hAnsi="Times New Roman"/>
                <w:sz w:val="24"/>
              </w:rPr>
              <w:t>articolul </w:t>
            </w:r>
            <w:r w:rsidRPr="001E5221">
              <w:rPr>
                <w:rFonts w:ascii="Times New Roman" w:hAnsi="Times New Roman"/>
                <w:sz w:val="24"/>
              </w:rPr>
              <w:t>322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litera (b) din CRR, cu alte cuvinte să fi identificat categoriile de evenimente pentru toate pierderile, se aplică următoarele dispoziții pentru coloana </w:t>
            </w:r>
            <w:r w:rsidRPr="001E5221">
              <w:rPr>
                <w:rFonts w:ascii="Times New Roman" w:hAnsi="Times New Roman"/>
                <w:sz w:val="24"/>
              </w:rPr>
              <w:t>080</w:t>
            </w:r>
            <w:r>
              <w:rPr>
                <w:rFonts w:ascii="Times New Roman" w:hAnsi="Times New Roman"/>
                <w:sz w:val="24"/>
              </w:rPr>
              <w:t>:</w:t>
            </w:r>
          </w:p>
          <w:p w:rsidR="00FD54FC" w:rsidRPr="00392FFD"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 xml:space="preserve">numărul total de evenimente raportate pe rândurile </w:t>
            </w:r>
            <w:r w:rsidRPr="001E5221">
              <w:rPr>
                <w:rFonts w:ascii="Times New Roman" w:hAnsi="Times New Roman"/>
                <w:sz w:val="24"/>
              </w:rPr>
              <w:t>910</w:t>
            </w:r>
            <w:r>
              <w:rPr>
                <w:rFonts w:ascii="Times New Roman" w:hAnsi="Times New Roman"/>
                <w:sz w:val="24"/>
              </w:rPr>
              <w:t>-</w:t>
            </w:r>
            <w:r w:rsidRPr="001E5221">
              <w:rPr>
                <w:rFonts w:ascii="Times New Roman" w:hAnsi="Times New Roman"/>
                <w:sz w:val="24"/>
              </w:rPr>
              <w:t>914</w:t>
            </w:r>
            <w:r>
              <w:rPr>
                <w:rFonts w:ascii="Times New Roman" w:hAnsi="Times New Roman"/>
                <w:sz w:val="24"/>
              </w:rPr>
              <w:t xml:space="preserve"> este egal cu agregarea pe orizontală a numărului de evenimente de pe rândul corespunzător, având în vedere că, la determinarea acestor cifre, evenimentele cu impact asupra mai multor linii de activitate diferite au fost deja considerate un singur eveniment;</w:t>
            </w:r>
          </w:p>
          <w:p w:rsidR="00FD54FC" w:rsidRPr="00392FFD" w:rsidRDefault="00125707" w:rsidP="0023700C">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 xml:space="preserve">cifra raportată în coloana </w:t>
            </w:r>
            <w:r w:rsidRPr="001E5221">
              <w:rPr>
                <w:rFonts w:ascii="Times New Roman" w:hAnsi="Times New Roman"/>
                <w:sz w:val="24"/>
              </w:rPr>
              <w:t>080</w:t>
            </w:r>
            <w:r>
              <w:rPr>
                <w:rFonts w:ascii="Times New Roman" w:hAnsi="Times New Roman"/>
                <w:sz w:val="24"/>
              </w:rPr>
              <w:t xml:space="preserve"> rândul </w:t>
            </w:r>
            <w:r w:rsidRPr="001E5221">
              <w:rPr>
                <w:rFonts w:ascii="Times New Roman" w:hAnsi="Times New Roman"/>
                <w:sz w:val="24"/>
              </w:rPr>
              <w:t>910</w:t>
            </w:r>
            <w:r>
              <w:rPr>
                <w:rFonts w:ascii="Times New Roman" w:hAnsi="Times New Roman"/>
                <w:sz w:val="24"/>
              </w:rPr>
              <w:t xml:space="preserve"> nu trebuie neapărat să fie egală cu agregarea pe verticală a numărului de evenimente care sunt incluse în coloana </w:t>
            </w:r>
            <w:r w:rsidRPr="001E5221">
              <w:rPr>
                <w:rFonts w:ascii="Times New Roman" w:hAnsi="Times New Roman"/>
                <w:sz w:val="24"/>
              </w:rPr>
              <w:t>080</w:t>
            </w:r>
            <w:r>
              <w:rPr>
                <w:rFonts w:ascii="Times New Roman" w:hAnsi="Times New Roman"/>
                <w:sz w:val="24"/>
              </w:rPr>
              <w:t>, având în vedere că un singur eveniment poate avea impact simultan asupra mai multor linii de activitate diferite.</w:t>
            </w:r>
          </w:p>
        </w:tc>
      </w:tr>
      <w:tr w:rsidR="00FD54FC" w:rsidRPr="00392FFD" w:rsidTr="00672D2A">
        <w:tc>
          <w:tcPr>
            <w:tcW w:w="1101" w:type="dxa"/>
          </w:tcPr>
          <w:p w:rsidR="00FD54FC" w:rsidRPr="00392FFD" w:rsidRDefault="00C93FC2" w:rsidP="000F70EC">
            <w:pPr>
              <w:rPr>
                <w:rFonts w:ascii="Times New Roman" w:hAnsi="Times New Roman"/>
                <w:bCs/>
                <w:sz w:val="24"/>
              </w:rPr>
            </w:pPr>
            <w:r w:rsidRPr="001E5221">
              <w:rPr>
                <w:rFonts w:ascii="Times New Roman" w:hAnsi="Times New Roman"/>
                <w:sz w:val="24"/>
              </w:rPr>
              <w:t>0920</w:t>
            </w:r>
            <w:r>
              <w:rPr>
                <w:rFonts w:ascii="Times New Roman" w:hAnsi="Times New Roman"/>
                <w:sz w:val="24"/>
              </w:rPr>
              <w:t>-</w:t>
            </w:r>
            <w:r w:rsidRPr="001E5221">
              <w:rPr>
                <w:rFonts w:ascii="Times New Roman" w:hAnsi="Times New Roman"/>
                <w:sz w:val="24"/>
              </w:rPr>
              <w:t>0924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Cuantumul pierderii brute (evenimente noi)</w:t>
            </w:r>
          </w:p>
          <w:p w:rsidR="00FD54FC" w:rsidRPr="00392FFD" w:rsidRDefault="00FD54FC" w:rsidP="00FD54FC">
            <w:pPr>
              <w:rPr>
                <w:rFonts w:ascii="Times New Roman" w:hAnsi="Times New Roman"/>
                <w:sz w:val="24"/>
              </w:rPr>
            </w:pPr>
            <w:r>
              <w:rPr>
                <w:rFonts w:ascii="Times New Roman" w:hAnsi="Times New Roman"/>
                <w:sz w:val="24"/>
              </w:rPr>
              <w:t>Cu condiția ca instituția să fi alocat toate pierderile unei linii de activitate menționate în tabelul </w:t>
            </w:r>
            <w:r w:rsidRPr="001E5221">
              <w:rPr>
                <w:rFonts w:ascii="Times New Roman" w:hAnsi="Times New Roman"/>
                <w:sz w:val="24"/>
              </w:rPr>
              <w:t>2</w:t>
            </w:r>
            <w:r>
              <w:rPr>
                <w:rFonts w:ascii="Times New Roman" w:hAnsi="Times New Roman"/>
                <w:sz w:val="24"/>
              </w:rPr>
              <w:t xml:space="preserve"> de la </w:t>
            </w:r>
            <w:r w:rsidR="00EB5C83">
              <w:rPr>
                <w:rFonts w:ascii="Times New Roman" w:hAnsi="Times New Roman"/>
                <w:sz w:val="24"/>
              </w:rPr>
              <w:t>articolul </w:t>
            </w:r>
            <w:r w:rsidRPr="001E5221">
              <w:rPr>
                <w:rFonts w:ascii="Times New Roman" w:hAnsi="Times New Roman"/>
                <w:sz w:val="24"/>
              </w:rPr>
              <w:t>317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din CRR sau liniei de activitate </w:t>
            </w:r>
            <w:r w:rsidR="008A5CE8">
              <w:rPr>
                <w:rFonts w:ascii="Times New Roman" w:hAnsi="Times New Roman"/>
                <w:sz w:val="24"/>
              </w:rPr>
              <w:t>«</w:t>
            </w:r>
            <w:r>
              <w:rPr>
                <w:rFonts w:ascii="Times New Roman" w:hAnsi="Times New Roman"/>
                <w:sz w:val="24"/>
              </w:rPr>
              <w:t>elemente corporatiste</w:t>
            </w:r>
            <w:r w:rsidR="008A5CE8">
              <w:rPr>
                <w:rFonts w:ascii="Times New Roman" w:hAnsi="Times New Roman"/>
                <w:sz w:val="24"/>
              </w:rPr>
              <w:t>»</w:t>
            </w:r>
            <w:r>
              <w:rPr>
                <w:rFonts w:ascii="Times New Roman" w:hAnsi="Times New Roman"/>
                <w:sz w:val="24"/>
              </w:rPr>
              <w:t xml:space="preserve">, astfel cum este menționată la </w:t>
            </w:r>
            <w:r w:rsidR="00EB5C83">
              <w:rPr>
                <w:rFonts w:ascii="Times New Roman" w:hAnsi="Times New Roman"/>
                <w:sz w:val="24"/>
              </w:rPr>
              <w:t>articolul </w:t>
            </w:r>
            <w:r w:rsidRPr="001E5221">
              <w:rPr>
                <w:rFonts w:ascii="Times New Roman" w:hAnsi="Times New Roman"/>
                <w:sz w:val="24"/>
              </w:rPr>
              <w:t>322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litera (b) din CRR, cuantumul pierderii brute (evenimente noi) raportat pe rândul </w:t>
            </w:r>
            <w:r w:rsidRPr="001E5221">
              <w:rPr>
                <w:rFonts w:ascii="Times New Roman" w:hAnsi="Times New Roman"/>
                <w:sz w:val="24"/>
              </w:rPr>
              <w:t>920</w:t>
            </w:r>
            <w:r>
              <w:rPr>
                <w:rFonts w:ascii="Times New Roman" w:hAnsi="Times New Roman"/>
                <w:sz w:val="24"/>
              </w:rPr>
              <w:t xml:space="preserve"> reprezintă simpla agregare a cuantumurilor pierderii brute </w:t>
            </w:r>
            <w:r>
              <w:rPr>
                <w:rFonts w:ascii="Times New Roman" w:hAnsi="Times New Roman"/>
                <w:sz w:val="24"/>
              </w:rPr>
              <w:lastRenderedPageBreak/>
              <w:t xml:space="preserve">pentru evenimente noi pentru fiecare linie de activitate.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 xml:space="preserve">Pe rândurile </w:t>
            </w:r>
            <w:r w:rsidRPr="001E5221">
              <w:rPr>
                <w:rFonts w:ascii="Times New Roman" w:hAnsi="Times New Roman"/>
                <w:sz w:val="24"/>
              </w:rPr>
              <w:t>921</w:t>
            </w:r>
            <w:r>
              <w:rPr>
                <w:rFonts w:ascii="Times New Roman" w:hAnsi="Times New Roman"/>
                <w:sz w:val="24"/>
              </w:rPr>
              <w:t>-</w:t>
            </w:r>
            <w:r w:rsidRPr="001E5221">
              <w:rPr>
                <w:rFonts w:ascii="Times New Roman" w:hAnsi="Times New Roman"/>
                <w:sz w:val="24"/>
              </w:rPr>
              <w:t>924</w:t>
            </w:r>
            <w:r>
              <w:rPr>
                <w:rFonts w:ascii="Times New Roman" w:hAnsi="Times New Roman"/>
                <w:sz w:val="24"/>
              </w:rPr>
              <w:t>, se raportează cuantumul pierderii brute aferent evenimentelor pentru care cuantumul pierderilor brute este cuprins în intervalele definite la rândurile relevante.</w:t>
            </w:r>
          </w:p>
        </w:tc>
      </w:tr>
      <w:tr w:rsidR="00FD54FC" w:rsidRPr="00392FFD" w:rsidTr="00672D2A">
        <w:tc>
          <w:tcPr>
            <w:tcW w:w="1101" w:type="dxa"/>
          </w:tcPr>
          <w:p w:rsidR="00FD54FC" w:rsidRPr="00392FFD" w:rsidRDefault="00C93FC2" w:rsidP="00FD54FC">
            <w:pPr>
              <w:rPr>
                <w:rFonts w:ascii="Times New Roman" w:hAnsi="Times New Roman"/>
                <w:bCs/>
                <w:sz w:val="24"/>
              </w:rPr>
            </w:pPr>
            <w:r w:rsidRPr="001E5221">
              <w:rPr>
                <w:rFonts w:ascii="Times New Roman" w:hAnsi="Times New Roman"/>
                <w:sz w:val="24"/>
              </w:rPr>
              <w:lastRenderedPageBreak/>
              <w:t>0930</w:t>
            </w:r>
            <w:r>
              <w:rPr>
                <w:rFonts w:ascii="Times New Roman" w:hAnsi="Times New Roman"/>
                <w:sz w:val="24"/>
              </w:rPr>
              <w:t xml:space="preserve">, </w:t>
            </w:r>
            <w:r w:rsidRPr="001E5221">
              <w:rPr>
                <w:rFonts w:ascii="Times New Roman" w:hAnsi="Times New Roman"/>
                <w:sz w:val="24"/>
              </w:rPr>
              <w:t>0935</w:t>
            </w:r>
            <w:r>
              <w:rPr>
                <w:rFonts w:ascii="Times New Roman" w:hAnsi="Times New Roman"/>
                <w:sz w:val="24"/>
              </w:rPr>
              <w:t xml:space="preserve">, </w:t>
            </w:r>
            <w:r w:rsidRPr="001E5221">
              <w:rPr>
                <w:rFonts w:ascii="Times New Roman" w:hAnsi="Times New Roman"/>
                <w:sz w:val="24"/>
              </w:rPr>
              <w:t>0936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Numărul de evenimente de pierdere supuse unor ajustări ale pierderii</w:t>
            </w:r>
          </w:p>
          <w:p w:rsidR="00FD54FC" w:rsidRPr="00392FFD" w:rsidRDefault="00FD54FC" w:rsidP="00FD54FC">
            <w:pPr>
              <w:rPr>
                <w:rFonts w:ascii="Times New Roman" w:hAnsi="Times New Roman"/>
                <w:sz w:val="24"/>
              </w:rPr>
            </w:pPr>
            <w:r>
              <w:rPr>
                <w:rFonts w:ascii="Times New Roman" w:hAnsi="Times New Roman"/>
                <w:sz w:val="24"/>
              </w:rPr>
              <w:t xml:space="preserve">Pe rândul </w:t>
            </w:r>
            <w:r w:rsidRPr="001E5221">
              <w:rPr>
                <w:rFonts w:ascii="Times New Roman" w:hAnsi="Times New Roman"/>
                <w:sz w:val="24"/>
              </w:rPr>
              <w:t>930</w:t>
            </w:r>
            <w:r>
              <w:rPr>
                <w:rFonts w:ascii="Times New Roman" w:hAnsi="Times New Roman"/>
                <w:sz w:val="24"/>
              </w:rPr>
              <w:t xml:space="preserve"> se raportează totalul numărului de evenimente supuse unor ajustări ale pierderii, astfel cum sunt definite la rândurile </w:t>
            </w:r>
            <w:r w:rsidRPr="001E5221">
              <w:rPr>
                <w:rFonts w:ascii="Times New Roman" w:hAnsi="Times New Roman"/>
                <w:sz w:val="24"/>
              </w:rPr>
              <w:t>030</w:t>
            </w:r>
            <w:r>
              <w:rPr>
                <w:rFonts w:ascii="Times New Roman" w:hAnsi="Times New Roman"/>
                <w:sz w:val="24"/>
              </w:rPr>
              <w:t xml:space="preserve">, </w:t>
            </w:r>
            <w:r w:rsidRPr="001E5221">
              <w:rPr>
                <w:rFonts w:ascii="Times New Roman" w:hAnsi="Times New Roman"/>
                <w:sz w:val="24"/>
              </w:rPr>
              <w:t>130</w:t>
            </w:r>
            <w:r>
              <w:rPr>
                <w:rFonts w:ascii="Times New Roman" w:hAnsi="Times New Roman"/>
                <w:sz w:val="24"/>
              </w:rPr>
              <w:t xml:space="preserve">,..., </w:t>
            </w:r>
            <w:r w:rsidRPr="001E5221">
              <w:rPr>
                <w:rFonts w:ascii="Times New Roman" w:hAnsi="Times New Roman"/>
                <w:sz w:val="24"/>
              </w:rPr>
              <w:t>830</w:t>
            </w:r>
            <w:r>
              <w:rPr>
                <w:rFonts w:ascii="Times New Roman" w:hAnsi="Times New Roman"/>
                <w:sz w:val="24"/>
              </w:rPr>
              <w:t>. Această cifră poate fi mai mică decât cea obținută prin agregarea numărului de evenimente supuse unor ajustări ale pierderii pe linii de activitate, deoarece evenimentele cu impact multiplu (impact asupra mai multor linii de activitate diferite) sunt considerate un singur eveniment. Aceasta poate fi mai mare în cazul în care o instituție care calculează cerințele de fonduri proprii în conformitate cu BIA nu poate identifica linia(liniile) de activitate afectate de pierdere în fiecare caz.</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Numărul de evenimente de pierdere supuse unor ajustări ale pierderii sunt defalcate pe numărul de evenimente pentru care s-a efectuat o ajustare pozitivă a pierderii în perioada de referință a raportării și numărul de evenimente pentru care s-a efectuat o ajustare negativă a pierderii în perioada de referință a raportării (toate raportate cu semn pozitiv).</w:t>
            </w:r>
          </w:p>
        </w:tc>
      </w:tr>
      <w:tr w:rsidR="00FD54FC" w:rsidRPr="00392FFD" w:rsidTr="00672D2A">
        <w:tc>
          <w:tcPr>
            <w:tcW w:w="1101" w:type="dxa"/>
          </w:tcPr>
          <w:p w:rsidR="00FD54FC" w:rsidRPr="00392FFD" w:rsidRDefault="00C93FC2" w:rsidP="00FD54FC">
            <w:pPr>
              <w:rPr>
                <w:rFonts w:ascii="Times New Roman" w:hAnsi="Times New Roman"/>
                <w:sz w:val="24"/>
              </w:rPr>
            </w:pPr>
            <w:r w:rsidRPr="001E5221">
              <w:rPr>
                <w:rFonts w:ascii="Times New Roman" w:hAnsi="Times New Roman"/>
                <w:sz w:val="24"/>
              </w:rPr>
              <w:t>0940</w:t>
            </w:r>
            <w:r>
              <w:rPr>
                <w:rFonts w:ascii="Times New Roman" w:hAnsi="Times New Roman"/>
                <w:sz w:val="24"/>
              </w:rPr>
              <w:t xml:space="preserve">, </w:t>
            </w:r>
            <w:r w:rsidRPr="001E5221">
              <w:rPr>
                <w:rFonts w:ascii="Times New Roman" w:hAnsi="Times New Roman"/>
                <w:sz w:val="24"/>
              </w:rPr>
              <w:t>0945</w:t>
            </w:r>
            <w:r>
              <w:rPr>
                <w:rFonts w:ascii="Times New Roman" w:hAnsi="Times New Roman"/>
                <w:sz w:val="24"/>
              </w:rPr>
              <w:t xml:space="preserve">, </w:t>
            </w:r>
            <w:r w:rsidRPr="001E5221">
              <w:rPr>
                <w:rFonts w:ascii="Times New Roman" w:hAnsi="Times New Roman"/>
                <w:sz w:val="24"/>
              </w:rPr>
              <w:t>0946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Ajustări ale pierderii legate de perioadele de raportare anterioare</w:t>
            </w:r>
          </w:p>
          <w:p w:rsidR="00FD54FC" w:rsidRPr="00392FFD" w:rsidRDefault="00FD54FC" w:rsidP="00FD54FC">
            <w:pPr>
              <w:rPr>
                <w:rFonts w:ascii="Times New Roman" w:hAnsi="Times New Roman"/>
                <w:sz w:val="24"/>
              </w:rPr>
            </w:pPr>
            <w:r>
              <w:rPr>
                <w:rFonts w:ascii="Times New Roman" w:hAnsi="Times New Roman"/>
                <w:sz w:val="24"/>
              </w:rPr>
              <w:t xml:space="preserve">Pe rândul </w:t>
            </w:r>
            <w:r w:rsidRPr="001E5221">
              <w:rPr>
                <w:rFonts w:ascii="Times New Roman" w:hAnsi="Times New Roman"/>
                <w:sz w:val="24"/>
              </w:rPr>
              <w:t>940</w:t>
            </w:r>
            <w:r>
              <w:rPr>
                <w:rFonts w:ascii="Times New Roman" w:hAnsi="Times New Roman"/>
                <w:sz w:val="24"/>
              </w:rPr>
              <w:t xml:space="preserve"> se raportează totalul cuantumurilor ajustărilor pierderii legate de perioadele de raportare anterioare pe linii de activitate (astfel cum sunt definite pe rândurile </w:t>
            </w:r>
            <w:r w:rsidRPr="001E5221">
              <w:rPr>
                <w:rFonts w:ascii="Times New Roman" w:hAnsi="Times New Roman"/>
                <w:sz w:val="24"/>
              </w:rPr>
              <w:t>040</w:t>
            </w:r>
            <w:r>
              <w:rPr>
                <w:rFonts w:ascii="Times New Roman" w:hAnsi="Times New Roman"/>
                <w:sz w:val="24"/>
              </w:rPr>
              <w:t xml:space="preserve">, </w:t>
            </w:r>
            <w:r w:rsidRPr="001E5221">
              <w:rPr>
                <w:rFonts w:ascii="Times New Roman" w:hAnsi="Times New Roman"/>
                <w:sz w:val="24"/>
              </w:rPr>
              <w:t>140</w:t>
            </w:r>
            <w:r>
              <w:rPr>
                <w:rFonts w:ascii="Times New Roman" w:hAnsi="Times New Roman"/>
                <w:sz w:val="24"/>
              </w:rPr>
              <w:t xml:space="preserve">, …, </w:t>
            </w:r>
            <w:r w:rsidRPr="001E5221">
              <w:rPr>
                <w:rFonts w:ascii="Times New Roman" w:hAnsi="Times New Roman"/>
                <w:sz w:val="24"/>
              </w:rPr>
              <w:t>840</w:t>
            </w:r>
            <w:r>
              <w:rPr>
                <w:rFonts w:ascii="Times New Roman" w:hAnsi="Times New Roman"/>
                <w:sz w:val="24"/>
              </w:rPr>
              <w:t xml:space="preserve">). Cu condiția ca instituția să fi alocat toate pierderile unei linii de activitate menționate în tabelul </w:t>
            </w:r>
            <w:r w:rsidRPr="001E5221">
              <w:rPr>
                <w:rFonts w:ascii="Times New Roman" w:hAnsi="Times New Roman"/>
                <w:sz w:val="24"/>
              </w:rPr>
              <w:t>2</w:t>
            </w:r>
            <w:r>
              <w:rPr>
                <w:rFonts w:ascii="Times New Roman" w:hAnsi="Times New Roman"/>
                <w:sz w:val="24"/>
              </w:rPr>
              <w:t xml:space="preserve"> de la </w:t>
            </w:r>
            <w:r w:rsidR="00EB5C83">
              <w:rPr>
                <w:rFonts w:ascii="Times New Roman" w:hAnsi="Times New Roman"/>
                <w:sz w:val="24"/>
              </w:rPr>
              <w:t>articolul </w:t>
            </w:r>
            <w:r w:rsidRPr="001E5221">
              <w:rPr>
                <w:rFonts w:ascii="Times New Roman" w:hAnsi="Times New Roman"/>
                <w:sz w:val="24"/>
              </w:rPr>
              <w:t>317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din CRR sau liniei de activitate </w:t>
            </w:r>
            <w:r w:rsidR="008A5CE8">
              <w:rPr>
                <w:rFonts w:ascii="Times New Roman" w:hAnsi="Times New Roman"/>
                <w:sz w:val="24"/>
              </w:rPr>
              <w:t>«</w:t>
            </w:r>
            <w:r>
              <w:rPr>
                <w:rFonts w:ascii="Times New Roman" w:hAnsi="Times New Roman"/>
                <w:sz w:val="24"/>
              </w:rPr>
              <w:t>elemente corporatiste</w:t>
            </w:r>
            <w:r w:rsidR="008A5CE8">
              <w:rPr>
                <w:rFonts w:ascii="Times New Roman" w:hAnsi="Times New Roman"/>
                <w:sz w:val="24"/>
              </w:rPr>
              <w:t>»</w:t>
            </w:r>
            <w:r>
              <w:rPr>
                <w:rFonts w:ascii="Times New Roman" w:hAnsi="Times New Roman"/>
                <w:sz w:val="24"/>
              </w:rPr>
              <w:t xml:space="preserve">, astfel cum este menționată la </w:t>
            </w:r>
            <w:r w:rsidR="00EB5C83">
              <w:rPr>
                <w:rFonts w:ascii="Times New Roman" w:hAnsi="Times New Roman"/>
                <w:sz w:val="24"/>
              </w:rPr>
              <w:t>articolul </w:t>
            </w:r>
            <w:r w:rsidRPr="001E5221">
              <w:rPr>
                <w:rFonts w:ascii="Times New Roman" w:hAnsi="Times New Roman"/>
                <w:sz w:val="24"/>
              </w:rPr>
              <w:t>322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litera (b) din CRR, cuantumul raportat pe rândul </w:t>
            </w:r>
            <w:r w:rsidRPr="001E5221">
              <w:rPr>
                <w:rFonts w:ascii="Times New Roman" w:hAnsi="Times New Roman"/>
                <w:sz w:val="24"/>
              </w:rPr>
              <w:t>940</w:t>
            </w:r>
            <w:r>
              <w:rPr>
                <w:rFonts w:ascii="Times New Roman" w:hAnsi="Times New Roman"/>
                <w:sz w:val="24"/>
              </w:rPr>
              <w:t xml:space="preserve"> reprezintă simpla agregare a ajustărilor pierderii legate de perioadele de raportare anterioare raportate pentru diferitele linii de activitate.</w:t>
            </w:r>
          </w:p>
          <w:p w:rsidR="00FD54FC" w:rsidRPr="00392FFD" w:rsidRDefault="00FD54FC" w:rsidP="00070AF9">
            <w:pPr>
              <w:rPr>
                <w:sz w:val="24"/>
              </w:rPr>
            </w:pPr>
            <w:r>
              <w:rPr>
                <w:rFonts w:ascii="Times New Roman" w:hAnsi="Times New Roman"/>
                <w:sz w:val="24"/>
              </w:rPr>
              <w:t xml:space="preserve">Cuantumul ajustărilor pierderii este defalcat pe cuantumul legat de evenimente pentru care s-a efectuat o ajustare pozitivă a pierderii în perioada de referință a raportării (rândul </w:t>
            </w:r>
            <w:r w:rsidRPr="001E5221">
              <w:rPr>
                <w:rFonts w:ascii="Times New Roman" w:hAnsi="Times New Roman"/>
                <w:sz w:val="24"/>
              </w:rPr>
              <w:t>945</w:t>
            </w:r>
            <w:r>
              <w:rPr>
                <w:rFonts w:ascii="Times New Roman" w:hAnsi="Times New Roman"/>
                <w:sz w:val="24"/>
              </w:rPr>
              <w:t xml:space="preserve">, raportat ca cifră pozitivă) și cuantumul legat de evenimente pentru care s-a efectuat o ajustare negativă a pierderii în perioada de raportare (rândul </w:t>
            </w:r>
            <w:r w:rsidRPr="001E5221">
              <w:rPr>
                <w:rFonts w:ascii="Times New Roman" w:hAnsi="Times New Roman"/>
                <w:sz w:val="24"/>
              </w:rPr>
              <w:t>946</w:t>
            </w:r>
            <w:r>
              <w:rPr>
                <w:rFonts w:ascii="Times New Roman" w:hAnsi="Times New Roman"/>
                <w:sz w:val="24"/>
              </w:rPr>
              <w:t xml:space="preserve">, raportat ca cifră negativă). În cazul în care, din cauza unei ajustări negative a pierderii, cuantumul ajustat al pierderii care poate fi atribuit unui eveniment scade sub pragul aplicat pentru colectarea datelor interne ale instituției, instituția raportează cuantumul total al pierderii pentru evenimentul respectiv care a fost acumulat până la ultima dată când evenimentul a fost raportat pentru o dată de referință din decembrie (și anume pierderea inițială plus/minus orice ajustări ale pierderii efectuate în perioadele de referință a raportării anterioare) cu semn negativ pe rândul </w:t>
            </w:r>
            <w:r w:rsidRPr="001E5221">
              <w:rPr>
                <w:rFonts w:ascii="Times New Roman" w:hAnsi="Times New Roman"/>
                <w:sz w:val="24"/>
              </w:rPr>
              <w:t>946</w:t>
            </w:r>
            <w:r>
              <w:rPr>
                <w:rFonts w:ascii="Times New Roman" w:hAnsi="Times New Roman"/>
                <w:sz w:val="24"/>
              </w:rPr>
              <w:t>, în locul cuantumului ajustării negative a pierderii propriu-zise.</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417984" w:rsidRDefault="00C93FC2" w:rsidP="00FD54FC">
            <w:pPr>
              <w:rPr>
                <w:rFonts w:ascii="Times New Roman" w:hAnsi="Times New Roman"/>
                <w:sz w:val="24"/>
              </w:rPr>
            </w:pPr>
            <w:r w:rsidRPr="001E5221">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417984"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Pierderea singulară maximă</w:t>
            </w:r>
          </w:p>
          <w:p w:rsidR="00FD54FC" w:rsidRPr="00392FFD" w:rsidRDefault="00FD54FC" w:rsidP="00FD54FC">
            <w:pPr>
              <w:rPr>
                <w:rFonts w:ascii="Times New Roman" w:hAnsi="Times New Roman"/>
                <w:sz w:val="24"/>
              </w:rPr>
            </w:pPr>
            <w:r>
              <w:rPr>
                <w:rFonts w:ascii="Times New Roman" w:hAnsi="Times New Roman"/>
                <w:sz w:val="24"/>
              </w:rPr>
              <w:t>Cu condiția ca instituția să fi alocat toate pierderile unei linii de activitate menționate în tabelul </w:t>
            </w:r>
            <w:r w:rsidRPr="001E5221">
              <w:rPr>
                <w:rFonts w:ascii="Times New Roman" w:hAnsi="Times New Roman"/>
                <w:sz w:val="24"/>
              </w:rPr>
              <w:t>2</w:t>
            </w:r>
            <w:r>
              <w:rPr>
                <w:rFonts w:ascii="Times New Roman" w:hAnsi="Times New Roman"/>
                <w:sz w:val="24"/>
              </w:rPr>
              <w:t xml:space="preserve"> de la </w:t>
            </w:r>
            <w:r w:rsidR="00EB5C83">
              <w:rPr>
                <w:rFonts w:ascii="Times New Roman" w:hAnsi="Times New Roman"/>
                <w:sz w:val="24"/>
              </w:rPr>
              <w:t>articolul </w:t>
            </w:r>
            <w:r w:rsidRPr="001E5221">
              <w:rPr>
                <w:rFonts w:ascii="Times New Roman" w:hAnsi="Times New Roman"/>
                <w:sz w:val="24"/>
              </w:rPr>
              <w:t>317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din CRR sau liniei de activitate </w:t>
            </w:r>
            <w:r w:rsidR="008A5CE8">
              <w:rPr>
                <w:rFonts w:ascii="Times New Roman" w:hAnsi="Times New Roman"/>
                <w:sz w:val="24"/>
              </w:rPr>
              <w:t>«</w:t>
            </w:r>
            <w:r>
              <w:rPr>
                <w:rFonts w:ascii="Times New Roman" w:hAnsi="Times New Roman"/>
                <w:sz w:val="24"/>
              </w:rPr>
              <w:t>elemente corporatiste</w:t>
            </w:r>
            <w:r w:rsidR="008A5CE8">
              <w:rPr>
                <w:rFonts w:ascii="Times New Roman" w:hAnsi="Times New Roman"/>
                <w:sz w:val="24"/>
              </w:rPr>
              <w:t>»</w:t>
            </w:r>
            <w:r>
              <w:rPr>
                <w:rFonts w:ascii="Times New Roman" w:hAnsi="Times New Roman"/>
                <w:sz w:val="24"/>
              </w:rPr>
              <w:t xml:space="preserve">, astfel cum este menționată la </w:t>
            </w:r>
            <w:r w:rsidR="00EB5C83">
              <w:rPr>
                <w:rFonts w:ascii="Times New Roman" w:hAnsi="Times New Roman"/>
                <w:sz w:val="24"/>
              </w:rPr>
              <w:t>articolul </w:t>
            </w:r>
            <w:r w:rsidRPr="001E5221">
              <w:rPr>
                <w:rFonts w:ascii="Times New Roman" w:hAnsi="Times New Roman"/>
                <w:sz w:val="24"/>
              </w:rPr>
              <w:t>322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litera (b) din CRR, pierderea singulară maximă este pierderea </w:t>
            </w:r>
            <w:r>
              <w:rPr>
                <w:rFonts w:ascii="Times New Roman" w:hAnsi="Times New Roman"/>
                <w:sz w:val="24"/>
              </w:rPr>
              <w:lastRenderedPageBreak/>
              <w:t>maximă care depășește pragul intern pentru fiecare categorie de evenimente și dintre toate liniile de activitate. Aceste cifre pot fi mai mari decât cea mai mare pierdere singulară înregistrată în cadrul fiecărei linii de activitate în cazul în care un eveniment are impact asupra mai multor linii de activitate diferite.</w:t>
            </w:r>
          </w:p>
          <w:p w:rsidR="00FD54FC" w:rsidRPr="0092058D" w:rsidRDefault="00FD54FC" w:rsidP="00FD54FC">
            <w:pPr>
              <w:rPr>
                <w:rFonts w:ascii="Times New Roman" w:hAnsi="Times New Roman"/>
                <w:spacing w:val="-4"/>
                <w:sz w:val="24"/>
              </w:rPr>
            </w:pPr>
            <w:r w:rsidRPr="0092058D">
              <w:rPr>
                <w:rFonts w:ascii="Times New Roman" w:hAnsi="Times New Roman"/>
                <w:spacing w:val="-4"/>
                <w:sz w:val="24"/>
              </w:rPr>
              <w:t>Cu condiția ca instituția să fi alocat toate pierderile unei linii de activitate menționate în tabelul </w:t>
            </w:r>
            <w:r w:rsidRPr="001E5221">
              <w:rPr>
                <w:rFonts w:ascii="Times New Roman" w:hAnsi="Times New Roman"/>
                <w:spacing w:val="-4"/>
                <w:sz w:val="24"/>
              </w:rPr>
              <w:t>2</w:t>
            </w:r>
            <w:r w:rsidRPr="0092058D">
              <w:rPr>
                <w:rFonts w:ascii="Times New Roman" w:hAnsi="Times New Roman"/>
                <w:spacing w:val="-4"/>
                <w:sz w:val="24"/>
              </w:rPr>
              <w:t xml:space="preserve"> de la </w:t>
            </w:r>
            <w:r w:rsidR="00EB5C83" w:rsidRPr="0092058D">
              <w:rPr>
                <w:rFonts w:ascii="Times New Roman" w:hAnsi="Times New Roman"/>
                <w:spacing w:val="-4"/>
                <w:sz w:val="24"/>
              </w:rPr>
              <w:t>articolul </w:t>
            </w:r>
            <w:r w:rsidRPr="001E5221">
              <w:rPr>
                <w:rFonts w:ascii="Times New Roman" w:hAnsi="Times New Roman"/>
                <w:spacing w:val="-4"/>
                <w:sz w:val="24"/>
              </w:rPr>
              <w:t>317</w:t>
            </w:r>
            <w:r w:rsidRPr="0092058D">
              <w:rPr>
                <w:rFonts w:ascii="Times New Roman" w:hAnsi="Times New Roman"/>
                <w:spacing w:val="-4"/>
                <w:sz w:val="24"/>
              </w:rPr>
              <w:t xml:space="preserve"> </w:t>
            </w:r>
            <w:r w:rsidR="00AD50FE" w:rsidRPr="0092058D">
              <w:rPr>
                <w:rFonts w:ascii="Times New Roman" w:hAnsi="Times New Roman"/>
                <w:spacing w:val="-4"/>
                <w:sz w:val="24"/>
              </w:rPr>
              <w:t>alineatul </w:t>
            </w:r>
            <w:r w:rsidRPr="0092058D">
              <w:rPr>
                <w:rFonts w:ascii="Times New Roman" w:hAnsi="Times New Roman"/>
                <w:spacing w:val="-4"/>
                <w:sz w:val="24"/>
              </w:rPr>
              <w:t>(</w:t>
            </w:r>
            <w:r w:rsidRPr="001E5221">
              <w:rPr>
                <w:rFonts w:ascii="Times New Roman" w:hAnsi="Times New Roman"/>
                <w:spacing w:val="-4"/>
                <w:sz w:val="24"/>
              </w:rPr>
              <w:t>4</w:t>
            </w:r>
            <w:r w:rsidRPr="0092058D">
              <w:rPr>
                <w:rFonts w:ascii="Times New Roman" w:hAnsi="Times New Roman"/>
                <w:spacing w:val="-4"/>
                <w:sz w:val="24"/>
              </w:rPr>
              <w:t xml:space="preserve">) din CRR sau liniei de activitate </w:t>
            </w:r>
            <w:r w:rsidR="008A5CE8" w:rsidRPr="0092058D">
              <w:rPr>
                <w:rFonts w:ascii="Times New Roman" w:hAnsi="Times New Roman"/>
                <w:spacing w:val="-4"/>
                <w:sz w:val="24"/>
              </w:rPr>
              <w:t>«</w:t>
            </w:r>
            <w:r w:rsidRPr="0092058D">
              <w:rPr>
                <w:rFonts w:ascii="Times New Roman" w:hAnsi="Times New Roman"/>
                <w:spacing w:val="-4"/>
                <w:sz w:val="24"/>
              </w:rPr>
              <w:t>elemente corporatiste</w:t>
            </w:r>
            <w:r w:rsidR="008A5CE8" w:rsidRPr="0092058D">
              <w:rPr>
                <w:rFonts w:ascii="Times New Roman" w:hAnsi="Times New Roman"/>
                <w:spacing w:val="-4"/>
                <w:sz w:val="24"/>
              </w:rPr>
              <w:t>»</w:t>
            </w:r>
            <w:r w:rsidRPr="0092058D">
              <w:rPr>
                <w:rFonts w:ascii="Times New Roman" w:hAnsi="Times New Roman"/>
                <w:spacing w:val="-4"/>
                <w:sz w:val="24"/>
              </w:rPr>
              <w:t xml:space="preserve">, astfel cum este menționată la </w:t>
            </w:r>
            <w:r w:rsidR="00EB5C83" w:rsidRPr="0092058D">
              <w:rPr>
                <w:rFonts w:ascii="Times New Roman" w:hAnsi="Times New Roman"/>
                <w:spacing w:val="-4"/>
                <w:sz w:val="24"/>
              </w:rPr>
              <w:t>articolul </w:t>
            </w:r>
            <w:r w:rsidRPr="001E5221">
              <w:rPr>
                <w:rFonts w:ascii="Times New Roman" w:hAnsi="Times New Roman"/>
                <w:spacing w:val="-4"/>
                <w:sz w:val="24"/>
              </w:rPr>
              <w:t>322</w:t>
            </w:r>
            <w:r w:rsidRPr="0092058D">
              <w:rPr>
                <w:rFonts w:ascii="Times New Roman" w:hAnsi="Times New Roman"/>
                <w:spacing w:val="-4"/>
                <w:sz w:val="24"/>
              </w:rPr>
              <w:t xml:space="preserve"> </w:t>
            </w:r>
            <w:r w:rsidR="00AD50FE" w:rsidRPr="0092058D">
              <w:rPr>
                <w:rFonts w:ascii="Times New Roman" w:hAnsi="Times New Roman"/>
                <w:spacing w:val="-4"/>
                <w:sz w:val="24"/>
              </w:rPr>
              <w:t>alineatul </w:t>
            </w:r>
            <w:r w:rsidRPr="0092058D">
              <w:rPr>
                <w:rFonts w:ascii="Times New Roman" w:hAnsi="Times New Roman"/>
                <w:spacing w:val="-4"/>
                <w:sz w:val="24"/>
              </w:rPr>
              <w:t>(</w:t>
            </w:r>
            <w:r w:rsidRPr="001E5221">
              <w:rPr>
                <w:rFonts w:ascii="Times New Roman" w:hAnsi="Times New Roman"/>
                <w:spacing w:val="-4"/>
                <w:sz w:val="24"/>
              </w:rPr>
              <w:t>3</w:t>
            </w:r>
            <w:r w:rsidRPr="0092058D">
              <w:rPr>
                <w:rFonts w:ascii="Times New Roman" w:hAnsi="Times New Roman"/>
                <w:spacing w:val="-4"/>
                <w:sz w:val="24"/>
              </w:rPr>
              <w:t xml:space="preserve">) litera (b) din CRR, cu alte cuvinte să fi identificat categoriile de evenimente pentru toate pierderile, se aplică următoarele dispoziții pentru coloana </w:t>
            </w:r>
            <w:r w:rsidRPr="001E5221">
              <w:rPr>
                <w:rFonts w:ascii="Times New Roman" w:hAnsi="Times New Roman"/>
                <w:spacing w:val="-4"/>
                <w:sz w:val="24"/>
              </w:rPr>
              <w:t>080</w:t>
            </w:r>
            <w:r w:rsidRPr="0092058D">
              <w:rPr>
                <w:rFonts w:ascii="Times New Roman" w:hAnsi="Times New Roman"/>
                <w:spacing w:val="-4"/>
                <w:sz w:val="24"/>
              </w:rPr>
              <w:t>:</w:t>
            </w:r>
          </w:p>
          <w:p w:rsidR="00FD54FC" w:rsidRPr="00392FFD"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 xml:space="preserve">pierderea singulară maximă raportată este egală cu cea mai mare dintre valorile raportate în coloanele </w:t>
            </w: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070</w:t>
            </w:r>
            <w:r>
              <w:rPr>
                <w:rFonts w:ascii="Times New Roman" w:hAnsi="Times New Roman"/>
                <w:sz w:val="24"/>
              </w:rPr>
              <w:t xml:space="preserve"> de pe acest rând;</w:t>
            </w:r>
          </w:p>
          <w:p w:rsidR="00FD54FC" w:rsidRPr="00392FFD"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în cazul în care există evenimente care au un impact asupra mai multor linii de activitate diferite, cuantumul raportat în {r</w:t>
            </w:r>
            <w:r w:rsidRPr="001E5221">
              <w:rPr>
                <w:rFonts w:ascii="Times New Roman" w:hAnsi="Times New Roman"/>
                <w:sz w:val="24"/>
              </w:rPr>
              <w:t>950</w:t>
            </w:r>
            <w:r>
              <w:rPr>
                <w:rFonts w:ascii="Times New Roman" w:hAnsi="Times New Roman"/>
                <w:sz w:val="24"/>
              </w:rPr>
              <w:t>, c</w:t>
            </w:r>
            <w:r w:rsidRPr="001E5221">
              <w:rPr>
                <w:rFonts w:ascii="Times New Roman" w:hAnsi="Times New Roman"/>
                <w:sz w:val="24"/>
              </w:rPr>
              <w:t>080</w:t>
            </w:r>
            <w:r>
              <w:rPr>
                <w:rFonts w:ascii="Times New Roman" w:hAnsi="Times New Roman"/>
                <w:sz w:val="24"/>
              </w:rPr>
              <w:t xml:space="preserve">} poate fi mai mare decât cuantumurile </w:t>
            </w:r>
            <w:r w:rsidR="008A5CE8">
              <w:rPr>
                <w:rFonts w:ascii="Times New Roman" w:hAnsi="Times New Roman"/>
                <w:sz w:val="24"/>
              </w:rPr>
              <w:t>«</w:t>
            </w:r>
            <w:r>
              <w:rPr>
                <w:rFonts w:ascii="Times New Roman" w:hAnsi="Times New Roman"/>
                <w:sz w:val="24"/>
              </w:rPr>
              <w:t>pierderii singulare maxime</w:t>
            </w:r>
            <w:r w:rsidR="008A5CE8">
              <w:rPr>
                <w:rFonts w:ascii="Times New Roman" w:hAnsi="Times New Roman"/>
                <w:sz w:val="24"/>
              </w:rPr>
              <w:t>»</w:t>
            </w:r>
            <w:r>
              <w:rPr>
                <w:rFonts w:ascii="Times New Roman" w:hAnsi="Times New Roman"/>
                <w:sz w:val="24"/>
              </w:rPr>
              <w:t xml:space="preserve"> raportate pentru fiecare linie de activitate pe alte rânduri din coloana </w:t>
            </w:r>
            <w:r w:rsidRPr="001E5221">
              <w:rPr>
                <w:rFonts w:ascii="Times New Roman" w:hAnsi="Times New Roman"/>
                <w:sz w:val="24"/>
              </w:rPr>
              <w:t>080</w:t>
            </w:r>
            <w:r>
              <w:rPr>
                <w:rFonts w:ascii="Times New Roman" w:hAnsi="Times New Roman"/>
                <w:sz w:val="24"/>
              </w:rPr>
              <w:t xml:space="preserve">. </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sidRPr="001E5221">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Suma primelor cinci cele mai mari pierderi</w:t>
            </w:r>
          </w:p>
          <w:p w:rsidR="00FD54FC" w:rsidRPr="00392FFD" w:rsidRDefault="00FD54FC" w:rsidP="00FD54FC">
            <w:pPr>
              <w:rPr>
                <w:rFonts w:ascii="Times New Roman" w:hAnsi="Times New Roman"/>
                <w:sz w:val="24"/>
              </w:rPr>
            </w:pPr>
            <w:r>
              <w:rPr>
                <w:rFonts w:ascii="Times New Roman" w:hAnsi="Times New Roman"/>
                <w:sz w:val="24"/>
              </w:rPr>
              <w:t xml:space="preserve">Se raportează suma primelor cinci cele mai mari pierderi brute pentru fiecare categorie de evenimente și în cadrul tuturor liniilor de activitate. Această sumă poate fi mai mare decât cea mai mare sumă a primelor cinci cele mai mari pierderi înregistrate în cadrul fiecărei linie de activitate. Această sumă trebuie raportată indiferent de numărul de pierderi. </w:t>
            </w:r>
          </w:p>
          <w:p w:rsidR="00FD54FC" w:rsidRPr="0092058D" w:rsidRDefault="00FD54FC" w:rsidP="00FD54FC">
            <w:pPr>
              <w:rPr>
                <w:rStyle w:val="InstructionsTabelleberschrift"/>
                <w:rFonts w:ascii="Times New Roman" w:hAnsi="Times New Roman"/>
                <w:spacing w:val="-4"/>
                <w:sz w:val="24"/>
              </w:rPr>
            </w:pPr>
            <w:r w:rsidRPr="0092058D">
              <w:rPr>
                <w:rFonts w:ascii="Times New Roman" w:hAnsi="Times New Roman"/>
                <w:spacing w:val="-4"/>
                <w:sz w:val="24"/>
              </w:rPr>
              <w:t>Cu condiția ca instituția să fi alocat toate pierderile unei linii de activitate menționate în tabelul </w:t>
            </w:r>
            <w:r w:rsidRPr="001E5221">
              <w:rPr>
                <w:rFonts w:ascii="Times New Roman" w:hAnsi="Times New Roman"/>
                <w:spacing w:val="-4"/>
                <w:sz w:val="24"/>
              </w:rPr>
              <w:t>2</w:t>
            </w:r>
            <w:r w:rsidRPr="0092058D">
              <w:rPr>
                <w:rFonts w:ascii="Times New Roman" w:hAnsi="Times New Roman"/>
                <w:spacing w:val="-4"/>
                <w:sz w:val="24"/>
              </w:rPr>
              <w:t xml:space="preserve"> de la </w:t>
            </w:r>
            <w:r w:rsidR="00EB5C83" w:rsidRPr="0092058D">
              <w:rPr>
                <w:rFonts w:ascii="Times New Roman" w:hAnsi="Times New Roman"/>
                <w:spacing w:val="-4"/>
                <w:sz w:val="24"/>
              </w:rPr>
              <w:t>articolul </w:t>
            </w:r>
            <w:r w:rsidRPr="001E5221">
              <w:rPr>
                <w:rFonts w:ascii="Times New Roman" w:hAnsi="Times New Roman"/>
                <w:spacing w:val="-4"/>
                <w:sz w:val="24"/>
              </w:rPr>
              <w:t>317</w:t>
            </w:r>
            <w:r w:rsidRPr="0092058D">
              <w:rPr>
                <w:rFonts w:ascii="Times New Roman" w:hAnsi="Times New Roman"/>
                <w:spacing w:val="-4"/>
                <w:sz w:val="24"/>
              </w:rPr>
              <w:t xml:space="preserve"> </w:t>
            </w:r>
            <w:r w:rsidR="00AD50FE" w:rsidRPr="0092058D">
              <w:rPr>
                <w:rFonts w:ascii="Times New Roman" w:hAnsi="Times New Roman"/>
                <w:spacing w:val="-4"/>
                <w:sz w:val="24"/>
              </w:rPr>
              <w:t>alineatul </w:t>
            </w:r>
            <w:r w:rsidRPr="0092058D">
              <w:rPr>
                <w:rFonts w:ascii="Times New Roman" w:hAnsi="Times New Roman"/>
                <w:spacing w:val="-4"/>
                <w:sz w:val="24"/>
              </w:rPr>
              <w:t>(</w:t>
            </w:r>
            <w:r w:rsidRPr="001E5221">
              <w:rPr>
                <w:rFonts w:ascii="Times New Roman" w:hAnsi="Times New Roman"/>
                <w:spacing w:val="-4"/>
                <w:sz w:val="24"/>
              </w:rPr>
              <w:t>4</w:t>
            </w:r>
            <w:r w:rsidRPr="0092058D">
              <w:rPr>
                <w:rFonts w:ascii="Times New Roman" w:hAnsi="Times New Roman"/>
                <w:spacing w:val="-4"/>
                <w:sz w:val="24"/>
              </w:rPr>
              <w:t xml:space="preserve">) din CRR sau liniei de activitate </w:t>
            </w:r>
            <w:r w:rsidR="008A5CE8" w:rsidRPr="0092058D">
              <w:rPr>
                <w:rFonts w:ascii="Times New Roman" w:hAnsi="Times New Roman"/>
                <w:spacing w:val="-4"/>
                <w:sz w:val="24"/>
              </w:rPr>
              <w:t>«</w:t>
            </w:r>
            <w:r w:rsidRPr="0092058D">
              <w:rPr>
                <w:rFonts w:ascii="Times New Roman" w:hAnsi="Times New Roman"/>
                <w:spacing w:val="-4"/>
                <w:sz w:val="24"/>
              </w:rPr>
              <w:t>elemente corporatiste</w:t>
            </w:r>
            <w:r w:rsidR="008A5CE8" w:rsidRPr="0092058D">
              <w:rPr>
                <w:rFonts w:ascii="Times New Roman" w:hAnsi="Times New Roman"/>
                <w:spacing w:val="-4"/>
                <w:sz w:val="24"/>
              </w:rPr>
              <w:t>»</w:t>
            </w:r>
            <w:r w:rsidRPr="0092058D">
              <w:rPr>
                <w:rFonts w:ascii="Times New Roman" w:hAnsi="Times New Roman"/>
                <w:spacing w:val="-4"/>
                <w:sz w:val="24"/>
              </w:rPr>
              <w:t xml:space="preserve">, astfel cum este menționată la </w:t>
            </w:r>
            <w:r w:rsidR="00EB5C83" w:rsidRPr="0092058D">
              <w:rPr>
                <w:rFonts w:ascii="Times New Roman" w:hAnsi="Times New Roman"/>
                <w:spacing w:val="-4"/>
                <w:sz w:val="24"/>
              </w:rPr>
              <w:t>articolul </w:t>
            </w:r>
            <w:r w:rsidRPr="001E5221">
              <w:rPr>
                <w:rFonts w:ascii="Times New Roman" w:hAnsi="Times New Roman"/>
                <w:spacing w:val="-4"/>
                <w:sz w:val="24"/>
              </w:rPr>
              <w:t>322</w:t>
            </w:r>
            <w:r w:rsidRPr="0092058D">
              <w:rPr>
                <w:rFonts w:ascii="Times New Roman" w:hAnsi="Times New Roman"/>
                <w:spacing w:val="-4"/>
                <w:sz w:val="24"/>
              </w:rPr>
              <w:t xml:space="preserve"> </w:t>
            </w:r>
            <w:r w:rsidR="00AD50FE" w:rsidRPr="0092058D">
              <w:rPr>
                <w:rFonts w:ascii="Times New Roman" w:hAnsi="Times New Roman"/>
                <w:spacing w:val="-4"/>
                <w:sz w:val="24"/>
              </w:rPr>
              <w:t>alineatul </w:t>
            </w:r>
            <w:r w:rsidRPr="0092058D">
              <w:rPr>
                <w:rFonts w:ascii="Times New Roman" w:hAnsi="Times New Roman"/>
                <w:spacing w:val="-4"/>
                <w:sz w:val="24"/>
              </w:rPr>
              <w:t>(</w:t>
            </w:r>
            <w:r w:rsidRPr="001E5221">
              <w:rPr>
                <w:rFonts w:ascii="Times New Roman" w:hAnsi="Times New Roman"/>
                <w:spacing w:val="-4"/>
                <w:sz w:val="24"/>
              </w:rPr>
              <w:t>3</w:t>
            </w:r>
            <w:r w:rsidRPr="0092058D">
              <w:rPr>
                <w:rFonts w:ascii="Times New Roman" w:hAnsi="Times New Roman"/>
                <w:spacing w:val="-4"/>
                <w:sz w:val="24"/>
              </w:rPr>
              <w:t xml:space="preserve">) litera (b) din CRR, cu alte cuvinte să fi identificat categoriile de evenimente pentru toate pierderile, pentru coloana </w:t>
            </w:r>
            <w:r w:rsidRPr="001E5221">
              <w:rPr>
                <w:rFonts w:ascii="Times New Roman" w:hAnsi="Times New Roman"/>
                <w:spacing w:val="-4"/>
                <w:sz w:val="24"/>
              </w:rPr>
              <w:t>080</w:t>
            </w:r>
            <w:r w:rsidRPr="0092058D">
              <w:rPr>
                <w:rFonts w:ascii="Times New Roman" w:hAnsi="Times New Roman"/>
                <w:spacing w:val="-4"/>
                <w:sz w:val="24"/>
              </w:rPr>
              <w:t xml:space="preserve">, suma primelor cinci cele mai mari pierderi este suma primelor cinci cele mai mari pierderi din întreaga matrice, ceea ce înseamnă că s-ar putea ca aceasta să nu fie neapărat egală nici cu valoarea maximă a </w:t>
            </w:r>
            <w:r w:rsidR="008A5CE8" w:rsidRPr="0092058D">
              <w:rPr>
                <w:rFonts w:ascii="Times New Roman" w:hAnsi="Times New Roman"/>
                <w:spacing w:val="-4"/>
                <w:sz w:val="24"/>
              </w:rPr>
              <w:t>«</w:t>
            </w:r>
            <w:r w:rsidRPr="0092058D">
              <w:rPr>
                <w:rFonts w:ascii="Times New Roman" w:hAnsi="Times New Roman"/>
                <w:spacing w:val="-4"/>
                <w:sz w:val="24"/>
              </w:rPr>
              <w:t>sumei primelor cinci cele mai mari pierderi</w:t>
            </w:r>
            <w:r w:rsidR="008A5CE8" w:rsidRPr="0092058D">
              <w:rPr>
                <w:rFonts w:ascii="Times New Roman" w:hAnsi="Times New Roman"/>
                <w:spacing w:val="-4"/>
                <w:sz w:val="24"/>
              </w:rPr>
              <w:t>»</w:t>
            </w:r>
            <w:r w:rsidRPr="0092058D">
              <w:rPr>
                <w:rFonts w:ascii="Times New Roman" w:hAnsi="Times New Roman"/>
                <w:spacing w:val="-4"/>
                <w:sz w:val="24"/>
              </w:rPr>
              <w:t xml:space="preserve"> de pe rândul </w:t>
            </w:r>
            <w:r w:rsidRPr="001E5221">
              <w:rPr>
                <w:rFonts w:ascii="Times New Roman" w:hAnsi="Times New Roman"/>
                <w:spacing w:val="-4"/>
                <w:sz w:val="24"/>
              </w:rPr>
              <w:t>960</w:t>
            </w:r>
            <w:r w:rsidRPr="0092058D">
              <w:rPr>
                <w:rFonts w:ascii="Times New Roman" w:hAnsi="Times New Roman"/>
                <w:spacing w:val="-4"/>
                <w:sz w:val="24"/>
              </w:rPr>
              <w:t xml:space="preserve">, nici cu valoarea maximă a </w:t>
            </w:r>
            <w:r w:rsidR="008A5CE8" w:rsidRPr="0092058D">
              <w:rPr>
                <w:rFonts w:ascii="Times New Roman" w:hAnsi="Times New Roman"/>
                <w:spacing w:val="-4"/>
                <w:sz w:val="24"/>
              </w:rPr>
              <w:t>«</w:t>
            </w:r>
            <w:r w:rsidRPr="0092058D">
              <w:rPr>
                <w:rFonts w:ascii="Times New Roman" w:hAnsi="Times New Roman"/>
                <w:spacing w:val="-4"/>
                <w:sz w:val="24"/>
              </w:rPr>
              <w:t>sumei primelor cinci cele mai mari pierderi</w:t>
            </w:r>
            <w:r w:rsidR="008A5CE8" w:rsidRPr="0092058D">
              <w:rPr>
                <w:rFonts w:ascii="Times New Roman" w:hAnsi="Times New Roman"/>
                <w:spacing w:val="-4"/>
                <w:sz w:val="24"/>
              </w:rPr>
              <w:t>»</w:t>
            </w:r>
            <w:r w:rsidRPr="0092058D">
              <w:rPr>
                <w:rFonts w:ascii="Times New Roman" w:hAnsi="Times New Roman"/>
                <w:spacing w:val="-4"/>
                <w:sz w:val="24"/>
              </w:rPr>
              <w:t xml:space="preserve"> din coloana </w:t>
            </w:r>
            <w:r w:rsidRPr="001E5221">
              <w:rPr>
                <w:rFonts w:ascii="Times New Roman" w:hAnsi="Times New Roman"/>
                <w:spacing w:val="-4"/>
                <w:sz w:val="24"/>
              </w:rPr>
              <w:t>080</w:t>
            </w:r>
            <w:r w:rsidRPr="0092058D">
              <w:rPr>
                <w:rFonts w:ascii="Times New Roman" w:hAnsi="Times New Roman"/>
                <w:spacing w:val="-4"/>
                <w:sz w:val="24"/>
              </w:rPr>
              <w:t>.</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sidRPr="001E5221">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Recuperarea totală directă a pierderii</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Cu condiția ca instituția să fi alocat toate pierderile unei linii de activitate menționate în tabelul </w:t>
            </w:r>
            <w:r w:rsidRPr="001E5221">
              <w:rPr>
                <w:rFonts w:ascii="Times New Roman" w:hAnsi="Times New Roman"/>
                <w:sz w:val="24"/>
              </w:rPr>
              <w:t>2</w:t>
            </w:r>
            <w:r>
              <w:rPr>
                <w:rFonts w:ascii="Times New Roman" w:hAnsi="Times New Roman"/>
                <w:sz w:val="24"/>
              </w:rPr>
              <w:t xml:space="preserve"> de la </w:t>
            </w:r>
            <w:r w:rsidR="00EB5C83">
              <w:rPr>
                <w:rFonts w:ascii="Times New Roman" w:hAnsi="Times New Roman"/>
                <w:sz w:val="24"/>
              </w:rPr>
              <w:t>articolul </w:t>
            </w:r>
            <w:r w:rsidRPr="001E5221">
              <w:rPr>
                <w:rFonts w:ascii="Times New Roman" w:hAnsi="Times New Roman"/>
                <w:sz w:val="24"/>
              </w:rPr>
              <w:t>317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din CRR sau liniei de activitate </w:t>
            </w:r>
            <w:r w:rsidR="008A5CE8">
              <w:rPr>
                <w:rFonts w:ascii="Times New Roman" w:hAnsi="Times New Roman"/>
                <w:sz w:val="24"/>
              </w:rPr>
              <w:t>«</w:t>
            </w:r>
            <w:r>
              <w:rPr>
                <w:rFonts w:ascii="Times New Roman" w:hAnsi="Times New Roman"/>
                <w:sz w:val="24"/>
              </w:rPr>
              <w:t>elemente corporatiste</w:t>
            </w:r>
            <w:r w:rsidR="008A5CE8">
              <w:rPr>
                <w:rFonts w:ascii="Times New Roman" w:hAnsi="Times New Roman"/>
                <w:sz w:val="24"/>
              </w:rPr>
              <w:t>»</w:t>
            </w:r>
            <w:r>
              <w:rPr>
                <w:rFonts w:ascii="Times New Roman" w:hAnsi="Times New Roman"/>
                <w:sz w:val="24"/>
              </w:rPr>
              <w:t xml:space="preserve">, astfel cum este menționată la </w:t>
            </w:r>
            <w:r w:rsidR="00EB5C83">
              <w:rPr>
                <w:rFonts w:ascii="Times New Roman" w:hAnsi="Times New Roman"/>
                <w:sz w:val="24"/>
              </w:rPr>
              <w:t>articolul </w:t>
            </w:r>
            <w:r w:rsidRPr="001E5221">
              <w:rPr>
                <w:rFonts w:ascii="Times New Roman" w:hAnsi="Times New Roman"/>
                <w:sz w:val="24"/>
              </w:rPr>
              <w:t>322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litera (b) din CRR, recuperarea totală directă a pierderii este simpla agregare a recuperării totale directe a pierderii pentru fiecare linie de activitate.</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sidRPr="001E5221">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Recuperarea totală din asigurări și alte mecanisme de transfer al riscului</w:t>
            </w:r>
          </w:p>
          <w:p w:rsidR="00FD54FC" w:rsidRPr="00392FFD" w:rsidRDefault="00FD54FC" w:rsidP="00FD54FC">
            <w:pPr>
              <w:rPr>
                <w:rFonts w:ascii="Times New Roman" w:hAnsi="Times New Roman"/>
                <w:b/>
                <w:bCs/>
                <w:sz w:val="24"/>
                <w:u w:val="single"/>
              </w:rPr>
            </w:pPr>
            <w:r>
              <w:rPr>
                <w:rFonts w:ascii="Times New Roman" w:hAnsi="Times New Roman"/>
                <w:sz w:val="24"/>
              </w:rPr>
              <w:t>Cu condiția ca instituția să fi alocat toate pierderile unei linii de activitate menționate în tabelul </w:t>
            </w:r>
            <w:r w:rsidRPr="001E5221">
              <w:rPr>
                <w:rFonts w:ascii="Times New Roman" w:hAnsi="Times New Roman"/>
                <w:sz w:val="24"/>
              </w:rPr>
              <w:t>2</w:t>
            </w:r>
            <w:r>
              <w:rPr>
                <w:rFonts w:ascii="Times New Roman" w:hAnsi="Times New Roman"/>
                <w:sz w:val="24"/>
              </w:rPr>
              <w:t xml:space="preserve"> de la </w:t>
            </w:r>
            <w:r w:rsidR="00EB5C83">
              <w:rPr>
                <w:rFonts w:ascii="Times New Roman" w:hAnsi="Times New Roman"/>
                <w:sz w:val="24"/>
              </w:rPr>
              <w:t>articolul </w:t>
            </w:r>
            <w:r w:rsidRPr="001E5221">
              <w:rPr>
                <w:rFonts w:ascii="Times New Roman" w:hAnsi="Times New Roman"/>
                <w:sz w:val="24"/>
              </w:rPr>
              <w:t>317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din CRR sau liniei de activitate </w:t>
            </w:r>
            <w:r w:rsidR="008A5CE8">
              <w:rPr>
                <w:rFonts w:ascii="Times New Roman" w:hAnsi="Times New Roman"/>
                <w:sz w:val="24"/>
              </w:rPr>
              <w:t>«</w:t>
            </w:r>
            <w:r>
              <w:rPr>
                <w:rFonts w:ascii="Times New Roman" w:hAnsi="Times New Roman"/>
                <w:sz w:val="24"/>
              </w:rPr>
              <w:t>elemente corporatiste</w:t>
            </w:r>
            <w:r w:rsidR="008A5CE8">
              <w:rPr>
                <w:rFonts w:ascii="Times New Roman" w:hAnsi="Times New Roman"/>
                <w:sz w:val="24"/>
              </w:rPr>
              <w:t>»</w:t>
            </w:r>
            <w:r>
              <w:rPr>
                <w:rFonts w:ascii="Times New Roman" w:hAnsi="Times New Roman"/>
                <w:sz w:val="24"/>
              </w:rPr>
              <w:t xml:space="preserve">, astfel cum este menționată la </w:t>
            </w:r>
            <w:r w:rsidR="00EB5C83">
              <w:rPr>
                <w:rFonts w:ascii="Times New Roman" w:hAnsi="Times New Roman"/>
                <w:sz w:val="24"/>
              </w:rPr>
              <w:t>articolul </w:t>
            </w:r>
            <w:r w:rsidRPr="001E5221">
              <w:rPr>
                <w:rFonts w:ascii="Times New Roman" w:hAnsi="Times New Roman"/>
                <w:sz w:val="24"/>
              </w:rPr>
              <w:t>322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litera (b) din CRR, recuperarea totală din asigurări și alte mecanisme de transfer al riscului este simpla agregare a recuperării totale a pierderilor din asigurări și alte mecanisme de transfer al riscului pentru fiecare linie de activitate.</w:t>
            </w:r>
          </w:p>
        </w:tc>
      </w:tr>
    </w:tbl>
    <w:p w:rsidR="00FD54FC" w:rsidRPr="00392FFD" w:rsidRDefault="00FD54FC" w:rsidP="00FD54FC">
      <w:pPr>
        <w:spacing w:before="0" w:after="0"/>
        <w:jc w:val="left"/>
        <w:rPr>
          <w:rStyle w:val="InstructionsTabelleText"/>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8" w:name="_Toc516210679"/>
      <w:bookmarkStart w:id="579" w:name="_Toc473561028"/>
      <w:bookmarkStart w:id="580" w:name="_Toc523984901"/>
      <w:r w:rsidRPr="001E5221">
        <w:rPr>
          <w:rFonts w:ascii="Times New Roman" w:hAnsi="Times New Roman"/>
          <w:sz w:val="24"/>
          <w:u w:val="none"/>
        </w:rPr>
        <w:lastRenderedPageBreak/>
        <w:t>4</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F16ACE">
        <w:rPr>
          <w:u w:val="none"/>
        </w:rPr>
        <w:tab/>
      </w:r>
      <w:r>
        <w:rPr>
          <w:rFonts w:ascii="Times New Roman" w:hAnsi="Times New Roman"/>
          <w:sz w:val="24"/>
        </w:rPr>
        <w:t xml:space="preserve">C </w:t>
      </w:r>
      <w:r w:rsidRPr="001E5221">
        <w:rPr>
          <w:rFonts w:ascii="Times New Roman" w:hAnsi="Times New Roman"/>
          <w:sz w:val="24"/>
        </w:rPr>
        <w:t>17</w:t>
      </w:r>
      <w:r>
        <w:rPr>
          <w:rFonts w:ascii="Times New Roman" w:hAnsi="Times New Roman"/>
          <w:sz w:val="24"/>
        </w:rPr>
        <w:t>.</w:t>
      </w:r>
      <w:r w:rsidRPr="001E5221">
        <w:rPr>
          <w:rFonts w:ascii="Times New Roman" w:hAnsi="Times New Roman"/>
          <w:sz w:val="24"/>
        </w:rPr>
        <w:t>02</w:t>
      </w:r>
      <w:r>
        <w:rPr>
          <w:rFonts w:ascii="Times New Roman" w:hAnsi="Times New Roman"/>
          <w:sz w:val="24"/>
        </w:rPr>
        <w:t xml:space="preserve">: Riscul operațional: Informații detaliate privind cele mai mari evenimente de pierdere din anul precedent (OPR DETAILS </w:t>
      </w:r>
      <w:r w:rsidRPr="001E5221">
        <w:rPr>
          <w:rFonts w:ascii="Times New Roman" w:hAnsi="Times New Roman"/>
          <w:sz w:val="24"/>
        </w:rPr>
        <w:t>2</w:t>
      </w:r>
      <w:r>
        <w:rPr>
          <w:rFonts w:ascii="Times New Roman" w:hAnsi="Times New Roman"/>
          <w:sz w:val="24"/>
        </w:rPr>
        <w:t>)</w:t>
      </w:r>
      <w:bookmarkEnd w:id="578"/>
      <w:bookmarkEnd w:id="579"/>
      <w:bookmarkEnd w:id="580"/>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1" w:name="_Toc516210680"/>
      <w:bookmarkStart w:id="582" w:name="_Toc473561029"/>
      <w:bookmarkStart w:id="583" w:name="_Toc523984902"/>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F16ACE">
        <w:rPr>
          <w:u w:val="none"/>
        </w:rPr>
        <w:tab/>
      </w:r>
      <w:r>
        <w:rPr>
          <w:rFonts w:ascii="Times New Roman" w:hAnsi="Times New Roman"/>
          <w:sz w:val="24"/>
        </w:rPr>
        <w:t>Observații generale</w:t>
      </w:r>
      <w:bookmarkEnd w:id="581"/>
      <w:bookmarkEnd w:id="582"/>
      <w:bookmarkEnd w:id="583"/>
    </w:p>
    <w:p w:rsidR="00FD54FC" w:rsidRPr="00392FFD" w:rsidRDefault="00125707" w:rsidP="00C37B29">
      <w:pPr>
        <w:pStyle w:val="InstructionsText2"/>
        <w:numPr>
          <w:ilvl w:val="0"/>
          <w:numId w:val="0"/>
        </w:numPr>
        <w:ind w:left="993"/>
      </w:pPr>
      <w:r w:rsidRPr="001E5221">
        <w:t>134</w:t>
      </w:r>
      <w:r>
        <w:t>.</w:t>
      </w:r>
      <w:r>
        <w:tab/>
        <w:t xml:space="preserve">În formularul C </w:t>
      </w:r>
      <w:r w:rsidRPr="001E5221">
        <w:t>17</w:t>
      </w:r>
      <w:r>
        <w:t>.</w:t>
      </w:r>
      <w:r w:rsidRPr="001E5221">
        <w:t>02</w:t>
      </w:r>
      <w:r>
        <w:t xml:space="preserve"> se prezintă informații privind evenimentele de pierdere individuale (un singur rând pentru fiecare eveniment).</w:t>
      </w:r>
    </w:p>
    <w:p w:rsidR="00FD54FC" w:rsidRPr="00392FFD" w:rsidRDefault="00125707" w:rsidP="00C37B29">
      <w:pPr>
        <w:pStyle w:val="InstructionsText2"/>
        <w:numPr>
          <w:ilvl w:val="0"/>
          <w:numId w:val="0"/>
        </w:numPr>
        <w:ind w:left="993"/>
      </w:pPr>
      <w:r w:rsidRPr="001E5221">
        <w:t>135</w:t>
      </w:r>
      <w:r>
        <w:t>.</w:t>
      </w:r>
      <w:r>
        <w:tab/>
        <w:t xml:space="preserve">Informațiile raportate în acest formular se referă la </w:t>
      </w:r>
      <w:r w:rsidR="008A5CE8">
        <w:t>«</w:t>
      </w:r>
      <w:r>
        <w:t>evenimentele noi</w:t>
      </w:r>
      <w:r w:rsidR="008A5CE8">
        <w:t>»</w:t>
      </w:r>
      <w:r>
        <w:t>, și anume la evenimentele de risc operațional</w:t>
      </w:r>
      <w:r>
        <w:tab/>
      </w:r>
    </w:p>
    <w:p w:rsidR="00FD54FC" w:rsidRPr="00392FFD" w:rsidRDefault="00125707" w:rsidP="00C37B29">
      <w:pPr>
        <w:pStyle w:val="InstructionsText2"/>
        <w:numPr>
          <w:ilvl w:val="0"/>
          <w:numId w:val="0"/>
        </w:numPr>
        <w:ind w:left="993"/>
      </w:pPr>
      <w:r>
        <w:t>(a)</w:t>
      </w:r>
      <w:r>
        <w:tab/>
      </w:r>
      <w:r w:rsidR="008A5CE8">
        <w:t>«</w:t>
      </w:r>
      <w:r>
        <w:t>contabilizate pentru prima oară</w:t>
      </w:r>
      <w:r w:rsidR="008A5CE8">
        <w:t>»</w:t>
      </w:r>
      <w:r>
        <w:t xml:space="preserve"> în cursul perioadei de referință a raportării sau</w:t>
      </w:r>
    </w:p>
    <w:p w:rsidR="00FD54FC" w:rsidRPr="00392FFD" w:rsidRDefault="00125707" w:rsidP="00C37B29">
      <w:pPr>
        <w:pStyle w:val="InstructionsText2"/>
        <w:numPr>
          <w:ilvl w:val="0"/>
          <w:numId w:val="0"/>
        </w:numPr>
        <w:ind w:left="993"/>
      </w:pPr>
      <w:r>
        <w:t>(b)</w:t>
      </w:r>
      <w:r>
        <w:tab/>
      </w:r>
      <w:r w:rsidR="008A5CE8">
        <w:t>«</w:t>
      </w:r>
      <w:r>
        <w:t>contabilizate pentru prima oară</w:t>
      </w:r>
      <w:r w:rsidR="008A5CE8">
        <w:t>»</w:t>
      </w:r>
      <w:r>
        <w:t xml:space="preserve"> în cursul unei perioade de referință a raportării anterioare dacă evenimentul nu a fost inclus în niciun raport de supraveghere anterior, de exemplu deoarece a fost identificat ca eveniment de risc operațional numai în cursul perioadei de referință a raportării actuale sau deoarece pierderea care poate fi atribuită evenimentului respectiv (și anume pierderea inițială plus/minus orice ajustare a pierderii efectuată în cursul perioadelor de referință a raportării anterioare) a depășit pragul aplicat la colectarea datelor interne numai în perioada de referință a raportării actuală.</w:t>
      </w:r>
    </w:p>
    <w:p w:rsidR="00FD54FC" w:rsidRPr="00392FFD" w:rsidRDefault="00125707" w:rsidP="00C37B29">
      <w:pPr>
        <w:pStyle w:val="InstructionsText2"/>
        <w:numPr>
          <w:ilvl w:val="0"/>
          <w:numId w:val="0"/>
        </w:numPr>
        <w:ind w:left="993"/>
      </w:pPr>
      <w:r w:rsidRPr="001E5221">
        <w:t>136</w:t>
      </w:r>
      <w:r>
        <w:t>.</w:t>
      </w:r>
      <w:r>
        <w:tab/>
        <w:t xml:space="preserve">Se raportează numai evenimentele care au generat un cuantum al pierderii brute mai mare sau egal cu </w:t>
      </w:r>
      <w:r w:rsidRPr="001E5221">
        <w:t>100</w:t>
      </w:r>
      <w:r>
        <w:t> </w:t>
      </w:r>
      <w:r w:rsidRPr="001E5221">
        <w:t>000</w:t>
      </w:r>
      <w:r>
        <w:t xml:space="preserve"> EUR.</w:t>
      </w:r>
      <w:r w:rsidR="0092058D">
        <w:tab/>
      </w:r>
      <w:r>
        <w:br/>
      </w:r>
      <w:r>
        <w:tab/>
        <w:t>Sub rezerva acestui prag,</w:t>
      </w:r>
    </w:p>
    <w:p w:rsidR="00FD54FC" w:rsidRPr="00392FFD" w:rsidRDefault="00125707" w:rsidP="00C37B29">
      <w:pPr>
        <w:pStyle w:val="InstructionsText2"/>
        <w:numPr>
          <w:ilvl w:val="0"/>
          <w:numId w:val="0"/>
        </w:numPr>
        <w:ind w:left="993"/>
      </w:pPr>
      <w:r>
        <w:t>(a)</w:t>
      </w:r>
      <w:r>
        <w:tab/>
        <w:t>cel mai mare eveniment din fiecare categorie, cu condiția ca instituția să fi identificat categoriile de evenimente pentru pierderi și</w:t>
      </w:r>
    </w:p>
    <w:p w:rsidR="00FD54FC" w:rsidRPr="00392FFD" w:rsidRDefault="00125707" w:rsidP="00C37B29">
      <w:pPr>
        <w:pStyle w:val="InstructionsText2"/>
        <w:numPr>
          <w:ilvl w:val="0"/>
          <w:numId w:val="0"/>
        </w:numPr>
        <w:ind w:left="993"/>
      </w:pPr>
      <w:r>
        <w:t>(b)</w:t>
      </w:r>
      <w:r>
        <w:tab/>
        <w:t xml:space="preserve">cel puțin cele mai mari zece evenimente din restul evenimentelor pentru care s-a identificat sau nu categoria de evenimente în funcție de cuantumul pierderii brute se includ în formular. </w:t>
      </w:r>
    </w:p>
    <w:p w:rsidR="00FD54FC" w:rsidRPr="00392FFD" w:rsidRDefault="00125707" w:rsidP="00C37B29">
      <w:pPr>
        <w:pStyle w:val="InstructionsText2"/>
        <w:numPr>
          <w:ilvl w:val="0"/>
          <w:numId w:val="0"/>
        </w:numPr>
        <w:ind w:left="993"/>
      </w:pPr>
      <w:r>
        <w:t>(c)</w:t>
      </w:r>
      <w:r>
        <w:tab/>
        <w:t xml:space="preserve">Evenimentele sunt ierarhizate în funcție de pierderea brută alocată acestora. </w:t>
      </w:r>
    </w:p>
    <w:p w:rsidR="00FD54FC" w:rsidRPr="00392FFD" w:rsidRDefault="00125707" w:rsidP="00C37B29">
      <w:pPr>
        <w:pStyle w:val="InstructionsText2"/>
        <w:numPr>
          <w:ilvl w:val="0"/>
          <w:numId w:val="0"/>
        </w:numPr>
        <w:ind w:left="993"/>
      </w:pPr>
      <w:r>
        <w:t>(d)</w:t>
      </w:r>
      <w:r>
        <w:tab/>
        <w:t>Un eveniment se ia în considerare numai o singură dată.</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4" w:name="_Toc516210681"/>
      <w:bookmarkStart w:id="585" w:name="_Toc473561030"/>
      <w:bookmarkStart w:id="586" w:name="_Toc523984903"/>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F16ACE">
        <w:rPr>
          <w:u w:val="none"/>
        </w:rPr>
        <w:tab/>
      </w:r>
      <w:r>
        <w:rPr>
          <w:rFonts w:ascii="Times New Roman" w:hAnsi="Times New Roman"/>
          <w:sz w:val="24"/>
        </w:rPr>
        <w:t>Instrucțiuni privind anumite poziții</w:t>
      </w:r>
      <w:bookmarkEnd w:id="584"/>
      <w:bookmarkEnd w:id="585"/>
      <w:bookmarkEnd w:id="5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392FFD" w:rsidTr="00672D2A">
        <w:tc>
          <w:tcPr>
            <w:tcW w:w="9288" w:type="dxa"/>
            <w:gridSpan w:val="2"/>
            <w:shd w:val="clear" w:color="auto" w:fill="BFBFBF"/>
          </w:tcPr>
          <w:p w:rsidR="00FD54FC" w:rsidRPr="00392FFD" w:rsidRDefault="00FD54FC" w:rsidP="00FD54FC">
            <w:pPr>
              <w:rPr>
                <w:rFonts w:ascii="Times New Roman" w:hAnsi="Times New Roman"/>
                <w:sz w:val="24"/>
              </w:rPr>
            </w:pPr>
            <w:r>
              <w:rPr>
                <w:rFonts w:ascii="Times New Roman" w:hAnsi="Times New Roman"/>
                <w:b/>
                <w:sz w:val="24"/>
              </w:rPr>
              <w:t>Coloane</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1E5221">
              <w:rPr>
                <w:rFonts w:ascii="Times New Roman" w:hAnsi="Times New Roman"/>
                <w:sz w:val="24"/>
              </w:rPr>
              <w:t>0010</w:t>
            </w:r>
          </w:p>
        </w:tc>
        <w:tc>
          <w:tcPr>
            <w:tcW w:w="8329" w:type="dxa"/>
            <w:shd w:val="clear" w:color="auto" w:fill="auto"/>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Numărul de identificare a evenimentului</w:t>
            </w:r>
          </w:p>
          <w:p w:rsidR="00FD54FC" w:rsidRPr="00392FFD" w:rsidRDefault="00FD54FC" w:rsidP="00FD54FC">
            <w:pPr>
              <w:rPr>
                <w:rFonts w:ascii="Times New Roman" w:hAnsi="Times New Roman"/>
                <w:sz w:val="24"/>
              </w:rPr>
            </w:pPr>
            <w:r>
              <w:rPr>
                <w:rFonts w:ascii="Times New Roman" w:hAnsi="Times New Roman"/>
                <w:sz w:val="24"/>
              </w:rPr>
              <w:t xml:space="preserve">Numărul de identificare a evenimentului este un număr de identificare a rândului și trebuie să fie unic pentru fiecare rând din tabel. </w:t>
            </w:r>
          </w:p>
          <w:p w:rsidR="00FD54FC" w:rsidRPr="00392FFD" w:rsidRDefault="00FD54FC" w:rsidP="00FD54FC">
            <w:pPr>
              <w:rPr>
                <w:rFonts w:ascii="Times New Roman" w:hAnsi="Times New Roman"/>
                <w:sz w:val="24"/>
              </w:rPr>
            </w:pPr>
            <w:r>
              <w:rPr>
                <w:rFonts w:ascii="Times New Roman" w:hAnsi="Times New Roman"/>
                <w:sz w:val="24"/>
              </w:rPr>
              <w:t xml:space="preserve">Atunci când este disponibil un număr de identificare intern, instituțiile furnizează acest număr de identificare intern. În caz contrar, se folosesc numeralele </w:t>
            </w:r>
            <w:r w:rsidRPr="001E5221">
              <w:rPr>
                <w:rFonts w:ascii="Times New Roman" w:hAnsi="Times New Roman"/>
                <w:sz w:val="24"/>
              </w:rPr>
              <w:t>1</w:t>
            </w:r>
            <w:r>
              <w:rPr>
                <w:rFonts w:ascii="Times New Roman" w:hAnsi="Times New Roman"/>
                <w:sz w:val="24"/>
              </w:rPr>
              <w:t xml:space="preserve">, </w:t>
            </w:r>
            <w:r w:rsidRPr="001E5221">
              <w:rPr>
                <w:rFonts w:ascii="Times New Roman" w:hAnsi="Times New Roman"/>
                <w:sz w:val="24"/>
              </w:rPr>
              <w:t>2</w:t>
            </w:r>
            <w:r>
              <w:rPr>
                <w:rFonts w:ascii="Times New Roman" w:hAnsi="Times New Roman"/>
                <w:sz w:val="24"/>
              </w:rPr>
              <w:t xml:space="preserve">, </w:t>
            </w:r>
            <w:r w:rsidRPr="001E5221">
              <w:rPr>
                <w:rFonts w:ascii="Times New Roman" w:hAnsi="Times New Roman"/>
                <w:sz w:val="24"/>
              </w:rPr>
              <w:t>3</w:t>
            </w:r>
            <w:r>
              <w:rPr>
                <w:rFonts w:ascii="Times New Roman" w:hAnsi="Times New Roman"/>
                <w:sz w:val="24"/>
              </w:rPr>
              <w:t xml:space="preserve"> etc. pentru identificarea evenimentelor raportate.</w:t>
            </w:r>
          </w:p>
        </w:tc>
      </w:tr>
      <w:tr w:rsidR="00FD54FC" w:rsidRPr="00392FFD" w:rsidTr="00672D2A">
        <w:tc>
          <w:tcPr>
            <w:tcW w:w="959" w:type="dxa"/>
            <w:shd w:val="clear" w:color="auto" w:fill="auto"/>
          </w:tcPr>
          <w:p w:rsidR="00FD54FC" w:rsidRPr="00321A3B" w:rsidRDefault="00C93FC2" w:rsidP="0092058D">
            <w:pPr>
              <w:keepNext/>
              <w:rPr>
                <w:rFonts w:ascii="Times New Roman" w:hAnsi="Times New Roman"/>
                <w:sz w:val="24"/>
              </w:rPr>
            </w:pPr>
            <w:r w:rsidRPr="001E5221">
              <w:rPr>
                <w:rFonts w:ascii="Times New Roman" w:hAnsi="Times New Roman"/>
                <w:sz w:val="24"/>
              </w:rPr>
              <w:lastRenderedPageBreak/>
              <w:t>0020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de contabilizare</w:t>
            </w:r>
          </w:p>
          <w:p w:rsidR="00FD54FC" w:rsidRPr="00392FFD" w:rsidRDefault="00FD54FC" w:rsidP="00FD54FC">
            <w:pPr>
              <w:rPr>
                <w:rFonts w:ascii="Times New Roman" w:hAnsi="Times New Roman"/>
                <w:sz w:val="24"/>
              </w:rPr>
            </w:pPr>
            <w:r>
              <w:rPr>
                <w:rFonts w:ascii="Times New Roman" w:hAnsi="Times New Roman"/>
                <w:sz w:val="24"/>
              </w:rPr>
              <w:t xml:space="preserve">Data de contabilizare înseamnă data la care s-a recunoscut pentru prima oară o pierdere sau o rezervă/un provizion în contul de profit și pierdere pentru o pierdere din riscul operațional. </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1E5221">
              <w:rPr>
                <w:rFonts w:ascii="Times New Roman" w:hAnsi="Times New Roman"/>
                <w:sz w:val="24"/>
              </w:rPr>
              <w:t>0030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de apariție</w:t>
            </w:r>
          </w:p>
          <w:p w:rsidR="00FD54FC" w:rsidRPr="00392FFD" w:rsidRDefault="00FD54FC" w:rsidP="00871877">
            <w:pPr>
              <w:rPr>
                <w:rFonts w:ascii="Times New Roman" w:hAnsi="Times New Roman"/>
                <w:sz w:val="24"/>
              </w:rPr>
            </w:pPr>
            <w:r>
              <w:rPr>
                <w:rFonts w:ascii="Times New Roman" w:hAnsi="Times New Roman"/>
                <w:sz w:val="24"/>
              </w:rPr>
              <w:t>Data de apariție este data la care s-a produs sau a început evenimentul de risc operațional.</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1E5221">
              <w:rPr>
                <w:rFonts w:ascii="Times New Roman" w:hAnsi="Times New Roman"/>
                <w:sz w:val="24"/>
              </w:rPr>
              <w:t>0040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de descoperire</w:t>
            </w:r>
          </w:p>
          <w:p w:rsidR="00FD54FC" w:rsidRPr="00392FFD" w:rsidRDefault="00FD54FC" w:rsidP="00FD54FC">
            <w:pPr>
              <w:rPr>
                <w:rFonts w:ascii="Times New Roman" w:hAnsi="Times New Roman"/>
                <w:sz w:val="24"/>
              </w:rPr>
            </w:pPr>
            <w:r>
              <w:rPr>
                <w:rFonts w:ascii="Times New Roman" w:hAnsi="Times New Roman"/>
                <w:sz w:val="24"/>
              </w:rPr>
              <w:t>Data de descoperire este data la care instituția a devenit conștientă de evenimentul de risc operațional.</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1E5221">
              <w:rPr>
                <w:rFonts w:ascii="Times New Roman" w:hAnsi="Times New Roman"/>
                <w:sz w:val="24"/>
              </w:rPr>
              <w:t>0050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Categoria de evenimente</w:t>
            </w:r>
          </w:p>
          <w:p w:rsidR="00FD54FC" w:rsidRPr="00392FFD" w:rsidRDefault="00FD54FC" w:rsidP="00FD54FC">
            <w:pPr>
              <w:rPr>
                <w:rFonts w:ascii="Times New Roman" w:hAnsi="Times New Roman"/>
                <w:sz w:val="24"/>
              </w:rPr>
            </w:pPr>
            <w:r>
              <w:rPr>
                <w:rFonts w:ascii="Times New Roman" w:hAnsi="Times New Roman"/>
                <w:sz w:val="24"/>
              </w:rPr>
              <w:t xml:space="preserve">Categoriile de evenimente, astfel cum sunt definite la </w:t>
            </w:r>
            <w:r w:rsidR="00EB5C83">
              <w:rPr>
                <w:rFonts w:ascii="Times New Roman" w:hAnsi="Times New Roman"/>
                <w:sz w:val="24"/>
              </w:rPr>
              <w:t>articolul </w:t>
            </w:r>
            <w:r w:rsidRPr="001E5221">
              <w:rPr>
                <w:rFonts w:ascii="Times New Roman" w:hAnsi="Times New Roman"/>
                <w:sz w:val="24"/>
              </w:rPr>
              <w:t>324</w:t>
            </w:r>
            <w:r>
              <w:rPr>
                <w:rFonts w:ascii="Times New Roman" w:hAnsi="Times New Roman"/>
                <w:sz w:val="24"/>
              </w:rPr>
              <w:t xml:space="preserve"> din CRR.</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1E5221">
              <w:rPr>
                <w:rFonts w:ascii="Times New Roman" w:hAnsi="Times New Roman"/>
                <w:sz w:val="24"/>
              </w:rPr>
              <w:t>0060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Pierderea brută</w:t>
            </w:r>
          </w:p>
          <w:p w:rsidR="00FD54FC" w:rsidRPr="00392FFD" w:rsidRDefault="00FD54FC" w:rsidP="00FD54FC">
            <w:pPr>
              <w:rPr>
                <w:rFonts w:ascii="Times New Roman" w:hAnsi="Times New Roman"/>
                <w:sz w:val="24"/>
              </w:rPr>
            </w:pPr>
            <w:r>
              <w:rPr>
                <w:rFonts w:ascii="Times New Roman" w:hAnsi="Times New Roman"/>
                <w:sz w:val="24"/>
              </w:rPr>
              <w:t xml:space="preserve">Pierderea brută legată de eveniment, astfel cum este definită pentru rândurile </w:t>
            </w:r>
            <w:r w:rsidRPr="001E5221">
              <w:rPr>
                <w:rFonts w:ascii="Times New Roman" w:hAnsi="Times New Roman"/>
                <w:sz w:val="24"/>
              </w:rPr>
              <w:t>020</w:t>
            </w:r>
            <w:r>
              <w:rPr>
                <w:rFonts w:ascii="Times New Roman" w:hAnsi="Times New Roman"/>
                <w:sz w:val="24"/>
              </w:rPr>
              <w:t xml:space="preserve">, </w:t>
            </w:r>
            <w:r w:rsidRPr="001E5221">
              <w:rPr>
                <w:rFonts w:ascii="Times New Roman" w:hAnsi="Times New Roman"/>
                <w:sz w:val="24"/>
              </w:rPr>
              <w:t>120</w:t>
            </w:r>
            <w:r>
              <w:rPr>
                <w:rFonts w:ascii="Times New Roman" w:hAnsi="Times New Roman"/>
                <w:sz w:val="24"/>
              </w:rPr>
              <w:t xml:space="preserve"> etc. din formularul C </w:t>
            </w:r>
            <w:r w:rsidRPr="001E5221">
              <w:rPr>
                <w:rFonts w:ascii="Times New Roman" w:hAnsi="Times New Roman"/>
                <w:sz w:val="24"/>
              </w:rPr>
              <w:t>17</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de mai sus.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1E5221">
              <w:rPr>
                <w:rFonts w:ascii="Times New Roman" w:hAnsi="Times New Roman"/>
                <w:sz w:val="24"/>
              </w:rPr>
              <w:t>0070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Pierderea brută excluzând recuperările directe</w:t>
            </w:r>
          </w:p>
          <w:p w:rsidR="00FD54FC" w:rsidRPr="00392FFD" w:rsidRDefault="00FD54FC" w:rsidP="00FD54FC">
            <w:pPr>
              <w:rPr>
                <w:rFonts w:ascii="Times New Roman" w:hAnsi="Times New Roman"/>
                <w:sz w:val="24"/>
              </w:rPr>
            </w:pPr>
            <w:r>
              <w:rPr>
                <w:rFonts w:ascii="Times New Roman" w:hAnsi="Times New Roman"/>
                <w:sz w:val="24"/>
              </w:rPr>
              <w:t xml:space="preserve">Pierderea brută legată de eveniment, astfel cum este definită pentru rândurile </w:t>
            </w:r>
            <w:r w:rsidRPr="001E5221">
              <w:rPr>
                <w:rFonts w:ascii="Times New Roman" w:hAnsi="Times New Roman"/>
                <w:sz w:val="24"/>
              </w:rPr>
              <w:t>020</w:t>
            </w:r>
            <w:r>
              <w:rPr>
                <w:rFonts w:ascii="Times New Roman" w:hAnsi="Times New Roman"/>
                <w:sz w:val="24"/>
              </w:rPr>
              <w:t xml:space="preserve">, </w:t>
            </w:r>
            <w:r w:rsidRPr="001E5221">
              <w:rPr>
                <w:rFonts w:ascii="Times New Roman" w:hAnsi="Times New Roman"/>
                <w:sz w:val="24"/>
              </w:rPr>
              <w:t>120</w:t>
            </w:r>
            <w:r>
              <w:rPr>
                <w:rFonts w:ascii="Times New Roman" w:hAnsi="Times New Roman"/>
                <w:sz w:val="24"/>
              </w:rPr>
              <w:t xml:space="preserve"> etc. din formularul C </w:t>
            </w:r>
            <w:r w:rsidRPr="001E5221">
              <w:rPr>
                <w:rFonts w:ascii="Times New Roman" w:hAnsi="Times New Roman"/>
                <w:sz w:val="24"/>
              </w:rPr>
              <w:t>17</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de mai sus, excluzând recuperările directe relevante pentru evenimentul de pierdere respectiv.</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1E5221">
              <w:rPr>
                <w:rFonts w:ascii="Times New Roman" w:hAnsi="Times New Roman"/>
                <w:sz w:val="24"/>
              </w:rPr>
              <w:t>0080</w:t>
            </w:r>
            <w:r>
              <w:rPr>
                <w:rFonts w:ascii="Times New Roman" w:hAnsi="Times New Roman"/>
                <w:sz w:val="24"/>
              </w:rPr>
              <w:t xml:space="preserve"> - </w:t>
            </w:r>
            <w:r w:rsidRPr="001E5221">
              <w:rPr>
                <w:rFonts w:ascii="Times New Roman" w:hAnsi="Times New Roman"/>
                <w:sz w:val="24"/>
              </w:rPr>
              <w:t>0160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Pierderea brută pe linii de activitate</w:t>
            </w:r>
          </w:p>
          <w:p w:rsidR="00FD54FC" w:rsidRPr="00392FFD" w:rsidRDefault="00FD54FC" w:rsidP="00FD54FC">
            <w:pPr>
              <w:rPr>
                <w:rFonts w:ascii="Times New Roman" w:hAnsi="Times New Roman"/>
                <w:sz w:val="24"/>
              </w:rPr>
            </w:pPr>
            <w:r>
              <w:rPr>
                <w:rFonts w:ascii="Times New Roman" w:hAnsi="Times New Roman"/>
                <w:sz w:val="24"/>
              </w:rPr>
              <w:t xml:space="preserve">Pierderea brută, astfel cum se raportează în coloana </w:t>
            </w:r>
            <w:r w:rsidRPr="001E5221">
              <w:rPr>
                <w:rFonts w:ascii="Times New Roman" w:hAnsi="Times New Roman"/>
                <w:sz w:val="24"/>
              </w:rPr>
              <w:t>060</w:t>
            </w:r>
            <w:r>
              <w:rPr>
                <w:rFonts w:ascii="Times New Roman" w:hAnsi="Times New Roman"/>
                <w:sz w:val="24"/>
              </w:rPr>
              <w:t xml:space="preserve">, se alocă liniilor de activitate relevante, astfel cum sunt definite la </w:t>
            </w:r>
            <w:r w:rsidR="00EB5C83">
              <w:rPr>
                <w:rFonts w:ascii="Times New Roman" w:hAnsi="Times New Roman"/>
                <w:sz w:val="24"/>
              </w:rPr>
              <w:t>articolul </w:t>
            </w:r>
            <w:r w:rsidRPr="001E5221">
              <w:rPr>
                <w:rFonts w:ascii="Times New Roman" w:hAnsi="Times New Roman"/>
                <w:sz w:val="24"/>
              </w:rPr>
              <w:t>317</w:t>
            </w:r>
            <w:r>
              <w:rPr>
                <w:rFonts w:ascii="Times New Roman" w:hAnsi="Times New Roman"/>
                <w:sz w:val="24"/>
              </w:rPr>
              <w:t xml:space="preserve"> și la </w:t>
            </w:r>
            <w:r w:rsidR="00EB5C83">
              <w:rPr>
                <w:rFonts w:ascii="Times New Roman" w:hAnsi="Times New Roman"/>
                <w:sz w:val="24"/>
              </w:rPr>
              <w:t>articolul </w:t>
            </w:r>
            <w:r w:rsidRPr="001E5221">
              <w:rPr>
                <w:rFonts w:ascii="Times New Roman" w:hAnsi="Times New Roman"/>
                <w:sz w:val="24"/>
              </w:rPr>
              <w:t>322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litera (b) din CRR.</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1E5221">
              <w:rPr>
                <w:rFonts w:ascii="Times New Roman" w:hAnsi="Times New Roman"/>
                <w:sz w:val="24"/>
              </w:rPr>
              <w:t>0170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Denumirea entității juridice</w:t>
            </w:r>
          </w:p>
          <w:p w:rsidR="00FD54FC" w:rsidRPr="00392FFD" w:rsidRDefault="00FD54FC" w:rsidP="00FD54FC">
            <w:pPr>
              <w:rPr>
                <w:rFonts w:ascii="Times New Roman" w:hAnsi="Times New Roman"/>
                <w:sz w:val="24"/>
              </w:rPr>
            </w:pPr>
            <w:r>
              <w:rPr>
                <w:rFonts w:ascii="Times New Roman" w:hAnsi="Times New Roman"/>
                <w:sz w:val="24"/>
              </w:rPr>
              <w:t xml:space="preserve">Denumirea entității juridice, astfel cum se raportează în coloana </w:t>
            </w:r>
            <w:r w:rsidRPr="001E5221">
              <w:rPr>
                <w:rFonts w:ascii="Times New Roman" w:hAnsi="Times New Roman"/>
                <w:sz w:val="24"/>
              </w:rPr>
              <w:t>010</w:t>
            </w:r>
            <w:r>
              <w:rPr>
                <w:rFonts w:ascii="Times New Roman" w:hAnsi="Times New Roman"/>
                <w:sz w:val="24"/>
              </w:rPr>
              <w:t xml:space="preserve"> din C </w:t>
            </w:r>
            <w:r w:rsidRPr="001E5221">
              <w:rPr>
                <w:rFonts w:ascii="Times New Roman" w:hAnsi="Times New Roman"/>
                <w:sz w:val="24"/>
              </w:rPr>
              <w:t>06</w:t>
            </w:r>
            <w:r>
              <w:rPr>
                <w:rFonts w:ascii="Times New Roman" w:hAnsi="Times New Roman"/>
                <w:sz w:val="24"/>
              </w:rPr>
              <w:t>.</w:t>
            </w:r>
            <w:r w:rsidRPr="001E5221">
              <w:rPr>
                <w:rFonts w:ascii="Times New Roman" w:hAnsi="Times New Roman"/>
                <w:sz w:val="24"/>
              </w:rPr>
              <w:t>02</w:t>
            </w:r>
            <w:r>
              <w:rPr>
                <w:rFonts w:ascii="Times New Roman" w:hAnsi="Times New Roman"/>
                <w:sz w:val="24"/>
              </w:rPr>
              <w:t>, în cadrul căreia s-a produs pierderea (sau cea mai mare parte a pierderii, în cazul în care au fost afectate mai multe entități).</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1E5221">
              <w:rPr>
                <w:rFonts w:ascii="Times New Roman" w:hAnsi="Times New Roman"/>
                <w:sz w:val="24"/>
              </w:rPr>
              <w:t>0180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Identificatorul entității juridice</w:t>
            </w:r>
          </w:p>
          <w:p w:rsidR="00FD54FC" w:rsidRPr="00392FFD" w:rsidRDefault="00FD54FC" w:rsidP="00FD54FC">
            <w:pPr>
              <w:rPr>
                <w:rFonts w:ascii="Times New Roman" w:hAnsi="Times New Roman"/>
                <w:sz w:val="24"/>
              </w:rPr>
            </w:pPr>
            <w:r>
              <w:rPr>
                <w:rFonts w:ascii="Times New Roman" w:hAnsi="Times New Roman"/>
                <w:sz w:val="24"/>
              </w:rPr>
              <w:t xml:space="preserve">Codul LEI al entității juridice, astfel cum se raportează în coloana </w:t>
            </w:r>
            <w:r w:rsidRPr="001E5221">
              <w:rPr>
                <w:rFonts w:ascii="Times New Roman" w:hAnsi="Times New Roman"/>
                <w:sz w:val="24"/>
              </w:rPr>
              <w:t>025</w:t>
            </w:r>
            <w:r>
              <w:rPr>
                <w:rFonts w:ascii="Times New Roman" w:hAnsi="Times New Roman"/>
                <w:sz w:val="24"/>
              </w:rPr>
              <w:t xml:space="preserve"> din C </w:t>
            </w:r>
            <w:r w:rsidRPr="001E5221">
              <w:rPr>
                <w:rFonts w:ascii="Times New Roman" w:hAnsi="Times New Roman"/>
                <w:sz w:val="24"/>
              </w:rPr>
              <w:t>06</w:t>
            </w:r>
            <w:r>
              <w:rPr>
                <w:rFonts w:ascii="Times New Roman" w:hAnsi="Times New Roman"/>
                <w:sz w:val="24"/>
              </w:rPr>
              <w:t>.</w:t>
            </w:r>
            <w:r w:rsidRPr="001E5221">
              <w:rPr>
                <w:rFonts w:ascii="Times New Roman" w:hAnsi="Times New Roman"/>
                <w:sz w:val="24"/>
              </w:rPr>
              <w:t>02</w:t>
            </w:r>
            <w:r>
              <w:rPr>
                <w:rFonts w:ascii="Times New Roman" w:hAnsi="Times New Roman"/>
                <w:sz w:val="24"/>
              </w:rPr>
              <w:t>, în cadrul căreia s-a produs pierderea (sau cea mai mare parte a pierderii, în cazul în care au fost afectate mai multe entități).</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1E5221">
              <w:rPr>
                <w:rFonts w:ascii="Times New Roman" w:hAnsi="Times New Roman"/>
                <w:sz w:val="24"/>
              </w:rPr>
              <w:t>0190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Unitatea operațională</w:t>
            </w:r>
          </w:p>
          <w:p w:rsidR="00FD54FC" w:rsidRPr="00392FFD" w:rsidRDefault="00FD54FC" w:rsidP="00FD54FC">
            <w:pPr>
              <w:rPr>
                <w:rFonts w:ascii="Times New Roman" w:hAnsi="Times New Roman"/>
                <w:sz w:val="24"/>
              </w:rPr>
            </w:pPr>
            <w:r>
              <w:rPr>
                <w:rFonts w:ascii="Times New Roman" w:hAnsi="Times New Roman"/>
                <w:sz w:val="24"/>
              </w:rPr>
              <w:t>Unitatea operațională sau departamentul instituției în cadrul căreia s-a produs pierderea (sau cea mai mare parte a pierderii, în cazul în care au fost afectate mai multe unități operaționale sau departamente).</w:t>
            </w:r>
          </w:p>
        </w:tc>
      </w:tr>
      <w:tr w:rsidR="00FD54FC" w:rsidRPr="00392FFD" w:rsidTr="00672D2A">
        <w:tc>
          <w:tcPr>
            <w:tcW w:w="959" w:type="dxa"/>
            <w:shd w:val="clear" w:color="auto" w:fill="auto"/>
          </w:tcPr>
          <w:p w:rsidR="00FD54FC" w:rsidRPr="00321A3B" w:rsidRDefault="00C93FC2" w:rsidP="0092058D">
            <w:pPr>
              <w:keepNext/>
              <w:rPr>
                <w:rFonts w:ascii="Times New Roman" w:hAnsi="Times New Roman"/>
                <w:sz w:val="24"/>
              </w:rPr>
            </w:pPr>
            <w:r w:rsidRPr="001E5221">
              <w:rPr>
                <w:rFonts w:ascii="Times New Roman" w:hAnsi="Times New Roman"/>
                <w:sz w:val="24"/>
              </w:rPr>
              <w:lastRenderedPageBreak/>
              <w:t>0200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Descriere</w:t>
            </w:r>
          </w:p>
          <w:p w:rsidR="00FD54FC" w:rsidRPr="00392FFD" w:rsidRDefault="00FD54FC" w:rsidP="00FD239F">
            <w:pPr>
              <w:rPr>
                <w:rFonts w:ascii="Times New Roman" w:hAnsi="Times New Roman"/>
                <w:sz w:val="24"/>
              </w:rPr>
            </w:pPr>
            <w:r>
              <w:rPr>
                <w:rFonts w:ascii="Times New Roman" w:hAnsi="Times New Roman"/>
                <w:sz w:val="24"/>
              </w:rPr>
              <w:t>Descrierea narativă a evenimentului, dacă este necesar într-o formă generalizată sau anonimizată, care include cel puțin informații privind evenimentul propriu-zis și informații privind factorii declanșatori sau cauzele evenimentului, dacă sunt cunoscute.</w:t>
            </w:r>
          </w:p>
        </w:tc>
      </w:tr>
    </w:tbl>
    <w:p w:rsidR="00FD54FC" w:rsidRPr="00392FFD" w:rsidRDefault="00FD54FC" w:rsidP="00AC6255">
      <w:pPr>
        <w:spacing w:after="0"/>
        <w:rPr>
          <w:rFonts w:ascii="Times New Roman" w:hAnsi="Times New Roman"/>
          <w:sz w:val="24"/>
        </w:rPr>
      </w:pPr>
    </w:p>
    <w:p w:rsidR="00AC6255" w:rsidRPr="00392FFD" w:rsidRDefault="00AC6255">
      <w:pPr>
        <w:spacing w:before="0" w:after="0"/>
        <w:jc w:val="left"/>
        <w:rPr>
          <w:rStyle w:val="InstructionsTabelleText"/>
          <w:rFonts w:ascii="Times New Roman" w:hAnsi="Times New Roman"/>
          <w:sz w:val="24"/>
        </w:rPr>
      </w:pPr>
      <w:r>
        <w:br w:type="page"/>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87" w:name="_Toc295829995"/>
      <w:bookmarkStart w:id="588" w:name="_Toc262566425"/>
      <w:bookmarkStart w:id="589" w:name="_Toc308426671"/>
      <w:bookmarkStart w:id="590" w:name="_Toc310415056"/>
      <w:bookmarkStart w:id="591" w:name="_Toc360188391"/>
      <w:bookmarkStart w:id="592" w:name="_Toc516210682"/>
      <w:bookmarkStart w:id="593" w:name="_Toc473561031"/>
      <w:bookmarkStart w:id="594" w:name="_Toc523984904"/>
      <w:r w:rsidRPr="001E5221">
        <w:rPr>
          <w:rFonts w:ascii="Times New Roman" w:hAnsi="Times New Roman"/>
          <w:sz w:val="24"/>
          <w:u w:val="none"/>
        </w:rPr>
        <w:lastRenderedPageBreak/>
        <w:t>5</w:t>
      </w:r>
      <w:r>
        <w:rPr>
          <w:rFonts w:ascii="Times New Roman" w:hAnsi="Times New Roman"/>
          <w:sz w:val="24"/>
          <w:u w:val="none"/>
        </w:rPr>
        <w:t>.</w:t>
      </w:r>
      <w:r w:rsidRPr="00F16ACE">
        <w:rPr>
          <w:u w:val="none"/>
        </w:rPr>
        <w:tab/>
      </w:r>
      <w:r>
        <w:rPr>
          <w:rFonts w:ascii="Times New Roman" w:hAnsi="Times New Roman"/>
          <w:sz w:val="24"/>
        </w:rPr>
        <w:t>Formulare privind riscul de piață</w:t>
      </w:r>
      <w:bookmarkEnd w:id="587"/>
      <w:bookmarkEnd w:id="588"/>
      <w:bookmarkEnd w:id="589"/>
      <w:bookmarkEnd w:id="590"/>
      <w:bookmarkEnd w:id="591"/>
      <w:bookmarkEnd w:id="592"/>
      <w:bookmarkEnd w:id="593"/>
      <w:bookmarkEnd w:id="594"/>
    </w:p>
    <w:p w:rsidR="000B0B09" w:rsidRPr="00392FFD" w:rsidRDefault="00125707" w:rsidP="00C37B29">
      <w:pPr>
        <w:pStyle w:val="InstructionsText2"/>
        <w:numPr>
          <w:ilvl w:val="0"/>
          <w:numId w:val="0"/>
        </w:numPr>
        <w:ind w:left="993"/>
      </w:pPr>
      <w:bookmarkStart w:id="595" w:name="_Toc308426672"/>
      <w:r w:rsidRPr="001E5221">
        <w:t>137</w:t>
      </w:r>
      <w:r>
        <w:t>.</w:t>
      </w:r>
      <w:r>
        <w:tab/>
        <w:t xml:space="preserve">Aceste instrucțiuni se referă la formularele prin care se raportează calcularea cerințelor de fonduri proprii în conformitate cu abordarea standardizată pentru riscul valutar (MKR SA FX), riscul de marfă (MKR SA COM), riscul de rată a dobânzii (MKR SA TDI, MKR SA SEC, MKR SA CTP) și riscul de devalorizare a acțiunilor (MKR SA EQU). În plus, în această parte sunt incluse și instrucțiuni pentru formularul de raportare a calculării cerințelor de fonduri proprii în conformitate cu abordarea bazată pe modele interne (MKR IM). </w:t>
      </w:r>
    </w:p>
    <w:p w:rsidR="000B0B09" w:rsidRPr="00392FFD" w:rsidRDefault="00125707" w:rsidP="00C37B29">
      <w:pPr>
        <w:pStyle w:val="InstructionsText2"/>
        <w:numPr>
          <w:ilvl w:val="0"/>
          <w:numId w:val="0"/>
        </w:numPr>
        <w:ind w:left="993"/>
      </w:pPr>
      <w:r w:rsidRPr="001E5221">
        <w:t>138</w:t>
      </w:r>
      <w:r>
        <w:t>.</w:t>
      </w:r>
      <w:r>
        <w:tab/>
        <w:t xml:space="preserve">Riscul de poziție pe un instrument de datorie sau titlu de capital tranzacționat (sau pe un instrument derivat pe un instrument de datorie sau titlu de capital) se divide în două componente pentru a calcula capitalul impus în legătură cu acest risc. Prima componentă este componenta de risc specific – respectiv riscul de modificare a prețului instrumentului în cauză ca urmare a unor factori legați de emitentul acestuia sau, în cazul unui instrument financiar derivat, de emitentul instrumentului-suport. A doua componentă acoperă riscul general – respectiv riscul de modificare a prețului instrumentului ca urmare a unei modificări a ratelor dobânzii (în cazul unui instrument de datorie sau al unui instrument financiar derivat pe un instrument de datorie tranzacționat) sau ca urmare a unei variații generale a pieței titlurilor de capital care nu este legată de niciun atribut specific al titlurilor individuale (în cazul unui titlu de capital sau al unui instrument financiar derivat pe un titlu de capital). </w:t>
      </w:r>
      <w:bookmarkEnd w:id="595"/>
      <w:r>
        <w:t xml:space="preserve">Tratamentul general aplicat instrumentelor specifice și procedurilor de compensare poate fi găsit la articolele </w:t>
      </w:r>
      <w:r w:rsidRPr="001E5221">
        <w:t>326</w:t>
      </w:r>
      <w:r>
        <w:t>-</w:t>
      </w:r>
      <w:r w:rsidRPr="001E5221">
        <w:t>333</w:t>
      </w:r>
      <w:r>
        <w:t xml:space="preserve"> din CRR.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96" w:name="_Toc239157393"/>
      <w:bookmarkStart w:id="597" w:name="_Toc262566426"/>
      <w:bookmarkStart w:id="598" w:name="_Toc295829996"/>
      <w:bookmarkStart w:id="599" w:name="_Toc308426673"/>
      <w:bookmarkStart w:id="600" w:name="_Toc310415057"/>
      <w:bookmarkStart w:id="601" w:name="_Toc360188392"/>
      <w:bookmarkStart w:id="602" w:name="_Toc516210683"/>
      <w:bookmarkStart w:id="603" w:name="_Toc473561032"/>
      <w:bookmarkStart w:id="604" w:name="_Toc523984905"/>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F16ACE">
        <w:rPr>
          <w:u w:val="none"/>
        </w:rPr>
        <w:tab/>
      </w:r>
      <w:r>
        <w:rPr>
          <w:rFonts w:ascii="Times New Roman" w:hAnsi="Times New Roman"/>
          <w:sz w:val="24"/>
        </w:rPr>
        <w:t xml:space="preserve">C </w:t>
      </w:r>
      <w:r w:rsidRPr="001E5221">
        <w:rPr>
          <w:rFonts w:ascii="Times New Roman" w:hAnsi="Times New Roman"/>
          <w:sz w:val="24"/>
        </w:rPr>
        <w:t>18</w:t>
      </w:r>
      <w:r>
        <w:rPr>
          <w:rFonts w:ascii="Times New Roman" w:hAnsi="Times New Roman"/>
          <w:sz w:val="24"/>
        </w:rPr>
        <w:t>.</w:t>
      </w:r>
      <w:r w:rsidRPr="001E5221">
        <w:rPr>
          <w:rFonts w:ascii="Times New Roman" w:hAnsi="Times New Roman"/>
          <w:sz w:val="24"/>
        </w:rPr>
        <w:t>00</w:t>
      </w:r>
      <w:r>
        <w:rPr>
          <w:rFonts w:ascii="Times New Roman" w:hAnsi="Times New Roman"/>
          <w:sz w:val="24"/>
        </w:rPr>
        <w:t xml:space="preserve"> – Riscul de piață: abordarea standardizată pentru riscurile de poziție aferente instrumentelor de datorie tranzacționate</w:t>
      </w:r>
      <w:bookmarkEnd w:id="596"/>
      <w:bookmarkEnd w:id="597"/>
      <w:bookmarkEnd w:id="598"/>
      <w:bookmarkEnd w:id="599"/>
      <w:bookmarkEnd w:id="600"/>
      <w:bookmarkEnd w:id="601"/>
      <w:r>
        <w:rPr>
          <w:rFonts w:ascii="Times New Roman" w:hAnsi="Times New Roman"/>
          <w:sz w:val="24"/>
        </w:rPr>
        <w:t xml:space="preserve"> (MKR SA TDI)</w:t>
      </w:r>
      <w:bookmarkEnd w:id="602"/>
      <w:bookmarkEnd w:id="603"/>
      <w:bookmarkEnd w:id="604"/>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05" w:name="_Toc262566427"/>
      <w:bookmarkStart w:id="606" w:name="_Toc295829997"/>
      <w:bookmarkStart w:id="607" w:name="_Toc308426674"/>
      <w:bookmarkStart w:id="608" w:name="_Toc310415058"/>
      <w:bookmarkStart w:id="609" w:name="_Toc360188393"/>
      <w:bookmarkStart w:id="610" w:name="_Toc516210684"/>
      <w:bookmarkStart w:id="611" w:name="_Toc473561033"/>
      <w:bookmarkStart w:id="612" w:name="_Toc523984906"/>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F16ACE">
        <w:rPr>
          <w:u w:val="none"/>
        </w:rPr>
        <w:tab/>
      </w:r>
      <w:r>
        <w:rPr>
          <w:rFonts w:ascii="Times New Roman" w:hAnsi="Times New Roman"/>
          <w:sz w:val="24"/>
        </w:rPr>
        <w:t>Observații generale</w:t>
      </w:r>
      <w:bookmarkEnd w:id="605"/>
      <w:bookmarkEnd w:id="606"/>
      <w:bookmarkEnd w:id="607"/>
      <w:bookmarkEnd w:id="608"/>
      <w:bookmarkEnd w:id="609"/>
      <w:bookmarkEnd w:id="610"/>
      <w:bookmarkEnd w:id="611"/>
      <w:bookmarkEnd w:id="612"/>
    </w:p>
    <w:p w:rsidR="000B0B09" w:rsidRPr="00392FFD" w:rsidRDefault="00125707" w:rsidP="00C37B29">
      <w:pPr>
        <w:pStyle w:val="InstructionsText2"/>
        <w:numPr>
          <w:ilvl w:val="0"/>
          <w:numId w:val="0"/>
        </w:numPr>
        <w:ind w:left="993"/>
      </w:pPr>
      <w:r w:rsidRPr="001E5221">
        <w:t>139</w:t>
      </w:r>
      <w:r>
        <w:t>.</w:t>
      </w:r>
      <w:r>
        <w:tab/>
        <w:t>Acest formular reflectă pozițiile și cerințele de fonduri proprii pentru riscul de poziție aferent instrumentelor de datorie tranzacționate conform abordării standardizate [</w:t>
      </w:r>
      <w:r w:rsidR="00EB5C83">
        <w:t>articolul </w:t>
      </w:r>
      <w:r w:rsidRPr="001E5221">
        <w:t>102</w:t>
      </w:r>
      <w:r>
        <w:t xml:space="preserve"> și </w:t>
      </w:r>
      <w:r w:rsidR="00EB5C83">
        <w:t>articolul </w:t>
      </w:r>
      <w:r w:rsidRPr="001E5221">
        <w:t>105</w:t>
      </w:r>
      <w:r>
        <w:t xml:space="preserve"> </w:t>
      </w:r>
      <w:r w:rsidR="00AD50FE">
        <w:t>alineatul </w:t>
      </w:r>
      <w:r>
        <w:t>(</w:t>
      </w:r>
      <w:r w:rsidRPr="001E5221">
        <w:t>1</w:t>
      </w:r>
      <w:r>
        <w:t>) din CRR]. Diferitele riscuri și metode disponibile în temeiul CRR sunt prezentate pe rânduri. Riscul specific asociat expunerilor incluse în MKR SA SEC și MKR SA CTP trebuie raportat numai în formularul Total al MKR SA TDI. Cerințele de fonduri proprii raportate în formularele respective sunt transferate în celula {</w:t>
      </w:r>
      <w:r w:rsidRPr="001E5221">
        <w:t>325</w:t>
      </w:r>
      <w:r>
        <w:t>;</w:t>
      </w:r>
      <w:r w:rsidRPr="001E5221">
        <w:t>060</w:t>
      </w:r>
      <w:r>
        <w:t>} (securitizări), respectiv în celula {</w:t>
      </w:r>
      <w:r w:rsidRPr="001E5221">
        <w:t>330</w:t>
      </w:r>
      <w:r>
        <w:t>;</w:t>
      </w:r>
      <w:r w:rsidRPr="001E5221">
        <w:t>060</w:t>
      </w:r>
      <w:r>
        <w:t>} (CTP). .</w:t>
      </w:r>
    </w:p>
    <w:p w:rsidR="000B0B09" w:rsidRPr="00392FFD" w:rsidRDefault="00125707" w:rsidP="00C37B29">
      <w:pPr>
        <w:pStyle w:val="InstructionsText2"/>
        <w:numPr>
          <w:ilvl w:val="0"/>
          <w:numId w:val="0"/>
        </w:numPr>
        <w:ind w:left="993"/>
      </w:pPr>
      <w:r w:rsidRPr="001E5221">
        <w:t>140</w:t>
      </w:r>
      <w:r>
        <w:t>.</w:t>
      </w:r>
      <w:r>
        <w:tab/>
        <w:t xml:space="preserve">Formularul trebuie să fie completat separat pentru </w:t>
      </w:r>
      <w:r w:rsidR="008A5CE8">
        <w:t>«</w:t>
      </w:r>
      <w:r>
        <w:t>Total</w:t>
      </w:r>
      <w:r w:rsidR="008A5CE8">
        <w:t>»</w:t>
      </w:r>
      <w:r>
        <w:t xml:space="preserve">, precum și pentru o listă prestabilită cuprinzând monedele următoare: </w:t>
      </w:r>
      <w:bookmarkStart w:id="613" w:name="OLE_LINK1"/>
      <w:r>
        <w:t>EUR, ALL, BGN, CZK, DKK, EGP, GBP, HRK, HUF, ISK, JPY, MKD, NOK, PLN, RON, RUB, RSD, SEK, CHF, TRY, UAH, USD</w:t>
      </w:r>
      <w:bookmarkEnd w:id="613"/>
      <w:r>
        <w:t xml:space="preserve">, precum și un formular rezidual care acoperă toate celelalte monede. </w:t>
      </w:r>
    </w:p>
    <w:p w:rsidR="000B0B09" w:rsidRPr="00321A3B" w:rsidRDefault="00125707" w:rsidP="0092058D">
      <w:pPr>
        <w:pStyle w:val="Instructionsberschrift2"/>
        <w:numPr>
          <w:ilvl w:val="0"/>
          <w:numId w:val="0"/>
        </w:numPr>
        <w:ind w:left="357" w:hanging="357"/>
        <w:rPr>
          <w:rFonts w:ascii="Times New Roman" w:hAnsi="Times New Roman" w:cs="Times New Roman"/>
          <w:sz w:val="24"/>
        </w:rPr>
      </w:pPr>
      <w:bookmarkStart w:id="614" w:name="_Toc262566428"/>
      <w:bookmarkStart w:id="615" w:name="_Toc295829998"/>
      <w:bookmarkStart w:id="616" w:name="_Toc308426675"/>
      <w:bookmarkStart w:id="617" w:name="_Toc310415059"/>
      <w:bookmarkStart w:id="618" w:name="_Toc360188394"/>
      <w:bookmarkStart w:id="619" w:name="_Toc516210685"/>
      <w:bookmarkStart w:id="620" w:name="_Toc473561034"/>
      <w:bookmarkStart w:id="621" w:name="_Toc523984907"/>
      <w:r w:rsidRPr="001E5221">
        <w:rPr>
          <w:rFonts w:ascii="Times New Roman" w:hAnsi="Times New Roman"/>
          <w:sz w:val="24"/>
          <w:u w:val="none"/>
        </w:rPr>
        <w:lastRenderedPageBreak/>
        <w:t>5</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F16ACE">
        <w:rPr>
          <w:u w:val="none"/>
        </w:rPr>
        <w:tab/>
      </w:r>
      <w:r>
        <w:rPr>
          <w:rFonts w:ascii="Times New Roman" w:hAnsi="Times New Roman"/>
          <w:sz w:val="24"/>
        </w:rPr>
        <w:t>Instrucțiuni privind anumite poziții</w:t>
      </w:r>
      <w:bookmarkEnd w:id="614"/>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69"/>
        </w:trPr>
        <w:tc>
          <w:tcPr>
            <w:tcW w:w="8862" w:type="dxa"/>
            <w:gridSpan w:val="2"/>
            <w:shd w:val="clear" w:color="auto" w:fill="CCCCCC"/>
          </w:tcPr>
          <w:p w:rsidR="000B0B09" w:rsidRPr="00392FFD" w:rsidRDefault="000B0B09" w:rsidP="0092058D">
            <w:pPr>
              <w:keepNext/>
              <w:autoSpaceDE w:val="0"/>
              <w:autoSpaceDN w:val="0"/>
              <w:adjustRightInd w:val="0"/>
              <w:spacing w:after="0"/>
              <w:rPr>
                <w:rFonts w:ascii="Times New Roman" w:hAnsi="Times New Roman"/>
                <w:b/>
                <w:sz w:val="24"/>
              </w:rPr>
            </w:pPr>
            <w:r>
              <w:rPr>
                <w:rFonts w:ascii="Times New Roman" w:hAnsi="Times New Roman"/>
                <w:b/>
                <w:sz w:val="24"/>
              </w:rPr>
              <w:t>Coloane</w:t>
            </w:r>
          </w:p>
        </w:tc>
      </w:tr>
      <w:tr w:rsidR="000B0B09" w:rsidRPr="00392FFD" w:rsidTr="00672D2A">
        <w:tc>
          <w:tcPr>
            <w:tcW w:w="988" w:type="dxa"/>
          </w:tcPr>
          <w:p w:rsidR="000B0B09" w:rsidRPr="00392FFD" w:rsidRDefault="000B0B09" w:rsidP="0092058D">
            <w:pPr>
              <w:keepNext/>
              <w:autoSpaceDE w:val="0"/>
              <w:autoSpaceDN w:val="0"/>
              <w:adjustRightInd w:val="0"/>
              <w:spacing w:before="0" w:after="0"/>
              <w:rPr>
                <w:rFonts w:ascii="Times New Roman" w:hAnsi="Times New Roman"/>
                <w:sz w:val="24"/>
              </w:rPr>
            </w:pP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020</w:t>
            </w:r>
          </w:p>
        </w:tc>
        <w:tc>
          <w:tcPr>
            <w:tcW w:w="7874" w:type="dxa"/>
          </w:tcPr>
          <w:p w:rsidR="000B0B09" w:rsidRPr="00392FFD" w:rsidRDefault="000B0B09" w:rsidP="0092058D">
            <w:pPr>
              <w:keepNext/>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TOATE POZIȚIILE (LUNGI ȘI SCURTE)</w:t>
            </w:r>
          </w:p>
          <w:p w:rsidR="000B0B09" w:rsidRPr="00392FFD" w:rsidRDefault="000B0B09" w:rsidP="0092058D">
            <w:pPr>
              <w:keepNext/>
              <w:autoSpaceDE w:val="0"/>
              <w:autoSpaceDN w:val="0"/>
              <w:adjustRightInd w:val="0"/>
              <w:spacing w:before="0" w:after="0"/>
              <w:rPr>
                <w:rFonts w:ascii="Times New Roman" w:hAnsi="Times New Roman"/>
                <w:sz w:val="24"/>
              </w:rPr>
            </w:pPr>
          </w:p>
          <w:p w:rsidR="000B0B09" w:rsidRPr="00392FFD" w:rsidRDefault="00EB5C83" w:rsidP="0092058D">
            <w:pPr>
              <w:keepNext/>
              <w:autoSpaceDE w:val="0"/>
              <w:autoSpaceDN w:val="0"/>
              <w:adjustRightInd w:val="0"/>
              <w:spacing w:before="0" w:after="0"/>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102</w:t>
            </w:r>
            <w:r w:rsidR="000B0B09">
              <w:rPr>
                <w:rFonts w:ascii="Times New Roman" w:hAnsi="Times New Roman"/>
                <w:sz w:val="24"/>
              </w:rPr>
              <w:t xml:space="preserve"> și </w:t>
            </w:r>
            <w:r>
              <w:rPr>
                <w:rFonts w:ascii="Times New Roman" w:hAnsi="Times New Roman"/>
                <w:sz w:val="24"/>
              </w:rPr>
              <w:t>articolul </w:t>
            </w:r>
            <w:r w:rsidR="000B0B09" w:rsidRPr="001E5221">
              <w:rPr>
                <w:rFonts w:ascii="Times New Roman" w:hAnsi="Times New Roman"/>
                <w:sz w:val="24"/>
              </w:rPr>
              <w:t>105</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1</w:t>
            </w:r>
            <w:r w:rsidR="000B0B09">
              <w:rPr>
                <w:rFonts w:ascii="Times New Roman" w:hAnsi="Times New Roman"/>
                <w:sz w:val="24"/>
              </w:rPr>
              <w:t xml:space="preserve">) din CRR. Acestea sunt poziții brute, necompensate cu instrumente, excluzând însă pozițiile aferente angajamentelor de preluare fermă subscrise sau </w:t>
            </w:r>
            <w:proofErr w:type="spellStart"/>
            <w:r w:rsidR="000B0B09">
              <w:rPr>
                <w:rFonts w:ascii="Times New Roman" w:hAnsi="Times New Roman"/>
                <w:sz w:val="24"/>
              </w:rPr>
              <w:t>subangajate</w:t>
            </w:r>
            <w:proofErr w:type="spellEnd"/>
            <w:r w:rsidR="000B0B09">
              <w:rPr>
                <w:rFonts w:ascii="Times New Roman" w:hAnsi="Times New Roman"/>
                <w:sz w:val="24"/>
              </w:rPr>
              <w:t xml:space="preserve"> de către terțe părți (</w:t>
            </w:r>
            <w:r>
              <w:rPr>
                <w:rFonts w:ascii="Times New Roman" w:hAnsi="Times New Roman"/>
                <w:sz w:val="24"/>
              </w:rPr>
              <w:t>articolul </w:t>
            </w:r>
            <w:r w:rsidR="000B0B09" w:rsidRPr="001E5221">
              <w:rPr>
                <w:rFonts w:ascii="Times New Roman" w:hAnsi="Times New Roman"/>
                <w:sz w:val="24"/>
              </w:rPr>
              <w:t>345</w:t>
            </w:r>
            <w:r w:rsidR="000B0B09">
              <w:rPr>
                <w:rFonts w:ascii="Times New Roman" w:hAnsi="Times New Roman"/>
                <w:sz w:val="24"/>
              </w:rPr>
              <w:t xml:space="preserve"> a doua teză din CRR). În ceea ce privește distincția dintre pozițiile lungi și scurte, care se aplică și în cazul acestor poziții brute, a se vedea </w:t>
            </w:r>
            <w:r>
              <w:rPr>
                <w:rFonts w:ascii="Times New Roman" w:hAnsi="Times New Roman"/>
                <w:sz w:val="24"/>
              </w:rPr>
              <w:t>articolul </w:t>
            </w:r>
            <w:r w:rsidR="000B0B09" w:rsidRPr="001E5221">
              <w:rPr>
                <w:rFonts w:ascii="Times New Roman" w:hAnsi="Times New Roman"/>
                <w:sz w:val="24"/>
              </w:rPr>
              <w:t>328</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2</w:t>
            </w:r>
            <w:r w:rsidR="000B0B09">
              <w:rPr>
                <w:rFonts w:ascii="Times New Roman" w:hAnsi="Times New Roman"/>
                <w:sz w:val="24"/>
              </w:rPr>
              <w:t>) din CRR.</w:t>
            </w:r>
          </w:p>
          <w:p w:rsidR="000B0B09" w:rsidRPr="00392FFD" w:rsidRDefault="000B0B09" w:rsidP="0092058D">
            <w:pPr>
              <w:keepNext/>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1E5221">
              <w:rPr>
                <w:rFonts w:ascii="Times New Roman" w:hAnsi="Times New Roman"/>
                <w:sz w:val="24"/>
              </w:rPr>
              <w:t>030</w:t>
            </w:r>
            <w:r>
              <w:rPr>
                <w:rFonts w:ascii="Times New Roman" w:hAnsi="Times New Roman"/>
                <w:sz w:val="24"/>
              </w:rPr>
              <w:t>-</w:t>
            </w:r>
            <w:r w:rsidRPr="001E5221">
              <w:rPr>
                <w:rFonts w:ascii="Times New Roman" w:hAnsi="Times New Roman"/>
                <w:sz w:val="24"/>
              </w:rPr>
              <w:t>040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NETE (LUNGI ȘI SCURTE)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Articolele </w:t>
            </w:r>
            <w:r w:rsidRPr="001E5221">
              <w:rPr>
                <w:rFonts w:ascii="Times New Roman" w:hAnsi="Times New Roman"/>
                <w:sz w:val="24"/>
              </w:rPr>
              <w:t>327</w:t>
            </w:r>
            <w:r>
              <w:rPr>
                <w:rFonts w:ascii="Times New Roman" w:hAnsi="Times New Roman"/>
                <w:sz w:val="24"/>
              </w:rPr>
              <w:t>-</w:t>
            </w:r>
            <w:r w:rsidRPr="001E5221">
              <w:rPr>
                <w:rFonts w:ascii="Times New Roman" w:hAnsi="Times New Roman"/>
                <w:sz w:val="24"/>
              </w:rPr>
              <w:t>329</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334</w:t>
            </w:r>
            <w:r>
              <w:rPr>
                <w:rFonts w:ascii="Times New Roman" w:hAnsi="Times New Roman"/>
                <w:sz w:val="24"/>
              </w:rPr>
              <w:t xml:space="preserve"> din CRR. În ceea ce privește distincția dintre pozițiile lungi și scurte, a se vedea </w:t>
            </w:r>
            <w:r w:rsidR="00EB5C83">
              <w:rPr>
                <w:rFonts w:ascii="Times New Roman" w:hAnsi="Times New Roman"/>
                <w:sz w:val="24"/>
              </w:rPr>
              <w:t>articolul </w:t>
            </w:r>
            <w:r w:rsidRPr="001E5221">
              <w:rPr>
                <w:rFonts w:ascii="Times New Roman" w:hAnsi="Times New Roman"/>
                <w:sz w:val="24"/>
              </w:rPr>
              <w:t>328</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din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CARE FAC OBIECTUL UNEI CERINȚE DE CAPITAL</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Pozițiile nete care, în conformitate cu diferitele abordări avute în vedere în partea a treia titlul IV capitolul </w:t>
            </w:r>
            <w:r w:rsidRPr="001E5221">
              <w:rPr>
                <w:rFonts w:ascii="Times New Roman" w:hAnsi="Times New Roman"/>
                <w:sz w:val="24"/>
              </w:rPr>
              <w:t>2</w:t>
            </w:r>
            <w:r>
              <w:rPr>
                <w:rFonts w:ascii="Times New Roman" w:hAnsi="Times New Roman"/>
                <w:sz w:val="24"/>
              </w:rPr>
              <w:t xml:space="preserve"> din CRR, sunt supuse unei cerințe de capital.</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CERINȚE DE FONDURI PROPRII</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Cerința de capital pentru orice poziție relevantă în conformitate cu partea a treia titlul IV capitolul </w:t>
            </w:r>
            <w:r w:rsidRPr="001E5221">
              <w:rPr>
                <w:rFonts w:ascii="Times New Roman" w:hAnsi="Times New Roman"/>
                <w:sz w:val="24"/>
              </w:rPr>
              <w:t>2</w:t>
            </w:r>
            <w:r>
              <w:rPr>
                <w:rFonts w:ascii="Times New Roman" w:hAnsi="Times New Roman"/>
                <w:sz w:val="24"/>
              </w:rPr>
              <w:t xml:space="preserve"> din CRR.</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CUANTUMUL TOTAL AL EXPUNERII LA RISC</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EB5C83"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Articolul </w:t>
            </w:r>
            <w:r w:rsidR="000B0B09" w:rsidRPr="001E5221">
              <w:rPr>
                <w:rFonts w:ascii="Times New Roman" w:hAnsi="Times New Roman"/>
                <w:sz w:val="24"/>
              </w:rPr>
              <w:t>92</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4</w:t>
            </w:r>
            <w:r w:rsidR="000B0B09">
              <w:rPr>
                <w:rFonts w:ascii="Times New Roman" w:hAnsi="Times New Roman"/>
                <w:sz w:val="24"/>
              </w:rPr>
              <w:t xml:space="preserve">) litera (b) din CRR. Rezultatul multiplicării cerințelor de fonduri proprii cu </w:t>
            </w:r>
            <w:r w:rsidR="000B0B09" w:rsidRPr="001E5221">
              <w:rPr>
                <w:rFonts w:ascii="Times New Roman" w:hAnsi="Times New Roman"/>
                <w:sz w:val="24"/>
              </w:rPr>
              <w:t>12</w:t>
            </w:r>
            <w:r w:rsidR="000B0B09">
              <w:rPr>
                <w:rFonts w:ascii="Times New Roman" w:hAnsi="Times New Roman"/>
                <w:sz w:val="24"/>
              </w:rPr>
              <w:t>,</w:t>
            </w:r>
            <w:r w:rsidR="000B0B09" w:rsidRPr="001E5221">
              <w:rPr>
                <w:rFonts w:ascii="Times New Roman" w:hAnsi="Times New Roman"/>
                <w:sz w:val="24"/>
              </w:rPr>
              <w:t>5</w:t>
            </w:r>
            <w:r w:rsidR="000B0B09">
              <w:rPr>
                <w:rFonts w:ascii="Times New Roman" w:hAnsi="Times New Roman"/>
                <w:sz w:val="24"/>
              </w:rPr>
              <w:t xml:space="preserve">.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53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Rânduri</w:t>
            </w:r>
          </w:p>
        </w:tc>
      </w:tr>
      <w:tr w:rsidR="000B0B09" w:rsidRPr="00392FFD" w:rsidTr="00672D2A">
        <w:trPr>
          <w:trHeight w:val="1168"/>
        </w:trPr>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350</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INSTRUMENTE DE DATORIE TRANZACȚIONATE DIN PORTOFOLIUL DE TRANZACȚIONARE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Pozițiile pe instrumente de datorie tranzacționate din portofoliul de tranzacționare și cerințele de fonduri proprii pentru riscul de poziție corespunzătoare acestora în conformitate cu </w:t>
            </w:r>
            <w:r w:rsidR="00EB5C83">
              <w:rPr>
                <w:rFonts w:ascii="Times New Roman" w:hAnsi="Times New Roman"/>
                <w:sz w:val="24"/>
              </w:rPr>
              <w:t>articolul </w:t>
            </w:r>
            <w:r w:rsidRPr="001E5221">
              <w:rPr>
                <w:rFonts w:ascii="Times New Roman" w:hAnsi="Times New Roman"/>
                <w:sz w:val="24"/>
              </w:rPr>
              <w:t>92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litera (b) punctul (i) din CRR și partea a treia titlul IV capitolul </w:t>
            </w:r>
            <w:r w:rsidRPr="001E5221">
              <w:rPr>
                <w:rFonts w:ascii="Times New Roman" w:hAnsi="Times New Roman"/>
                <w:sz w:val="24"/>
              </w:rPr>
              <w:t>2</w:t>
            </w:r>
            <w:r>
              <w:rPr>
                <w:rFonts w:ascii="Times New Roman" w:hAnsi="Times New Roman"/>
                <w:sz w:val="24"/>
              </w:rPr>
              <w:t xml:space="preserve"> din CRR sunt raportate în funcție de categoria de risc, de scadență și de abordarea utilizată.</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sidRPr="001E5221">
              <w:rPr>
                <w:rFonts w:ascii="Times New Roman" w:hAnsi="Times New Roman"/>
                <w:sz w:val="24"/>
              </w:rPr>
              <w:t>011</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RISC GENERAL.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012</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Instrumente financiare derivate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Instrumentele financiare derivate incluse în calculul riscului de rată a dobânzii pentru pozițiile din portofoliul de tranzacționare, ținând cont de articolele </w:t>
            </w:r>
            <w:r w:rsidRPr="001E5221">
              <w:rPr>
                <w:rFonts w:ascii="Times New Roman" w:hAnsi="Times New Roman"/>
                <w:sz w:val="24"/>
              </w:rPr>
              <w:t>328</w:t>
            </w:r>
            <w:r>
              <w:rPr>
                <w:rFonts w:ascii="Times New Roman" w:hAnsi="Times New Roman"/>
                <w:sz w:val="24"/>
              </w:rPr>
              <w:t>-</w:t>
            </w:r>
            <w:r w:rsidRPr="001E5221">
              <w:rPr>
                <w:rFonts w:ascii="Times New Roman" w:hAnsi="Times New Roman"/>
                <w:sz w:val="24"/>
              </w:rPr>
              <w:t>331</w:t>
            </w:r>
            <w:r>
              <w:rPr>
                <w:rFonts w:ascii="Times New Roman" w:hAnsi="Times New Roman"/>
                <w:sz w:val="24"/>
              </w:rPr>
              <w:t>, dacă este cazul.</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013</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Alte active și datorii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lastRenderedPageBreak/>
              <w:t xml:space="preserve">Alte instrumente decât instrumentele financiare derivate incluse în calculul riscului de rată a dobânzii pentru pozițiile din portofoliul de tranzacționare.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lastRenderedPageBreak/>
              <w:t>020</w:t>
            </w:r>
            <w:r>
              <w:rPr>
                <w:rFonts w:ascii="Times New Roman" w:hAnsi="Times New Roman"/>
                <w:sz w:val="24"/>
              </w:rPr>
              <w:t>-</w:t>
            </w:r>
            <w:r w:rsidRPr="001E5221">
              <w:rPr>
                <w:rFonts w:ascii="Times New Roman" w:hAnsi="Times New Roman"/>
                <w:sz w:val="24"/>
              </w:rPr>
              <w:t>200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ABORDAREA PE BAZA SCADENȚEI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Pozițiile pe instrumente de datorie tranzacționate cărora li se aplică abordarea pe baza scadenței în conformitate cu </w:t>
            </w:r>
            <w:r w:rsidR="00EB5C83">
              <w:rPr>
                <w:rFonts w:ascii="Times New Roman" w:hAnsi="Times New Roman"/>
                <w:sz w:val="24"/>
              </w:rPr>
              <w:t>articolul </w:t>
            </w:r>
            <w:r w:rsidRPr="001E5221">
              <w:rPr>
                <w:rFonts w:ascii="Times New Roman" w:hAnsi="Times New Roman"/>
                <w:sz w:val="24"/>
              </w:rPr>
              <w:t>339</w:t>
            </w:r>
            <w:r>
              <w:rPr>
                <w:rFonts w:ascii="Times New Roman" w:hAnsi="Times New Roman"/>
                <w:sz w:val="24"/>
              </w:rPr>
              <w:t xml:space="preserve"> alineatele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8</w:t>
            </w:r>
            <w:r>
              <w:rPr>
                <w:rFonts w:ascii="Times New Roman" w:hAnsi="Times New Roman"/>
                <w:sz w:val="24"/>
              </w:rPr>
              <w:t xml:space="preserve">) din CRR și cerințele de fonduri proprii corespunzătoare prevăzute la </w:t>
            </w:r>
            <w:r w:rsidR="00EB5C83">
              <w:rPr>
                <w:rFonts w:ascii="Times New Roman" w:hAnsi="Times New Roman"/>
                <w:sz w:val="24"/>
              </w:rPr>
              <w:t>articolul </w:t>
            </w:r>
            <w:r w:rsidRPr="001E5221">
              <w:rPr>
                <w:rFonts w:ascii="Times New Roman" w:hAnsi="Times New Roman"/>
                <w:sz w:val="24"/>
              </w:rPr>
              <w:t>339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9</w:t>
            </w:r>
            <w:r>
              <w:rPr>
                <w:rFonts w:ascii="Times New Roman" w:hAnsi="Times New Roman"/>
                <w:sz w:val="24"/>
              </w:rPr>
              <w:t xml:space="preserve">) din CRR. Poziția este defalcată pe zonele </w:t>
            </w:r>
            <w:r w:rsidRPr="001E5221">
              <w:rPr>
                <w:rFonts w:ascii="Times New Roman" w:hAnsi="Times New Roman"/>
                <w:sz w:val="24"/>
              </w:rPr>
              <w:t>1</w:t>
            </w:r>
            <w:r>
              <w:rPr>
                <w:rFonts w:ascii="Times New Roman" w:hAnsi="Times New Roman"/>
                <w:sz w:val="24"/>
              </w:rPr>
              <w:t xml:space="preserve">, </w:t>
            </w:r>
            <w:r w:rsidRPr="001E5221">
              <w:rPr>
                <w:rFonts w:ascii="Times New Roman" w:hAnsi="Times New Roman"/>
                <w:sz w:val="24"/>
              </w:rPr>
              <w:t>2</w:t>
            </w:r>
            <w:r>
              <w:rPr>
                <w:rFonts w:ascii="Times New Roman" w:hAnsi="Times New Roman"/>
                <w:sz w:val="24"/>
              </w:rPr>
              <w:t xml:space="preserve"> și </w:t>
            </w:r>
            <w:r w:rsidRPr="001E5221">
              <w:rPr>
                <w:rFonts w:ascii="Times New Roman" w:hAnsi="Times New Roman"/>
                <w:sz w:val="24"/>
              </w:rPr>
              <w:t>3</w:t>
            </w:r>
            <w:r>
              <w:rPr>
                <w:rFonts w:ascii="Times New Roman" w:hAnsi="Times New Roman"/>
                <w:sz w:val="24"/>
              </w:rPr>
              <w:t>, iar acestea, la rândul lor, sunt defalcate în funcție de scadența instrumentelor.</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sidRPr="001E5221">
              <w:rPr>
                <w:rFonts w:ascii="Times New Roman" w:hAnsi="Times New Roman"/>
                <w:sz w:val="24"/>
              </w:rPr>
              <w:t>210</w:t>
            </w:r>
            <w:r>
              <w:rPr>
                <w:rFonts w:ascii="Times New Roman" w:hAnsi="Times New Roman"/>
                <w:sz w:val="24"/>
              </w:rPr>
              <w:t>-</w:t>
            </w:r>
            <w:r w:rsidRPr="001E5221">
              <w:rPr>
                <w:rFonts w:ascii="Times New Roman" w:hAnsi="Times New Roman"/>
                <w:sz w:val="24"/>
              </w:rPr>
              <w:t>240</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RISC GENERAL. ABORDAREA PE BAZA DURATEI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Pozițiile pe instrumente de datorie tranzacționate cărora li se aplică abordarea pe baza duratei în conformitate cu </w:t>
            </w:r>
            <w:r w:rsidR="00EB5C83">
              <w:rPr>
                <w:rFonts w:ascii="Times New Roman" w:hAnsi="Times New Roman"/>
                <w:sz w:val="24"/>
              </w:rPr>
              <w:t>articolul </w:t>
            </w:r>
            <w:r w:rsidRPr="001E5221">
              <w:rPr>
                <w:rFonts w:ascii="Times New Roman" w:hAnsi="Times New Roman"/>
                <w:sz w:val="24"/>
              </w:rPr>
              <w:t>340</w:t>
            </w:r>
            <w:r>
              <w:rPr>
                <w:rFonts w:ascii="Times New Roman" w:hAnsi="Times New Roman"/>
                <w:sz w:val="24"/>
              </w:rPr>
              <w:t xml:space="preserve"> alineatele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6</w:t>
            </w:r>
            <w:r>
              <w:rPr>
                <w:rFonts w:ascii="Times New Roman" w:hAnsi="Times New Roman"/>
                <w:sz w:val="24"/>
              </w:rPr>
              <w:t xml:space="preserve">) din CRR și cerințele de fonduri proprii corespunzătoare prevăzute la </w:t>
            </w:r>
            <w:r w:rsidR="00EB5C83">
              <w:rPr>
                <w:rFonts w:ascii="Times New Roman" w:hAnsi="Times New Roman"/>
                <w:sz w:val="24"/>
              </w:rPr>
              <w:t>articolul </w:t>
            </w:r>
            <w:r w:rsidRPr="001E5221">
              <w:rPr>
                <w:rFonts w:ascii="Times New Roman" w:hAnsi="Times New Roman"/>
                <w:sz w:val="24"/>
              </w:rPr>
              <w:t>340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7</w:t>
            </w:r>
            <w:r>
              <w:rPr>
                <w:rFonts w:ascii="Times New Roman" w:hAnsi="Times New Roman"/>
                <w:sz w:val="24"/>
              </w:rPr>
              <w:t xml:space="preserve">) din CRR. Poziția este defalcată pe zonele </w:t>
            </w:r>
            <w:r w:rsidRPr="001E5221">
              <w:rPr>
                <w:rFonts w:ascii="Times New Roman" w:hAnsi="Times New Roman"/>
                <w:sz w:val="24"/>
              </w:rPr>
              <w:t>1</w:t>
            </w:r>
            <w:r>
              <w:rPr>
                <w:rFonts w:ascii="Times New Roman" w:hAnsi="Times New Roman"/>
                <w:sz w:val="24"/>
              </w:rPr>
              <w:t xml:space="preserve">, </w:t>
            </w:r>
            <w:r w:rsidRPr="001E5221">
              <w:rPr>
                <w:rFonts w:ascii="Times New Roman" w:hAnsi="Times New Roman"/>
                <w:sz w:val="24"/>
              </w:rPr>
              <w:t>2</w:t>
            </w:r>
            <w:r>
              <w:rPr>
                <w:rFonts w:ascii="Times New Roman" w:hAnsi="Times New Roman"/>
                <w:sz w:val="24"/>
              </w:rPr>
              <w:t xml:space="preserve"> și </w:t>
            </w:r>
            <w:r w:rsidRPr="001E5221">
              <w:rPr>
                <w:rFonts w:ascii="Times New Roman" w:hAnsi="Times New Roman"/>
                <w:sz w:val="24"/>
              </w:rPr>
              <w:t>3</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sidRPr="001E5221">
              <w:rPr>
                <w:rFonts w:ascii="Times New Roman" w:hAnsi="Times New Roman"/>
                <w:sz w:val="24"/>
              </w:rPr>
              <w:t>250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 SPECIFIC</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Suma cuantumurilor raportate pe rândurile </w:t>
            </w:r>
            <w:r w:rsidRPr="001E5221">
              <w:rPr>
                <w:rFonts w:ascii="Times New Roman" w:hAnsi="Times New Roman"/>
                <w:sz w:val="24"/>
              </w:rPr>
              <w:t>251</w:t>
            </w:r>
            <w:r>
              <w:rPr>
                <w:rFonts w:ascii="Times New Roman" w:hAnsi="Times New Roman"/>
                <w:sz w:val="24"/>
              </w:rPr>
              <w:t xml:space="preserve">, </w:t>
            </w:r>
            <w:r w:rsidRPr="001E5221">
              <w:rPr>
                <w:rFonts w:ascii="Times New Roman" w:hAnsi="Times New Roman"/>
                <w:sz w:val="24"/>
              </w:rPr>
              <w:t>325</w:t>
            </w:r>
            <w:r>
              <w:rPr>
                <w:rFonts w:ascii="Times New Roman" w:hAnsi="Times New Roman"/>
                <w:sz w:val="24"/>
              </w:rPr>
              <w:t xml:space="preserve"> și </w:t>
            </w:r>
            <w:r w:rsidRPr="001E5221">
              <w:rPr>
                <w:rFonts w:ascii="Times New Roman" w:hAnsi="Times New Roman"/>
                <w:sz w:val="24"/>
              </w:rPr>
              <w:t>330</w:t>
            </w:r>
            <w:r>
              <w:rPr>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Pozițiile pe instrumente de datorie tranzacționate cărora li se aplică cerința de capital pentru riscul specific și cerința de capital corespunzătoare acestora în conformitate cu </w:t>
            </w:r>
            <w:r w:rsidR="00EB5C83">
              <w:rPr>
                <w:rFonts w:ascii="Times New Roman" w:hAnsi="Times New Roman"/>
                <w:sz w:val="24"/>
              </w:rPr>
              <w:t>articolul </w:t>
            </w:r>
            <w:r w:rsidRPr="001E5221">
              <w:rPr>
                <w:rFonts w:ascii="Times New Roman" w:hAnsi="Times New Roman"/>
                <w:sz w:val="24"/>
              </w:rPr>
              <w:t>92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litera (b) și cu </w:t>
            </w:r>
            <w:r w:rsidR="00EB5C83">
              <w:rPr>
                <w:rFonts w:ascii="Times New Roman" w:hAnsi="Times New Roman"/>
                <w:sz w:val="24"/>
              </w:rPr>
              <w:t>articolul </w:t>
            </w:r>
            <w:r w:rsidRPr="001E5221">
              <w:rPr>
                <w:rFonts w:ascii="Times New Roman" w:hAnsi="Times New Roman"/>
                <w:sz w:val="24"/>
              </w:rPr>
              <w:t>335</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336</w:t>
            </w:r>
            <w:r>
              <w:rPr>
                <w:rFonts w:ascii="Times New Roman" w:hAnsi="Times New Roman"/>
                <w:sz w:val="24"/>
              </w:rPr>
              <w:t xml:space="preserve"> alineatele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337</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338</w:t>
            </w:r>
            <w:r>
              <w:rPr>
                <w:rFonts w:ascii="Times New Roman" w:hAnsi="Times New Roman"/>
                <w:sz w:val="24"/>
              </w:rPr>
              <w:t xml:space="preserve"> din CRR. A se ține cont, de asemenea, de </w:t>
            </w:r>
            <w:r w:rsidR="00EB5C83">
              <w:rPr>
                <w:rFonts w:ascii="Times New Roman" w:hAnsi="Times New Roman"/>
                <w:sz w:val="24"/>
              </w:rPr>
              <w:t>articolul </w:t>
            </w:r>
            <w:r w:rsidRPr="001E5221">
              <w:rPr>
                <w:rFonts w:ascii="Times New Roman" w:hAnsi="Times New Roman"/>
                <w:sz w:val="24"/>
              </w:rPr>
              <w:t>327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ultima teză din CRR.</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sidRPr="001E5221">
              <w:rPr>
                <w:rFonts w:ascii="Times New Roman" w:hAnsi="Times New Roman"/>
                <w:sz w:val="24"/>
              </w:rPr>
              <w:t>251</w:t>
            </w:r>
            <w:r>
              <w:rPr>
                <w:rFonts w:ascii="Times New Roman" w:hAnsi="Times New Roman"/>
                <w:sz w:val="24"/>
              </w:rPr>
              <w:t>-</w:t>
            </w:r>
            <w:r w:rsidRPr="001E5221">
              <w:rPr>
                <w:rFonts w:ascii="Times New Roman" w:hAnsi="Times New Roman"/>
                <w:sz w:val="24"/>
              </w:rPr>
              <w:t>321</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Cerința de fonduri proprii pentru instrumentele de datorie care nu sunt poziții din securitizare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Suma cuantumurilor raportate pe rândurile </w:t>
            </w:r>
            <w:r w:rsidRPr="001E5221">
              <w:rPr>
                <w:rFonts w:ascii="Times New Roman" w:hAnsi="Times New Roman"/>
                <w:sz w:val="24"/>
              </w:rPr>
              <w:t>260</w:t>
            </w:r>
            <w:r>
              <w:rPr>
                <w:rFonts w:ascii="Times New Roman" w:hAnsi="Times New Roman"/>
                <w:sz w:val="24"/>
              </w:rPr>
              <w:t>-</w:t>
            </w:r>
            <w:r w:rsidRPr="001E5221">
              <w:rPr>
                <w:rFonts w:ascii="Times New Roman" w:hAnsi="Times New Roman"/>
                <w:sz w:val="24"/>
              </w:rPr>
              <w:t>321</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Cerința de fonduri proprii pentru instrumentele financiare derivate de credit de tipul </w:t>
            </w:r>
            <w:r w:rsidR="008A5CE8">
              <w:rPr>
                <w:rFonts w:ascii="Times New Roman" w:hAnsi="Times New Roman"/>
                <w:sz w:val="24"/>
              </w:rPr>
              <w:t>«</w:t>
            </w:r>
            <w:proofErr w:type="spellStart"/>
            <w:r>
              <w:rPr>
                <w:rFonts w:ascii="Times New Roman" w:hAnsi="Times New Roman"/>
                <w:sz w:val="24"/>
              </w:rPr>
              <w:t>n-th</w:t>
            </w:r>
            <w:proofErr w:type="spellEnd"/>
            <w:r>
              <w:rPr>
                <w:rFonts w:ascii="Times New Roman" w:hAnsi="Times New Roman"/>
                <w:sz w:val="24"/>
              </w:rPr>
              <w:t xml:space="preserve"> </w:t>
            </w:r>
            <w:proofErr w:type="spellStart"/>
            <w:r>
              <w:rPr>
                <w:rFonts w:ascii="Times New Roman" w:hAnsi="Times New Roman"/>
                <w:sz w:val="24"/>
              </w:rPr>
              <w:t>to</w:t>
            </w:r>
            <w:proofErr w:type="spellEnd"/>
            <w:r>
              <w:rPr>
                <w:rFonts w:ascii="Times New Roman" w:hAnsi="Times New Roman"/>
                <w:sz w:val="24"/>
              </w:rPr>
              <w:t xml:space="preserve"> </w:t>
            </w:r>
            <w:proofErr w:type="spellStart"/>
            <w:r>
              <w:rPr>
                <w:rFonts w:ascii="Times New Roman" w:hAnsi="Times New Roman"/>
                <w:sz w:val="24"/>
              </w:rPr>
              <w:t>default</w:t>
            </w:r>
            <w:proofErr w:type="spellEnd"/>
            <w:r w:rsidR="008A5CE8">
              <w:rPr>
                <w:rFonts w:ascii="Times New Roman" w:hAnsi="Times New Roman"/>
                <w:sz w:val="24"/>
              </w:rPr>
              <w:t>»</w:t>
            </w:r>
            <w:r>
              <w:rPr>
                <w:rFonts w:ascii="Times New Roman" w:hAnsi="Times New Roman"/>
                <w:sz w:val="24"/>
              </w:rPr>
              <w:t xml:space="preserve"> care nu beneficiază de un rating extern trebuie calculată prin însumarea ponderilor de risc ale entităților de referință [</w:t>
            </w:r>
            <w:r w:rsidR="00EB5C83">
              <w:rPr>
                <w:rFonts w:ascii="Times New Roman" w:hAnsi="Times New Roman"/>
                <w:sz w:val="24"/>
              </w:rPr>
              <w:t>articolul </w:t>
            </w:r>
            <w:r w:rsidRPr="001E5221">
              <w:rPr>
                <w:rFonts w:ascii="Times New Roman" w:hAnsi="Times New Roman"/>
                <w:sz w:val="24"/>
              </w:rPr>
              <w:t>332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litera (e) primul și al doilea paragraf din CRR – abordarea de tip </w:t>
            </w:r>
            <w:proofErr w:type="spellStart"/>
            <w:r>
              <w:rPr>
                <w:rFonts w:ascii="Times New Roman" w:hAnsi="Times New Roman"/>
                <w:sz w:val="24"/>
              </w:rPr>
              <w:t>look-through</w:t>
            </w:r>
            <w:proofErr w:type="spellEnd"/>
            <w:r>
              <w:rPr>
                <w:rFonts w:ascii="Times New Roman" w:hAnsi="Times New Roman"/>
                <w:sz w:val="24"/>
              </w:rPr>
              <w:t xml:space="preserve">]. Instrumentele financiare derivate de credit de tipul </w:t>
            </w:r>
            <w:r w:rsidR="008A5CE8">
              <w:rPr>
                <w:rFonts w:ascii="Times New Roman" w:hAnsi="Times New Roman"/>
                <w:sz w:val="24"/>
              </w:rPr>
              <w:t>«</w:t>
            </w:r>
            <w:proofErr w:type="spellStart"/>
            <w:r>
              <w:rPr>
                <w:rFonts w:ascii="Times New Roman" w:hAnsi="Times New Roman"/>
                <w:sz w:val="24"/>
              </w:rPr>
              <w:t>n-th-to-default</w:t>
            </w:r>
            <w:proofErr w:type="spellEnd"/>
            <w:r w:rsidR="008A5CE8">
              <w:rPr>
                <w:rFonts w:ascii="Times New Roman" w:hAnsi="Times New Roman"/>
                <w:sz w:val="24"/>
              </w:rPr>
              <w:t>»</w:t>
            </w:r>
            <w:r>
              <w:rPr>
                <w:rFonts w:ascii="Times New Roman" w:hAnsi="Times New Roman"/>
                <w:sz w:val="24"/>
              </w:rPr>
              <w:t xml:space="preserve"> care beneficiază de un rating extern [</w:t>
            </w:r>
            <w:r w:rsidR="00EB5C83">
              <w:rPr>
                <w:rFonts w:ascii="Times New Roman" w:hAnsi="Times New Roman"/>
                <w:sz w:val="24"/>
              </w:rPr>
              <w:t>articolul </w:t>
            </w:r>
            <w:r w:rsidRPr="001E5221">
              <w:rPr>
                <w:rFonts w:ascii="Times New Roman" w:hAnsi="Times New Roman"/>
                <w:sz w:val="24"/>
              </w:rPr>
              <w:t>332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litera (e) al treilea paragraf din CRR] trebuie raportate separat pe rândul </w:t>
            </w:r>
            <w:r w:rsidRPr="001E5221">
              <w:rPr>
                <w:rFonts w:ascii="Times New Roman" w:hAnsi="Times New Roman"/>
                <w:sz w:val="24"/>
              </w:rPr>
              <w:t>321</w:t>
            </w:r>
            <w:r>
              <w:rPr>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u w:val="single"/>
              </w:rPr>
              <w:t xml:space="preserve">Raportarea pozițiilor cărora li se aplică </w:t>
            </w:r>
            <w:r w:rsidR="00EB5C83">
              <w:rPr>
                <w:rFonts w:ascii="Times New Roman" w:hAnsi="Times New Roman"/>
                <w:sz w:val="24"/>
                <w:u w:val="single"/>
              </w:rPr>
              <w:t>articolul </w:t>
            </w:r>
            <w:r w:rsidRPr="001E5221">
              <w:rPr>
                <w:rFonts w:ascii="Times New Roman" w:hAnsi="Times New Roman"/>
                <w:sz w:val="24"/>
                <w:u w:val="single"/>
              </w:rPr>
              <w:t>336</w:t>
            </w:r>
            <w:r>
              <w:rPr>
                <w:rFonts w:ascii="Times New Roman" w:hAnsi="Times New Roman"/>
                <w:sz w:val="24"/>
                <w:u w:val="single"/>
              </w:rPr>
              <w:t xml:space="preserve"> </w:t>
            </w:r>
            <w:r w:rsidR="00AD50FE">
              <w:rPr>
                <w:rFonts w:ascii="Times New Roman" w:hAnsi="Times New Roman"/>
                <w:sz w:val="24"/>
                <w:u w:val="single"/>
              </w:rPr>
              <w:t>alineatul </w:t>
            </w:r>
            <w:r>
              <w:rPr>
                <w:rFonts w:ascii="Times New Roman" w:hAnsi="Times New Roman"/>
                <w:sz w:val="24"/>
                <w:u w:val="single"/>
              </w:rPr>
              <w:t>(</w:t>
            </w:r>
            <w:r w:rsidRPr="001E5221">
              <w:rPr>
                <w:rFonts w:ascii="Times New Roman" w:hAnsi="Times New Roman"/>
                <w:sz w:val="24"/>
                <w:u w:val="single"/>
              </w:rPr>
              <w:t>3</w:t>
            </w:r>
            <w:r>
              <w:rPr>
                <w:rFonts w:ascii="Times New Roman" w:hAnsi="Times New Roman"/>
                <w:sz w:val="24"/>
                <w:u w:val="single"/>
              </w:rPr>
              <w:t>) din CRR</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există un tratament special pentru obligațiunile din portofoliul bancar care îndeplinesc condițiile pentru o pondere de risc de </w:t>
            </w:r>
            <w:r w:rsidRPr="001E5221">
              <w:rPr>
                <w:rFonts w:ascii="Times New Roman" w:hAnsi="Times New Roman"/>
                <w:sz w:val="24"/>
              </w:rPr>
              <w:t>10</w:t>
            </w:r>
            <w:r>
              <w:rPr>
                <w:rFonts w:ascii="Times New Roman" w:hAnsi="Times New Roman"/>
                <w:sz w:val="24"/>
              </w:rPr>
              <w:t xml:space="preserve"> % în conformitate cu </w:t>
            </w:r>
            <w:r w:rsidR="00EB5C83">
              <w:rPr>
                <w:rFonts w:ascii="Times New Roman" w:hAnsi="Times New Roman"/>
                <w:sz w:val="24"/>
              </w:rPr>
              <w:t>articolul </w:t>
            </w:r>
            <w:r w:rsidRPr="001E5221">
              <w:rPr>
                <w:rFonts w:ascii="Times New Roman" w:hAnsi="Times New Roman"/>
                <w:sz w:val="24"/>
              </w:rPr>
              <w:t>129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din CRR (obligațiunile garantate). Cerințele specifice de fonduri proprii reprezintă jumătate din procentajul menționat la </w:t>
            </w:r>
            <w:r w:rsidR="00EB5C83">
              <w:rPr>
                <w:rFonts w:ascii="Times New Roman" w:hAnsi="Times New Roman"/>
                <w:sz w:val="24"/>
              </w:rPr>
              <w:t>articolul </w:t>
            </w:r>
            <w:r w:rsidRPr="001E5221">
              <w:rPr>
                <w:rFonts w:ascii="Times New Roman" w:hAnsi="Times New Roman"/>
                <w:sz w:val="24"/>
              </w:rPr>
              <w:t>336</w:t>
            </w:r>
            <w:r>
              <w:rPr>
                <w:rFonts w:ascii="Times New Roman" w:hAnsi="Times New Roman"/>
                <w:sz w:val="24"/>
              </w:rPr>
              <w:t xml:space="preserve"> tabelul </w:t>
            </w:r>
            <w:r w:rsidRPr="001E5221">
              <w:rPr>
                <w:rFonts w:ascii="Times New Roman" w:hAnsi="Times New Roman"/>
                <w:sz w:val="24"/>
              </w:rPr>
              <w:t>1</w:t>
            </w:r>
            <w:r>
              <w:rPr>
                <w:rFonts w:ascii="Times New Roman" w:hAnsi="Times New Roman"/>
                <w:sz w:val="24"/>
              </w:rPr>
              <w:t xml:space="preserve"> a doua categorie din CRR. Pozițiile respective trebuie alocate pe rândurile </w:t>
            </w:r>
            <w:r w:rsidRPr="001E5221">
              <w:rPr>
                <w:rFonts w:ascii="Times New Roman" w:hAnsi="Times New Roman"/>
                <w:sz w:val="24"/>
              </w:rPr>
              <w:t>280</w:t>
            </w:r>
            <w:r>
              <w:rPr>
                <w:rFonts w:ascii="Times New Roman" w:hAnsi="Times New Roman"/>
                <w:sz w:val="24"/>
              </w:rPr>
              <w:t>-</w:t>
            </w:r>
            <w:r w:rsidRPr="001E5221">
              <w:rPr>
                <w:rFonts w:ascii="Times New Roman" w:hAnsi="Times New Roman"/>
                <w:sz w:val="24"/>
              </w:rPr>
              <w:t>300</w:t>
            </w:r>
            <w:r>
              <w:rPr>
                <w:rFonts w:ascii="Times New Roman" w:hAnsi="Times New Roman"/>
                <w:sz w:val="24"/>
              </w:rPr>
              <w:t xml:space="preserve"> în funcție de termenul rămas până la scadența finală.</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În cazul în care riscul general al pozițiilor pe rata dobânzii este acoperit printr-un instrument financiar derivat de credit, se aplică articolele </w:t>
            </w:r>
            <w:r w:rsidRPr="001E5221">
              <w:rPr>
                <w:rFonts w:ascii="Times New Roman" w:hAnsi="Times New Roman"/>
                <w:sz w:val="24"/>
              </w:rPr>
              <w:t>346</w:t>
            </w:r>
            <w:r>
              <w:rPr>
                <w:rFonts w:ascii="Times New Roman" w:hAnsi="Times New Roman"/>
                <w:sz w:val="24"/>
              </w:rPr>
              <w:t xml:space="preserve"> și </w:t>
            </w:r>
            <w:r w:rsidRPr="001E5221">
              <w:rPr>
                <w:rFonts w:ascii="Times New Roman" w:hAnsi="Times New Roman"/>
                <w:sz w:val="24"/>
              </w:rPr>
              <w:t>347</w:t>
            </w:r>
            <w:r>
              <w:rPr>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92058D">
            <w:pPr>
              <w:keepNext/>
              <w:autoSpaceDE w:val="0"/>
              <w:autoSpaceDN w:val="0"/>
              <w:adjustRightInd w:val="0"/>
              <w:spacing w:before="0" w:after="0"/>
              <w:rPr>
                <w:rFonts w:ascii="Times New Roman" w:hAnsi="Times New Roman"/>
                <w:sz w:val="24"/>
              </w:rPr>
            </w:pPr>
            <w:r w:rsidRPr="001E5221">
              <w:rPr>
                <w:rFonts w:ascii="Times New Roman" w:hAnsi="Times New Roman"/>
                <w:sz w:val="24"/>
              </w:rPr>
              <w:lastRenderedPageBreak/>
              <w:t>325</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Cerința de fonduri proprii pentru instrumentele care sunt poziții din securitizare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Cerințele de fonduri proprii totale raportate în coloana </w:t>
            </w:r>
            <w:r w:rsidRPr="001E5221">
              <w:rPr>
                <w:rFonts w:ascii="Times New Roman" w:hAnsi="Times New Roman"/>
                <w:sz w:val="24"/>
              </w:rPr>
              <w:t>610</w:t>
            </w:r>
            <w:r>
              <w:rPr>
                <w:rFonts w:ascii="Times New Roman" w:hAnsi="Times New Roman"/>
                <w:sz w:val="24"/>
              </w:rPr>
              <w:t xml:space="preserve"> din formularul MKR SA SEC. Acestea se raportează numai la nivelul Total din formularul MKR SA TDI.</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330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Cerința de fonduri proprii pentru portofoliul de tranzacționare pe bază de corelație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Cerințele de fonduri proprii totale raportate în coloana </w:t>
            </w:r>
            <w:r w:rsidRPr="001E5221">
              <w:rPr>
                <w:rFonts w:ascii="Times New Roman" w:hAnsi="Times New Roman"/>
                <w:sz w:val="24"/>
              </w:rPr>
              <w:t>450</w:t>
            </w:r>
            <w:r>
              <w:rPr>
                <w:rFonts w:ascii="Times New Roman" w:hAnsi="Times New Roman"/>
                <w:sz w:val="24"/>
              </w:rPr>
              <w:t xml:space="preserve"> din formularul MKR SA SEC. Acestea se raportează numai la nivelul Total din formularul MKR SA TDI.</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sidRPr="001E5221">
              <w:rPr>
                <w:rFonts w:ascii="Times New Roman" w:hAnsi="Times New Roman"/>
                <w:sz w:val="24"/>
              </w:rPr>
              <w:t>350</w:t>
            </w:r>
            <w:r>
              <w:rPr>
                <w:rFonts w:ascii="Times New Roman" w:hAnsi="Times New Roman"/>
                <w:sz w:val="24"/>
              </w:rPr>
              <w:t>-</w:t>
            </w:r>
            <w:r w:rsidRPr="001E5221">
              <w:rPr>
                <w:rFonts w:ascii="Times New Roman" w:hAnsi="Times New Roman"/>
                <w:sz w:val="24"/>
              </w:rPr>
              <w:t>390</w:t>
            </w:r>
          </w:p>
        </w:tc>
        <w:tc>
          <w:tcPr>
            <w:tcW w:w="7875"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CERINȚE SUPLIMENTARE PENTRU OPȚIUNI (ALTE RISCURI DECÂT RISCUL DELTA)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EB5C83" w:rsidP="000B0B09">
            <w:pPr>
              <w:autoSpaceDE w:val="0"/>
              <w:autoSpaceDN w:val="0"/>
              <w:adjustRightInd w:val="0"/>
              <w:spacing w:before="0" w:after="0"/>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329</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3</w:t>
            </w:r>
            <w:r w:rsidR="000B0B09">
              <w:rPr>
                <w:rFonts w:ascii="Times New Roman" w:hAnsi="Times New Roman"/>
                <w:sz w:val="24"/>
              </w:rPr>
              <w:t>) din CRR.</w:t>
            </w:r>
          </w:p>
          <w:p w:rsidR="000B0B09" w:rsidRPr="00392FFD" w:rsidRDefault="000B0B09" w:rsidP="000B0B09">
            <w:pPr>
              <w:autoSpaceDE w:val="0"/>
              <w:autoSpaceDN w:val="0"/>
              <w:adjustRightInd w:val="0"/>
              <w:spacing w:before="0" w:after="0"/>
              <w:rPr>
                <w:rFonts w:ascii="Times New Roman" w:hAnsi="Times New Roman"/>
                <w:sz w:val="24"/>
              </w:rPr>
            </w:pPr>
          </w:p>
          <w:p w:rsidR="00D96E61"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Cerințele suplimentare pentru opțiuni legate de alte riscuri decât riscul delta se raportează prin metoda utilizată pentru calcularea acestuia.</w:t>
            </w:r>
          </w:p>
          <w:p w:rsidR="000B0B09" w:rsidRPr="00392FFD" w:rsidRDefault="000B0B09" w:rsidP="00D96E61">
            <w:pPr>
              <w:autoSpaceDE w:val="0"/>
              <w:autoSpaceDN w:val="0"/>
              <w:adjustRightInd w:val="0"/>
              <w:spacing w:before="0" w:after="0"/>
              <w:rPr>
                <w:rFonts w:ascii="Times New Roman" w:hAnsi="Times New Roman"/>
                <w:bCs/>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516210686"/>
      <w:bookmarkStart w:id="628" w:name="_Toc473561035"/>
      <w:bookmarkStart w:id="629" w:name="_Toc523984908"/>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F16ACE">
        <w:rPr>
          <w:u w:val="none"/>
        </w:rPr>
        <w:tab/>
      </w:r>
      <w:r>
        <w:rPr>
          <w:rFonts w:ascii="Times New Roman" w:hAnsi="Times New Roman"/>
          <w:sz w:val="24"/>
        </w:rPr>
        <w:t xml:space="preserve">C </w:t>
      </w:r>
      <w:r w:rsidRPr="001E5221">
        <w:rPr>
          <w:rFonts w:ascii="Times New Roman" w:hAnsi="Times New Roman"/>
          <w:sz w:val="24"/>
        </w:rPr>
        <w:t>19</w:t>
      </w:r>
      <w:r>
        <w:rPr>
          <w:rFonts w:ascii="Times New Roman" w:hAnsi="Times New Roman"/>
          <w:sz w:val="24"/>
        </w:rPr>
        <w:t>.</w:t>
      </w:r>
      <w:r w:rsidRPr="001E5221">
        <w:rPr>
          <w:rFonts w:ascii="Times New Roman" w:hAnsi="Times New Roman"/>
          <w:sz w:val="24"/>
        </w:rPr>
        <w:t>00</w:t>
      </w:r>
      <w:r>
        <w:rPr>
          <w:rFonts w:ascii="Times New Roman" w:hAnsi="Times New Roman"/>
          <w:sz w:val="24"/>
        </w:rPr>
        <w:t xml:space="preserve"> – RISCUL DE PIAȚĂ: ABORDAREA STANDARDIZATĂ PENTRU RISCUL SPECIFIC AFERENT SECURITIZĂRILOR (MKR SA SEC)</w:t>
      </w:r>
      <w:bookmarkEnd w:id="622"/>
      <w:bookmarkEnd w:id="623"/>
      <w:bookmarkEnd w:id="624"/>
      <w:bookmarkEnd w:id="625"/>
      <w:bookmarkEnd w:id="626"/>
      <w:bookmarkEnd w:id="627"/>
      <w:bookmarkEnd w:id="628"/>
      <w:bookmarkEnd w:id="62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516210687"/>
      <w:bookmarkStart w:id="636" w:name="_Toc473561036"/>
      <w:bookmarkStart w:id="637" w:name="_Toc523984909"/>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F16ACE">
        <w:rPr>
          <w:u w:val="none"/>
        </w:rPr>
        <w:tab/>
      </w:r>
      <w:r>
        <w:rPr>
          <w:rFonts w:ascii="Times New Roman" w:hAnsi="Times New Roman"/>
          <w:sz w:val="24"/>
        </w:rPr>
        <w:t>Observații generale</w:t>
      </w:r>
      <w:bookmarkEnd w:id="630"/>
      <w:bookmarkEnd w:id="631"/>
      <w:bookmarkEnd w:id="632"/>
      <w:bookmarkEnd w:id="633"/>
      <w:bookmarkEnd w:id="634"/>
      <w:bookmarkEnd w:id="635"/>
      <w:bookmarkEnd w:id="636"/>
      <w:bookmarkEnd w:id="637"/>
    </w:p>
    <w:p w:rsidR="000B0B09" w:rsidRDefault="00125707" w:rsidP="00C37B29">
      <w:pPr>
        <w:pStyle w:val="InstructionsText2"/>
        <w:numPr>
          <w:ilvl w:val="0"/>
          <w:numId w:val="0"/>
        </w:numPr>
        <w:ind w:left="993"/>
      </w:pPr>
      <w:r w:rsidRPr="001E5221">
        <w:t>141</w:t>
      </w:r>
      <w:r>
        <w:t>.</w:t>
      </w:r>
      <w:r>
        <w:tab/>
        <w:t>Acest formular prevede furnizarea de informații cu privire la poziții (toate/nete și lungi/scurte) și la cerințele de fonduri proprii legate de acestea pentru componenta de risc specific a riscului de poziție aferent securitizărilor/</w:t>
      </w:r>
      <w:proofErr w:type="spellStart"/>
      <w:r>
        <w:t>resecuritizărilor</w:t>
      </w:r>
      <w:proofErr w:type="spellEnd"/>
      <w:r>
        <w:t xml:space="preserve"> deținute în portofoliul de tranzacționare (care nu sunt eligibile pentru portofoliul de tranzacționare pe bază de corelație) în conformitate cu abordarea standardizată. La datele de referință a raportării de după </w:t>
      </w:r>
      <w:r w:rsidRPr="001E5221">
        <w:t>1</w:t>
      </w:r>
      <w:r>
        <w:t xml:space="preserve"> ianuarie </w:t>
      </w:r>
      <w:r w:rsidRPr="001E5221">
        <w:t>2019</w:t>
      </w:r>
      <w:r>
        <w:t>, securitizările deținute în portofoliul de tranzacționare, a căror cerință de fonduri proprii pentru riscul specific se stabilește pe baza CRR, și anume atunci când cerința de fonduri proprii se calculează în conformitate cu cadrul de securitizare revizuit, nu se raportează în acest formular, ci numai în formularul C</w:t>
      </w:r>
      <w:r w:rsidR="0092058D">
        <w:t> </w:t>
      </w:r>
      <w:r w:rsidRPr="001E5221">
        <w:t>02</w:t>
      </w:r>
      <w:r>
        <w:t>.</w:t>
      </w:r>
      <w:r w:rsidRPr="001E5221">
        <w:t>00</w:t>
      </w:r>
      <w:r>
        <w:t xml:space="preserve">. De asemenea, la datele de referință a raportării de după </w:t>
      </w:r>
      <w:r w:rsidRPr="001E5221">
        <w:t>1</w:t>
      </w:r>
      <w:r>
        <w:t xml:space="preserve"> ianuarie </w:t>
      </w:r>
      <w:r w:rsidRPr="001E5221">
        <w:t>2019</w:t>
      </w:r>
      <w:r>
        <w:t xml:space="preserve">, pozițiile din securitizare cărora li se aplică o pondere de risc de </w:t>
      </w:r>
      <w:r w:rsidRPr="001E5221">
        <w:t>1</w:t>
      </w:r>
      <w:r>
        <w:t> </w:t>
      </w:r>
      <w:r w:rsidRPr="001E5221">
        <w:t>250</w:t>
      </w:r>
      <w:r>
        <w:t xml:space="preserve"> % în conformitate cu CRR și care se deduc din fondurile proprii de nivel </w:t>
      </w:r>
      <w:r w:rsidRPr="001E5221">
        <w:t>1</w:t>
      </w:r>
      <w:r>
        <w:t xml:space="preserve"> de bază în conformitate cu </w:t>
      </w:r>
      <w:r w:rsidR="00EB5C83">
        <w:t>articolul </w:t>
      </w:r>
      <w:r w:rsidRPr="001E5221">
        <w:t>36</w:t>
      </w:r>
      <w:r>
        <w:t xml:space="preserve"> </w:t>
      </w:r>
      <w:r w:rsidR="00AD50FE">
        <w:t>alineatul </w:t>
      </w:r>
      <w:r>
        <w:t>(</w:t>
      </w:r>
      <w:r w:rsidRPr="001E5221">
        <w:t>1</w:t>
      </w:r>
      <w:r>
        <w:t xml:space="preserve">) litera (k) punctul (ii) din CRR nu se raportează în acest formular, ci numai în formularul C </w:t>
      </w:r>
      <w:r w:rsidRPr="001E5221">
        <w:t>01</w:t>
      </w:r>
      <w:r>
        <w:t>.</w:t>
      </w:r>
      <w:r w:rsidRPr="001E5221">
        <w:t>00</w:t>
      </w:r>
      <w:r>
        <w:t>.</w:t>
      </w:r>
    </w:p>
    <w:p w:rsidR="00E50E79" w:rsidRPr="00392FFD" w:rsidRDefault="00FF1422" w:rsidP="00C37B29">
      <w:pPr>
        <w:pStyle w:val="InstructionsText2"/>
        <w:numPr>
          <w:ilvl w:val="0"/>
          <w:numId w:val="0"/>
        </w:numPr>
        <w:ind w:left="993"/>
      </w:pPr>
      <w:r w:rsidRPr="001E5221">
        <w:t>141</w:t>
      </w:r>
      <w:r>
        <w:t xml:space="preserve">a. În sensul prezentului formular, toate trimiterile la articolele din partea a treia titlul II capitolul </w:t>
      </w:r>
      <w:r w:rsidRPr="001E5221">
        <w:t>5</w:t>
      </w:r>
      <w:r>
        <w:t xml:space="preserve"> din CRR și la </w:t>
      </w:r>
      <w:r w:rsidR="00EB5C83">
        <w:t>articolul </w:t>
      </w:r>
      <w:r w:rsidRPr="001E5221">
        <w:t>337</w:t>
      </w:r>
      <w:r>
        <w:t xml:space="preserve"> din CRR se înțeleg ca trimiteri la CRR în versiunea aplicabilă la </w:t>
      </w:r>
      <w:r w:rsidRPr="001E5221">
        <w:t>31</w:t>
      </w:r>
      <w:r>
        <w:t xml:space="preserve"> decembrie </w:t>
      </w:r>
      <w:r w:rsidRPr="001E5221">
        <w:t>2018</w:t>
      </w:r>
      <w:r>
        <w:t>.</w:t>
      </w:r>
    </w:p>
    <w:p w:rsidR="000B0B09" w:rsidRPr="00392FFD" w:rsidRDefault="00125707" w:rsidP="00C37B29">
      <w:pPr>
        <w:pStyle w:val="InstructionsText2"/>
        <w:numPr>
          <w:ilvl w:val="0"/>
          <w:numId w:val="0"/>
        </w:numPr>
        <w:ind w:left="993"/>
      </w:pPr>
      <w:r w:rsidRPr="001E5221">
        <w:t>142</w:t>
      </w:r>
      <w:r>
        <w:t>.</w:t>
      </w:r>
      <w:r>
        <w:tab/>
        <w:t xml:space="preserve">Formularul MKR SA SEC determină cerința de fonduri proprii numai pentru riscul specific aferent pozițiilor din securitizare în conformitate cu </w:t>
      </w:r>
      <w:r w:rsidR="00EB5C83">
        <w:t>articolul </w:t>
      </w:r>
      <w:r w:rsidRPr="001E5221">
        <w:t>335</w:t>
      </w:r>
      <w:r>
        <w:t xml:space="preserve"> </w:t>
      </w:r>
      <w:r>
        <w:lastRenderedPageBreak/>
        <w:t xml:space="preserve">coroborat cu </w:t>
      </w:r>
      <w:r w:rsidR="00EB5C83">
        <w:t>articolul </w:t>
      </w:r>
      <w:r w:rsidRPr="001E5221">
        <w:t>337</w:t>
      </w:r>
      <w:r>
        <w:t xml:space="preserve"> din CRR. În cazul în care pozițiile din securitizare din portofoliul de tranzacționare sunt acoperite prin instrumente financiare derivate de credit, se aplică articolele </w:t>
      </w:r>
      <w:r w:rsidRPr="001E5221">
        <w:t>346</w:t>
      </w:r>
      <w:r>
        <w:t xml:space="preserve"> și </w:t>
      </w:r>
      <w:r w:rsidRPr="001E5221">
        <w:t>347</w:t>
      </w:r>
      <w:r>
        <w:t xml:space="preserve"> din CRR. Există un singur formular pentru toate pozițiile din portofoliul de tranzacționare, indiferent dacă instituția utilizează abordarea standardizată sau abordarea bazată pe modele interne de rating pentru a determina ponderea de risc pentru fiecare poziție în conformitate cu partea a treia titlul II capitolul </w:t>
      </w:r>
      <w:r w:rsidRPr="001E5221">
        <w:t>5</w:t>
      </w:r>
      <w:r>
        <w:t xml:space="preserve"> din CRR. Raportarea cerințelor de fonduri proprii pentru riscul general al acestor poziții se realizează în cadrul formularului MKR SA TDI sau al formularului MKR IM.</w:t>
      </w:r>
    </w:p>
    <w:p w:rsidR="00606885" w:rsidRPr="00392FFD" w:rsidRDefault="00125707" w:rsidP="00C37B29">
      <w:pPr>
        <w:pStyle w:val="InstructionsText2"/>
        <w:numPr>
          <w:ilvl w:val="0"/>
          <w:numId w:val="0"/>
        </w:numPr>
        <w:ind w:left="993"/>
      </w:pPr>
      <w:r w:rsidRPr="001E5221">
        <w:t>143</w:t>
      </w:r>
      <w:r>
        <w:t>.</w:t>
      </w:r>
      <w:r>
        <w:tab/>
        <w:t xml:space="preserve">În mod alternativ, pozițiile care primesc o pondere de risc de </w:t>
      </w:r>
      <w:r w:rsidRPr="001E5221">
        <w:t>1</w:t>
      </w:r>
      <w:r>
        <w:t> </w:t>
      </w:r>
      <w:r w:rsidRPr="001E5221">
        <w:t>250</w:t>
      </w:r>
      <w:r>
        <w:t> % pot fi deduse din CET</w:t>
      </w:r>
      <w:r w:rsidRPr="001E5221">
        <w:t>1</w:t>
      </w:r>
      <w:r>
        <w:t xml:space="preserve"> [a se vedea </w:t>
      </w:r>
      <w:r w:rsidR="00EB5C83">
        <w:t>articolul </w:t>
      </w:r>
      <w:r w:rsidRPr="001E5221">
        <w:t>243</w:t>
      </w:r>
      <w:r>
        <w:t xml:space="preserve"> </w:t>
      </w:r>
      <w:r w:rsidR="00AD50FE">
        <w:t>alineatul </w:t>
      </w:r>
      <w:r>
        <w:t>(</w:t>
      </w:r>
      <w:r w:rsidRPr="001E5221">
        <w:t>1</w:t>
      </w:r>
      <w:r>
        <w:t xml:space="preserve">) litera (b), </w:t>
      </w:r>
      <w:r w:rsidR="00EB5C83">
        <w:t>articolul </w:t>
      </w:r>
      <w:r w:rsidRPr="001E5221">
        <w:t>244</w:t>
      </w:r>
      <w:r>
        <w:t xml:space="preserve"> </w:t>
      </w:r>
      <w:r w:rsidR="00AD50FE">
        <w:t>alineatul </w:t>
      </w:r>
      <w:r>
        <w:t>(</w:t>
      </w:r>
      <w:r w:rsidRPr="001E5221">
        <w:t>1</w:t>
      </w:r>
      <w:r>
        <w:t xml:space="preserve">) litera (b) și </w:t>
      </w:r>
      <w:r w:rsidR="00EB5C83">
        <w:t>articolul </w:t>
      </w:r>
      <w:r w:rsidRPr="001E5221">
        <w:t>258</w:t>
      </w:r>
      <w:r>
        <w:t xml:space="preserve"> din CRR]. În acest caz, pozițiile respective trebuie raportate pe rândul </w:t>
      </w:r>
      <w:r w:rsidRPr="001E5221">
        <w:t>460</w:t>
      </w:r>
      <w:r>
        <w:t xml:space="preserve"> din CA</w:t>
      </w:r>
      <w:r w:rsidRPr="001E5221">
        <w:t>1</w:t>
      </w:r>
      <w:r>
        <w:t>.</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8" w:name="_Toc294172372"/>
      <w:bookmarkStart w:id="639" w:name="_Toc295830001"/>
      <w:bookmarkStart w:id="640" w:name="_Toc308426678"/>
      <w:bookmarkStart w:id="641" w:name="_Toc310415062"/>
      <w:bookmarkStart w:id="642" w:name="_Toc360188397"/>
      <w:bookmarkStart w:id="643" w:name="_Toc516210688"/>
      <w:bookmarkStart w:id="644" w:name="_Toc473561037"/>
      <w:bookmarkStart w:id="645" w:name="_Toc523984910"/>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F16ACE">
        <w:rPr>
          <w:u w:val="none"/>
        </w:rPr>
        <w:tab/>
      </w:r>
      <w:r>
        <w:rPr>
          <w:rFonts w:ascii="Times New Roman" w:hAnsi="Times New Roman"/>
          <w:sz w:val="24"/>
        </w:rPr>
        <w:t>Instrucțiuni privind anumite poziții</w:t>
      </w:r>
      <w:bookmarkEnd w:id="638"/>
      <w:bookmarkEnd w:id="639"/>
      <w:bookmarkEnd w:id="640"/>
      <w:bookmarkEnd w:id="641"/>
      <w:bookmarkEnd w:id="642"/>
      <w:bookmarkEnd w:id="643"/>
      <w:bookmarkEnd w:id="644"/>
      <w:bookmarkEnd w:id="6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3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Coloane</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TOATE POZIȚIILE (LUNGI ȘI SCURTE)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EB5C83"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Articolul </w:t>
            </w:r>
            <w:r w:rsidR="000B0B09" w:rsidRPr="001E5221">
              <w:rPr>
                <w:rStyle w:val="InstructionsTabelleText"/>
                <w:rFonts w:ascii="Times New Roman" w:hAnsi="Times New Roman"/>
                <w:sz w:val="24"/>
              </w:rPr>
              <w:t>102</w:t>
            </w:r>
            <w:r w:rsidR="000B0B09">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0B0B09" w:rsidRPr="001E5221">
              <w:rPr>
                <w:rStyle w:val="InstructionsTabelleText"/>
                <w:rFonts w:ascii="Times New Roman" w:hAnsi="Times New Roman"/>
                <w:sz w:val="24"/>
              </w:rPr>
              <w:t>105</w:t>
            </w:r>
            <w:r w:rsidR="000B0B09">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0B0B09">
              <w:rPr>
                <w:rStyle w:val="InstructionsTabelleText"/>
                <w:rFonts w:ascii="Times New Roman" w:hAnsi="Times New Roman"/>
                <w:sz w:val="24"/>
              </w:rPr>
              <w:t>(</w:t>
            </w:r>
            <w:r w:rsidR="000B0B09" w:rsidRPr="001E5221">
              <w:rPr>
                <w:rStyle w:val="InstructionsTabelleText"/>
                <w:rFonts w:ascii="Times New Roman" w:hAnsi="Times New Roman"/>
                <w:sz w:val="24"/>
              </w:rPr>
              <w:t>1</w:t>
            </w:r>
            <w:r w:rsidR="000B0B09">
              <w:rPr>
                <w:rStyle w:val="InstructionsTabelleText"/>
                <w:rFonts w:ascii="Times New Roman" w:hAnsi="Times New Roman"/>
                <w:sz w:val="24"/>
              </w:rPr>
              <w:t xml:space="preserve">) din CRR coroborate cu </w:t>
            </w:r>
            <w:r>
              <w:rPr>
                <w:rStyle w:val="InstructionsTabelleText"/>
                <w:rFonts w:ascii="Times New Roman" w:hAnsi="Times New Roman"/>
                <w:sz w:val="24"/>
              </w:rPr>
              <w:t>articolul </w:t>
            </w:r>
            <w:r w:rsidR="000B0B09" w:rsidRPr="001E5221">
              <w:rPr>
                <w:rStyle w:val="InstructionsTabelleText"/>
                <w:rFonts w:ascii="Times New Roman" w:hAnsi="Times New Roman"/>
                <w:sz w:val="24"/>
              </w:rPr>
              <w:t>337</w:t>
            </w:r>
            <w:r w:rsidR="000B0B09">
              <w:rPr>
                <w:rStyle w:val="InstructionsTabelleText"/>
                <w:rFonts w:ascii="Times New Roman" w:hAnsi="Times New Roman"/>
                <w:sz w:val="24"/>
              </w:rPr>
              <w:t xml:space="preserve"> din CRR (poziții din securitizare). În ceea ce privește distincția dintre pozițiile lungi și scurte, care se aplică și în cazul acestor poziții brute, a se vedea </w:t>
            </w:r>
            <w:r>
              <w:rPr>
                <w:rStyle w:val="InstructionsTabelleText"/>
                <w:rFonts w:ascii="Times New Roman" w:hAnsi="Times New Roman"/>
                <w:sz w:val="24"/>
              </w:rPr>
              <w:t>articolul </w:t>
            </w:r>
            <w:r w:rsidR="000B0B09" w:rsidRPr="001E5221">
              <w:rPr>
                <w:rStyle w:val="InstructionsTabelleText"/>
                <w:rFonts w:ascii="Times New Roman" w:hAnsi="Times New Roman"/>
                <w:sz w:val="24"/>
              </w:rPr>
              <w:t>328</w:t>
            </w:r>
            <w:r w:rsidR="000B0B09">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0B0B09">
              <w:rPr>
                <w:rStyle w:val="InstructionsTabelleText"/>
                <w:rFonts w:ascii="Times New Roman" w:hAnsi="Times New Roman"/>
                <w:sz w:val="24"/>
              </w:rPr>
              <w:t>(</w:t>
            </w:r>
            <w:r w:rsidR="000B0B09" w:rsidRPr="001E5221">
              <w:rPr>
                <w:rStyle w:val="InstructionsTabelleText"/>
                <w:rFonts w:ascii="Times New Roman" w:hAnsi="Times New Roman"/>
                <w:sz w:val="24"/>
              </w:rPr>
              <w:t>2</w:t>
            </w:r>
            <w:r w:rsidR="000B0B09">
              <w:rPr>
                <w:rStyle w:val="InstructionsTabelleText"/>
                <w:rFonts w:ascii="Times New Roman" w:hAnsi="Times New Roman"/>
                <w:sz w:val="24"/>
              </w:rPr>
              <w:t xml:space="preserve">) din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1E5221">
              <w:rPr>
                <w:rFonts w:ascii="Times New Roman" w:hAnsi="Times New Roman"/>
                <w:sz w:val="24"/>
              </w:rPr>
              <w:t>030</w:t>
            </w:r>
            <w:r>
              <w:rPr>
                <w:rFonts w:ascii="Times New Roman" w:hAnsi="Times New Roman"/>
                <w:sz w:val="24"/>
              </w:rPr>
              <w:t>-</w:t>
            </w:r>
            <w:r w:rsidRPr="001E5221">
              <w:rPr>
                <w:rFonts w:ascii="Times New Roman" w:hAnsi="Times New Roman"/>
                <w:sz w:val="24"/>
              </w:rPr>
              <w:t>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POZIȚII DEDUSE DIN FONDURILE PROPRII</w:t>
            </w:r>
            <w:r>
              <w:t xml:space="preserve"> </w:t>
            </w:r>
            <w:r>
              <w:rPr>
                <w:rFonts w:ascii="Times New Roman" w:hAnsi="Times New Roman"/>
                <w:b/>
                <w:sz w:val="24"/>
                <w:u w:val="single"/>
              </w:rPr>
              <w:t>(LUNGI ȘI SCURTE)</w:t>
            </w:r>
          </w:p>
          <w:p w:rsidR="000B0B09" w:rsidRPr="00392FFD" w:rsidRDefault="00EB5C83"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Articolul </w:t>
            </w:r>
            <w:r w:rsidR="000B0B09" w:rsidRPr="001E5221">
              <w:rPr>
                <w:rStyle w:val="InstructionsTabelleText"/>
                <w:rFonts w:ascii="Times New Roman" w:hAnsi="Times New Roman"/>
                <w:sz w:val="24"/>
              </w:rPr>
              <w:t>258</w:t>
            </w:r>
            <w:r w:rsidR="000B0B09">
              <w:rPr>
                <w:rStyle w:val="InstructionsTabelleText"/>
                <w:rFonts w:ascii="Times New Roman" w:hAnsi="Times New Roman"/>
                <w:sz w:val="24"/>
              </w:rPr>
              <w:t xml:space="preserve"> din CRR.</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1E5221">
              <w:rPr>
                <w:rFonts w:ascii="Times New Roman" w:hAnsi="Times New Roman"/>
                <w:sz w:val="24"/>
              </w:rPr>
              <w:t>050</w:t>
            </w:r>
            <w:r>
              <w:rPr>
                <w:rFonts w:ascii="Times New Roman" w:hAnsi="Times New Roman"/>
                <w:sz w:val="24"/>
              </w:rPr>
              <w:t>-</w:t>
            </w:r>
            <w:r w:rsidRPr="001E5221">
              <w:rPr>
                <w:rFonts w:ascii="Times New Roman" w:hAnsi="Times New Roman"/>
                <w:sz w:val="24"/>
              </w:rPr>
              <w:t>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POZIȚII NETE</w:t>
            </w:r>
            <w:r>
              <w:t xml:space="preserve"> </w:t>
            </w:r>
            <w:r>
              <w:rPr>
                <w:rFonts w:ascii="Times New Roman" w:hAnsi="Times New Roman"/>
                <w:b/>
                <w:sz w:val="24"/>
                <w:u w:val="single"/>
              </w:rPr>
              <w:t>(LUNGI ȘI SCURTE)</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Articolele </w:t>
            </w:r>
            <w:r w:rsidRPr="001E5221">
              <w:rPr>
                <w:rStyle w:val="InstructionsTabelleText"/>
                <w:rFonts w:ascii="Times New Roman" w:hAnsi="Times New Roman"/>
                <w:sz w:val="24"/>
              </w:rPr>
              <w:t>327</w:t>
            </w:r>
            <w:r>
              <w:rPr>
                <w:rStyle w:val="InstructionsTabelleText"/>
                <w:rFonts w:ascii="Times New Roman" w:hAnsi="Times New Roman"/>
                <w:sz w:val="24"/>
              </w:rPr>
              <w:t>-</w:t>
            </w:r>
            <w:r w:rsidRPr="001E5221">
              <w:rPr>
                <w:rStyle w:val="InstructionsTabelleText"/>
                <w:rFonts w:ascii="Times New Roman" w:hAnsi="Times New Roman"/>
                <w:sz w:val="24"/>
              </w:rPr>
              <w:t>329</w:t>
            </w:r>
            <w:r>
              <w:rPr>
                <w:rStyle w:val="InstructionsTabelleText"/>
                <w:rFonts w:ascii="Times New Roman" w:hAnsi="Times New Roman"/>
                <w:sz w:val="24"/>
              </w:rPr>
              <w:t xml:space="preserve"> și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334</w:t>
            </w:r>
            <w:r>
              <w:rPr>
                <w:rStyle w:val="InstructionsTabelleText"/>
                <w:rFonts w:ascii="Times New Roman" w:hAnsi="Times New Roman"/>
                <w:sz w:val="24"/>
              </w:rPr>
              <w:t xml:space="preserve"> din CRR. În ceea ce privește distincția dintre pozițiile lungi și scurte, a se vedea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328</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2</w:t>
            </w:r>
            <w:r>
              <w:rPr>
                <w:rStyle w:val="InstructionsTabelleText"/>
                <w:rFonts w:ascii="Times New Roman" w:hAnsi="Times New Roman"/>
                <w:sz w:val="24"/>
              </w:rPr>
              <w:t>) din CRR.</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1E5221">
              <w:rPr>
                <w:rFonts w:ascii="Times New Roman" w:hAnsi="Times New Roman"/>
                <w:sz w:val="24"/>
              </w:rPr>
              <w:t>070</w:t>
            </w:r>
            <w:r>
              <w:rPr>
                <w:rFonts w:ascii="Times New Roman" w:hAnsi="Times New Roman"/>
                <w:sz w:val="24"/>
              </w:rPr>
              <w:t>-</w:t>
            </w:r>
            <w:r w:rsidRPr="001E5221">
              <w:rPr>
                <w:rFonts w:ascii="Times New Roman" w:hAnsi="Times New Roman"/>
                <w:sz w:val="24"/>
              </w:rPr>
              <w:t>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DEFALCAREA POZIȚIILOR NETE PE PONDERI DE RISC</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EB5C83"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Articolul </w:t>
            </w:r>
            <w:r w:rsidR="000B0B09" w:rsidRPr="001E5221">
              <w:rPr>
                <w:rStyle w:val="InstructionsTabelleText"/>
                <w:rFonts w:ascii="Times New Roman" w:hAnsi="Times New Roman"/>
                <w:sz w:val="24"/>
              </w:rPr>
              <w:t>251</w:t>
            </w:r>
            <w:r w:rsidR="000B0B09">
              <w:rPr>
                <w:rStyle w:val="InstructionsTabelleText"/>
                <w:rFonts w:ascii="Times New Roman" w:hAnsi="Times New Roman"/>
                <w:sz w:val="24"/>
              </w:rPr>
              <w:t xml:space="preserve"> (tabelul </w:t>
            </w:r>
            <w:r w:rsidR="000B0B09" w:rsidRPr="001E5221">
              <w:rPr>
                <w:rStyle w:val="InstructionsTabelleText"/>
                <w:rFonts w:ascii="Times New Roman" w:hAnsi="Times New Roman"/>
                <w:sz w:val="24"/>
              </w:rPr>
              <w:t>1</w:t>
            </w:r>
            <w:r w:rsidR="000B0B09">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0B0B09" w:rsidRPr="001E5221">
              <w:rPr>
                <w:rStyle w:val="InstructionsTabelleText"/>
                <w:rFonts w:ascii="Times New Roman" w:hAnsi="Times New Roman"/>
                <w:sz w:val="24"/>
              </w:rPr>
              <w:t>261</w:t>
            </w:r>
            <w:r w:rsidR="000B0B09">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0B0B09">
              <w:rPr>
                <w:rStyle w:val="InstructionsTabelleText"/>
                <w:rFonts w:ascii="Times New Roman" w:hAnsi="Times New Roman"/>
                <w:sz w:val="24"/>
              </w:rPr>
              <w:t>(</w:t>
            </w:r>
            <w:r w:rsidR="000B0B09" w:rsidRPr="001E5221">
              <w:rPr>
                <w:rStyle w:val="InstructionsTabelleText"/>
                <w:rFonts w:ascii="Times New Roman" w:hAnsi="Times New Roman"/>
                <w:sz w:val="24"/>
              </w:rPr>
              <w:t>1</w:t>
            </w:r>
            <w:r w:rsidR="000B0B09">
              <w:rPr>
                <w:rStyle w:val="InstructionsTabelleText"/>
                <w:rFonts w:ascii="Times New Roman" w:hAnsi="Times New Roman"/>
                <w:sz w:val="24"/>
              </w:rPr>
              <w:t xml:space="preserve">) (tabelul </w:t>
            </w:r>
            <w:r w:rsidR="000B0B09" w:rsidRPr="001E5221">
              <w:rPr>
                <w:rStyle w:val="InstructionsTabelleText"/>
                <w:rFonts w:ascii="Times New Roman" w:hAnsi="Times New Roman"/>
                <w:sz w:val="24"/>
              </w:rPr>
              <w:t>4</w:t>
            </w:r>
            <w:r w:rsidR="000B0B09">
              <w:rPr>
                <w:rStyle w:val="InstructionsTabelleText"/>
                <w:rFonts w:ascii="Times New Roman" w:hAnsi="Times New Roman"/>
                <w:sz w:val="24"/>
              </w:rPr>
              <w:t>) din CRR. Defalcarea trebuie realizată separat pentru pozițiile lungi și pentru pozițiile scurte.</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230</w:t>
            </w:r>
            <w:r>
              <w:rPr>
                <w:rFonts w:ascii="Times New Roman" w:hAnsi="Times New Roman"/>
                <w:sz w:val="24"/>
              </w:rPr>
              <w:t>-</w:t>
            </w:r>
            <w:r w:rsidRPr="001E5221">
              <w:rPr>
                <w:rFonts w:ascii="Times New Roman" w:hAnsi="Times New Roman"/>
                <w:sz w:val="24"/>
              </w:rPr>
              <w:t>240</w:t>
            </w:r>
            <w:r>
              <w:rPr>
                <w:rFonts w:ascii="Times New Roman" w:hAnsi="Times New Roman"/>
                <w:sz w:val="24"/>
              </w:rPr>
              <w:t xml:space="preserve"> și </w:t>
            </w:r>
            <w:r w:rsidRPr="001E5221">
              <w:rPr>
                <w:rFonts w:ascii="Times New Roman" w:hAnsi="Times New Roman"/>
                <w:sz w:val="24"/>
              </w:rPr>
              <w:t>460</w:t>
            </w:r>
            <w:r>
              <w:rPr>
                <w:rFonts w:ascii="Times New Roman" w:hAnsi="Times New Roman"/>
                <w:sz w:val="24"/>
              </w:rPr>
              <w:t>-</w:t>
            </w:r>
            <w:r w:rsidRPr="001E5221">
              <w:rPr>
                <w:rFonts w:ascii="Times New Roman" w:hAnsi="Times New Roman"/>
                <w:sz w:val="24"/>
              </w:rPr>
              <w:t>470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sidRPr="001E5221">
              <w:rPr>
                <w:rFonts w:ascii="Times New Roman" w:hAnsi="Times New Roman"/>
                <w:b/>
                <w:sz w:val="24"/>
                <w:u w:val="single"/>
              </w:rPr>
              <w:t>1</w:t>
            </w:r>
            <w:r>
              <w:rPr>
                <w:rFonts w:ascii="Times New Roman" w:hAnsi="Times New Roman"/>
                <w:b/>
                <w:sz w:val="24"/>
                <w:u w:val="single"/>
              </w:rPr>
              <w:t> </w:t>
            </w:r>
            <w:r w:rsidRPr="001E5221">
              <w:rPr>
                <w:rFonts w:ascii="Times New Roman" w:hAnsi="Times New Roman"/>
                <w:b/>
                <w:sz w:val="24"/>
                <w:u w:val="single"/>
              </w:rPr>
              <w:t>250</w:t>
            </w:r>
            <w:r>
              <w:rPr>
                <w:rFonts w:ascii="Times New Roman" w:hAnsi="Times New Roman"/>
                <w:b/>
                <w:sz w:val="24"/>
                <w:u w:val="single"/>
              </w:rPr>
              <w:t>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EB5C83"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Articolul </w:t>
            </w:r>
            <w:r w:rsidR="000B0B09" w:rsidRPr="001E5221">
              <w:rPr>
                <w:rStyle w:val="InstructionsTabelleText"/>
                <w:rFonts w:ascii="Times New Roman" w:hAnsi="Times New Roman"/>
                <w:sz w:val="24"/>
              </w:rPr>
              <w:t>251</w:t>
            </w:r>
            <w:r w:rsidR="000B0B09">
              <w:rPr>
                <w:rStyle w:val="InstructionsTabelleText"/>
                <w:rFonts w:ascii="Times New Roman" w:hAnsi="Times New Roman"/>
                <w:sz w:val="24"/>
              </w:rPr>
              <w:t xml:space="preserve"> (tabelul </w:t>
            </w:r>
            <w:r w:rsidR="000B0B09" w:rsidRPr="001E5221">
              <w:rPr>
                <w:rStyle w:val="InstructionsTabelleText"/>
                <w:rFonts w:ascii="Times New Roman" w:hAnsi="Times New Roman"/>
                <w:sz w:val="24"/>
              </w:rPr>
              <w:t>1</w:t>
            </w:r>
            <w:r w:rsidR="000B0B09">
              <w:rPr>
                <w:rStyle w:val="InstructionsTabelleText"/>
                <w:rFonts w:ascii="Times New Roman" w:hAnsi="Times New Roman"/>
                <w:sz w:val="24"/>
              </w:rPr>
              <w:t xml:space="preserve">) și </w:t>
            </w:r>
            <w:r>
              <w:rPr>
                <w:rStyle w:val="InstructionsTabelleText"/>
                <w:rFonts w:ascii="Times New Roman" w:hAnsi="Times New Roman"/>
                <w:sz w:val="24"/>
              </w:rPr>
              <w:t>articolul </w:t>
            </w:r>
            <w:r w:rsidR="000B0B09" w:rsidRPr="001E5221">
              <w:rPr>
                <w:rStyle w:val="InstructionsTabelleText"/>
                <w:rFonts w:ascii="Times New Roman" w:hAnsi="Times New Roman"/>
                <w:sz w:val="24"/>
              </w:rPr>
              <w:t>261</w:t>
            </w:r>
            <w:r w:rsidR="000B0B09">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0B0B09">
              <w:rPr>
                <w:rStyle w:val="InstructionsTabelleText"/>
                <w:rFonts w:ascii="Times New Roman" w:hAnsi="Times New Roman"/>
                <w:sz w:val="24"/>
              </w:rPr>
              <w:t>(</w:t>
            </w:r>
            <w:r w:rsidR="000B0B09" w:rsidRPr="001E5221">
              <w:rPr>
                <w:rStyle w:val="InstructionsTabelleText"/>
                <w:rFonts w:ascii="Times New Roman" w:hAnsi="Times New Roman"/>
                <w:sz w:val="24"/>
              </w:rPr>
              <w:t>1</w:t>
            </w:r>
            <w:r w:rsidR="000B0B09">
              <w:rPr>
                <w:rStyle w:val="InstructionsTabelleText"/>
                <w:rFonts w:ascii="Times New Roman" w:hAnsi="Times New Roman"/>
                <w:sz w:val="24"/>
              </w:rPr>
              <w:t xml:space="preserve">) (tabelul </w:t>
            </w:r>
            <w:r w:rsidR="000B0B09" w:rsidRPr="001E5221">
              <w:rPr>
                <w:rStyle w:val="InstructionsTabelleText"/>
                <w:rFonts w:ascii="Times New Roman" w:hAnsi="Times New Roman"/>
                <w:sz w:val="24"/>
              </w:rPr>
              <w:t>4</w:t>
            </w:r>
            <w:r w:rsidR="000B0B09">
              <w:rPr>
                <w:rStyle w:val="InstructionsTabelleText"/>
                <w:rFonts w:ascii="Times New Roman" w:hAnsi="Times New Roman"/>
                <w:sz w:val="24"/>
              </w:rPr>
              <w:t>) din CRR.</w:t>
            </w:r>
          </w:p>
        </w:tc>
      </w:tr>
      <w:tr w:rsidR="000B0B09" w:rsidRPr="00392FFD" w:rsidTr="00672D2A">
        <w:trPr>
          <w:trHeight w:val="1706"/>
        </w:trPr>
        <w:tc>
          <w:tcPr>
            <w:tcW w:w="988" w:type="dxa"/>
          </w:tcPr>
          <w:p w:rsidR="000B0B09" w:rsidRPr="00392FFD" w:rsidRDefault="000B0B09" w:rsidP="000B0B09">
            <w:pPr>
              <w:rPr>
                <w:rFonts w:ascii="Times New Roman" w:hAnsi="Times New Roman"/>
                <w:sz w:val="24"/>
              </w:rPr>
            </w:pPr>
            <w:r w:rsidRPr="001E5221">
              <w:rPr>
                <w:rFonts w:ascii="Times New Roman" w:hAnsi="Times New Roman"/>
                <w:sz w:val="24"/>
              </w:rPr>
              <w:t>250</w:t>
            </w:r>
            <w:r>
              <w:rPr>
                <w:rFonts w:ascii="Times New Roman" w:hAnsi="Times New Roman"/>
                <w:sz w:val="24"/>
              </w:rPr>
              <w:t>-</w:t>
            </w:r>
            <w:r w:rsidRPr="001E5221">
              <w:rPr>
                <w:rFonts w:ascii="Times New Roman" w:hAnsi="Times New Roman"/>
                <w:sz w:val="24"/>
              </w:rPr>
              <w:t>260</w:t>
            </w:r>
            <w:r>
              <w:rPr>
                <w:rFonts w:ascii="Times New Roman" w:hAnsi="Times New Roman"/>
                <w:sz w:val="24"/>
              </w:rPr>
              <w:t xml:space="preserve"> și </w:t>
            </w:r>
            <w:r w:rsidRPr="001E5221">
              <w:rPr>
                <w:rFonts w:ascii="Times New Roman" w:hAnsi="Times New Roman"/>
                <w:sz w:val="24"/>
              </w:rPr>
              <w:t>480</w:t>
            </w:r>
            <w:r>
              <w:rPr>
                <w:rFonts w:ascii="Times New Roman" w:hAnsi="Times New Roman"/>
                <w:sz w:val="24"/>
              </w:rPr>
              <w:t>-</w:t>
            </w:r>
            <w:r w:rsidRPr="001E5221">
              <w:rPr>
                <w:rFonts w:ascii="Times New Roman" w:hAnsi="Times New Roman"/>
                <w:sz w:val="24"/>
              </w:rPr>
              <w:t>490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METODA FORMULEI REGLEMENTATE</w:t>
            </w:r>
          </w:p>
          <w:p w:rsidR="000B0B09" w:rsidRPr="00392FFD" w:rsidRDefault="00EB5C83"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Articolul </w:t>
            </w:r>
            <w:r w:rsidR="000B0B09" w:rsidRPr="001E5221">
              <w:rPr>
                <w:rStyle w:val="InstructionsTabelleText"/>
                <w:rFonts w:ascii="Times New Roman" w:hAnsi="Times New Roman"/>
                <w:sz w:val="24"/>
              </w:rPr>
              <w:t>337</w:t>
            </w:r>
            <w:r w:rsidR="000B0B09">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0B0B09">
              <w:rPr>
                <w:rStyle w:val="InstructionsTabelleText"/>
                <w:rFonts w:ascii="Times New Roman" w:hAnsi="Times New Roman"/>
                <w:sz w:val="24"/>
              </w:rPr>
              <w:t>(</w:t>
            </w:r>
            <w:r w:rsidR="000B0B09" w:rsidRPr="001E5221">
              <w:rPr>
                <w:rStyle w:val="InstructionsTabelleText"/>
                <w:rFonts w:ascii="Times New Roman" w:hAnsi="Times New Roman"/>
                <w:sz w:val="24"/>
              </w:rPr>
              <w:t>2</w:t>
            </w:r>
            <w:r w:rsidR="000B0B09">
              <w:rPr>
                <w:rStyle w:val="InstructionsTabelleText"/>
                <w:rFonts w:ascii="Times New Roman" w:hAnsi="Times New Roman"/>
                <w:sz w:val="24"/>
              </w:rPr>
              <w:t xml:space="preserve">) din CRR coroborat cu </w:t>
            </w:r>
            <w:r>
              <w:rPr>
                <w:rStyle w:val="InstructionsTabelleText"/>
                <w:rFonts w:ascii="Times New Roman" w:hAnsi="Times New Roman"/>
                <w:sz w:val="24"/>
              </w:rPr>
              <w:t>articolul </w:t>
            </w:r>
            <w:r w:rsidR="000B0B09" w:rsidRPr="001E5221">
              <w:rPr>
                <w:rStyle w:val="InstructionsTabelleText"/>
                <w:rFonts w:ascii="Times New Roman" w:hAnsi="Times New Roman"/>
                <w:sz w:val="24"/>
              </w:rPr>
              <w:t>262</w:t>
            </w:r>
            <w:r w:rsidR="000B0B09">
              <w:rPr>
                <w:rStyle w:val="InstructionsTabelleText"/>
                <w:rFonts w:ascii="Times New Roman" w:hAnsi="Times New Roman"/>
                <w:sz w:val="24"/>
              </w:rPr>
              <w:t xml:space="preserve"> din CRR. </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Aceste coloane trebuie raportate în cazul în care instituțiile utilizează abordarea formulei reglementate (SFA), care stabilește cerințele de fonduri proprii în funcție de caracteristicile portofoliului de garanții reale și de proprietățile contractuale ale tranșei. </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rPr>
          <w:trHeight w:val="2254"/>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lastRenderedPageBreak/>
              <w:t>270</w:t>
            </w:r>
            <w:r>
              <w:rPr>
                <w:rFonts w:ascii="Times New Roman" w:hAnsi="Times New Roman"/>
                <w:sz w:val="24"/>
              </w:rPr>
              <w:t xml:space="preserve"> și </w:t>
            </w:r>
            <w:r w:rsidRPr="001E5221">
              <w:rPr>
                <w:rFonts w:ascii="Times New Roman" w:hAnsi="Times New Roman"/>
                <w:sz w:val="24"/>
              </w:rPr>
              <w:t>500</w:t>
            </w:r>
          </w:p>
        </w:tc>
        <w:tc>
          <w:tcPr>
            <w:tcW w:w="7874" w:type="dxa"/>
          </w:tcPr>
          <w:p w:rsidR="000B0B09" w:rsidRPr="00392FFD" w:rsidRDefault="008A5CE8"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ABORDAREA DE TIP </w:t>
            </w:r>
            <w:r w:rsidR="000B0B09">
              <w:rPr>
                <w:rFonts w:ascii="Times New Roman" w:hAnsi="Times New Roman"/>
                <w:b/>
                <w:sz w:val="24"/>
                <w:u w:val="single"/>
              </w:rPr>
              <w:t>LOOK-THROUGH</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SA: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253</w:t>
            </w:r>
            <w:r>
              <w:rPr>
                <w:rStyle w:val="InstructionsTabelleText"/>
                <w:rFonts w:ascii="Times New Roman" w:hAnsi="Times New Roman"/>
                <w:sz w:val="24"/>
              </w:rPr>
              <w:t xml:space="preserve">,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254</w:t>
            </w:r>
            <w:r>
              <w:rPr>
                <w:rStyle w:val="InstructionsTabelleText"/>
                <w:rFonts w:ascii="Times New Roman" w:hAnsi="Times New Roman"/>
                <w:sz w:val="24"/>
              </w:rPr>
              <w:t xml:space="preserve"> și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256</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5</w:t>
            </w:r>
            <w:r>
              <w:rPr>
                <w:rStyle w:val="InstructionsTabelleText"/>
                <w:rFonts w:ascii="Times New Roman" w:hAnsi="Times New Roman"/>
                <w:sz w:val="24"/>
              </w:rPr>
              <w:t xml:space="preserve">) din CRR. Coloanele privind abordarea de tip </w:t>
            </w:r>
            <w:proofErr w:type="spellStart"/>
            <w:r>
              <w:rPr>
                <w:rStyle w:val="InstructionsTabelleText"/>
                <w:rFonts w:ascii="Times New Roman" w:hAnsi="Times New Roman"/>
                <w:sz w:val="24"/>
              </w:rPr>
              <w:t>look-through</w:t>
            </w:r>
            <w:proofErr w:type="spellEnd"/>
            <w:r>
              <w:rPr>
                <w:rStyle w:val="InstructionsTabelleText"/>
                <w:rFonts w:ascii="Times New Roman" w:hAnsi="Times New Roman"/>
                <w:sz w:val="24"/>
              </w:rPr>
              <w:t xml:space="preserve"> cuprind toate cazurile de expuneri care nu beneficiază de rating în care ponderea de risc este obținută din portofoliul-suport de expuneri (ponderea de risc medie a grupei de risc, cea mai ridicată pondere de risc din grupa de risc sau utilizarea unui coeficient de concentrare).</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IRB: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263</w:t>
            </w:r>
            <w:r>
              <w:rPr>
                <w:rStyle w:val="InstructionsTabelleText"/>
                <w:rFonts w:ascii="Times New Roman" w:hAnsi="Times New Roman"/>
                <w:sz w:val="24"/>
              </w:rPr>
              <w:t xml:space="preserve"> alineatele (</w:t>
            </w:r>
            <w:r w:rsidRPr="001E5221">
              <w:rPr>
                <w:rStyle w:val="InstructionsTabelleText"/>
                <w:rFonts w:ascii="Times New Roman" w:hAnsi="Times New Roman"/>
                <w:sz w:val="24"/>
              </w:rPr>
              <w:t>2</w:t>
            </w:r>
            <w:r>
              <w:rPr>
                <w:rStyle w:val="InstructionsTabelleText"/>
                <w:rFonts w:ascii="Times New Roman" w:hAnsi="Times New Roman"/>
                <w:sz w:val="24"/>
              </w:rPr>
              <w:t>) și (</w:t>
            </w:r>
            <w:r w:rsidRPr="001E5221">
              <w:rPr>
                <w:rStyle w:val="InstructionsTabelleText"/>
                <w:rFonts w:ascii="Times New Roman" w:hAnsi="Times New Roman"/>
                <w:sz w:val="24"/>
              </w:rPr>
              <w:t>3</w:t>
            </w:r>
            <w:r>
              <w:rPr>
                <w:rStyle w:val="InstructionsTabelleText"/>
                <w:rFonts w:ascii="Times New Roman" w:hAnsi="Times New Roman"/>
                <w:sz w:val="24"/>
              </w:rPr>
              <w:t xml:space="preserve">) din CRR. Pentru amortizările anticipate, a se vedea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265</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1</w:t>
            </w:r>
            <w:r>
              <w:rPr>
                <w:rStyle w:val="InstructionsTabelleText"/>
                <w:rFonts w:ascii="Times New Roman" w:hAnsi="Times New Roman"/>
                <w:sz w:val="24"/>
              </w:rPr>
              <w:t xml:space="preserve">) și </w:t>
            </w:r>
            <w:r w:rsidR="00EB5C83">
              <w:rPr>
                <w:rStyle w:val="InstructionsTabelleText"/>
                <w:rFonts w:ascii="Times New Roman" w:hAnsi="Times New Roman"/>
                <w:sz w:val="24"/>
              </w:rPr>
              <w:t>articolul </w:t>
            </w:r>
            <w:r w:rsidRPr="001E5221">
              <w:rPr>
                <w:rStyle w:val="InstructionsTabelleText"/>
                <w:rFonts w:ascii="Times New Roman" w:hAnsi="Times New Roman"/>
                <w:sz w:val="24"/>
              </w:rPr>
              <w:t>256</w:t>
            </w:r>
            <w:r>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Pr>
                <w:rStyle w:val="InstructionsTabelleText"/>
                <w:rFonts w:ascii="Times New Roman" w:hAnsi="Times New Roman"/>
                <w:sz w:val="24"/>
              </w:rPr>
              <w:t>(</w:t>
            </w:r>
            <w:r w:rsidRPr="001E5221">
              <w:rPr>
                <w:rStyle w:val="InstructionsTabelleText"/>
                <w:rFonts w:ascii="Times New Roman" w:hAnsi="Times New Roman"/>
                <w:sz w:val="24"/>
              </w:rPr>
              <w:t>5</w:t>
            </w:r>
            <w:r>
              <w:rPr>
                <w:rStyle w:val="InstructionsTabelleText"/>
                <w:rFonts w:ascii="Times New Roman" w:hAnsi="Times New Roman"/>
                <w:sz w:val="24"/>
              </w:rPr>
              <w:t>) din CRR.</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280</w:t>
            </w:r>
            <w:r>
              <w:rPr>
                <w:rFonts w:ascii="Times New Roman" w:hAnsi="Times New Roman"/>
                <w:sz w:val="24"/>
              </w:rPr>
              <w:t>-</w:t>
            </w:r>
            <w:r w:rsidRPr="001E5221">
              <w:rPr>
                <w:rFonts w:ascii="Times New Roman" w:hAnsi="Times New Roman"/>
                <w:sz w:val="24"/>
              </w:rPr>
              <w:t>290</w:t>
            </w:r>
            <w:r>
              <w:rPr>
                <w:rFonts w:ascii="Times New Roman" w:hAnsi="Times New Roman"/>
                <w:sz w:val="24"/>
              </w:rPr>
              <w:t xml:space="preserve"> / </w:t>
            </w:r>
            <w:r w:rsidRPr="001E5221">
              <w:rPr>
                <w:rFonts w:ascii="Times New Roman" w:hAnsi="Times New Roman"/>
                <w:sz w:val="24"/>
              </w:rPr>
              <w:t>510</w:t>
            </w:r>
            <w:r>
              <w:rPr>
                <w:rFonts w:ascii="Times New Roman" w:hAnsi="Times New Roman"/>
                <w:sz w:val="24"/>
              </w:rPr>
              <w:t>-</w:t>
            </w:r>
            <w:r w:rsidRPr="001E5221">
              <w:rPr>
                <w:rFonts w:ascii="Times New Roman" w:hAnsi="Times New Roman"/>
                <w:sz w:val="24"/>
              </w:rPr>
              <w:t>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ABORDAREA BAZATĂ PE EVALUĂRI INTERNE</w:t>
            </w:r>
          </w:p>
          <w:p w:rsidR="000B0B09" w:rsidRPr="00392FFD" w:rsidRDefault="00EB5C83" w:rsidP="000B0B09">
            <w:pPr>
              <w:autoSpaceDE w:val="0"/>
              <w:autoSpaceDN w:val="0"/>
              <w:adjustRightInd w:val="0"/>
              <w:jc w:val="left"/>
              <w:rPr>
                <w:rStyle w:val="InstructionsTabelleText"/>
                <w:rFonts w:ascii="Times New Roman" w:hAnsi="Times New Roman"/>
                <w:sz w:val="24"/>
              </w:rPr>
            </w:pPr>
            <w:r>
              <w:rPr>
                <w:rStyle w:val="InstructionsTabelleText"/>
                <w:rFonts w:ascii="Times New Roman" w:hAnsi="Times New Roman"/>
                <w:sz w:val="24"/>
              </w:rPr>
              <w:t>Articolul </w:t>
            </w:r>
            <w:r w:rsidR="000B0B09" w:rsidRPr="001E5221">
              <w:rPr>
                <w:rStyle w:val="InstructionsTabelleText"/>
                <w:rFonts w:ascii="Times New Roman" w:hAnsi="Times New Roman"/>
                <w:sz w:val="24"/>
              </w:rPr>
              <w:t>109</w:t>
            </w:r>
            <w:r w:rsidR="000B0B09">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0B0B09">
              <w:rPr>
                <w:rStyle w:val="InstructionsTabelleText"/>
                <w:rFonts w:ascii="Times New Roman" w:hAnsi="Times New Roman"/>
                <w:sz w:val="24"/>
              </w:rPr>
              <w:t>(</w:t>
            </w:r>
            <w:r w:rsidR="000B0B09" w:rsidRPr="001E5221">
              <w:rPr>
                <w:rStyle w:val="InstructionsTabelleText"/>
                <w:rFonts w:ascii="Times New Roman" w:hAnsi="Times New Roman"/>
                <w:sz w:val="24"/>
              </w:rPr>
              <w:t>1</w:t>
            </w:r>
            <w:r w:rsidR="000B0B09">
              <w:rPr>
                <w:rStyle w:val="InstructionsTabelleText"/>
                <w:rFonts w:ascii="Times New Roman" w:hAnsi="Times New Roman"/>
                <w:sz w:val="24"/>
              </w:rPr>
              <w:t xml:space="preserve">) a doua teză și </w:t>
            </w:r>
            <w:r>
              <w:rPr>
                <w:rStyle w:val="InstructionsTabelleText"/>
                <w:rFonts w:ascii="Times New Roman" w:hAnsi="Times New Roman"/>
                <w:sz w:val="24"/>
              </w:rPr>
              <w:t>articolul </w:t>
            </w:r>
            <w:r w:rsidR="000B0B09" w:rsidRPr="001E5221">
              <w:rPr>
                <w:rStyle w:val="InstructionsTabelleText"/>
                <w:rFonts w:ascii="Times New Roman" w:hAnsi="Times New Roman"/>
                <w:sz w:val="24"/>
              </w:rPr>
              <w:t>259</w:t>
            </w:r>
            <w:r w:rsidR="000B0B09">
              <w:rPr>
                <w:rStyle w:val="InstructionsTabelleText"/>
                <w:rFonts w:ascii="Times New Roman" w:hAnsi="Times New Roman"/>
                <w:sz w:val="24"/>
              </w:rPr>
              <w:t xml:space="preserve"> alineatele (</w:t>
            </w:r>
            <w:r w:rsidR="000B0B09" w:rsidRPr="001E5221">
              <w:rPr>
                <w:rStyle w:val="InstructionsTabelleText"/>
                <w:rFonts w:ascii="Times New Roman" w:hAnsi="Times New Roman"/>
                <w:sz w:val="24"/>
              </w:rPr>
              <w:t>3</w:t>
            </w:r>
            <w:r w:rsidR="000B0B09">
              <w:rPr>
                <w:rStyle w:val="InstructionsTabelleText"/>
                <w:rFonts w:ascii="Times New Roman" w:hAnsi="Times New Roman"/>
                <w:sz w:val="24"/>
              </w:rPr>
              <w:t>) și (</w:t>
            </w:r>
            <w:r w:rsidR="000B0B09" w:rsidRPr="001E5221">
              <w:rPr>
                <w:rStyle w:val="InstructionsTabelleText"/>
                <w:rFonts w:ascii="Times New Roman" w:hAnsi="Times New Roman"/>
                <w:sz w:val="24"/>
              </w:rPr>
              <w:t>4</w:t>
            </w:r>
            <w:r w:rsidR="000B0B09">
              <w:rPr>
                <w:rStyle w:val="InstructionsTabelleText"/>
                <w:rFonts w:ascii="Times New Roman" w:hAnsi="Times New Roman"/>
                <w:sz w:val="24"/>
              </w:rPr>
              <w:t>) din CRR.</w:t>
            </w:r>
          </w:p>
          <w:p w:rsidR="000B0B09" w:rsidRPr="00392FFD" w:rsidRDefault="000B0B09" w:rsidP="000B0B09">
            <w:pPr>
              <w:autoSpaceDE w:val="0"/>
              <w:autoSpaceDN w:val="0"/>
              <w:adjustRightInd w:val="0"/>
              <w:jc w:val="left"/>
              <w:rPr>
                <w:rFonts w:ascii="Times New Roman" w:hAnsi="Times New Roman"/>
                <w:bCs/>
                <w:sz w:val="24"/>
                <w:u w:val="single"/>
              </w:rPr>
            </w:pPr>
            <w:r>
              <w:rPr>
                <w:rStyle w:val="InstructionsTabelleText"/>
                <w:rFonts w:ascii="Times New Roman" w:hAnsi="Times New Roman"/>
                <w:sz w:val="24"/>
              </w:rPr>
              <w:t xml:space="preserve">Aceste coloane se raportează în cazul în care instituția utilizează abordarea bazată pe evaluări interne pentru a determina cerințele de capital pentru facilitățile de lichiditate și îmbunătățirea calității creditului pe care băncile (inclusiv băncile terților) le acordă emitenților de ABCP. Abordarea IAA, bazată pe metodologiile ECAI, este aplicabilă numai în cazul expunerilor față de emitenții de ABCP care la inițiere beneficiază de un rating intern echivalent cu </w:t>
            </w:r>
            <w:proofErr w:type="spellStart"/>
            <w:r>
              <w:rPr>
                <w:rStyle w:val="InstructionsTabelleText"/>
                <w:rFonts w:ascii="Times New Roman" w:hAnsi="Times New Roman"/>
                <w:sz w:val="24"/>
              </w:rPr>
              <w:t>investment</w:t>
            </w:r>
            <w:proofErr w:type="spellEnd"/>
            <w:r>
              <w:rPr>
                <w:rStyle w:val="InstructionsTabelleText"/>
                <w:rFonts w:ascii="Times New Roman" w:hAnsi="Times New Roman"/>
                <w:sz w:val="24"/>
              </w:rPr>
              <w:t xml:space="preserve"> grade (ratingul corespunzător investițiilor cu risc scăzut).</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1E5221">
              <w:rPr>
                <w:rFonts w:ascii="Times New Roman" w:hAnsi="Times New Roman"/>
                <w:sz w:val="24"/>
              </w:rPr>
              <w:t>530</w:t>
            </w:r>
            <w:r>
              <w:rPr>
                <w:rFonts w:ascii="Times New Roman" w:hAnsi="Times New Roman"/>
                <w:sz w:val="24"/>
              </w:rPr>
              <w:t>-</w:t>
            </w:r>
            <w:r w:rsidRPr="001E5221">
              <w:rPr>
                <w:rFonts w:ascii="Times New Roman" w:hAnsi="Times New Roman"/>
                <w:sz w:val="24"/>
              </w:rPr>
              <w:t>540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EFECT GLOBAL (AJUSTARE) CA URMARE A ÎNCĂLCĂRII DISPOZIȚIILOR PRIVIND OBLIGAȚIA DE DILIGENȚĂ</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EB5C83" w:rsidP="00104A6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Articolul </w:t>
            </w:r>
            <w:r w:rsidR="000B0B09" w:rsidRPr="001E5221">
              <w:rPr>
                <w:rStyle w:val="InstructionsTabelleText"/>
                <w:rFonts w:ascii="Times New Roman" w:hAnsi="Times New Roman"/>
                <w:sz w:val="24"/>
              </w:rPr>
              <w:t>337</w:t>
            </w:r>
            <w:r w:rsidR="000B0B09">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0B0B09">
              <w:rPr>
                <w:rStyle w:val="InstructionsTabelleText"/>
                <w:rFonts w:ascii="Times New Roman" w:hAnsi="Times New Roman"/>
                <w:sz w:val="24"/>
              </w:rPr>
              <w:t>(</w:t>
            </w:r>
            <w:r w:rsidR="000B0B09" w:rsidRPr="001E5221">
              <w:rPr>
                <w:rStyle w:val="InstructionsTabelleText"/>
                <w:rFonts w:ascii="Times New Roman" w:hAnsi="Times New Roman"/>
                <w:sz w:val="24"/>
              </w:rPr>
              <w:t>3</w:t>
            </w:r>
            <w:r w:rsidR="000B0B09">
              <w:rPr>
                <w:rStyle w:val="InstructionsTabelleText"/>
                <w:rFonts w:ascii="Times New Roman" w:hAnsi="Times New Roman"/>
                <w:sz w:val="24"/>
              </w:rPr>
              <w:t xml:space="preserve">) din CRR coroborat cu </w:t>
            </w:r>
            <w:r>
              <w:rPr>
                <w:rStyle w:val="InstructionsTabelleText"/>
                <w:rFonts w:ascii="Times New Roman" w:hAnsi="Times New Roman"/>
                <w:sz w:val="24"/>
              </w:rPr>
              <w:t>articolul </w:t>
            </w:r>
            <w:r w:rsidR="000B0B09" w:rsidRPr="001E5221">
              <w:rPr>
                <w:rStyle w:val="InstructionsTabelleText"/>
                <w:rFonts w:ascii="Times New Roman" w:hAnsi="Times New Roman"/>
                <w:sz w:val="24"/>
              </w:rPr>
              <w:t>407</w:t>
            </w:r>
            <w:r w:rsidR="000B0B09">
              <w:rPr>
                <w:rStyle w:val="InstructionsTabelleText"/>
                <w:rFonts w:ascii="Times New Roman" w:hAnsi="Times New Roman"/>
                <w:sz w:val="24"/>
              </w:rPr>
              <w:t xml:space="preserve"> din CRR. </w:t>
            </w:r>
            <w:r>
              <w:rPr>
                <w:rStyle w:val="InstructionsTabelleText"/>
                <w:rFonts w:ascii="Times New Roman" w:hAnsi="Times New Roman"/>
                <w:sz w:val="24"/>
              </w:rPr>
              <w:t>Articolul </w:t>
            </w:r>
            <w:r w:rsidR="000B0B09" w:rsidRPr="001E5221">
              <w:rPr>
                <w:rStyle w:val="InstructionsTabelleText"/>
                <w:rFonts w:ascii="Times New Roman" w:hAnsi="Times New Roman"/>
                <w:sz w:val="24"/>
              </w:rPr>
              <w:t>14</w:t>
            </w:r>
            <w:r w:rsidR="000B0B09">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0B0B09">
              <w:rPr>
                <w:rStyle w:val="InstructionsTabelleText"/>
                <w:rFonts w:ascii="Times New Roman" w:hAnsi="Times New Roman"/>
                <w:sz w:val="24"/>
              </w:rPr>
              <w:t>(</w:t>
            </w:r>
            <w:r w:rsidR="000B0B09" w:rsidRPr="001E5221">
              <w:rPr>
                <w:rStyle w:val="InstructionsTabelleText"/>
                <w:rFonts w:ascii="Times New Roman" w:hAnsi="Times New Roman"/>
                <w:sz w:val="24"/>
              </w:rPr>
              <w:t>2</w:t>
            </w:r>
            <w:r w:rsidR="000B0B09">
              <w:rPr>
                <w:rStyle w:val="InstructionsTabelleText"/>
                <w:rFonts w:ascii="Times New Roman" w:hAnsi="Times New Roman"/>
                <w:sz w:val="24"/>
              </w:rPr>
              <w:t>) din CRR.</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1E5221">
              <w:rPr>
                <w:rFonts w:ascii="Times New Roman" w:hAnsi="Times New Roman"/>
                <w:sz w:val="24"/>
              </w:rPr>
              <w:t>550</w:t>
            </w:r>
            <w:r>
              <w:rPr>
                <w:rFonts w:ascii="Times New Roman" w:hAnsi="Times New Roman"/>
                <w:sz w:val="24"/>
              </w:rPr>
              <w:t>-</w:t>
            </w:r>
            <w:r w:rsidRPr="001E5221">
              <w:rPr>
                <w:rFonts w:ascii="Times New Roman" w:hAnsi="Times New Roman"/>
                <w:sz w:val="24"/>
              </w:rPr>
              <w:t>570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ÎNAINTE DE APLICAREA PLAFONULUI – POZIȚII NETE PONDERATE LUNGI/SCURTE ȘI SUMA POZIȚIILOR NETE PONDERATE LUNGI ȘI SCURTE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EB5C83" w:rsidP="000B0B09">
            <w:pPr>
              <w:autoSpaceDE w:val="0"/>
              <w:autoSpaceDN w:val="0"/>
              <w:adjustRightInd w:val="0"/>
              <w:spacing w:before="0" w:after="0"/>
              <w:rPr>
                <w:rFonts w:ascii="Times New Roman" w:hAnsi="Times New Roman"/>
                <w:bCs/>
                <w:sz w:val="24"/>
              </w:rPr>
            </w:pPr>
            <w:r>
              <w:rPr>
                <w:rFonts w:ascii="Times New Roman" w:hAnsi="Times New Roman"/>
                <w:sz w:val="24"/>
              </w:rPr>
              <w:t>Articolul </w:t>
            </w:r>
            <w:r w:rsidR="000B0B09" w:rsidRPr="001E5221">
              <w:rPr>
                <w:rFonts w:ascii="Times New Roman" w:hAnsi="Times New Roman"/>
                <w:sz w:val="24"/>
              </w:rPr>
              <w:t>337</w:t>
            </w:r>
            <w:r w:rsidR="000B0B09">
              <w:rPr>
                <w:rFonts w:ascii="Times New Roman" w:hAnsi="Times New Roman"/>
                <w:sz w:val="24"/>
              </w:rPr>
              <w:t xml:space="preserve"> din CRR, fără a ține cont de marja de apreciere prevăzută la </w:t>
            </w:r>
            <w:r>
              <w:rPr>
                <w:rFonts w:ascii="Times New Roman" w:hAnsi="Times New Roman"/>
                <w:sz w:val="24"/>
              </w:rPr>
              <w:t>articolul </w:t>
            </w:r>
            <w:r w:rsidR="000B0B09" w:rsidRPr="001E5221">
              <w:rPr>
                <w:rFonts w:ascii="Times New Roman" w:hAnsi="Times New Roman"/>
                <w:sz w:val="24"/>
              </w:rPr>
              <w:t>335</w:t>
            </w:r>
            <w:r w:rsidR="000B0B09">
              <w:rPr>
                <w:rFonts w:ascii="Times New Roman" w:hAnsi="Times New Roman"/>
                <w:sz w:val="24"/>
              </w:rPr>
              <w:t xml:space="preserve"> din CRR, care permite instituțiilor să aplice produsului dintre pondere și poziția netă un plafon echivalent cu cuantumul maxim al pierderii posibile ca urmare a riscului de nerambursare.</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1E5221">
              <w:rPr>
                <w:rFonts w:ascii="Times New Roman" w:hAnsi="Times New Roman"/>
                <w:sz w:val="24"/>
              </w:rPr>
              <w:t>580</w:t>
            </w:r>
            <w:r>
              <w:rPr>
                <w:rFonts w:ascii="Times New Roman" w:hAnsi="Times New Roman"/>
                <w:sz w:val="24"/>
              </w:rPr>
              <w:t>-</w:t>
            </w:r>
            <w:r w:rsidRPr="001E5221">
              <w:rPr>
                <w:rFonts w:ascii="Times New Roman" w:hAnsi="Times New Roman"/>
                <w:sz w:val="24"/>
              </w:rPr>
              <w:t>600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DUPĂ APLICAREA PLAFONULUI – POZIȚII NETE PONDERATE LUNGI/SCURTE ȘI SUMA POZIȚIILOR NETE PONDERATE LUNGI ȘI SCURTE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EB5C83" w:rsidP="000B0B09">
            <w:pPr>
              <w:autoSpaceDE w:val="0"/>
              <w:autoSpaceDN w:val="0"/>
              <w:adjustRightInd w:val="0"/>
              <w:spacing w:before="0" w:after="0"/>
              <w:rPr>
                <w:rFonts w:ascii="Times New Roman" w:hAnsi="Times New Roman"/>
                <w:bCs/>
                <w:sz w:val="24"/>
              </w:rPr>
            </w:pPr>
            <w:r>
              <w:rPr>
                <w:rFonts w:ascii="Times New Roman" w:hAnsi="Times New Roman"/>
                <w:sz w:val="24"/>
              </w:rPr>
              <w:t>Articolul </w:t>
            </w:r>
            <w:r w:rsidR="000B0B09" w:rsidRPr="001E5221">
              <w:rPr>
                <w:rFonts w:ascii="Times New Roman" w:hAnsi="Times New Roman"/>
                <w:sz w:val="24"/>
              </w:rPr>
              <w:t>337</w:t>
            </w:r>
            <w:r w:rsidR="000B0B09">
              <w:rPr>
                <w:rFonts w:ascii="Times New Roman" w:hAnsi="Times New Roman"/>
                <w:sz w:val="24"/>
              </w:rPr>
              <w:t xml:space="preserve"> din CRR, ținând seama de marja de apreciere prevăzută la </w:t>
            </w:r>
            <w:r>
              <w:rPr>
                <w:rFonts w:ascii="Times New Roman" w:hAnsi="Times New Roman"/>
                <w:sz w:val="24"/>
              </w:rPr>
              <w:t>articolul </w:t>
            </w:r>
            <w:r w:rsidR="000B0B09" w:rsidRPr="001E5221">
              <w:rPr>
                <w:rFonts w:ascii="Times New Roman" w:hAnsi="Times New Roman"/>
                <w:sz w:val="24"/>
              </w:rPr>
              <w:t>335</w:t>
            </w:r>
            <w:r w:rsidR="000B0B09">
              <w:rPr>
                <w:rFonts w:ascii="Times New Roman" w:hAnsi="Times New Roman"/>
                <w:sz w:val="24"/>
              </w:rPr>
              <w:t xml:space="preserve"> din CRR.</w:t>
            </w:r>
          </w:p>
        </w:tc>
      </w:tr>
      <w:tr w:rsidR="000B0B09" w:rsidRPr="00392FFD" w:rsidTr="00672D2A">
        <w:trPr>
          <w:trHeight w:val="416"/>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610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CERINȚE TOTALE DE FONDURI PROPRII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În conformitate cu </w:t>
            </w:r>
            <w:r w:rsidR="00EB5C83">
              <w:rPr>
                <w:rFonts w:ascii="Times New Roman" w:hAnsi="Times New Roman"/>
                <w:sz w:val="24"/>
              </w:rPr>
              <w:t>articolul </w:t>
            </w:r>
            <w:r w:rsidRPr="001E5221">
              <w:rPr>
                <w:rFonts w:ascii="Times New Roman" w:hAnsi="Times New Roman"/>
                <w:sz w:val="24"/>
              </w:rPr>
              <w:t>337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din CRR, pentru o perioadă de </w:t>
            </w:r>
            <w:r>
              <w:rPr>
                <w:rFonts w:ascii="Times New Roman" w:hAnsi="Times New Roman"/>
                <w:sz w:val="24"/>
              </w:rPr>
              <w:lastRenderedPageBreak/>
              <w:t xml:space="preserve">tranziție care se încheie la </w:t>
            </w:r>
            <w:r w:rsidRPr="001E5221">
              <w:rPr>
                <w:rFonts w:ascii="Times New Roman" w:hAnsi="Times New Roman"/>
                <w:sz w:val="24"/>
              </w:rPr>
              <w:t>31</w:t>
            </w:r>
            <w:r>
              <w:rPr>
                <w:rFonts w:ascii="Times New Roman" w:hAnsi="Times New Roman"/>
                <w:sz w:val="24"/>
              </w:rPr>
              <w:t xml:space="preserve"> decembrie </w:t>
            </w:r>
            <w:r w:rsidRPr="001E5221">
              <w:rPr>
                <w:rFonts w:ascii="Times New Roman" w:hAnsi="Times New Roman"/>
                <w:sz w:val="24"/>
              </w:rPr>
              <w:t>2014</w:t>
            </w:r>
            <w:r>
              <w:rPr>
                <w:rFonts w:ascii="Times New Roman" w:hAnsi="Times New Roman"/>
                <w:sz w:val="24"/>
              </w:rPr>
              <w:t xml:space="preserve">, instituția își calculează separat suma pozițiilor nete ponderate lungi (coloana </w:t>
            </w:r>
            <w:r w:rsidRPr="001E5221">
              <w:rPr>
                <w:rFonts w:ascii="Times New Roman" w:hAnsi="Times New Roman"/>
                <w:sz w:val="24"/>
              </w:rPr>
              <w:t>580</w:t>
            </w:r>
            <w:r>
              <w:rPr>
                <w:rFonts w:ascii="Times New Roman" w:hAnsi="Times New Roman"/>
                <w:sz w:val="24"/>
              </w:rPr>
              <w:t xml:space="preserve">) și suma pozițiilor nete ponderate scurte (coloana </w:t>
            </w:r>
            <w:r w:rsidRPr="001E5221">
              <w:rPr>
                <w:rFonts w:ascii="Times New Roman" w:hAnsi="Times New Roman"/>
                <w:sz w:val="24"/>
              </w:rPr>
              <w:t>590</w:t>
            </w:r>
            <w:r>
              <w:rPr>
                <w:rFonts w:ascii="Times New Roman" w:hAnsi="Times New Roman"/>
                <w:sz w:val="24"/>
              </w:rPr>
              <w:t xml:space="preserve">). Cea mai mare dintre aceste sume (după aplicarea plafonului) constituie cerința de fonduri proprii. Începând cu </w:t>
            </w:r>
            <w:r w:rsidRPr="001E5221">
              <w:rPr>
                <w:rFonts w:ascii="Times New Roman" w:hAnsi="Times New Roman"/>
                <w:sz w:val="24"/>
              </w:rPr>
              <w:t>2015</w:t>
            </w:r>
            <w:r>
              <w:rPr>
                <w:rFonts w:ascii="Times New Roman" w:hAnsi="Times New Roman"/>
                <w:sz w:val="24"/>
              </w:rPr>
              <w:t xml:space="preserve">, în conformitate cu </w:t>
            </w:r>
            <w:r w:rsidR="00EB5C83">
              <w:rPr>
                <w:rFonts w:ascii="Times New Roman" w:hAnsi="Times New Roman"/>
                <w:sz w:val="24"/>
              </w:rPr>
              <w:t>articolul </w:t>
            </w:r>
            <w:r w:rsidRPr="001E5221">
              <w:rPr>
                <w:rFonts w:ascii="Times New Roman" w:hAnsi="Times New Roman"/>
                <w:sz w:val="24"/>
              </w:rPr>
              <w:t>337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din CRR, pentru a calcula cerințele de fonduri proprii instituția trebuie să calculeze suma pozițiilor nete ponderate, indiferent dacă acestea sunt lungi sau scurte (coloana </w:t>
            </w:r>
            <w:r w:rsidRPr="001E5221">
              <w:rPr>
                <w:rFonts w:ascii="Times New Roman" w:hAnsi="Times New Roman"/>
                <w:sz w:val="24"/>
              </w:rPr>
              <w:t>600</w:t>
            </w:r>
            <w:r>
              <w:rPr>
                <w:rFonts w:ascii="Times New Roman" w:hAnsi="Times New Roman"/>
                <w:sz w:val="24"/>
              </w:rPr>
              <w:t>).</w:t>
            </w:r>
          </w:p>
        </w:tc>
      </w:tr>
    </w:tbl>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B0B09" w:rsidRPr="00392FFD" w:rsidTr="00672D2A">
        <w:trPr>
          <w:trHeight w:val="537"/>
        </w:trPr>
        <w:tc>
          <w:tcPr>
            <w:tcW w:w="8862" w:type="dxa"/>
            <w:gridSpan w:val="2"/>
            <w:shd w:val="clear" w:color="auto" w:fill="BFBFBF"/>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Rânduri</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010</w:t>
            </w:r>
          </w:p>
        </w:tc>
        <w:tc>
          <w:tcPr>
            <w:tcW w:w="7894" w:type="dxa"/>
          </w:tcPr>
          <w:p w:rsidR="000B0B09" w:rsidRPr="00392FFD" w:rsidRDefault="000B0B09" w:rsidP="000B0B09">
            <w:pPr>
              <w:rPr>
                <w:rFonts w:ascii="Times New Roman" w:hAnsi="Times New Roman"/>
                <w:sz w:val="24"/>
              </w:rPr>
            </w:pPr>
            <w:r>
              <w:rPr>
                <w:rStyle w:val="InstructionsTabelleberschrift"/>
                <w:rFonts w:ascii="Times New Roman" w:hAnsi="Times New Roman"/>
                <w:sz w:val="24"/>
              </w:rPr>
              <w:t>TOTAL EXPUNERI</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Cuantumul total al securitizărilor în sold (deținute în portofoliul de tranzacționare) raportat de către instituția care îndeplinește rolul/rolurile de inițiator și/sau investitor și/sau sponsor.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040</w:t>
            </w:r>
            <w:r>
              <w:rPr>
                <w:rFonts w:ascii="Times New Roman" w:hAnsi="Times New Roman"/>
                <w:sz w:val="24"/>
              </w:rPr>
              <w:t>,</w:t>
            </w:r>
            <w:r w:rsidRPr="001E5221">
              <w:rPr>
                <w:rFonts w:ascii="Times New Roman" w:hAnsi="Times New Roman"/>
                <w:sz w:val="24"/>
              </w:rPr>
              <w:t>070</w:t>
            </w:r>
            <w:r>
              <w:rPr>
                <w:rFonts w:ascii="Times New Roman" w:hAnsi="Times New Roman"/>
                <w:sz w:val="24"/>
              </w:rPr>
              <w:t xml:space="preserve"> și</w:t>
            </w:r>
          </w:p>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100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SECURITIZĂRI</w:t>
            </w:r>
          </w:p>
          <w:p w:rsidR="000B0B09" w:rsidRPr="00392FFD" w:rsidRDefault="00EB5C83" w:rsidP="00BB73C8">
            <w:pPr>
              <w:autoSpaceDE w:val="0"/>
              <w:autoSpaceDN w:val="0"/>
              <w:adjustRightInd w:val="0"/>
              <w:spacing w:before="0" w:after="0"/>
              <w:rPr>
                <w:rFonts w:ascii="Times New Roman" w:hAnsi="Times New Roman"/>
                <w:bCs/>
                <w:sz w:val="24"/>
              </w:rPr>
            </w:pPr>
            <w:r>
              <w:rPr>
                <w:rFonts w:ascii="Times New Roman" w:hAnsi="Times New Roman"/>
                <w:sz w:val="24"/>
              </w:rPr>
              <w:t>Articolul </w:t>
            </w:r>
            <w:r w:rsidR="000B0B09" w:rsidRPr="001E5221">
              <w:rPr>
                <w:rFonts w:ascii="Times New Roman" w:hAnsi="Times New Roman"/>
                <w:sz w:val="24"/>
              </w:rPr>
              <w:t>4</w:t>
            </w:r>
            <w:r w:rsidR="000B0B09">
              <w:rPr>
                <w:rFonts w:ascii="Times New Roman" w:hAnsi="Times New Roman"/>
                <w:sz w:val="24"/>
              </w:rPr>
              <w:t xml:space="preserve"> punctele </w:t>
            </w:r>
            <w:r w:rsidR="000B0B09" w:rsidRPr="001E5221">
              <w:rPr>
                <w:rFonts w:ascii="Times New Roman" w:hAnsi="Times New Roman"/>
                <w:sz w:val="24"/>
              </w:rPr>
              <w:t>61</w:t>
            </w:r>
            <w:r w:rsidR="000B0B09">
              <w:rPr>
                <w:rFonts w:ascii="Times New Roman" w:hAnsi="Times New Roman"/>
                <w:sz w:val="24"/>
              </w:rPr>
              <w:t xml:space="preserve"> și </w:t>
            </w:r>
            <w:r w:rsidR="000B0B09" w:rsidRPr="001E5221">
              <w:rPr>
                <w:rFonts w:ascii="Times New Roman" w:hAnsi="Times New Roman"/>
                <w:sz w:val="24"/>
              </w:rPr>
              <w:t>62</w:t>
            </w:r>
            <w:r w:rsidR="000B0B09">
              <w:rPr>
                <w:rFonts w:ascii="Times New Roman" w:hAnsi="Times New Roman"/>
                <w:sz w:val="24"/>
              </w:rPr>
              <w:t xml:space="preserve"> din CRR.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020</w:t>
            </w:r>
            <w:r>
              <w:rPr>
                <w:rFonts w:ascii="Times New Roman" w:hAnsi="Times New Roman"/>
                <w:sz w:val="24"/>
              </w:rPr>
              <w:t>,</w:t>
            </w:r>
            <w:r w:rsidRPr="001E5221">
              <w:rPr>
                <w:rFonts w:ascii="Times New Roman" w:hAnsi="Times New Roman"/>
                <w:sz w:val="24"/>
              </w:rPr>
              <w:t>050</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080</w:t>
            </w:r>
            <w:r>
              <w:rPr>
                <w:rFonts w:ascii="Times New Roman" w:hAnsi="Times New Roman"/>
                <w:sz w:val="24"/>
              </w:rPr>
              <w:t xml:space="preserve"> și </w:t>
            </w:r>
            <w:r w:rsidRPr="001E5221">
              <w:rPr>
                <w:rFonts w:ascii="Times New Roman" w:hAnsi="Times New Roman"/>
                <w:sz w:val="24"/>
              </w:rPr>
              <w:t>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RESECURITIZĂRI</w:t>
            </w:r>
          </w:p>
          <w:p w:rsidR="000B0B09" w:rsidRPr="00392FFD" w:rsidRDefault="00EB5C83" w:rsidP="00E871FE">
            <w:pPr>
              <w:autoSpaceDE w:val="0"/>
              <w:autoSpaceDN w:val="0"/>
              <w:adjustRightInd w:val="0"/>
              <w:spacing w:before="0" w:after="0"/>
              <w:rPr>
                <w:rFonts w:ascii="Times New Roman" w:hAnsi="Times New Roman"/>
                <w:bCs/>
                <w:sz w:val="24"/>
              </w:rPr>
            </w:pPr>
            <w:r>
              <w:rPr>
                <w:rFonts w:ascii="Times New Roman" w:hAnsi="Times New Roman"/>
                <w:sz w:val="24"/>
              </w:rPr>
              <w:t>Articolul </w:t>
            </w:r>
            <w:r w:rsidR="000B0B09" w:rsidRPr="001E5221">
              <w:rPr>
                <w:rFonts w:ascii="Times New Roman" w:hAnsi="Times New Roman"/>
                <w:sz w:val="24"/>
              </w:rPr>
              <w:t>4</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63</w:t>
            </w:r>
            <w:r w:rsidR="000B0B09">
              <w:rPr>
                <w:rFonts w:ascii="Times New Roman" w:hAnsi="Times New Roman"/>
                <w:sz w:val="24"/>
              </w:rPr>
              <w:t>) din CRR.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030</w:t>
            </w:r>
            <w:r>
              <w:rPr>
                <w:rFonts w:ascii="Times New Roman" w:hAnsi="Times New Roman"/>
                <w:sz w:val="24"/>
              </w:rPr>
              <w:t>-</w:t>
            </w:r>
            <w:r w:rsidRPr="001E5221">
              <w:rPr>
                <w:rFonts w:ascii="Times New Roman" w:hAnsi="Times New Roman"/>
                <w:sz w:val="24"/>
              </w:rPr>
              <w:t>050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INIȚIATOR</w:t>
            </w:r>
          </w:p>
          <w:p w:rsidR="000B0B09" w:rsidRPr="00392FFD" w:rsidRDefault="00EB5C83" w:rsidP="00104A65">
            <w:pPr>
              <w:autoSpaceDE w:val="0"/>
              <w:autoSpaceDN w:val="0"/>
              <w:adjustRightInd w:val="0"/>
              <w:spacing w:before="0" w:after="0"/>
              <w:rPr>
                <w:rFonts w:ascii="Times New Roman" w:hAnsi="Times New Roman"/>
                <w:bCs/>
                <w:sz w:val="24"/>
              </w:rPr>
            </w:pPr>
            <w:r>
              <w:rPr>
                <w:rFonts w:ascii="Times New Roman" w:hAnsi="Times New Roman"/>
                <w:sz w:val="24"/>
              </w:rPr>
              <w:t>Articolul </w:t>
            </w:r>
            <w:r w:rsidR="000B0B09" w:rsidRPr="001E5221">
              <w:rPr>
                <w:rFonts w:ascii="Times New Roman" w:hAnsi="Times New Roman"/>
                <w:sz w:val="24"/>
              </w:rPr>
              <w:t>4</w:t>
            </w:r>
            <w:r w:rsidR="000B0B09">
              <w:rPr>
                <w:rFonts w:ascii="Times New Roman" w:hAnsi="Times New Roman"/>
                <w:sz w:val="24"/>
              </w:rPr>
              <w:t xml:space="preserve"> punctul </w:t>
            </w:r>
            <w:r w:rsidR="000B0B09" w:rsidRPr="001E5221">
              <w:rPr>
                <w:rFonts w:ascii="Times New Roman" w:hAnsi="Times New Roman"/>
                <w:sz w:val="24"/>
              </w:rPr>
              <w:t>13</w:t>
            </w:r>
            <w:r w:rsidR="000B0B09">
              <w:rPr>
                <w:rFonts w:ascii="Times New Roman" w:hAnsi="Times New Roman"/>
                <w:sz w:val="24"/>
              </w:rPr>
              <w:t xml:space="preserve"> din CRR.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060</w:t>
            </w:r>
            <w:r>
              <w:rPr>
                <w:rFonts w:ascii="Times New Roman" w:hAnsi="Times New Roman"/>
                <w:sz w:val="24"/>
              </w:rPr>
              <w:t xml:space="preserve"> – </w:t>
            </w:r>
            <w:r w:rsidRPr="001E5221">
              <w:rPr>
                <w:rFonts w:ascii="Times New Roman" w:hAnsi="Times New Roman"/>
                <w:sz w:val="24"/>
              </w:rPr>
              <w:t>080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INVESTITOR</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Instituția de credit care deține o poziție din securitizare într-o tranzacție de securitizare pentru care nu este nici inițiator și nici sponsor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090</w:t>
            </w:r>
            <w:r>
              <w:rPr>
                <w:rFonts w:ascii="Times New Roman" w:hAnsi="Times New Roman"/>
                <w:sz w:val="24"/>
              </w:rPr>
              <w:t>-</w:t>
            </w:r>
            <w:r w:rsidRPr="001E5221">
              <w:rPr>
                <w:rFonts w:ascii="Times New Roman" w:hAnsi="Times New Roman"/>
                <w:sz w:val="24"/>
              </w:rPr>
              <w:t>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SPONSOR</w:t>
            </w:r>
          </w:p>
          <w:p w:rsidR="000B0B09" w:rsidRPr="00392FFD" w:rsidRDefault="00EB5C83" w:rsidP="00E871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Articolul </w:t>
            </w:r>
            <w:r w:rsidR="000B0B09" w:rsidRPr="001E5221">
              <w:rPr>
                <w:rStyle w:val="InstructionsTabelleText"/>
                <w:rFonts w:ascii="Times New Roman" w:hAnsi="Times New Roman"/>
                <w:sz w:val="24"/>
              </w:rPr>
              <w:t>4</w:t>
            </w:r>
            <w:r w:rsidR="000B0B09">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0B0B09">
              <w:rPr>
                <w:rStyle w:val="InstructionsTabelleText"/>
                <w:rFonts w:ascii="Times New Roman" w:hAnsi="Times New Roman"/>
                <w:sz w:val="24"/>
              </w:rPr>
              <w:t>(</w:t>
            </w:r>
            <w:r w:rsidR="000B0B09" w:rsidRPr="001E5221">
              <w:rPr>
                <w:rStyle w:val="InstructionsTabelleText"/>
                <w:rFonts w:ascii="Times New Roman" w:hAnsi="Times New Roman"/>
                <w:sz w:val="24"/>
              </w:rPr>
              <w:t>14</w:t>
            </w:r>
            <w:r w:rsidR="000B0B09">
              <w:rPr>
                <w:rStyle w:val="InstructionsTabelleText"/>
                <w:rFonts w:ascii="Times New Roman" w:hAnsi="Times New Roman"/>
                <w:sz w:val="24"/>
              </w:rPr>
              <w:t xml:space="preserve">) din CRR. Dacă un sponsor </w:t>
            </w:r>
            <w:proofErr w:type="spellStart"/>
            <w:r w:rsidR="000B0B09">
              <w:rPr>
                <w:rStyle w:val="InstructionsTabelleText"/>
                <w:rFonts w:ascii="Times New Roman" w:hAnsi="Times New Roman"/>
                <w:sz w:val="24"/>
              </w:rPr>
              <w:t>securitizează</w:t>
            </w:r>
            <w:proofErr w:type="spellEnd"/>
            <w:r w:rsidR="000B0B09">
              <w:rPr>
                <w:rStyle w:val="InstructionsTabelleText"/>
                <w:rFonts w:ascii="Times New Roman" w:hAnsi="Times New Roman"/>
                <w:sz w:val="24"/>
              </w:rPr>
              <w:t xml:space="preserve"> și active proprii, acesta trebuie să completeze rândurile aferente inițiatorului cu informațiile referitoare la activele proprii securitizate.</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120</w:t>
            </w:r>
            <w:r>
              <w:rPr>
                <w:rFonts w:ascii="Times New Roman" w:hAnsi="Times New Roman"/>
                <w:sz w:val="24"/>
              </w:rPr>
              <w:t>-</w:t>
            </w:r>
            <w:r w:rsidRPr="001E5221">
              <w:rPr>
                <w:rFonts w:ascii="Times New Roman" w:hAnsi="Times New Roman"/>
                <w:sz w:val="24"/>
              </w:rPr>
              <w:t>210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DEFALCAREA SUMEI TOTALE A POZIȚIILOR NETE PONDERATE LUNGI ȘI SCURTE ÎN FUNCȚIE DE TIPURILE DE INSTRUMENTE-SUPORT</w:t>
            </w:r>
          </w:p>
          <w:p w:rsidR="000B0B09" w:rsidRPr="00392FFD" w:rsidRDefault="00EB5C83"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Articolul </w:t>
            </w:r>
            <w:r w:rsidR="000B0B09" w:rsidRPr="001E5221">
              <w:rPr>
                <w:rStyle w:val="InstructionsTabelleText"/>
                <w:rFonts w:ascii="Times New Roman" w:hAnsi="Times New Roman"/>
                <w:sz w:val="24"/>
              </w:rPr>
              <w:t>337</w:t>
            </w:r>
            <w:r w:rsidR="000B0B09">
              <w:rPr>
                <w:rStyle w:val="InstructionsTabelleText"/>
                <w:rFonts w:ascii="Times New Roman" w:hAnsi="Times New Roman"/>
                <w:sz w:val="24"/>
              </w:rPr>
              <w:t xml:space="preserve"> </w:t>
            </w:r>
            <w:r w:rsidR="00AD50FE">
              <w:rPr>
                <w:rStyle w:val="InstructionsTabelleText"/>
                <w:rFonts w:ascii="Times New Roman" w:hAnsi="Times New Roman"/>
                <w:sz w:val="24"/>
              </w:rPr>
              <w:t>alineatul </w:t>
            </w:r>
            <w:r w:rsidR="000B0B09">
              <w:rPr>
                <w:rStyle w:val="InstructionsTabelleText"/>
                <w:rFonts w:ascii="Times New Roman" w:hAnsi="Times New Roman"/>
                <w:sz w:val="24"/>
              </w:rPr>
              <w:t>(</w:t>
            </w:r>
            <w:r w:rsidR="000B0B09" w:rsidRPr="001E5221">
              <w:rPr>
                <w:rStyle w:val="InstructionsTabelleText"/>
                <w:rFonts w:ascii="Times New Roman" w:hAnsi="Times New Roman"/>
                <w:sz w:val="24"/>
              </w:rPr>
              <w:t>4</w:t>
            </w:r>
            <w:r w:rsidR="000B0B09">
              <w:rPr>
                <w:rStyle w:val="InstructionsTabelleText"/>
                <w:rFonts w:ascii="Times New Roman" w:hAnsi="Times New Roman"/>
                <w:sz w:val="24"/>
              </w:rPr>
              <w:t>) ultima teză din CRR.</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Defalcarea activelor suport urmează clasificarea utilizată în formularul </w:t>
            </w:r>
            <w:r w:rsidR="008A5CE8">
              <w:rPr>
                <w:rStyle w:val="InstructionsTabelleText"/>
                <w:rFonts w:ascii="Times New Roman" w:hAnsi="Times New Roman"/>
                <w:sz w:val="24"/>
              </w:rPr>
              <w:t>«</w:t>
            </w:r>
            <w:r>
              <w:rPr>
                <w:rStyle w:val="InstructionsTabelleText"/>
                <w:rFonts w:ascii="Times New Roman" w:hAnsi="Times New Roman"/>
                <w:sz w:val="24"/>
              </w:rPr>
              <w:t xml:space="preserve">SEC </w:t>
            </w:r>
            <w:proofErr w:type="spellStart"/>
            <w:r>
              <w:rPr>
                <w:rStyle w:val="InstructionsTabelleText"/>
                <w:rFonts w:ascii="Times New Roman" w:hAnsi="Times New Roman"/>
                <w:sz w:val="24"/>
              </w:rPr>
              <w:t>Details</w:t>
            </w:r>
            <w:proofErr w:type="spellEnd"/>
            <w:r w:rsidR="008A5CE8">
              <w:rPr>
                <w:rStyle w:val="InstructionsTabelleText"/>
                <w:rFonts w:ascii="Times New Roman" w:hAnsi="Times New Roman"/>
                <w:sz w:val="24"/>
              </w:rPr>
              <w:t>»</w:t>
            </w:r>
            <w:r>
              <w:rPr>
                <w:rStyle w:val="InstructionsTabelleText"/>
                <w:rFonts w:ascii="Times New Roman" w:hAnsi="Times New Roman"/>
                <w:sz w:val="24"/>
              </w:rPr>
              <w:t xml:space="preserve"> (coloana </w:t>
            </w:r>
            <w:r w:rsidR="008A5CE8">
              <w:rPr>
                <w:rStyle w:val="InstructionsTabelleText"/>
                <w:rFonts w:ascii="Times New Roman" w:hAnsi="Times New Roman"/>
                <w:sz w:val="24"/>
              </w:rPr>
              <w:t>«</w:t>
            </w:r>
            <w:r>
              <w:rPr>
                <w:rStyle w:val="InstructionsTabelleText"/>
                <w:rFonts w:ascii="Times New Roman" w:hAnsi="Times New Roman"/>
                <w:sz w:val="24"/>
              </w:rPr>
              <w:t>Tip</w:t>
            </w:r>
            <w:r w:rsidR="008A5CE8">
              <w:rPr>
                <w:rStyle w:val="InstructionsTabelleText"/>
                <w:rFonts w:ascii="Times New Roman" w:hAnsi="Times New Roman"/>
                <w:sz w:val="24"/>
              </w:rPr>
              <w:t>»</w:t>
            </w:r>
            <w:r>
              <w:rPr>
                <w:rStyle w:val="InstructionsTabelleText"/>
                <w:rFonts w:ascii="Times New Roman" w:hAnsi="Times New Roman"/>
                <w:sz w:val="24"/>
              </w:rPr>
              <w:t>):</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sidRPr="001E5221">
              <w:rPr>
                <w:rStyle w:val="InstructionsTabelleText"/>
                <w:rFonts w:ascii="Times New Roman" w:hAnsi="Times New Roman"/>
                <w:sz w:val="24"/>
              </w:rPr>
              <w:t>1</w:t>
            </w:r>
            <w:r>
              <w:rPr>
                <w:rStyle w:val="InstructionsTabelleText"/>
                <w:rFonts w:ascii="Times New Roman" w:hAnsi="Times New Roman"/>
                <w:sz w:val="24"/>
              </w:rPr>
              <w:t xml:space="preserve"> – ipoteci rezidențiale;</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sidRPr="001E5221">
              <w:rPr>
                <w:rStyle w:val="InstructionsTabelleText"/>
                <w:rFonts w:ascii="Times New Roman" w:hAnsi="Times New Roman"/>
                <w:sz w:val="24"/>
              </w:rPr>
              <w:t>2</w:t>
            </w:r>
            <w:r>
              <w:rPr>
                <w:rStyle w:val="InstructionsTabelleText"/>
                <w:rFonts w:ascii="Times New Roman" w:hAnsi="Times New Roman"/>
                <w:sz w:val="24"/>
              </w:rPr>
              <w:t xml:space="preserve"> – ipoteci comerciale;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sidRPr="001E5221">
              <w:rPr>
                <w:rStyle w:val="InstructionsTabelleText"/>
                <w:rFonts w:ascii="Times New Roman" w:hAnsi="Times New Roman"/>
                <w:sz w:val="24"/>
              </w:rPr>
              <w:t>3</w:t>
            </w:r>
            <w:r>
              <w:rPr>
                <w:rStyle w:val="InstructionsTabelleText"/>
                <w:rFonts w:ascii="Times New Roman" w:hAnsi="Times New Roman"/>
                <w:sz w:val="24"/>
              </w:rPr>
              <w:t xml:space="preserve"> – creanțe aferente cărților de credit;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sidRPr="001E5221">
              <w:rPr>
                <w:rStyle w:val="InstructionsTabelleText"/>
                <w:rFonts w:ascii="Times New Roman" w:hAnsi="Times New Roman"/>
                <w:sz w:val="24"/>
              </w:rPr>
              <w:t>4</w:t>
            </w:r>
            <w:r>
              <w:rPr>
                <w:rStyle w:val="InstructionsTabelleText"/>
                <w:rFonts w:ascii="Times New Roman" w:hAnsi="Times New Roman"/>
                <w:sz w:val="24"/>
              </w:rPr>
              <w:t xml:space="preserve"> – leasing;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sidRPr="001E5221">
              <w:rPr>
                <w:rStyle w:val="InstructionsTabelleText"/>
                <w:rFonts w:ascii="Times New Roman" w:hAnsi="Times New Roman"/>
                <w:sz w:val="24"/>
              </w:rPr>
              <w:t>5</w:t>
            </w:r>
            <w:r>
              <w:rPr>
                <w:rStyle w:val="InstructionsTabelleText"/>
                <w:rFonts w:ascii="Times New Roman" w:hAnsi="Times New Roman"/>
                <w:sz w:val="24"/>
              </w:rPr>
              <w:t xml:space="preserve"> – Credite către societăți sau IMM-uri (tratate ca societăți);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sidRPr="001E5221">
              <w:rPr>
                <w:rStyle w:val="InstructionsTabelleText"/>
                <w:rFonts w:ascii="Times New Roman" w:hAnsi="Times New Roman"/>
                <w:sz w:val="24"/>
              </w:rPr>
              <w:t>6</w:t>
            </w:r>
            <w:r>
              <w:rPr>
                <w:rStyle w:val="InstructionsTabelleText"/>
                <w:rFonts w:ascii="Times New Roman" w:hAnsi="Times New Roman"/>
                <w:sz w:val="24"/>
              </w:rPr>
              <w:t xml:space="preserve"> – credite de consum;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sidRPr="001E5221">
              <w:rPr>
                <w:rStyle w:val="InstructionsTabelleText"/>
                <w:rFonts w:ascii="Times New Roman" w:hAnsi="Times New Roman"/>
                <w:sz w:val="24"/>
              </w:rPr>
              <w:t>7</w:t>
            </w:r>
            <w:r>
              <w:rPr>
                <w:rStyle w:val="InstructionsTabelleText"/>
                <w:rFonts w:ascii="Times New Roman" w:hAnsi="Times New Roman"/>
                <w:sz w:val="24"/>
              </w:rPr>
              <w:t xml:space="preserve"> – creanțe comerciale;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sidRPr="001E5221">
              <w:rPr>
                <w:rStyle w:val="InstructionsTabelleText"/>
                <w:rFonts w:ascii="Times New Roman" w:hAnsi="Times New Roman"/>
                <w:sz w:val="24"/>
              </w:rPr>
              <w:t>8</w:t>
            </w:r>
            <w:r>
              <w:rPr>
                <w:rStyle w:val="InstructionsTabelleText"/>
                <w:rFonts w:ascii="Times New Roman" w:hAnsi="Times New Roman"/>
                <w:sz w:val="24"/>
              </w:rPr>
              <w:t xml:space="preserve"> – alte active;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lastRenderedPageBreak/>
              <w:tab/>
            </w:r>
            <w:r w:rsidRPr="001E5221">
              <w:rPr>
                <w:rStyle w:val="InstructionsTabelleText"/>
                <w:rFonts w:ascii="Times New Roman" w:hAnsi="Times New Roman"/>
                <w:sz w:val="24"/>
              </w:rPr>
              <w:t>9</w:t>
            </w:r>
            <w:r>
              <w:rPr>
                <w:rStyle w:val="InstructionsTabelleText"/>
                <w:rFonts w:ascii="Times New Roman" w:hAnsi="Times New Roman"/>
                <w:sz w:val="24"/>
              </w:rPr>
              <w:t xml:space="preserve"> – obligațiuni garantate;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sidRPr="001E5221">
              <w:rPr>
                <w:rStyle w:val="InstructionsTabelleText"/>
                <w:rFonts w:ascii="Times New Roman" w:hAnsi="Times New Roman"/>
                <w:sz w:val="24"/>
              </w:rPr>
              <w:t>10</w:t>
            </w:r>
            <w:r>
              <w:rPr>
                <w:rStyle w:val="InstructionsTabelleText"/>
                <w:rFonts w:ascii="Times New Roman" w:hAnsi="Times New Roman"/>
                <w:sz w:val="24"/>
              </w:rPr>
              <w:t xml:space="preserve"> – alte datorii.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Pentru fiecare securitizare, în cazul în care portofoliul este format din diferite tipuri de active, instituția trebuie să ia în considerare cel mai important tip.</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46" w:name="_Toc294172373"/>
      <w:bookmarkStart w:id="647" w:name="_Toc295830002"/>
      <w:bookmarkStart w:id="648" w:name="_Toc308426679"/>
      <w:bookmarkStart w:id="649" w:name="_Toc310415063"/>
      <w:bookmarkStart w:id="650" w:name="_Toc360188398"/>
      <w:bookmarkStart w:id="651" w:name="_Toc516210689"/>
      <w:bookmarkStart w:id="652" w:name="_Toc473561038"/>
      <w:bookmarkStart w:id="653" w:name="_Toc523984911"/>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F16ACE">
        <w:rPr>
          <w:u w:val="none"/>
        </w:rPr>
        <w:tab/>
      </w:r>
      <w:r>
        <w:rPr>
          <w:rFonts w:ascii="Times New Roman" w:hAnsi="Times New Roman"/>
          <w:sz w:val="24"/>
        </w:rPr>
        <w:t xml:space="preserve">C </w:t>
      </w:r>
      <w:r w:rsidRPr="001E5221">
        <w:rPr>
          <w:rFonts w:ascii="Times New Roman" w:hAnsi="Times New Roman"/>
          <w:sz w:val="24"/>
        </w:rPr>
        <w:t>20</w:t>
      </w:r>
      <w:r>
        <w:rPr>
          <w:rFonts w:ascii="Times New Roman" w:hAnsi="Times New Roman"/>
          <w:sz w:val="24"/>
        </w:rPr>
        <w:t>.</w:t>
      </w:r>
      <w:r w:rsidRPr="001E5221">
        <w:rPr>
          <w:rFonts w:ascii="Times New Roman" w:hAnsi="Times New Roman"/>
          <w:sz w:val="24"/>
        </w:rPr>
        <w:t>00</w:t>
      </w:r>
      <w:r>
        <w:rPr>
          <w:rFonts w:ascii="Times New Roman" w:hAnsi="Times New Roman"/>
          <w:sz w:val="24"/>
        </w:rPr>
        <w:t xml:space="preserve"> – RISCUL DE PIAȚĂ: ABORDAREA STANDARDIZATĂ PENTRU RISCUL SPECIFIC ÎN CAZUL POZIȚIILOR ALOCATE PORTOFOLIULUI DE TRANZACȚIONARE PE BAZĂ DE CORELAȚIE (MKR SA CTP</w:t>
      </w:r>
      <w:bookmarkEnd w:id="646"/>
      <w:bookmarkEnd w:id="647"/>
      <w:bookmarkEnd w:id="648"/>
      <w:bookmarkEnd w:id="649"/>
      <w:r>
        <w:rPr>
          <w:rFonts w:ascii="Times New Roman" w:hAnsi="Times New Roman"/>
          <w:sz w:val="24"/>
        </w:rPr>
        <w:t>)</w:t>
      </w:r>
      <w:bookmarkEnd w:id="650"/>
      <w:bookmarkEnd w:id="651"/>
      <w:bookmarkEnd w:id="652"/>
      <w:bookmarkEnd w:id="653"/>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54" w:name="_Toc294172374"/>
      <w:bookmarkStart w:id="655" w:name="_Toc295830003"/>
      <w:bookmarkStart w:id="656" w:name="_Toc308426680"/>
      <w:bookmarkStart w:id="657" w:name="_Toc310415064"/>
      <w:bookmarkStart w:id="658" w:name="_Toc360188399"/>
      <w:bookmarkStart w:id="659" w:name="_Toc516210690"/>
      <w:bookmarkStart w:id="660" w:name="_Toc473561039"/>
      <w:bookmarkStart w:id="661" w:name="_Toc523984912"/>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F16ACE">
        <w:rPr>
          <w:u w:val="none"/>
        </w:rPr>
        <w:tab/>
      </w:r>
      <w:r>
        <w:rPr>
          <w:rFonts w:ascii="Times New Roman" w:hAnsi="Times New Roman"/>
          <w:sz w:val="24"/>
        </w:rPr>
        <w:t>Observații generale</w:t>
      </w:r>
      <w:bookmarkEnd w:id="654"/>
      <w:bookmarkEnd w:id="655"/>
      <w:bookmarkEnd w:id="656"/>
      <w:bookmarkEnd w:id="657"/>
      <w:bookmarkEnd w:id="658"/>
      <w:bookmarkEnd w:id="659"/>
      <w:bookmarkEnd w:id="660"/>
      <w:bookmarkEnd w:id="661"/>
    </w:p>
    <w:p w:rsidR="000B0B09" w:rsidRPr="00321A3B" w:rsidRDefault="00125707" w:rsidP="001A3980">
      <w:pPr>
        <w:pStyle w:val="InstructionsText2"/>
        <w:numPr>
          <w:ilvl w:val="0"/>
          <w:numId w:val="0"/>
        </w:numPr>
        <w:ind w:left="993"/>
      </w:pPr>
      <w:r w:rsidRPr="001E5221">
        <w:t>144</w:t>
      </w:r>
      <w:r>
        <w:t>.</w:t>
      </w:r>
      <w:r>
        <w:tab/>
        <w:t xml:space="preserve">Acest formular prevede furnizarea de informații cu privire la pozițiile din CTP [cuprinzând securitizări, instrumente financiare derivate de credit de tipul </w:t>
      </w:r>
      <w:r w:rsidR="008A5CE8">
        <w:t>«</w:t>
      </w:r>
      <w:proofErr w:type="spellStart"/>
      <w:r>
        <w:t>n-th-to-default</w:t>
      </w:r>
      <w:proofErr w:type="spellEnd"/>
      <w:r w:rsidR="008A5CE8">
        <w:t>»</w:t>
      </w:r>
      <w:r>
        <w:t xml:space="preserve"> și alte poziții din CTP incluse în conformitate cu </w:t>
      </w:r>
      <w:r w:rsidR="00EB5C83">
        <w:t>articolul </w:t>
      </w:r>
      <w:r w:rsidRPr="001E5221">
        <w:t>338</w:t>
      </w:r>
      <w:r>
        <w:t xml:space="preserve"> </w:t>
      </w:r>
      <w:r w:rsidR="00AD50FE">
        <w:t>alineatul </w:t>
      </w:r>
      <w:r>
        <w:t>(</w:t>
      </w:r>
      <w:r w:rsidRPr="001E5221">
        <w:t>3</w:t>
      </w:r>
      <w:r>
        <w:t>)] și la cerințele de fonduri proprii corespunzătoare conform abordării standardizate.</w:t>
      </w:r>
    </w:p>
    <w:p w:rsidR="000B0B09" w:rsidRPr="00321A3B" w:rsidRDefault="00125707" w:rsidP="001A3980">
      <w:pPr>
        <w:pStyle w:val="InstructionsText2"/>
        <w:numPr>
          <w:ilvl w:val="0"/>
          <w:numId w:val="0"/>
        </w:numPr>
        <w:ind w:left="993"/>
      </w:pPr>
      <w:r w:rsidRPr="001E5221">
        <w:t>145</w:t>
      </w:r>
      <w:r>
        <w:t>.</w:t>
      </w:r>
      <w:r>
        <w:tab/>
        <w:t xml:space="preserve">Formularul MKR SA CTP determină cerința de fonduri proprii numai pentru riscul specific aferent pozițiilor alocate portofoliului de tranzacționare pe bază de corelație în conformitate cu </w:t>
      </w:r>
      <w:r w:rsidR="00EB5C83">
        <w:t>articolul </w:t>
      </w:r>
      <w:r w:rsidRPr="001E5221">
        <w:t>335</w:t>
      </w:r>
      <w:r>
        <w:t xml:space="preserve"> coroborat cu </w:t>
      </w:r>
      <w:r w:rsidR="00EB5C83">
        <w:t>articolul </w:t>
      </w:r>
      <w:r w:rsidRPr="001E5221">
        <w:t>338</w:t>
      </w:r>
      <w:r>
        <w:t xml:space="preserve"> alineatele (</w:t>
      </w:r>
      <w:r w:rsidRPr="001E5221">
        <w:t>2</w:t>
      </w:r>
      <w:r>
        <w:t>) și (</w:t>
      </w:r>
      <w:r w:rsidRPr="001E5221">
        <w:t>3</w:t>
      </w:r>
      <w:r>
        <w:t xml:space="preserve">) din CRR. În cazul în care pozițiile alocate portofoliului de tranzacționare pe bază de corelație din portofoliul de tranzacționare sunt acoperite prin instrumente financiare derivate de credit, se aplică articolele </w:t>
      </w:r>
      <w:r w:rsidRPr="001E5221">
        <w:t>346</w:t>
      </w:r>
      <w:r>
        <w:t xml:space="preserve"> și </w:t>
      </w:r>
      <w:r w:rsidRPr="001E5221">
        <w:t>347</w:t>
      </w:r>
      <w:r>
        <w:t xml:space="preserve"> din CRR. Există un singur formular pentru toate pozițiile alocate portofoliului de tranzacționare pe bază de corelație din portofoliul de tranzacționare, indiferent dacă instituția utilizează abordarea standardizată sau abordarea bazată pe modele interne de rating pentru a determina ponderea de risc pentru fiecare poziție în conformitate cu partea a treia titlul II capitolul </w:t>
      </w:r>
      <w:r w:rsidRPr="001E5221">
        <w:t>5</w:t>
      </w:r>
      <w:r>
        <w:t xml:space="preserve"> din CRR. Raportarea cerințelor de fonduri proprii pentru riscul general al acestor poziții se realizează în cadrul formularului MKR SA TDI sau al formularului MKR IM.</w:t>
      </w:r>
    </w:p>
    <w:p w:rsidR="000B0B09" w:rsidRPr="00321A3B" w:rsidRDefault="00125707" w:rsidP="001A3980">
      <w:pPr>
        <w:pStyle w:val="InstructionsText2"/>
        <w:numPr>
          <w:ilvl w:val="0"/>
          <w:numId w:val="0"/>
        </w:numPr>
        <w:ind w:left="993"/>
      </w:pPr>
      <w:r w:rsidRPr="001E5221">
        <w:t>146</w:t>
      </w:r>
      <w:r>
        <w:t>.</w:t>
      </w:r>
      <w:r>
        <w:tab/>
        <w:t xml:space="preserve">Această structură a formularului separă pozițiile din securitizare de instrumentele financiare derivate de credit de tipul </w:t>
      </w:r>
      <w:r w:rsidR="008A5CE8">
        <w:t>«</w:t>
      </w:r>
      <w:proofErr w:type="spellStart"/>
      <w:r>
        <w:t>n-th-to-default</w:t>
      </w:r>
      <w:proofErr w:type="spellEnd"/>
      <w:r w:rsidR="008A5CE8">
        <w:t>»</w:t>
      </w:r>
      <w:r>
        <w:t xml:space="preserve"> și de alte poziții alocate portofoliului de tranzacționare pe bază de corelație. Ca urmare, pozițiile din securitizare se raportează întotdeauna pe rândurile </w:t>
      </w:r>
      <w:r w:rsidRPr="001E5221">
        <w:t>030</w:t>
      </w:r>
      <w:r>
        <w:t xml:space="preserve">, </w:t>
      </w:r>
      <w:r w:rsidRPr="001E5221">
        <w:t>060</w:t>
      </w:r>
      <w:r>
        <w:t xml:space="preserve"> sau </w:t>
      </w:r>
      <w:r w:rsidRPr="001E5221">
        <w:t>090</w:t>
      </w:r>
      <w:r>
        <w:t xml:space="preserve"> (în funcție de rolul instituției în securitizarea respectivă). Instrumentele financiare derivate de credit de tipul </w:t>
      </w:r>
      <w:r w:rsidR="008A5CE8">
        <w:t>«</w:t>
      </w:r>
      <w:proofErr w:type="spellStart"/>
      <w:r>
        <w:t>n-th-to-default</w:t>
      </w:r>
      <w:proofErr w:type="spellEnd"/>
      <w:r w:rsidR="008A5CE8">
        <w:t>»</w:t>
      </w:r>
      <w:r>
        <w:t xml:space="preserve"> sunt întotdeauna raportate pe rândul</w:t>
      </w:r>
      <w:r w:rsidR="0092058D">
        <w:t> </w:t>
      </w:r>
      <w:r w:rsidRPr="001E5221">
        <w:t>110</w:t>
      </w:r>
      <w:r>
        <w:t xml:space="preserve">. </w:t>
      </w:r>
      <w:r w:rsidR="008A5CE8">
        <w:t>«</w:t>
      </w:r>
      <w:r>
        <w:t>Celelalte poziții alocate portofoliului de tranzacționare pe bază de corelație</w:t>
      </w:r>
      <w:r w:rsidR="008A5CE8">
        <w:t>»</w:t>
      </w:r>
      <w:r>
        <w:t xml:space="preserve"> nu sunt nici poziții din securitizare și nici instrumente financiare derivate de credit de tipul </w:t>
      </w:r>
      <w:r w:rsidR="008A5CE8">
        <w:t>«</w:t>
      </w:r>
      <w:proofErr w:type="spellStart"/>
      <w:r>
        <w:t>n-th-to-default</w:t>
      </w:r>
      <w:proofErr w:type="spellEnd"/>
      <w:r w:rsidR="008A5CE8">
        <w:t>»</w:t>
      </w:r>
      <w:r>
        <w:t xml:space="preserve"> [a se vedea definiția de la </w:t>
      </w:r>
      <w:r w:rsidR="00EB5C83">
        <w:t>articolul </w:t>
      </w:r>
      <w:r w:rsidRPr="001E5221">
        <w:t>338</w:t>
      </w:r>
      <w:r>
        <w:t xml:space="preserve"> </w:t>
      </w:r>
      <w:r w:rsidR="00AD50FE">
        <w:t>alineatul </w:t>
      </w:r>
      <w:r>
        <w:t>(</w:t>
      </w:r>
      <w:r w:rsidRPr="001E5221">
        <w:t>3</w:t>
      </w:r>
      <w:r>
        <w:t xml:space="preserve">) din CRR], dar sunt în mod explicit </w:t>
      </w:r>
      <w:r w:rsidR="008A5CE8">
        <w:t>«</w:t>
      </w:r>
      <w:r>
        <w:t>legate</w:t>
      </w:r>
      <w:r w:rsidR="008A5CE8">
        <w:t>»</w:t>
      </w:r>
      <w:r>
        <w:t xml:space="preserve"> (din cauza intenției de acoperire împotriva riscului) de una dintre aceste două poziții. De aceea sunt alocate fie la subrubrica </w:t>
      </w:r>
      <w:r w:rsidR="008A5CE8">
        <w:t>«</w:t>
      </w:r>
      <w:r>
        <w:t>securitizare</w:t>
      </w:r>
      <w:r w:rsidR="008A5CE8">
        <w:t>»</w:t>
      </w:r>
      <w:r>
        <w:t xml:space="preserve">, fie la instrumente financiare derivate de credit de tipul </w:t>
      </w:r>
      <w:r w:rsidR="008A5CE8">
        <w:t>«</w:t>
      </w:r>
      <w:proofErr w:type="spellStart"/>
      <w:r>
        <w:t>n-th-to-default</w:t>
      </w:r>
      <w:proofErr w:type="spellEnd"/>
      <w:r w:rsidR="008A5CE8">
        <w:t>»</w:t>
      </w:r>
      <w:r>
        <w:t>.</w:t>
      </w:r>
    </w:p>
    <w:p w:rsidR="00606885" w:rsidRPr="00321A3B" w:rsidRDefault="00125707" w:rsidP="001A3980">
      <w:pPr>
        <w:pStyle w:val="InstructionsText2"/>
        <w:numPr>
          <w:ilvl w:val="0"/>
          <w:numId w:val="0"/>
        </w:numPr>
        <w:ind w:left="993"/>
      </w:pPr>
      <w:r w:rsidRPr="001E5221">
        <w:t>147</w:t>
      </w:r>
      <w:r>
        <w:t>.</w:t>
      </w:r>
      <w:r>
        <w:tab/>
        <w:t xml:space="preserve">În mod alternativ, pozițiile care primesc o pondere de risc de </w:t>
      </w:r>
      <w:r w:rsidRPr="001E5221">
        <w:t>1</w:t>
      </w:r>
      <w:r>
        <w:t> </w:t>
      </w:r>
      <w:r w:rsidRPr="001E5221">
        <w:t>250</w:t>
      </w:r>
      <w:r>
        <w:t> % pot fi deduse din CET</w:t>
      </w:r>
      <w:r w:rsidRPr="001E5221">
        <w:t>1</w:t>
      </w:r>
      <w:r>
        <w:t xml:space="preserve"> [a se vedea </w:t>
      </w:r>
      <w:r w:rsidR="00EB5C83">
        <w:t>articolul </w:t>
      </w:r>
      <w:r w:rsidRPr="001E5221">
        <w:t>243</w:t>
      </w:r>
      <w:r>
        <w:t xml:space="preserve"> </w:t>
      </w:r>
      <w:r w:rsidR="00AD50FE">
        <w:t>alineatul </w:t>
      </w:r>
      <w:r>
        <w:t>(</w:t>
      </w:r>
      <w:r w:rsidRPr="001E5221">
        <w:t>1</w:t>
      </w:r>
      <w:r>
        <w:t xml:space="preserve">) litera (b), </w:t>
      </w:r>
      <w:r w:rsidR="00EB5C83">
        <w:t>articolul </w:t>
      </w:r>
      <w:r w:rsidRPr="001E5221">
        <w:t>244</w:t>
      </w:r>
      <w:r>
        <w:t xml:space="preserve"> </w:t>
      </w:r>
      <w:r w:rsidR="00AD50FE">
        <w:t>alineatul </w:t>
      </w:r>
      <w:r>
        <w:t>(</w:t>
      </w:r>
      <w:r w:rsidRPr="001E5221">
        <w:t>1</w:t>
      </w:r>
      <w:r>
        <w:t xml:space="preserve">) litera (b) și </w:t>
      </w:r>
      <w:r w:rsidR="00EB5C83">
        <w:t>articolul </w:t>
      </w:r>
      <w:r w:rsidRPr="001E5221">
        <w:t>258</w:t>
      </w:r>
      <w:r>
        <w:t xml:space="preserve"> din CRR]. În acest caz, pozițiile respective trebuie raportate pe rândul </w:t>
      </w:r>
      <w:r w:rsidRPr="001E5221">
        <w:t>460</w:t>
      </w:r>
      <w:r>
        <w:t xml:space="preserve"> din CA</w:t>
      </w:r>
      <w:r w:rsidRPr="001E5221">
        <w:t>1</w:t>
      </w:r>
      <w:r>
        <w:t>.</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62" w:name="_Toc294172375"/>
      <w:bookmarkStart w:id="663" w:name="_Toc295830004"/>
      <w:bookmarkStart w:id="664" w:name="_Toc308426681"/>
      <w:bookmarkStart w:id="665" w:name="_Toc310415065"/>
      <w:bookmarkStart w:id="666" w:name="_Toc360188400"/>
      <w:bookmarkStart w:id="667" w:name="_Toc516210691"/>
      <w:bookmarkStart w:id="668" w:name="_Toc473561040"/>
      <w:bookmarkStart w:id="669" w:name="_Toc523984913"/>
      <w:r w:rsidRPr="001E5221">
        <w:rPr>
          <w:rFonts w:ascii="Times New Roman" w:hAnsi="Times New Roman"/>
          <w:sz w:val="24"/>
          <w:u w:val="none"/>
        </w:rPr>
        <w:lastRenderedPageBreak/>
        <w:t>5</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F16ACE">
        <w:rPr>
          <w:u w:val="none"/>
        </w:rPr>
        <w:tab/>
      </w:r>
      <w:r>
        <w:rPr>
          <w:rFonts w:ascii="Times New Roman" w:hAnsi="Times New Roman"/>
          <w:sz w:val="24"/>
        </w:rPr>
        <w:t>Instrucțiuni privind anumite poziții</w:t>
      </w:r>
      <w:bookmarkEnd w:id="662"/>
      <w:bookmarkEnd w:id="663"/>
      <w:bookmarkEnd w:id="664"/>
      <w:bookmarkEnd w:id="665"/>
      <w:bookmarkEnd w:id="666"/>
      <w:bookmarkEnd w:id="667"/>
      <w:bookmarkEnd w:id="668"/>
      <w:bookmarkEnd w:id="6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02"/>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Coloane</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020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TOATE POZIȚIILE (LUNGI ȘI SCURTE)</w:t>
            </w:r>
          </w:p>
          <w:p w:rsidR="000B0B09" w:rsidRPr="00392FFD" w:rsidRDefault="00EB5C83" w:rsidP="000B0B09">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102</w:t>
            </w:r>
            <w:r w:rsidR="000B0B09">
              <w:rPr>
                <w:rFonts w:ascii="Times New Roman" w:hAnsi="Times New Roman"/>
                <w:sz w:val="24"/>
              </w:rPr>
              <w:t xml:space="preserve"> și </w:t>
            </w:r>
            <w:r>
              <w:rPr>
                <w:rFonts w:ascii="Times New Roman" w:hAnsi="Times New Roman"/>
                <w:sz w:val="24"/>
              </w:rPr>
              <w:t>articolul </w:t>
            </w:r>
            <w:r w:rsidR="000B0B09" w:rsidRPr="001E5221">
              <w:rPr>
                <w:rFonts w:ascii="Times New Roman" w:hAnsi="Times New Roman"/>
                <w:sz w:val="24"/>
              </w:rPr>
              <w:t>105</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1</w:t>
            </w:r>
            <w:r w:rsidR="000B0B09">
              <w:rPr>
                <w:rFonts w:ascii="Times New Roman" w:hAnsi="Times New Roman"/>
                <w:sz w:val="24"/>
              </w:rPr>
              <w:t xml:space="preserve">) din CRR în legătură cu pozițiile alocate portofoliului de tranzacționare pe bază de corelație, în conformitate cu </w:t>
            </w:r>
            <w:r>
              <w:rPr>
                <w:rFonts w:ascii="Times New Roman" w:hAnsi="Times New Roman"/>
                <w:sz w:val="24"/>
              </w:rPr>
              <w:t>articolul </w:t>
            </w:r>
            <w:r w:rsidR="000B0B09" w:rsidRPr="001E5221">
              <w:rPr>
                <w:rFonts w:ascii="Times New Roman" w:hAnsi="Times New Roman"/>
                <w:sz w:val="24"/>
              </w:rPr>
              <w:t>338</w:t>
            </w:r>
            <w:r w:rsidR="000B0B09">
              <w:rPr>
                <w:rFonts w:ascii="Times New Roman" w:hAnsi="Times New Roman"/>
                <w:sz w:val="24"/>
              </w:rPr>
              <w:t xml:space="preserve"> alineatele (</w:t>
            </w:r>
            <w:r w:rsidR="000B0B09" w:rsidRPr="001E5221">
              <w:rPr>
                <w:rFonts w:ascii="Times New Roman" w:hAnsi="Times New Roman"/>
                <w:sz w:val="24"/>
              </w:rPr>
              <w:t>2</w:t>
            </w:r>
            <w:r w:rsidR="000B0B09">
              <w:rPr>
                <w:rFonts w:ascii="Times New Roman" w:hAnsi="Times New Roman"/>
                <w:sz w:val="24"/>
              </w:rPr>
              <w:t>) și (</w:t>
            </w:r>
            <w:r w:rsidR="000B0B09" w:rsidRPr="001E5221">
              <w:rPr>
                <w:rFonts w:ascii="Times New Roman" w:hAnsi="Times New Roman"/>
                <w:sz w:val="24"/>
              </w:rPr>
              <w:t>3</w:t>
            </w:r>
            <w:r w:rsidR="000B0B09">
              <w:rPr>
                <w:rFonts w:ascii="Times New Roman" w:hAnsi="Times New Roman"/>
                <w:sz w:val="24"/>
              </w:rPr>
              <w:t xml:space="preserve">) din CRR. În ceea ce privește distincția dintre pozițiile lungi și scurte, care se aplică și în cazul acestor poziții brute, a se vedea </w:t>
            </w:r>
            <w:r>
              <w:rPr>
                <w:rFonts w:ascii="Times New Roman" w:hAnsi="Times New Roman"/>
                <w:sz w:val="24"/>
              </w:rPr>
              <w:t>articolul </w:t>
            </w:r>
            <w:r w:rsidR="000B0B09" w:rsidRPr="001E5221">
              <w:rPr>
                <w:rFonts w:ascii="Times New Roman" w:hAnsi="Times New Roman"/>
                <w:sz w:val="24"/>
              </w:rPr>
              <w:t>328</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2</w:t>
            </w:r>
            <w:r w:rsidR="000B0B09">
              <w:rPr>
                <w:rFonts w:ascii="Times New Roman" w:hAnsi="Times New Roman"/>
                <w:sz w:val="24"/>
              </w:rPr>
              <w:t>) din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1E5221">
              <w:rPr>
                <w:rFonts w:ascii="Times New Roman" w:hAnsi="Times New Roman"/>
                <w:sz w:val="24"/>
              </w:rPr>
              <w:t>030</w:t>
            </w:r>
            <w:r>
              <w:rPr>
                <w:rFonts w:ascii="Times New Roman" w:hAnsi="Times New Roman"/>
                <w:sz w:val="24"/>
              </w:rPr>
              <w:t>-</w:t>
            </w:r>
            <w:r w:rsidRPr="001E5221">
              <w:rPr>
                <w:rFonts w:ascii="Times New Roman" w:hAnsi="Times New Roman"/>
                <w:sz w:val="24"/>
              </w:rPr>
              <w:t>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POZIȚII DEDUSE DIN FONDURILE PROPRII (LUNGI ȘI SCURTE)</w:t>
            </w:r>
          </w:p>
          <w:p w:rsidR="000B0B09" w:rsidRPr="00392FFD" w:rsidRDefault="00EB5C83" w:rsidP="000B0B09">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258</w:t>
            </w:r>
            <w:r w:rsidR="000B0B09">
              <w:rPr>
                <w:rFonts w:ascii="Times New Roman" w:hAnsi="Times New Roman"/>
                <w:sz w:val="24"/>
              </w:rPr>
              <w:t xml:space="preserve"> din CRR. </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1E5221">
              <w:rPr>
                <w:rFonts w:ascii="Times New Roman" w:hAnsi="Times New Roman"/>
                <w:sz w:val="24"/>
              </w:rPr>
              <w:t>050</w:t>
            </w:r>
            <w:r>
              <w:rPr>
                <w:rFonts w:ascii="Times New Roman" w:hAnsi="Times New Roman"/>
                <w:sz w:val="24"/>
              </w:rPr>
              <w:t>-</w:t>
            </w:r>
            <w:r w:rsidRPr="001E5221">
              <w:rPr>
                <w:rFonts w:ascii="Times New Roman" w:hAnsi="Times New Roman"/>
                <w:sz w:val="24"/>
              </w:rPr>
              <w:t>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POZIȚII NETE (LUNGI ȘI SCURTE)</w:t>
            </w:r>
          </w:p>
          <w:p w:rsidR="000B0B09" w:rsidRPr="00392FFD" w:rsidRDefault="000B0B09" w:rsidP="000B0B09">
            <w:pPr>
              <w:rPr>
                <w:rFonts w:ascii="Times New Roman" w:hAnsi="Times New Roman"/>
                <w:sz w:val="24"/>
              </w:rPr>
            </w:pPr>
            <w:r>
              <w:rPr>
                <w:rFonts w:ascii="Times New Roman" w:hAnsi="Times New Roman"/>
                <w:sz w:val="24"/>
              </w:rPr>
              <w:t xml:space="preserve">Articolele </w:t>
            </w:r>
            <w:r w:rsidRPr="001E5221">
              <w:rPr>
                <w:rFonts w:ascii="Times New Roman" w:hAnsi="Times New Roman"/>
                <w:sz w:val="24"/>
              </w:rPr>
              <w:t>327</w:t>
            </w:r>
            <w:r>
              <w:rPr>
                <w:rFonts w:ascii="Times New Roman" w:hAnsi="Times New Roman"/>
                <w:sz w:val="24"/>
              </w:rPr>
              <w:t>-</w:t>
            </w:r>
            <w:r w:rsidRPr="001E5221">
              <w:rPr>
                <w:rFonts w:ascii="Times New Roman" w:hAnsi="Times New Roman"/>
                <w:sz w:val="24"/>
              </w:rPr>
              <w:t>329</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334</w:t>
            </w:r>
            <w:r>
              <w:rPr>
                <w:rFonts w:ascii="Times New Roman" w:hAnsi="Times New Roman"/>
                <w:sz w:val="24"/>
              </w:rPr>
              <w:t xml:space="preserve"> din CRR. În ceea ce privește distincția dintre pozițiile lungi și scurte, a se vedea </w:t>
            </w:r>
            <w:r w:rsidR="00EB5C83">
              <w:rPr>
                <w:rFonts w:ascii="Times New Roman" w:hAnsi="Times New Roman"/>
                <w:sz w:val="24"/>
              </w:rPr>
              <w:t>articolul </w:t>
            </w:r>
            <w:r w:rsidRPr="001E5221">
              <w:rPr>
                <w:rFonts w:ascii="Times New Roman" w:hAnsi="Times New Roman"/>
                <w:sz w:val="24"/>
              </w:rPr>
              <w:t>328</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din CRR.</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1E5221">
              <w:rPr>
                <w:rFonts w:ascii="Times New Roman" w:hAnsi="Times New Roman"/>
                <w:sz w:val="24"/>
              </w:rPr>
              <w:t>070</w:t>
            </w:r>
            <w:r>
              <w:rPr>
                <w:rFonts w:ascii="Times New Roman" w:hAnsi="Times New Roman"/>
                <w:sz w:val="24"/>
              </w:rPr>
              <w:t>-</w:t>
            </w:r>
            <w:r w:rsidRPr="001E5221">
              <w:rPr>
                <w:rFonts w:ascii="Times New Roman" w:hAnsi="Times New Roman"/>
                <w:sz w:val="24"/>
              </w:rPr>
              <w:t>400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DEFALCAREA POZIȚIILOR NETE PE PONDERI DE RISC (SA ȘI IRB)</w:t>
            </w:r>
          </w:p>
          <w:p w:rsidR="000B0B09" w:rsidRPr="00392FFD" w:rsidRDefault="00EB5C83" w:rsidP="000B0B09">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251</w:t>
            </w:r>
            <w:r w:rsidR="000B0B09">
              <w:rPr>
                <w:rFonts w:ascii="Times New Roman" w:hAnsi="Times New Roman"/>
                <w:sz w:val="24"/>
              </w:rPr>
              <w:t xml:space="preserve"> (tabelul </w:t>
            </w:r>
            <w:r w:rsidR="000B0B09" w:rsidRPr="001E5221">
              <w:rPr>
                <w:rFonts w:ascii="Times New Roman" w:hAnsi="Times New Roman"/>
                <w:sz w:val="24"/>
              </w:rPr>
              <w:t>1</w:t>
            </w:r>
            <w:r w:rsidR="000B0B09">
              <w:rPr>
                <w:rFonts w:ascii="Times New Roman" w:hAnsi="Times New Roman"/>
                <w:sz w:val="24"/>
              </w:rPr>
              <w:t xml:space="preserve">) și </w:t>
            </w:r>
            <w:r>
              <w:rPr>
                <w:rFonts w:ascii="Times New Roman" w:hAnsi="Times New Roman"/>
                <w:sz w:val="24"/>
              </w:rPr>
              <w:t>articolul </w:t>
            </w:r>
            <w:r w:rsidR="000B0B09" w:rsidRPr="001E5221">
              <w:rPr>
                <w:rFonts w:ascii="Times New Roman" w:hAnsi="Times New Roman"/>
                <w:sz w:val="24"/>
              </w:rPr>
              <w:t>261</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1</w:t>
            </w:r>
            <w:r w:rsidR="000B0B09">
              <w:rPr>
                <w:rFonts w:ascii="Times New Roman" w:hAnsi="Times New Roman"/>
                <w:sz w:val="24"/>
              </w:rPr>
              <w:t xml:space="preserve">) (tabelul </w:t>
            </w:r>
            <w:r w:rsidR="000B0B09" w:rsidRPr="001E5221">
              <w:rPr>
                <w:rFonts w:ascii="Times New Roman" w:hAnsi="Times New Roman"/>
                <w:sz w:val="24"/>
              </w:rPr>
              <w:t>4</w:t>
            </w:r>
            <w:r w:rsidR="000B0B09">
              <w:rPr>
                <w:rFonts w:ascii="Times New Roman" w:hAnsi="Times New Roman"/>
                <w:sz w:val="24"/>
              </w:rPr>
              <w:t xml:space="preserve">) din CRR. </w:t>
            </w:r>
          </w:p>
        </w:tc>
      </w:tr>
      <w:tr w:rsidR="000B0B09" w:rsidRPr="00392FFD" w:rsidTr="00672D2A">
        <w:tc>
          <w:tcPr>
            <w:tcW w:w="988" w:type="dxa"/>
          </w:tcPr>
          <w:p w:rsidR="000B0B09" w:rsidRPr="00392FFD" w:rsidRDefault="000B0B09" w:rsidP="000B0B09">
            <w:pPr>
              <w:rPr>
                <w:rFonts w:ascii="Times New Roman" w:hAnsi="Times New Roman"/>
                <w:sz w:val="24"/>
              </w:rPr>
            </w:pPr>
            <w:r w:rsidRPr="001E5221">
              <w:rPr>
                <w:rFonts w:ascii="Times New Roman" w:hAnsi="Times New Roman"/>
                <w:sz w:val="24"/>
              </w:rPr>
              <w:t>160</w:t>
            </w:r>
            <w:r>
              <w:rPr>
                <w:rFonts w:ascii="Times New Roman" w:hAnsi="Times New Roman"/>
                <w:sz w:val="24"/>
              </w:rPr>
              <w:t xml:space="preserve"> și </w:t>
            </w:r>
            <w:r w:rsidRPr="001E5221">
              <w:rPr>
                <w:rFonts w:ascii="Times New Roman" w:hAnsi="Times New Roman"/>
                <w:sz w:val="24"/>
              </w:rPr>
              <w:t>330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ALTELE</w:t>
            </w:r>
          </w:p>
          <w:p w:rsidR="000B0B09" w:rsidRPr="00392FFD" w:rsidRDefault="000B0B09" w:rsidP="000B0B09">
            <w:pPr>
              <w:rPr>
                <w:rFonts w:ascii="Times New Roman" w:hAnsi="Times New Roman"/>
                <w:sz w:val="24"/>
              </w:rPr>
            </w:pPr>
            <w:r>
              <w:rPr>
                <w:rFonts w:ascii="Times New Roman" w:hAnsi="Times New Roman"/>
                <w:sz w:val="24"/>
              </w:rPr>
              <w:t>Alte ponderi de risc care nu sunt menționate în mod explicit în coloanele precedente.</w:t>
            </w:r>
          </w:p>
          <w:p w:rsidR="000B0B09" w:rsidRPr="00392FFD" w:rsidRDefault="000B0B09" w:rsidP="000B0B09">
            <w:pPr>
              <w:rPr>
                <w:rFonts w:ascii="Times New Roman" w:hAnsi="Times New Roman"/>
                <w:sz w:val="24"/>
              </w:rPr>
            </w:pPr>
            <w:r>
              <w:rPr>
                <w:rFonts w:ascii="Times New Roman" w:hAnsi="Times New Roman"/>
                <w:sz w:val="24"/>
              </w:rPr>
              <w:t xml:space="preserve">Pentru instrumentele financiare derivate de credit de tipul </w:t>
            </w:r>
            <w:r w:rsidR="008A5CE8">
              <w:rPr>
                <w:rFonts w:ascii="Times New Roman" w:hAnsi="Times New Roman"/>
                <w:sz w:val="24"/>
              </w:rPr>
              <w:t>«</w:t>
            </w:r>
            <w:proofErr w:type="spellStart"/>
            <w:r>
              <w:rPr>
                <w:rFonts w:ascii="Times New Roman" w:hAnsi="Times New Roman"/>
                <w:sz w:val="24"/>
              </w:rPr>
              <w:t>n-th-to-default</w:t>
            </w:r>
            <w:proofErr w:type="spellEnd"/>
            <w:r w:rsidR="008A5CE8">
              <w:rPr>
                <w:rFonts w:ascii="Times New Roman" w:hAnsi="Times New Roman"/>
                <w:sz w:val="24"/>
              </w:rPr>
              <w:t>»</w:t>
            </w:r>
            <w:r>
              <w:rPr>
                <w:rFonts w:ascii="Times New Roman" w:hAnsi="Times New Roman"/>
                <w:sz w:val="24"/>
              </w:rPr>
              <w:t xml:space="preserve">, doar cele care nu beneficiază de rating extern. Instrumentele financiare derivate de credit de tipul </w:t>
            </w:r>
            <w:r w:rsidR="008A5CE8">
              <w:rPr>
                <w:rFonts w:ascii="Times New Roman" w:hAnsi="Times New Roman"/>
                <w:sz w:val="24"/>
              </w:rPr>
              <w:t>«</w:t>
            </w:r>
            <w:proofErr w:type="spellStart"/>
            <w:r>
              <w:rPr>
                <w:rFonts w:ascii="Times New Roman" w:hAnsi="Times New Roman"/>
                <w:sz w:val="24"/>
              </w:rPr>
              <w:t>n-th-to-default</w:t>
            </w:r>
            <w:proofErr w:type="spellEnd"/>
            <w:r w:rsidR="008A5CE8">
              <w:rPr>
                <w:rFonts w:ascii="Times New Roman" w:hAnsi="Times New Roman"/>
                <w:sz w:val="24"/>
              </w:rPr>
              <w:t>»</w:t>
            </w:r>
            <w:r>
              <w:rPr>
                <w:rFonts w:ascii="Times New Roman" w:hAnsi="Times New Roman"/>
                <w:sz w:val="24"/>
              </w:rPr>
              <w:t xml:space="preserve"> care beneficiază de rating extern fie trebuie raportate în formularul MKR SA TDI (rândul </w:t>
            </w:r>
            <w:r w:rsidRPr="001E5221">
              <w:rPr>
                <w:rFonts w:ascii="Times New Roman" w:hAnsi="Times New Roman"/>
                <w:sz w:val="24"/>
              </w:rPr>
              <w:t>321</w:t>
            </w:r>
            <w:r>
              <w:rPr>
                <w:rFonts w:ascii="Times New Roman" w:hAnsi="Times New Roman"/>
                <w:sz w:val="24"/>
              </w:rPr>
              <w:t xml:space="preserve">), fie – dacă acestea sunt încorporate în CTP – trebuie repartizate în coloana corespunzătoare ponderii de risc respective. </w:t>
            </w:r>
          </w:p>
        </w:tc>
      </w:tr>
      <w:tr w:rsidR="000B0B09" w:rsidRPr="00392FFD" w:rsidTr="00672D2A">
        <w:tc>
          <w:tcPr>
            <w:tcW w:w="988" w:type="dxa"/>
          </w:tcPr>
          <w:p w:rsidR="000B0B09" w:rsidRPr="00392FFD" w:rsidRDefault="000B0B09" w:rsidP="000B0B09">
            <w:pPr>
              <w:rPr>
                <w:rFonts w:ascii="Times New Roman" w:hAnsi="Times New Roman"/>
                <w:sz w:val="24"/>
              </w:rPr>
            </w:pPr>
            <w:r w:rsidRPr="001E5221">
              <w:rPr>
                <w:rFonts w:ascii="Times New Roman" w:hAnsi="Times New Roman"/>
                <w:sz w:val="24"/>
              </w:rPr>
              <w:t>170</w:t>
            </w:r>
            <w:r>
              <w:rPr>
                <w:rFonts w:ascii="Times New Roman" w:hAnsi="Times New Roman"/>
                <w:sz w:val="24"/>
              </w:rPr>
              <w:t>-</w:t>
            </w:r>
            <w:r w:rsidRPr="001E5221">
              <w:rPr>
                <w:rFonts w:ascii="Times New Roman" w:hAnsi="Times New Roman"/>
                <w:sz w:val="24"/>
              </w:rPr>
              <w:t>180</w:t>
            </w:r>
            <w:r>
              <w:rPr>
                <w:rFonts w:ascii="Times New Roman" w:hAnsi="Times New Roman"/>
                <w:sz w:val="24"/>
              </w:rPr>
              <w:t xml:space="preserve"> și </w:t>
            </w:r>
            <w:r w:rsidRPr="001E5221">
              <w:rPr>
                <w:rFonts w:ascii="Times New Roman" w:hAnsi="Times New Roman"/>
                <w:sz w:val="24"/>
              </w:rPr>
              <w:t>360</w:t>
            </w:r>
            <w:r>
              <w:rPr>
                <w:rFonts w:ascii="Times New Roman" w:hAnsi="Times New Roman"/>
                <w:sz w:val="24"/>
              </w:rPr>
              <w:t>-</w:t>
            </w:r>
            <w:r w:rsidRPr="001E5221">
              <w:rPr>
                <w:rFonts w:ascii="Times New Roman" w:hAnsi="Times New Roman"/>
                <w:sz w:val="24"/>
              </w:rPr>
              <w:t>370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sidRPr="001E5221">
              <w:rPr>
                <w:rStyle w:val="InstructionsTabelleberschrift"/>
                <w:rFonts w:ascii="Times New Roman" w:hAnsi="Times New Roman"/>
                <w:sz w:val="24"/>
              </w:rPr>
              <w:t>1</w:t>
            </w:r>
            <w:r>
              <w:rPr>
                <w:rStyle w:val="InstructionsTabelleberschrift"/>
                <w:rFonts w:ascii="Times New Roman" w:hAnsi="Times New Roman"/>
                <w:sz w:val="24"/>
              </w:rPr>
              <w:t> </w:t>
            </w:r>
            <w:r w:rsidRPr="001E5221">
              <w:rPr>
                <w:rStyle w:val="InstructionsTabelleberschrift"/>
                <w:rFonts w:ascii="Times New Roman" w:hAnsi="Times New Roman"/>
                <w:sz w:val="24"/>
              </w:rPr>
              <w:t>250</w:t>
            </w:r>
            <w:r>
              <w:rPr>
                <w:rStyle w:val="InstructionsTabelleberschrift"/>
                <w:rFonts w:ascii="Times New Roman" w:hAnsi="Times New Roman"/>
                <w:sz w:val="24"/>
              </w:rPr>
              <w:t> %</w:t>
            </w:r>
          </w:p>
          <w:p w:rsidR="000B0B09" w:rsidRPr="00392FFD" w:rsidRDefault="00EB5C83" w:rsidP="000B0B09">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251</w:t>
            </w:r>
            <w:r w:rsidR="000B0B09">
              <w:rPr>
                <w:rFonts w:ascii="Times New Roman" w:hAnsi="Times New Roman"/>
                <w:sz w:val="24"/>
              </w:rPr>
              <w:t xml:space="preserve"> (tabelul </w:t>
            </w:r>
            <w:r w:rsidR="000B0B09" w:rsidRPr="001E5221">
              <w:rPr>
                <w:rFonts w:ascii="Times New Roman" w:hAnsi="Times New Roman"/>
                <w:sz w:val="24"/>
              </w:rPr>
              <w:t>1</w:t>
            </w:r>
            <w:r w:rsidR="000B0B09">
              <w:rPr>
                <w:rFonts w:ascii="Times New Roman" w:hAnsi="Times New Roman"/>
                <w:sz w:val="24"/>
              </w:rPr>
              <w:t xml:space="preserve">) și </w:t>
            </w:r>
            <w:r>
              <w:rPr>
                <w:rFonts w:ascii="Times New Roman" w:hAnsi="Times New Roman"/>
                <w:sz w:val="24"/>
              </w:rPr>
              <w:t>articolul </w:t>
            </w:r>
            <w:r w:rsidR="000B0B09" w:rsidRPr="001E5221">
              <w:rPr>
                <w:rFonts w:ascii="Times New Roman" w:hAnsi="Times New Roman"/>
                <w:sz w:val="24"/>
              </w:rPr>
              <w:t>261</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1</w:t>
            </w:r>
            <w:r w:rsidR="000B0B09">
              <w:rPr>
                <w:rFonts w:ascii="Times New Roman" w:hAnsi="Times New Roman"/>
                <w:sz w:val="24"/>
              </w:rPr>
              <w:t xml:space="preserve">) (tabelul </w:t>
            </w:r>
            <w:r w:rsidR="000B0B09" w:rsidRPr="001E5221">
              <w:rPr>
                <w:rFonts w:ascii="Times New Roman" w:hAnsi="Times New Roman"/>
                <w:sz w:val="24"/>
              </w:rPr>
              <w:t>4</w:t>
            </w:r>
            <w:r w:rsidR="000B0B09">
              <w:rPr>
                <w:rFonts w:ascii="Times New Roman" w:hAnsi="Times New Roman"/>
                <w:sz w:val="24"/>
              </w:rPr>
              <w:t xml:space="preserve">) din CRR. </w:t>
            </w:r>
          </w:p>
        </w:tc>
      </w:tr>
      <w:tr w:rsidR="000B0B09" w:rsidRPr="00392FFD" w:rsidTr="00672D2A">
        <w:tc>
          <w:tcPr>
            <w:tcW w:w="988" w:type="dxa"/>
          </w:tcPr>
          <w:p w:rsidR="000B0B09" w:rsidRPr="00392FFD" w:rsidRDefault="000B0B09" w:rsidP="000B0B09">
            <w:pPr>
              <w:rPr>
                <w:rFonts w:ascii="Times New Roman" w:hAnsi="Times New Roman"/>
                <w:sz w:val="24"/>
              </w:rPr>
            </w:pPr>
            <w:r w:rsidRPr="001E5221">
              <w:rPr>
                <w:rFonts w:ascii="Times New Roman" w:hAnsi="Times New Roman"/>
                <w:sz w:val="24"/>
              </w:rPr>
              <w:t>190</w:t>
            </w:r>
            <w:r>
              <w:rPr>
                <w:rFonts w:ascii="Times New Roman" w:hAnsi="Times New Roman"/>
                <w:sz w:val="24"/>
              </w:rPr>
              <w:t>-</w:t>
            </w:r>
            <w:r w:rsidRPr="001E5221">
              <w:rPr>
                <w:rFonts w:ascii="Times New Roman" w:hAnsi="Times New Roman"/>
                <w:sz w:val="24"/>
              </w:rPr>
              <w:t>200</w:t>
            </w:r>
            <w:r>
              <w:rPr>
                <w:rFonts w:ascii="Times New Roman" w:hAnsi="Times New Roman"/>
                <w:sz w:val="24"/>
              </w:rPr>
              <w:t xml:space="preserve"> și </w:t>
            </w:r>
            <w:r w:rsidRPr="001E5221">
              <w:rPr>
                <w:rFonts w:ascii="Times New Roman" w:hAnsi="Times New Roman"/>
                <w:sz w:val="24"/>
              </w:rPr>
              <w:t>340</w:t>
            </w:r>
            <w:r>
              <w:rPr>
                <w:rFonts w:ascii="Times New Roman" w:hAnsi="Times New Roman"/>
                <w:sz w:val="24"/>
              </w:rPr>
              <w:t>-</w:t>
            </w:r>
            <w:r w:rsidRPr="001E5221">
              <w:rPr>
                <w:rFonts w:ascii="Times New Roman" w:hAnsi="Times New Roman"/>
                <w:sz w:val="24"/>
              </w:rPr>
              <w:t>350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METODA FORMULEI REGLEMENTATE</w:t>
            </w:r>
          </w:p>
          <w:p w:rsidR="000B0B09" w:rsidRPr="00392FFD" w:rsidRDefault="00EB5C83" w:rsidP="000B0B09">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337</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2</w:t>
            </w:r>
            <w:r w:rsidR="000B0B09">
              <w:rPr>
                <w:rFonts w:ascii="Times New Roman" w:hAnsi="Times New Roman"/>
                <w:sz w:val="24"/>
              </w:rPr>
              <w:t xml:space="preserve">) din CRR coroborat cu </w:t>
            </w:r>
            <w:r>
              <w:rPr>
                <w:rFonts w:ascii="Times New Roman" w:hAnsi="Times New Roman"/>
                <w:sz w:val="24"/>
              </w:rPr>
              <w:t>articolul </w:t>
            </w:r>
            <w:r w:rsidR="000B0B09" w:rsidRPr="001E5221">
              <w:rPr>
                <w:rFonts w:ascii="Times New Roman" w:hAnsi="Times New Roman"/>
                <w:sz w:val="24"/>
              </w:rPr>
              <w:t>262</w:t>
            </w:r>
            <w:r w:rsidR="000B0B09">
              <w:rPr>
                <w:rFonts w:ascii="Times New Roman" w:hAnsi="Times New Roman"/>
                <w:sz w:val="24"/>
              </w:rPr>
              <w:t xml:space="preserve"> din CRR. </w:t>
            </w:r>
          </w:p>
        </w:tc>
      </w:tr>
      <w:tr w:rsidR="000B0B09" w:rsidRPr="00392FFD" w:rsidTr="00672D2A">
        <w:tc>
          <w:tcPr>
            <w:tcW w:w="988" w:type="dxa"/>
          </w:tcPr>
          <w:p w:rsidR="000B0B09" w:rsidRPr="00392FFD" w:rsidRDefault="000B0B09" w:rsidP="000B0B09">
            <w:pPr>
              <w:rPr>
                <w:rFonts w:ascii="Times New Roman" w:hAnsi="Times New Roman"/>
                <w:sz w:val="24"/>
              </w:rPr>
            </w:pPr>
            <w:r w:rsidRPr="001E5221">
              <w:rPr>
                <w:rFonts w:ascii="Times New Roman" w:hAnsi="Times New Roman"/>
                <w:sz w:val="24"/>
              </w:rPr>
              <w:lastRenderedPageBreak/>
              <w:t>210</w:t>
            </w:r>
            <w:r>
              <w:rPr>
                <w:rFonts w:ascii="Times New Roman" w:hAnsi="Times New Roman"/>
                <w:sz w:val="24"/>
              </w:rPr>
              <w:t xml:space="preserve"> / </w:t>
            </w:r>
            <w:r w:rsidRPr="001E5221">
              <w:rPr>
                <w:rFonts w:ascii="Times New Roman" w:hAnsi="Times New Roman"/>
                <w:sz w:val="24"/>
              </w:rPr>
              <w:t>380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8A5CE8" w:rsidP="000B0B09">
            <w:pPr>
              <w:rPr>
                <w:rStyle w:val="InstructionsTabelleberschrift"/>
                <w:rFonts w:ascii="Times New Roman" w:hAnsi="Times New Roman"/>
                <w:sz w:val="24"/>
              </w:rPr>
            </w:pPr>
            <w:r>
              <w:rPr>
                <w:rStyle w:val="InstructionsTabelleberschrift"/>
                <w:rFonts w:ascii="Times New Roman" w:hAnsi="Times New Roman"/>
                <w:sz w:val="24"/>
              </w:rPr>
              <w:t xml:space="preserve">ABORDAREA DE TIP </w:t>
            </w:r>
            <w:r w:rsidR="000B0B09">
              <w:rPr>
                <w:rStyle w:val="InstructionsTabelleberschrift"/>
                <w:rFonts w:ascii="Times New Roman" w:hAnsi="Times New Roman"/>
                <w:sz w:val="24"/>
              </w:rPr>
              <w:t>LOOK-THROUGH</w:t>
            </w:r>
          </w:p>
          <w:p w:rsidR="000B0B09" w:rsidRPr="00392FFD" w:rsidRDefault="000B0B09" w:rsidP="000B0B09">
            <w:pPr>
              <w:rPr>
                <w:rFonts w:ascii="Times New Roman" w:hAnsi="Times New Roman"/>
                <w:sz w:val="24"/>
              </w:rPr>
            </w:pPr>
            <w:r>
              <w:rPr>
                <w:rFonts w:ascii="Times New Roman" w:hAnsi="Times New Roman"/>
                <w:sz w:val="24"/>
              </w:rPr>
              <w:t xml:space="preserve">SA: </w:t>
            </w:r>
            <w:r w:rsidR="00EB5C83">
              <w:rPr>
                <w:rFonts w:ascii="Times New Roman" w:hAnsi="Times New Roman"/>
                <w:sz w:val="24"/>
              </w:rPr>
              <w:t>articolul </w:t>
            </w:r>
            <w:r w:rsidRPr="001E5221">
              <w:rPr>
                <w:rFonts w:ascii="Times New Roman" w:hAnsi="Times New Roman"/>
                <w:sz w:val="24"/>
              </w:rPr>
              <w:t>253</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254</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256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5</w:t>
            </w:r>
            <w:r>
              <w:rPr>
                <w:rFonts w:ascii="Times New Roman" w:hAnsi="Times New Roman"/>
                <w:sz w:val="24"/>
              </w:rPr>
              <w:t xml:space="preserve">) din CRR. Coloanele privind abordarea de tip </w:t>
            </w:r>
            <w:proofErr w:type="spellStart"/>
            <w:r>
              <w:rPr>
                <w:rFonts w:ascii="Times New Roman" w:hAnsi="Times New Roman"/>
                <w:sz w:val="24"/>
              </w:rPr>
              <w:t>look-through</w:t>
            </w:r>
            <w:proofErr w:type="spellEnd"/>
            <w:r>
              <w:rPr>
                <w:rFonts w:ascii="Times New Roman" w:hAnsi="Times New Roman"/>
                <w:sz w:val="24"/>
              </w:rPr>
              <w:t xml:space="preserve"> cuprind toate cazurile de expuneri care nu beneficiază de rating în care ponderea de risc este obținută din portofoliul-suport de expuneri (ponderea de risc medie a grupei de risc, cea mai ridicată pondere de risc din grupa de risc sau utilizarea unui coeficient de concentrare).</w:t>
            </w:r>
          </w:p>
          <w:p w:rsidR="000B0B09" w:rsidRPr="00392FFD" w:rsidRDefault="000B0B09" w:rsidP="000B0B09">
            <w:pPr>
              <w:rPr>
                <w:rFonts w:ascii="Times New Roman" w:hAnsi="Times New Roman"/>
                <w:sz w:val="24"/>
              </w:rPr>
            </w:pPr>
            <w:r>
              <w:rPr>
                <w:rFonts w:ascii="Times New Roman" w:hAnsi="Times New Roman"/>
                <w:sz w:val="24"/>
              </w:rPr>
              <w:t xml:space="preserve">IRB: </w:t>
            </w:r>
            <w:r w:rsidR="00EB5C83">
              <w:rPr>
                <w:rFonts w:ascii="Times New Roman" w:hAnsi="Times New Roman"/>
                <w:sz w:val="24"/>
              </w:rPr>
              <w:t>articolul </w:t>
            </w:r>
            <w:r w:rsidRPr="001E5221">
              <w:rPr>
                <w:rFonts w:ascii="Times New Roman" w:hAnsi="Times New Roman"/>
                <w:sz w:val="24"/>
              </w:rPr>
              <w:t>263</w:t>
            </w:r>
            <w:r>
              <w:rPr>
                <w:rFonts w:ascii="Times New Roman" w:hAnsi="Times New Roman"/>
                <w:sz w:val="24"/>
              </w:rPr>
              <w:t xml:space="preserve"> alineatele (</w:t>
            </w:r>
            <w:r w:rsidRPr="001E5221">
              <w:rPr>
                <w:rFonts w:ascii="Times New Roman" w:hAnsi="Times New Roman"/>
                <w:sz w:val="24"/>
              </w:rPr>
              <w:t>2</w:t>
            </w:r>
            <w:r>
              <w:rPr>
                <w:rFonts w:ascii="Times New Roman" w:hAnsi="Times New Roman"/>
                <w:sz w:val="24"/>
              </w:rPr>
              <w:t>) și (</w:t>
            </w:r>
            <w:r w:rsidRPr="001E5221">
              <w:rPr>
                <w:rFonts w:ascii="Times New Roman" w:hAnsi="Times New Roman"/>
                <w:sz w:val="24"/>
              </w:rPr>
              <w:t>3</w:t>
            </w:r>
            <w:r>
              <w:rPr>
                <w:rFonts w:ascii="Times New Roman" w:hAnsi="Times New Roman"/>
                <w:sz w:val="24"/>
              </w:rPr>
              <w:t xml:space="preserve">) din CRR. Pentru amortizările anticipate, a se vedea </w:t>
            </w:r>
            <w:r w:rsidR="00EB5C83">
              <w:rPr>
                <w:rFonts w:ascii="Times New Roman" w:hAnsi="Times New Roman"/>
                <w:sz w:val="24"/>
              </w:rPr>
              <w:t>articolul </w:t>
            </w:r>
            <w:r w:rsidRPr="001E5221">
              <w:rPr>
                <w:rFonts w:ascii="Times New Roman" w:hAnsi="Times New Roman"/>
                <w:sz w:val="24"/>
              </w:rPr>
              <w:t>265</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256</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5</w:t>
            </w:r>
            <w:r>
              <w:rPr>
                <w:rFonts w:ascii="Times New Roman" w:hAnsi="Times New Roman"/>
                <w:sz w:val="24"/>
              </w:rPr>
              <w:t>) din CRR.</w:t>
            </w:r>
          </w:p>
        </w:tc>
      </w:tr>
      <w:tr w:rsidR="000B0B09" w:rsidRPr="00392FFD" w:rsidTr="00672D2A">
        <w:tc>
          <w:tcPr>
            <w:tcW w:w="988" w:type="dxa"/>
          </w:tcPr>
          <w:p w:rsidR="000B0B09" w:rsidRPr="00392FFD" w:rsidRDefault="000B0B09" w:rsidP="000B0B09">
            <w:pPr>
              <w:rPr>
                <w:rFonts w:ascii="Times New Roman" w:hAnsi="Times New Roman"/>
                <w:sz w:val="24"/>
              </w:rPr>
            </w:pPr>
            <w:r w:rsidRPr="001E5221">
              <w:rPr>
                <w:rFonts w:ascii="Times New Roman" w:hAnsi="Times New Roman"/>
                <w:sz w:val="24"/>
              </w:rPr>
              <w:t>220</w:t>
            </w:r>
            <w:r>
              <w:rPr>
                <w:rFonts w:ascii="Times New Roman" w:hAnsi="Times New Roman"/>
                <w:sz w:val="24"/>
              </w:rPr>
              <w:t>-</w:t>
            </w:r>
            <w:r w:rsidRPr="001E5221">
              <w:rPr>
                <w:rFonts w:ascii="Times New Roman" w:hAnsi="Times New Roman"/>
                <w:sz w:val="24"/>
              </w:rPr>
              <w:t>230</w:t>
            </w:r>
            <w:r>
              <w:rPr>
                <w:rFonts w:ascii="Times New Roman" w:hAnsi="Times New Roman"/>
                <w:sz w:val="24"/>
              </w:rPr>
              <w:t xml:space="preserve"> și </w:t>
            </w:r>
            <w:r w:rsidRPr="001E5221">
              <w:rPr>
                <w:rFonts w:ascii="Times New Roman" w:hAnsi="Times New Roman"/>
                <w:sz w:val="24"/>
              </w:rPr>
              <w:t>390</w:t>
            </w:r>
            <w:r>
              <w:rPr>
                <w:rFonts w:ascii="Times New Roman" w:hAnsi="Times New Roman"/>
                <w:sz w:val="24"/>
              </w:rPr>
              <w:t>-</w:t>
            </w:r>
            <w:r w:rsidRPr="001E5221">
              <w:rPr>
                <w:rFonts w:ascii="Times New Roman" w:hAnsi="Times New Roman"/>
                <w:sz w:val="24"/>
              </w:rPr>
              <w:t>400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ABORDAREA BAZATĂ PE EVALUĂRI INTERNE</w:t>
            </w:r>
          </w:p>
          <w:p w:rsidR="000B0B09" w:rsidRPr="00392FFD" w:rsidRDefault="00EB5C83" w:rsidP="000B0B09">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259</w:t>
            </w:r>
            <w:r w:rsidR="000B0B09">
              <w:rPr>
                <w:rFonts w:ascii="Times New Roman" w:hAnsi="Times New Roman"/>
                <w:sz w:val="24"/>
              </w:rPr>
              <w:t xml:space="preserve"> alineatele (</w:t>
            </w:r>
            <w:r w:rsidR="000B0B09" w:rsidRPr="001E5221">
              <w:rPr>
                <w:rFonts w:ascii="Times New Roman" w:hAnsi="Times New Roman"/>
                <w:sz w:val="24"/>
              </w:rPr>
              <w:t>3</w:t>
            </w:r>
            <w:r w:rsidR="000B0B09">
              <w:rPr>
                <w:rFonts w:ascii="Times New Roman" w:hAnsi="Times New Roman"/>
                <w:sz w:val="24"/>
              </w:rPr>
              <w:t>) și (</w:t>
            </w:r>
            <w:r w:rsidR="000B0B09" w:rsidRPr="001E5221">
              <w:rPr>
                <w:rFonts w:ascii="Times New Roman" w:hAnsi="Times New Roman"/>
                <w:sz w:val="24"/>
              </w:rPr>
              <w:t>4</w:t>
            </w:r>
            <w:r w:rsidR="000B0B09">
              <w:rPr>
                <w:rFonts w:ascii="Times New Roman" w:hAnsi="Times New Roman"/>
                <w:sz w:val="24"/>
              </w:rPr>
              <w:t xml:space="preserve">) din CRR. </w:t>
            </w:r>
          </w:p>
        </w:tc>
      </w:tr>
      <w:tr w:rsidR="000B0B09" w:rsidRPr="00392FFD" w:rsidTr="00672D2A">
        <w:tc>
          <w:tcPr>
            <w:tcW w:w="988" w:type="dxa"/>
          </w:tcPr>
          <w:p w:rsidR="000B0B09" w:rsidRPr="00392FFD" w:rsidRDefault="000B0B09" w:rsidP="000B0B09">
            <w:pPr>
              <w:rPr>
                <w:rFonts w:ascii="Times New Roman" w:hAnsi="Times New Roman"/>
                <w:sz w:val="24"/>
              </w:rPr>
            </w:pPr>
            <w:r w:rsidRPr="001E5221">
              <w:rPr>
                <w:rFonts w:ascii="Times New Roman" w:hAnsi="Times New Roman"/>
                <w:sz w:val="24"/>
              </w:rPr>
              <w:t>410</w:t>
            </w:r>
            <w:r>
              <w:rPr>
                <w:rFonts w:ascii="Times New Roman" w:hAnsi="Times New Roman"/>
                <w:sz w:val="24"/>
              </w:rPr>
              <w:t>-</w:t>
            </w:r>
            <w:r w:rsidRPr="001E5221">
              <w:rPr>
                <w:rFonts w:ascii="Times New Roman" w:hAnsi="Times New Roman"/>
                <w:sz w:val="24"/>
              </w:rPr>
              <w:t>420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ÎNAINTE DE APLICAREA PLAFONULUI – POZIȚII NETE PONDERATE LUNGI/SCURTE</w:t>
            </w:r>
          </w:p>
          <w:p w:rsidR="000B0B09" w:rsidRPr="00392FFD" w:rsidRDefault="00EB5C83" w:rsidP="000B0B09">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338</w:t>
            </w:r>
            <w:r w:rsidR="000B0B09">
              <w:rPr>
                <w:rFonts w:ascii="Times New Roman" w:hAnsi="Times New Roman"/>
                <w:sz w:val="24"/>
              </w:rPr>
              <w:t xml:space="preserve">, fără a ține cont de marja de apreciere prevăzută la </w:t>
            </w:r>
            <w:r>
              <w:rPr>
                <w:rFonts w:ascii="Times New Roman" w:hAnsi="Times New Roman"/>
                <w:sz w:val="24"/>
              </w:rPr>
              <w:t>articolul </w:t>
            </w:r>
            <w:r w:rsidR="000B0B09" w:rsidRPr="001E5221">
              <w:rPr>
                <w:rFonts w:ascii="Times New Roman" w:hAnsi="Times New Roman"/>
                <w:sz w:val="24"/>
              </w:rPr>
              <w:t>335</w:t>
            </w:r>
            <w:r w:rsidR="000B0B09">
              <w:rPr>
                <w:rFonts w:ascii="Times New Roman" w:hAnsi="Times New Roman"/>
                <w:sz w:val="24"/>
              </w:rPr>
              <w:t xml:space="preserve"> din CRR.</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B0B09">
            <w:pPr>
              <w:rPr>
                <w:rFonts w:ascii="Times New Roman" w:hAnsi="Times New Roman"/>
                <w:sz w:val="24"/>
              </w:rPr>
            </w:pPr>
            <w:r w:rsidRPr="001E5221">
              <w:rPr>
                <w:rFonts w:ascii="Times New Roman" w:hAnsi="Times New Roman"/>
                <w:sz w:val="24"/>
              </w:rPr>
              <w:t>430</w:t>
            </w:r>
            <w:r>
              <w:rPr>
                <w:rFonts w:ascii="Times New Roman" w:hAnsi="Times New Roman"/>
                <w:sz w:val="24"/>
              </w:rPr>
              <w:t>-</w:t>
            </w:r>
            <w:r w:rsidRPr="001E5221">
              <w:rPr>
                <w:rFonts w:ascii="Times New Roman" w:hAnsi="Times New Roman"/>
                <w:sz w:val="24"/>
              </w:rPr>
              <w:t>440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DUPĂ APLICAREA PLAFONULUI – POZIȚII NETE PONDERATE LUNGI/SCURTE</w:t>
            </w:r>
          </w:p>
          <w:p w:rsidR="000B0B09" w:rsidRPr="00392FFD" w:rsidRDefault="00EB5C83" w:rsidP="000B0B09">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338</w:t>
            </w:r>
            <w:r w:rsidR="000B0B09">
              <w:rPr>
                <w:rFonts w:ascii="Times New Roman" w:hAnsi="Times New Roman"/>
                <w:sz w:val="24"/>
              </w:rPr>
              <w:t xml:space="preserve">, fără a ține cont de marja de apreciere prevăzută la </w:t>
            </w:r>
            <w:r>
              <w:rPr>
                <w:rFonts w:ascii="Times New Roman" w:hAnsi="Times New Roman"/>
                <w:sz w:val="24"/>
              </w:rPr>
              <w:t>articolul </w:t>
            </w:r>
            <w:r w:rsidR="000B0B09" w:rsidRPr="001E5221">
              <w:rPr>
                <w:rFonts w:ascii="Times New Roman" w:hAnsi="Times New Roman"/>
                <w:sz w:val="24"/>
              </w:rPr>
              <w:t>335</w:t>
            </w:r>
            <w:r w:rsidR="000B0B09">
              <w:rPr>
                <w:rFonts w:ascii="Times New Roman" w:hAnsi="Times New Roman"/>
                <w:sz w:val="24"/>
              </w:rPr>
              <w:t xml:space="preserve"> din CRR. </w:t>
            </w:r>
          </w:p>
        </w:tc>
      </w:tr>
      <w:tr w:rsidR="000B0B09" w:rsidRPr="00392FFD" w:rsidTr="00672D2A">
        <w:tc>
          <w:tcPr>
            <w:tcW w:w="988" w:type="dxa"/>
          </w:tcPr>
          <w:p w:rsidR="000B0B09" w:rsidRPr="00392FFD" w:rsidRDefault="000B0B09" w:rsidP="000B0B09">
            <w:pPr>
              <w:rPr>
                <w:rFonts w:ascii="Times New Roman" w:hAnsi="Times New Roman"/>
                <w:sz w:val="24"/>
              </w:rPr>
            </w:pPr>
            <w:r w:rsidRPr="001E5221">
              <w:rPr>
                <w:rFonts w:ascii="Times New Roman" w:hAnsi="Times New Roman"/>
                <w:sz w:val="24"/>
              </w:rPr>
              <w:t>450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CERINȚE TOTALE DE FONDURI PROPRII</w:t>
            </w:r>
          </w:p>
          <w:p w:rsidR="000B0B09" w:rsidRPr="00392FFD" w:rsidRDefault="000B0B09" w:rsidP="00E871FE">
            <w:pPr>
              <w:rPr>
                <w:rFonts w:ascii="Times New Roman" w:hAnsi="Times New Roman"/>
                <w:sz w:val="24"/>
              </w:rPr>
            </w:pPr>
            <w:r>
              <w:rPr>
                <w:rFonts w:ascii="Times New Roman" w:hAnsi="Times New Roman"/>
                <w:sz w:val="24"/>
              </w:rPr>
              <w:t xml:space="preserve">Cerința de fonduri proprii este determinată ca cea mai mare dintre (i) cerința pentru riscul specific care s-ar aplica numai pozițiilor nete lungi (coloana </w:t>
            </w:r>
            <w:r w:rsidRPr="001E5221">
              <w:rPr>
                <w:rFonts w:ascii="Times New Roman" w:hAnsi="Times New Roman"/>
                <w:sz w:val="24"/>
              </w:rPr>
              <w:t>430</w:t>
            </w:r>
            <w:r>
              <w:rPr>
                <w:rFonts w:ascii="Times New Roman" w:hAnsi="Times New Roman"/>
                <w:sz w:val="24"/>
              </w:rPr>
              <w:t xml:space="preserve">) și (ii) cerința pentru riscul specific care s-ar aplica numai pozițiilor nete scurte (coloana </w:t>
            </w:r>
            <w:r w:rsidRPr="001E5221">
              <w:rPr>
                <w:rFonts w:ascii="Times New Roman" w:hAnsi="Times New Roman"/>
                <w:sz w:val="24"/>
              </w:rPr>
              <w:t>440</w:t>
            </w:r>
            <w:r>
              <w:rPr>
                <w:rFonts w:ascii="Times New Roman" w:hAnsi="Times New Roman"/>
                <w:sz w:val="24"/>
              </w:rPr>
              <w:t>).</w:t>
            </w:r>
          </w:p>
        </w:tc>
      </w:tr>
    </w:tbl>
    <w:p w:rsidR="000B0B09" w:rsidRPr="00392FFD" w:rsidRDefault="000B0B09" w:rsidP="00E70AB0">
      <w:pPr>
        <w:autoSpaceDE w:val="0"/>
        <w:autoSpaceDN w:val="0"/>
        <w:adjustRightInd w:val="0"/>
        <w:spacing w:before="0" w:after="0"/>
        <w:rPr>
          <w:rFonts w:ascii="Times New Roman" w:hAnsi="Times New Roman"/>
          <w:sz w:val="24"/>
        </w:rPr>
      </w:pPr>
    </w:p>
    <w:p w:rsidR="00DE48EF" w:rsidRPr="00392FFD"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4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Rânduri</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TOTAL EXPUNERI</w:t>
            </w:r>
          </w:p>
          <w:p w:rsidR="000B0B09" w:rsidRPr="00392FFD" w:rsidRDefault="000B0B09" w:rsidP="000B0B09">
            <w:pPr>
              <w:rPr>
                <w:rFonts w:ascii="Times New Roman" w:hAnsi="Times New Roman"/>
                <w:sz w:val="24"/>
              </w:rPr>
            </w:pPr>
            <w:r>
              <w:rPr>
                <w:rFonts w:ascii="Times New Roman" w:hAnsi="Times New Roman"/>
                <w:sz w:val="24"/>
              </w:rPr>
              <w:t>Cuantumul total al pozițiilor în sold (deținute în portofoliul de tranzacționare pe bază de corelație) raportat de către instituția care îndeplinește rolul/rolurile de inițiator și/sau investitor și/sau sponsor.</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020</w:t>
            </w:r>
            <w:r>
              <w:rPr>
                <w:rFonts w:ascii="Times New Roman" w:hAnsi="Times New Roman"/>
                <w:sz w:val="24"/>
              </w:rPr>
              <w:t>-</w:t>
            </w:r>
            <w:r w:rsidRPr="001E5221">
              <w:rPr>
                <w:rFonts w:ascii="Times New Roman" w:hAnsi="Times New Roman"/>
                <w:sz w:val="24"/>
              </w:rPr>
              <w:t>040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INIȚIATOR</w:t>
            </w:r>
          </w:p>
          <w:p w:rsidR="000B0B09" w:rsidRPr="00392FFD" w:rsidRDefault="00EB5C83" w:rsidP="00104A65">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4</w:t>
            </w:r>
            <w:r w:rsidR="000B0B09">
              <w:rPr>
                <w:rFonts w:ascii="Times New Roman" w:hAnsi="Times New Roman"/>
                <w:sz w:val="24"/>
              </w:rPr>
              <w:t xml:space="preserve"> punctul </w:t>
            </w:r>
            <w:r w:rsidR="000B0B09" w:rsidRPr="001E5221">
              <w:rPr>
                <w:rFonts w:ascii="Times New Roman" w:hAnsi="Times New Roman"/>
                <w:sz w:val="24"/>
              </w:rPr>
              <w:t>13</w:t>
            </w:r>
            <w:r w:rsidR="000B0B09">
              <w:rPr>
                <w:rFonts w:ascii="Times New Roman" w:hAnsi="Times New Roman"/>
                <w:sz w:val="24"/>
              </w:rPr>
              <w:t xml:space="preserve"> din CRR. </w:t>
            </w:r>
          </w:p>
        </w:tc>
      </w:tr>
      <w:tr w:rsidR="000B0B09" w:rsidRPr="00392FFD" w:rsidTr="00672D2A">
        <w:tc>
          <w:tcPr>
            <w:tcW w:w="1008" w:type="dxa"/>
          </w:tcPr>
          <w:p w:rsidR="000B0B09" w:rsidRPr="00392FFD" w:rsidRDefault="000B0B09" w:rsidP="0092058D">
            <w:pPr>
              <w:keepNext/>
              <w:autoSpaceDE w:val="0"/>
              <w:autoSpaceDN w:val="0"/>
              <w:adjustRightInd w:val="0"/>
              <w:spacing w:before="0" w:after="0"/>
              <w:rPr>
                <w:rFonts w:ascii="Times New Roman" w:hAnsi="Times New Roman"/>
                <w:sz w:val="24"/>
              </w:rPr>
            </w:pPr>
            <w:r w:rsidRPr="001E5221">
              <w:rPr>
                <w:rFonts w:ascii="Times New Roman" w:hAnsi="Times New Roman"/>
                <w:sz w:val="24"/>
              </w:rPr>
              <w:lastRenderedPageBreak/>
              <w:t>050</w:t>
            </w:r>
            <w:r>
              <w:rPr>
                <w:rFonts w:ascii="Times New Roman" w:hAnsi="Times New Roman"/>
                <w:sz w:val="24"/>
              </w:rPr>
              <w:t>-</w:t>
            </w:r>
            <w:r w:rsidRPr="001E5221">
              <w:rPr>
                <w:rFonts w:ascii="Times New Roman" w:hAnsi="Times New Roman"/>
                <w:sz w:val="24"/>
              </w:rPr>
              <w:t>070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INVESTITOR</w:t>
            </w:r>
          </w:p>
          <w:p w:rsidR="000B0B09" w:rsidRPr="00392FFD" w:rsidRDefault="000B0B09" w:rsidP="00DE48EF">
            <w:pPr>
              <w:rPr>
                <w:rFonts w:ascii="Times New Roman" w:hAnsi="Times New Roman"/>
                <w:sz w:val="24"/>
              </w:rPr>
            </w:pPr>
            <w:r>
              <w:rPr>
                <w:rFonts w:ascii="Times New Roman" w:hAnsi="Times New Roman"/>
                <w:sz w:val="24"/>
              </w:rPr>
              <w:t>Instituția de credit care deține o poziție din securitizare într-o tranzacție de securitizare pentru care nu este nici inițiator și nici sponsor</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080</w:t>
            </w:r>
            <w:r>
              <w:rPr>
                <w:rFonts w:ascii="Times New Roman" w:hAnsi="Times New Roman"/>
                <w:sz w:val="24"/>
              </w:rPr>
              <w:t>-</w:t>
            </w:r>
            <w:r w:rsidRPr="001E5221">
              <w:rPr>
                <w:rFonts w:ascii="Times New Roman" w:hAnsi="Times New Roman"/>
                <w:sz w:val="24"/>
              </w:rPr>
              <w:t>100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SPONSOR</w:t>
            </w:r>
          </w:p>
          <w:p w:rsidR="000B0B09" w:rsidRPr="00392FFD" w:rsidRDefault="00EB5C83" w:rsidP="00DA040A">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4</w:t>
            </w:r>
            <w:r w:rsidR="000B0B09">
              <w:rPr>
                <w:rFonts w:ascii="Times New Roman" w:hAnsi="Times New Roman"/>
                <w:sz w:val="24"/>
              </w:rPr>
              <w:t xml:space="preserve"> punctul </w:t>
            </w:r>
            <w:r w:rsidR="000B0B09" w:rsidRPr="001E5221">
              <w:rPr>
                <w:rFonts w:ascii="Times New Roman" w:hAnsi="Times New Roman"/>
                <w:sz w:val="24"/>
              </w:rPr>
              <w:t>14</w:t>
            </w:r>
            <w:r w:rsidR="000B0B09">
              <w:rPr>
                <w:rFonts w:ascii="Times New Roman" w:hAnsi="Times New Roman"/>
                <w:sz w:val="24"/>
              </w:rPr>
              <w:t xml:space="preserve"> din CRR. Dacă un sponsor </w:t>
            </w:r>
            <w:proofErr w:type="spellStart"/>
            <w:r w:rsidR="000B0B09">
              <w:rPr>
                <w:rFonts w:ascii="Times New Roman" w:hAnsi="Times New Roman"/>
                <w:sz w:val="24"/>
              </w:rPr>
              <w:t>securitizează</w:t>
            </w:r>
            <w:proofErr w:type="spellEnd"/>
            <w:r w:rsidR="000B0B09">
              <w:rPr>
                <w:rFonts w:ascii="Times New Roman" w:hAnsi="Times New Roman"/>
                <w:sz w:val="24"/>
              </w:rPr>
              <w:t xml:space="preserve"> și active proprii, acesta trebuie să completeze rândurile aferente inițiatorului cu informațiile referitoare la activele proprii securitizate.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sidRPr="001E5221">
              <w:rPr>
                <w:rFonts w:ascii="Times New Roman" w:hAnsi="Times New Roman"/>
                <w:sz w:val="24"/>
              </w:rPr>
              <w:t>030</w:t>
            </w:r>
            <w:r>
              <w:rPr>
                <w:rFonts w:ascii="Times New Roman" w:hAnsi="Times New Roman"/>
                <w:sz w:val="24"/>
              </w:rPr>
              <w:t>.</w:t>
            </w:r>
            <w:r w:rsidRPr="001E5221">
              <w:rPr>
                <w:rFonts w:ascii="Times New Roman" w:hAnsi="Times New Roman"/>
                <w:sz w:val="24"/>
              </w:rPr>
              <w:t>060</w:t>
            </w:r>
            <w:r>
              <w:rPr>
                <w:rFonts w:ascii="Times New Roman" w:hAnsi="Times New Roman"/>
                <w:sz w:val="24"/>
              </w:rPr>
              <w:t xml:space="preserve"> și </w:t>
            </w:r>
            <w:r w:rsidRPr="001E5221">
              <w:rPr>
                <w:rFonts w:ascii="Times New Roman" w:hAnsi="Times New Roman"/>
                <w:sz w:val="24"/>
              </w:rPr>
              <w:t>090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SECURITIZĂRI</w:t>
            </w:r>
          </w:p>
          <w:p w:rsidR="000B0B09" w:rsidRPr="00392FFD" w:rsidRDefault="000B0B09" w:rsidP="000B0B09">
            <w:pPr>
              <w:rPr>
                <w:rFonts w:ascii="Times New Roman" w:hAnsi="Times New Roman"/>
                <w:sz w:val="24"/>
              </w:rPr>
            </w:pPr>
            <w:r>
              <w:rPr>
                <w:rFonts w:ascii="Times New Roman" w:hAnsi="Times New Roman"/>
                <w:sz w:val="24"/>
              </w:rPr>
              <w:t xml:space="preserve">Portofoliul de tranzacționare pe bază de corelație cuprinde securitizări, instrumente financiare derivate de credit de tip </w:t>
            </w:r>
            <w:r w:rsidR="008A5CE8">
              <w:rPr>
                <w:rFonts w:ascii="Times New Roman" w:hAnsi="Times New Roman"/>
                <w:sz w:val="24"/>
              </w:rPr>
              <w:t>«</w:t>
            </w:r>
            <w:proofErr w:type="spellStart"/>
            <w:r>
              <w:rPr>
                <w:rFonts w:ascii="Times New Roman" w:hAnsi="Times New Roman"/>
                <w:sz w:val="24"/>
              </w:rPr>
              <w:t>n-th-to-default</w:t>
            </w:r>
            <w:proofErr w:type="spellEnd"/>
            <w:r w:rsidR="008A5CE8">
              <w:rPr>
                <w:rFonts w:ascii="Times New Roman" w:hAnsi="Times New Roman"/>
                <w:sz w:val="24"/>
              </w:rPr>
              <w:t>»</w:t>
            </w:r>
            <w:r>
              <w:rPr>
                <w:rFonts w:ascii="Times New Roman" w:hAnsi="Times New Roman"/>
                <w:sz w:val="24"/>
              </w:rPr>
              <w:t xml:space="preserve"> și, eventual, alte poziții de acoperire care îndeplinesc criteriile prevăzute la </w:t>
            </w:r>
            <w:r w:rsidR="00EB5C83">
              <w:rPr>
                <w:rFonts w:ascii="Times New Roman" w:hAnsi="Times New Roman"/>
                <w:sz w:val="24"/>
              </w:rPr>
              <w:t>articolul </w:t>
            </w:r>
            <w:r w:rsidRPr="001E5221">
              <w:rPr>
                <w:rFonts w:ascii="Times New Roman" w:hAnsi="Times New Roman"/>
                <w:sz w:val="24"/>
              </w:rPr>
              <w:t>338</w:t>
            </w:r>
            <w:r>
              <w:rPr>
                <w:rFonts w:ascii="Times New Roman" w:hAnsi="Times New Roman"/>
                <w:sz w:val="24"/>
              </w:rPr>
              <w:t xml:space="preserve"> alineatele (</w:t>
            </w:r>
            <w:r w:rsidRPr="001E5221">
              <w:rPr>
                <w:rFonts w:ascii="Times New Roman" w:hAnsi="Times New Roman"/>
                <w:sz w:val="24"/>
              </w:rPr>
              <w:t>2</w:t>
            </w:r>
            <w:r>
              <w:rPr>
                <w:rFonts w:ascii="Times New Roman" w:hAnsi="Times New Roman"/>
                <w:sz w:val="24"/>
              </w:rPr>
              <w:t>) și (</w:t>
            </w:r>
            <w:r w:rsidRPr="001E5221">
              <w:rPr>
                <w:rFonts w:ascii="Times New Roman" w:hAnsi="Times New Roman"/>
                <w:sz w:val="24"/>
              </w:rPr>
              <w:t>3</w:t>
            </w:r>
            <w:r>
              <w:rPr>
                <w:rFonts w:ascii="Times New Roman" w:hAnsi="Times New Roman"/>
                <w:sz w:val="24"/>
              </w:rPr>
              <w:t>) din CRR.</w:t>
            </w:r>
          </w:p>
          <w:p w:rsidR="000B0B09" w:rsidRPr="00392FFD" w:rsidRDefault="000B0B09" w:rsidP="000B0B09">
            <w:pPr>
              <w:rPr>
                <w:rFonts w:ascii="Times New Roman" w:hAnsi="Times New Roman"/>
                <w:sz w:val="24"/>
              </w:rPr>
            </w:pPr>
          </w:p>
          <w:p w:rsidR="000B0B09" w:rsidRPr="00392FFD" w:rsidRDefault="000B0B09" w:rsidP="00DE48EF">
            <w:pPr>
              <w:rPr>
                <w:rFonts w:ascii="Times New Roman" w:hAnsi="Times New Roman"/>
                <w:sz w:val="24"/>
              </w:rPr>
            </w:pPr>
            <w:r>
              <w:rPr>
                <w:rFonts w:ascii="Times New Roman" w:hAnsi="Times New Roman"/>
                <w:sz w:val="24"/>
              </w:rPr>
              <w:t xml:space="preserve">Instrumentele financiare derivate ale expunerilor din securitizare care oferă o repartizare proporțională, precum și pozițiile care acoperă poziții din portofoliul de tranzacționare pe bază de corelație trebuie incluse pe rândul </w:t>
            </w:r>
            <w:r w:rsidR="008A5CE8">
              <w:rPr>
                <w:rFonts w:ascii="Times New Roman" w:hAnsi="Times New Roman"/>
                <w:sz w:val="24"/>
              </w:rPr>
              <w:t>«</w:t>
            </w:r>
            <w:r>
              <w:rPr>
                <w:rFonts w:ascii="Times New Roman" w:hAnsi="Times New Roman"/>
                <w:sz w:val="24"/>
              </w:rPr>
              <w:t>Alte poziții din portofoliul de tranzacționare pe bază de corelație</w:t>
            </w:r>
            <w:r w:rsidR="008A5CE8">
              <w:rPr>
                <w:rFonts w:ascii="Times New Roman" w:hAnsi="Times New Roman"/>
                <w:sz w:val="24"/>
              </w:rPr>
              <w:t>»</w:t>
            </w:r>
            <w:r>
              <w:rPr>
                <w:rFonts w:ascii="Times New Roman" w:hAnsi="Times New Roman"/>
                <w:sz w:val="24"/>
              </w:rPr>
              <w:t>.</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110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INSTRUMENTE FINANCIARE DERIVATE DE CREDIT DE TIPUL NTH-TO-DEFAULT</w:t>
            </w:r>
          </w:p>
          <w:p w:rsidR="000B0B09" w:rsidRPr="00392FFD" w:rsidRDefault="000B0B09" w:rsidP="000B0B09">
            <w:pPr>
              <w:rPr>
                <w:rFonts w:ascii="Times New Roman" w:hAnsi="Times New Roman"/>
                <w:sz w:val="24"/>
              </w:rPr>
            </w:pPr>
            <w:r>
              <w:rPr>
                <w:rFonts w:ascii="Times New Roman" w:hAnsi="Times New Roman"/>
                <w:sz w:val="24"/>
              </w:rPr>
              <w:t xml:space="preserve">Aici se raportează instrumentele financiare derivate de credit de tipul </w:t>
            </w:r>
            <w:r w:rsidR="008A5CE8">
              <w:rPr>
                <w:rFonts w:ascii="Times New Roman" w:hAnsi="Times New Roman"/>
                <w:sz w:val="24"/>
              </w:rPr>
              <w:t>«</w:t>
            </w:r>
            <w:proofErr w:type="spellStart"/>
            <w:r>
              <w:rPr>
                <w:rFonts w:ascii="Times New Roman" w:hAnsi="Times New Roman"/>
                <w:sz w:val="24"/>
              </w:rPr>
              <w:t>n</w:t>
            </w:r>
            <w:r w:rsidR="0092058D">
              <w:rPr>
                <w:rFonts w:ascii="Times New Roman" w:hAnsi="Times New Roman"/>
                <w:sz w:val="24"/>
              </w:rPr>
              <w:t>­</w:t>
            </w:r>
            <w:r>
              <w:rPr>
                <w:rFonts w:ascii="Times New Roman" w:hAnsi="Times New Roman"/>
                <w:sz w:val="24"/>
              </w:rPr>
              <w:t>th</w:t>
            </w:r>
            <w:r w:rsidR="0092058D">
              <w:rPr>
                <w:rFonts w:ascii="Times New Roman" w:hAnsi="Times New Roman"/>
                <w:sz w:val="24"/>
              </w:rPr>
              <w:t>­</w:t>
            </w:r>
            <w:r>
              <w:rPr>
                <w:rFonts w:ascii="Times New Roman" w:hAnsi="Times New Roman"/>
                <w:sz w:val="24"/>
              </w:rPr>
              <w:t>to</w:t>
            </w:r>
            <w:r w:rsidR="0092058D">
              <w:rPr>
                <w:rFonts w:ascii="Times New Roman" w:hAnsi="Times New Roman"/>
                <w:sz w:val="24"/>
              </w:rPr>
              <w:t>­</w:t>
            </w:r>
            <w:r>
              <w:rPr>
                <w:rFonts w:ascii="Times New Roman" w:hAnsi="Times New Roman"/>
                <w:sz w:val="24"/>
              </w:rPr>
              <w:t>default</w:t>
            </w:r>
            <w:proofErr w:type="spellEnd"/>
            <w:r w:rsidR="008A5CE8">
              <w:rPr>
                <w:rFonts w:ascii="Times New Roman" w:hAnsi="Times New Roman"/>
                <w:sz w:val="24"/>
              </w:rPr>
              <w:t>»</w:t>
            </w:r>
            <w:r>
              <w:rPr>
                <w:rFonts w:ascii="Times New Roman" w:hAnsi="Times New Roman"/>
                <w:sz w:val="24"/>
              </w:rPr>
              <w:t xml:space="preserve"> care sunt acoperite prin instrumente financiare derivate de credit de tipul </w:t>
            </w:r>
            <w:r w:rsidR="008A5CE8">
              <w:rPr>
                <w:rFonts w:ascii="Times New Roman" w:hAnsi="Times New Roman"/>
                <w:sz w:val="24"/>
              </w:rPr>
              <w:t>«</w:t>
            </w:r>
            <w:proofErr w:type="spellStart"/>
            <w:r>
              <w:rPr>
                <w:rFonts w:ascii="Times New Roman" w:hAnsi="Times New Roman"/>
                <w:sz w:val="24"/>
              </w:rPr>
              <w:t>n-th-to-default</w:t>
            </w:r>
            <w:proofErr w:type="spellEnd"/>
            <w:r w:rsidR="008A5CE8">
              <w:rPr>
                <w:rFonts w:ascii="Times New Roman" w:hAnsi="Times New Roman"/>
                <w:sz w:val="24"/>
              </w:rPr>
              <w:t>»</w:t>
            </w:r>
            <w:r>
              <w:rPr>
                <w:rFonts w:ascii="Times New Roman" w:hAnsi="Times New Roman"/>
                <w:sz w:val="24"/>
              </w:rPr>
              <w:t xml:space="preserve"> în conformitate cu </w:t>
            </w:r>
            <w:r w:rsidR="00EB5C83">
              <w:rPr>
                <w:rFonts w:ascii="Times New Roman" w:hAnsi="Times New Roman"/>
                <w:sz w:val="24"/>
              </w:rPr>
              <w:t>articolul </w:t>
            </w:r>
            <w:r w:rsidRPr="001E5221">
              <w:rPr>
                <w:rFonts w:ascii="Times New Roman" w:hAnsi="Times New Roman"/>
                <w:sz w:val="24"/>
              </w:rPr>
              <w:t>347</w:t>
            </w:r>
            <w:r>
              <w:rPr>
                <w:rFonts w:ascii="Times New Roman" w:hAnsi="Times New Roman"/>
                <w:sz w:val="24"/>
              </w:rPr>
              <w:t xml:space="preserve"> CRR.</w:t>
            </w:r>
          </w:p>
          <w:p w:rsidR="000B0B09" w:rsidRPr="00392FFD" w:rsidRDefault="000B0B09" w:rsidP="00DE48EF">
            <w:pPr>
              <w:rPr>
                <w:rFonts w:ascii="Times New Roman" w:hAnsi="Times New Roman"/>
                <w:sz w:val="24"/>
              </w:rPr>
            </w:pPr>
            <w:r>
              <w:rPr>
                <w:rFonts w:ascii="Times New Roman" w:hAnsi="Times New Roman"/>
                <w:sz w:val="24"/>
              </w:rPr>
              <w:t xml:space="preserve">Inițiatorul, investitorul și sponsorul pozițiilor nu se încadrează la instrumentele financiare derivate de credit de tipul </w:t>
            </w:r>
            <w:r w:rsidR="008A5CE8">
              <w:rPr>
                <w:rFonts w:ascii="Times New Roman" w:hAnsi="Times New Roman"/>
                <w:sz w:val="24"/>
              </w:rPr>
              <w:t>«</w:t>
            </w:r>
            <w:proofErr w:type="spellStart"/>
            <w:r>
              <w:rPr>
                <w:rFonts w:ascii="Times New Roman" w:hAnsi="Times New Roman"/>
                <w:sz w:val="24"/>
              </w:rPr>
              <w:t>n-th-to-default</w:t>
            </w:r>
            <w:proofErr w:type="spellEnd"/>
            <w:r w:rsidR="008A5CE8">
              <w:rPr>
                <w:rFonts w:ascii="Times New Roman" w:hAnsi="Times New Roman"/>
                <w:sz w:val="24"/>
              </w:rPr>
              <w:t>»</w:t>
            </w:r>
            <w:r>
              <w:rPr>
                <w:rFonts w:ascii="Times New Roman" w:hAnsi="Times New Roman"/>
                <w:sz w:val="24"/>
              </w:rPr>
              <w:t xml:space="preserve">. În consecință, în cazul instrumentelor financiare derivate de credit de tipul </w:t>
            </w:r>
            <w:r w:rsidR="008A5CE8">
              <w:rPr>
                <w:rFonts w:ascii="Times New Roman" w:hAnsi="Times New Roman"/>
                <w:sz w:val="24"/>
              </w:rPr>
              <w:t>«</w:t>
            </w:r>
            <w:proofErr w:type="spellStart"/>
            <w:r>
              <w:rPr>
                <w:rFonts w:ascii="Times New Roman" w:hAnsi="Times New Roman"/>
                <w:sz w:val="24"/>
              </w:rPr>
              <w:t>n-th-to-default</w:t>
            </w:r>
            <w:proofErr w:type="spellEnd"/>
            <w:r w:rsidR="008A5CE8">
              <w:rPr>
                <w:rFonts w:ascii="Times New Roman" w:hAnsi="Times New Roman"/>
                <w:sz w:val="24"/>
              </w:rPr>
              <w:t>»</w:t>
            </w:r>
            <w:r>
              <w:rPr>
                <w:rFonts w:ascii="Times New Roman" w:hAnsi="Times New Roman"/>
                <w:sz w:val="24"/>
              </w:rPr>
              <w:t xml:space="preserve"> nu se poate realiza o defalcare similară cu cea realizată în cazul pozițiilor din securitizare.</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sidRPr="001E5221">
              <w:rPr>
                <w:rFonts w:ascii="Times New Roman" w:hAnsi="Times New Roman"/>
                <w:sz w:val="24"/>
              </w:rPr>
              <w:t>040</w:t>
            </w:r>
            <w:r>
              <w:rPr>
                <w:rFonts w:ascii="Times New Roman" w:hAnsi="Times New Roman"/>
                <w:sz w:val="24"/>
              </w:rPr>
              <w:t xml:space="preserve">, </w:t>
            </w:r>
            <w:r w:rsidRPr="001E5221">
              <w:rPr>
                <w:rFonts w:ascii="Times New Roman" w:hAnsi="Times New Roman"/>
                <w:sz w:val="24"/>
              </w:rPr>
              <w:t>070</w:t>
            </w:r>
            <w:r>
              <w:rPr>
                <w:rFonts w:ascii="Times New Roman" w:hAnsi="Times New Roman"/>
                <w:sz w:val="24"/>
              </w:rPr>
              <w:t xml:space="preserve">, </w:t>
            </w:r>
            <w:r w:rsidRPr="001E5221">
              <w:rPr>
                <w:rFonts w:ascii="Times New Roman" w:hAnsi="Times New Roman"/>
                <w:sz w:val="24"/>
              </w:rPr>
              <w:t>100</w:t>
            </w:r>
            <w:r>
              <w:rPr>
                <w:rFonts w:ascii="Times New Roman" w:hAnsi="Times New Roman"/>
                <w:sz w:val="24"/>
              </w:rPr>
              <w:t xml:space="preserve"> și </w:t>
            </w:r>
            <w:r w:rsidRPr="001E5221">
              <w:rPr>
                <w:rFonts w:ascii="Times New Roman" w:hAnsi="Times New Roman"/>
                <w:sz w:val="24"/>
              </w:rPr>
              <w:t>120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ALTE POZIȚII CTP</w:t>
            </w:r>
          </w:p>
          <w:p w:rsidR="000B0B09" w:rsidRPr="00392FFD" w:rsidRDefault="000B0B09" w:rsidP="000B0B09">
            <w:pPr>
              <w:rPr>
                <w:rFonts w:ascii="Times New Roman" w:hAnsi="Times New Roman"/>
                <w:sz w:val="24"/>
              </w:rPr>
            </w:pPr>
            <w:r>
              <w:rPr>
                <w:rFonts w:ascii="Times New Roman" w:hAnsi="Times New Roman"/>
                <w:sz w:val="24"/>
              </w:rPr>
              <w:t xml:space="preserve">Pozițiile din: </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instrumentele financiare derivate ale unor expuneri din securitizare care oferă o repartizare proporțională, precum și pozițiile care acoperă poziții din portofoliul de tranzacționare pe bază de corelație;</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pozițiile din portofoliul de tranzacționare pe bază de corelație acoperite prin instrumente financiare derivate de credit, în conformitate cu </w:t>
            </w:r>
            <w:r w:rsidR="00EB5C83">
              <w:rPr>
                <w:rFonts w:ascii="Times New Roman" w:hAnsi="Times New Roman"/>
                <w:sz w:val="24"/>
              </w:rPr>
              <w:t>articolul </w:t>
            </w:r>
            <w:r w:rsidRPr="001E5221">
              <w:rPr>
                <w:rFonts w:ascii="Times New Roman" w:hAnsi="Times New Roman"/>
                <w:sz w:val="24"/>
              </w:rPr>
              <w:t>346</w:t>
            </w:r>
            <w:r>
              <w:rPr>
                <w:rFonts w:ascii="Times New Roman" w:hAnsi="Times New Roman"/>
                <w:sz w:val="24"/>
              </w:rPr>
              <w:t xml:space="preserve"> din CRR;</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alte poziții care îndeplinesc cerințele de la </w:t>
            </w:r>
            <w:r w:rsidR="00EB5C83">
              <w:rPr>
                <w:rFonts w:ascii="Times New Roman" w:hAnsi="Times New Roman"/>
                <w:sz w:val="24"/>
              </w:rPr>
              <w:t>articolul </w:t>
            </w:r>
            <w:r w:rsidRPr="001E5221">
              <w:rPr>
                <w:rFonts w:ascii="Times New Roman" w:hAnsi="Times New Roman"/>
                <w:sz w:val="24"/>
              </w:rPr>
              <w:t>338</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din CRR;</w:t>
            </w:r>
          </w:p>
          <w:p w:rsidR="000B0B09" w:rsidRPr="00392FFD" w:rsidRDefault="000B0B09" w:rsidP="000B0B09">
            <w:pPr>
              <w:rPr>
                <w:rFonts w:ascii="Times New Roman" w:hAnsi="Times New Roman"/>
                <w:sz w:val="24"/>
              </w:rPr>
            </w:pPr>
            <w:r>
              <w:rPr>
                <w:rFonts w:ascii="Times New Roman" w:hAnsi="Times New Roman"/>
                <w:sz w:val="24"/>
              </w:rPr>
              <w:t>sunt incluse.</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0" w:name="_Toc262566429"/>
      <w:bookmarkStart w:id="671" w:name="_Toc295830005"/>
      <w:bookmarkStart w:id="672" w:name="_Toc308426682"/>
      <w:bookmarkStart w:id="673" w:name="_Toc310415066"/>
      <w:bookmarkStart w:id="674" w:name="_Toc360188401"/>
      <w:bookmarkStart w:id="675" w:name="_Toc516210692"/>
      <w:bookmarkStart w:id="676" w:name="_Toc473561041"/>
      <w:bookmarkStart w:id="677" w:name="_Toc523984914"/>
      <w:r w:rsidRPr="001E5221">
        <w:rPr>
          <w:rFonts w:ascii="Times New Roman" w:hAnsi="Times New Roman"/>
          <w:sz w:val="24"/>
          <w:u w:val="none"/>
        </w:rPr>
        <w:lastRenderedPageBreak/>
        <w:t>5</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F16ACE">
        <w:rPr>
          <w:u w:val="none"/>
        </w:rPr>
        <w:tab/>
      </w:r>
      <w:r>
        <w:rPr>
          <w:rFonts w:ascii="Times New Roman" w:hAnsi="Times New Roman"/>
          <w:sz w:val="24"/>
        </w:rPr>
        <w:t xml:space="preserve">C </w:t>
      </w:r>
      <w:r w:rsidRPr="001E5221">
        <w:rPr>
          <w:rFonts w:ascii="Times New Roman" w:hAnsi="Times New Roman"/>
          <w:sz w:val="24"/>
        </w:rPr>
        <w:t>21</w:t>
      </w:r>
      <w:r>
        <w:rPr>
          <w:rFonts w:ascii="Times New Roman" w:hAnsi="Times New Roman"/>
          <w:sz w:val="24"/>
        </w:rPr>
        <w:t>.</w:t>
      </w:r>
      <w:r w:rsidRPr="001E5221">
        <w:rPr>
          <w:rFonts w:ascii="Times New Roman" w:hAnsi="Times New Roman"/>
          <w:sz w:val="24"/>
        </w:rPr>
        <w:t>00</w:t>
      </w:r>
      <w:r>
        <w:rPr>
          <w:rFonts w:ascii="Times New Roman" w:hAnsi="Times New Roman"/>
          <w:sz w:val="24"/>
        </w:rPr>
        <w:t xml:space="preserve"> – Riscul de piață: abordarea standardizată pentru riscul de poziție aferent titlurilor de capital</w:t>
      </w:r>
      <w:bookmarkEnd w:id="670"/>
      <w:bookmarkEnd w:id="671"/>
      <w:bookmarkEnd w:id="672"/>
      <w:bookmarkEnd w:id="673"/>
      <w:bookmarkEnd w:id="674"/>
      <w:r>
        <w:rPr>
          <w:rFonts w:ascii="Times New Roman" w:hAnsi="Times New Roman"/>
          <w:sz w:val="24"/>
        </w:rPr>
        <w:t xml:space="preserve"> (MKR SA EQU)</w:t>
      </w:r>
      <w:bookmarkEnd w:id="675"/>
      <w:bookmarkEnd w:id="676"/>
      <w:bookmarkEnd w:id="677"/>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0"/>
      <w:bookmarkStart w:id="679" w:name="_Toc295830006"/>
      <w:bookmarkStart w:id="680" w:name="_Toc308426683"/>
      <w:bookmarkStart w:id="681" w:name="_Toc310415067"/>
      <w:bookmarkStart w:id="682" w:name="_Toc360188402"/>
      <w:bookmarkStart w:id="683" w:name="_Toc516210693"/>
      <w:bookmarkStart w:id="684" w:name="_Toc473561042"/>
      <w:bookmarkStart w:id="685" w:name="_Toc523984915"/>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F16ACE">
        <w:rPr>
          <w:u w:val="none"/>
        </w:rPr>
        <w:tab/>
      </w:r>
      <w:r>
        <w:rPr>
          <w:rFonts w:ascii="Times New Roman" w:hAnsi="Times New Roman"/>
          <w:sz w:val="24"/>
        </w:rPr>
        <w:t>Observații generale</w:t>
      </w:r>
      <w:bookmarkEnd w:id="678"/>
      <w:bookmarkEnd w:id="679"/>
      <w:bookmarkEnd w:id="680"/>
      <w:bookmarkEnd w:id="681"/>
      <w:bookmarkEnd w:id="682"/>
      <w:bookmarkEnd w:id="683"/>
      <w:bookmarkEnd w:id="684"/>
      <w:bookmarkEnd w:id="685"/>
    </w:p>
    <w:p w:rsidR="000B0B09" w:rsidRPr="00392FFD" w:rsidRDefault="00125707" w:rsidP="001A3980">
      <w:pPr>
        <w:pStyle w:val="InstructionsText2"/>
        <w:numPr>
          <w:ilvl w:val="0"/>
          <w:numId w:val="0"/>
        </w:numPr>
        <w:ind w:left="993"/>
      </w:pPr>
      <w:r w:rsidRPr="001E5221">
        <w:t>148</w:t>
      </w:r>
      <w:r>
        <w:t>.</w:t>
      </w:r>
      <w:r>
        <w:tab/>
        <w:t>Prezentul formular solicită informații privind pozițiile și cerințele de fonduri proprii corespunzătoare pentru riscul de poziție aferent titlurilor de capital deținute în portofoliul de tranzacționare și tratate conform abordării standardizate.</w:t>
      </w:r>
    </w:p>
    <w:p w:rsidR="000B0B09" w:rsidRPr="00392FFD" w:rsidRDefault="00125707" w:rsidP="001A3980">
      <w:pPr>
        <w:pStyle w:val="InstructionsText2"/>
        <w:numPr>
          <w:ilvl w:val="0"/>
          <w:numId w:val="0"/>
        </w:numPr>
        <w:ind w:left="993"/>
      </w:pPr>
      <w:r w:rsidRPr="001E5221">
        <w:t>149</w:t>
      </w:r>
      <w:r>
        <w:t>.</w:t>
      </w:r>
      <w:r>
        <w:tab/>
        <w:t xml:space="preserve">Formularul trebuie completat separat pentru </w:t>
      </w:r>
      <w:r w:rsidR="008A5CE8">
        <w:t>«</w:t>
      </w:r>
      <w:r>
        <w:t>Total</w:t>
      </w:r>
      <w:r w:rsidR="008A5CE8">
        <w:t>»</w:t>
      </w:r>
      <w:r>
        <w:t xml:space="preserve">, precum și pentru o listă statică prestabilită cuprinzând piețele următoare: Bulgaria, Croația, Republica Cehă, Danemarca, Egipt, Ungaria, Islanda, Liechtenstein, Norvegia, Polonia, România, Suedia, Regatul Unit, Albania, Japonia, fosta Republică iugoslavă a Macedoniei, Federația Rusă, Serbia, Elveția, Turcia, Ucraina, SUA, Zona euro, precum și un formular rezidual pentru toate celelalte piețe. În sensul prezentei cerințe de raportare, termenul </w:t>
      </w:r>
      <w:r w:rsidR="008A5CE8">
        <w:t>«</w:t>
      </w:r>
      <w:r>
        <w:t>piață</w:t>
      </w:r>
      <w:r w:rsidR="008A5CE8">
        <w:t>»</w:t>
      </w:r>
      <w:r>
        <w:t xml:space="preserve"> are înțelesul de </w:t>
      </w:r>
      <w:r w:rsidR="008A5CE8">
        <w:t>«</w:t>
      </w:r>
      <w:r>
        <w:t>țară</w:t>
      </w:r>
      <w:r w:rsidR="008A5CE8">
        <w:t>»</w:t>
      </w:r>
      <w:r>
        <w:t xml:space="preserve"> [cu excepția țărilor din zona euro, a se vedea Regulamentul delegat (UE) nr. </w:t>
      </w:r>
      <w:r w:rsidRPr="001E5221">
        <w:t>525</w:t>
      </w:r>
      <w:r>
        <w:t>/</w:t>
      </w:r>
      <w:r w:rsidRPr="001E5221">
        <w:t>2014</w:t>
      </w:r>
      <w:r>
        <w:t xml:space="preserve"> al Comisiei].</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1"/>
      <w:bookmarkStart w:id="687" w:name="_Toc295830007"/>
      <w:bookmarkStart w:id="688" w:name="_Toc308426684"/>
      <w:bookmarkStart w:id="689" w:name="_Toc310415068"/>
      <w:bookmarkStart w:id="690" w:name="_Toc360188403"/>
      <w:bookmarkStart w:id="691" w:name="_Toc516210694"/>
      <w:bookmarkStart w:id="692" w:name="_Toc473561043"/>
      <w:bookmarkStart w:id="693" w:name="_Toc523984916"/>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F16ACE">
        <w:rPr>
          <w:u w:val="none"/>
        </w:rPr>
        <w:tab/>
      </w:r>
      <w:r>
        <w:rPr>
          <w:rFonts w:ascii="Times New Roman" w:hAnsi="Times New Roman"/>
          <w:sz w:val="24"/>
        </w:rPr>
        <w:t>Instrucțiuni privind anumite poziții</w:t>
      </w:r>
      <w:bookmarkEnd w:id="686"/>
      <w:bookmarkEnd w:id="687"/>
      <w:bookmarkEnd w:id="688"/>
      <w:bookmarkEnd w:id="689"/>
      <w:bookmarkEnd w:id="690"/>
      <w:bookmarkEnd w:id="691"/>
      <w:bookmarkEnd w:id="692"/>
      <w:bookmarkEnd w:id="6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26"/>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Coloane</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TOATE POZIȚIILE (LUNGI ȘI SCURTE)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EB5C83" w:rsidP="000B0B09">
            <w:pPr>
              <w:autoSpaceDE w:val="0"/>
              <w:autoSpaceDN w:val="0"/>
              <w:adjustRightInd w:val="0"/>
              <w:spacing w:before="0" w:after="0"/>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102</w:t>
            </w:r>
            <w:r w:rsidR="000B0B09">
              <w:rPr>
                <w:rFonts w:ascii="Times New Roman" w:hAnsi="Times New Roman"/>
                <w:sz w:val="24"/>
              </w:rPr>
              <w:t xml:space="preserve"> și </w:t>
            </w:r>
            <w:r>
              <w:rPr>
                <w:rFonts w:ascii="Times New Roman" w:hAnsi="Times New Roman"/>
                <w:sz w:val="24"/>
              </w:rPr>
              <w:t>articolul </w:t>
            </w:r>
            <w:r w:rsidR="000B0B09" w:rsidRPr="001E5221">
              <w:rPr>
                <w:rFonts w:ascii="Times New Roman" w:hAnsi="Times New Roman"/>
                <w:sz w:val="24"/>
              </w:rPr>
              <w:t>105</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1</w:t>
            </w:r>
            <w:r w:rsidR="000B0B09">
              <w:rPr>
                <w:rFonts w:ascii="Times New Roman" w:hAnsi="Times New Roman"/>
                <w:sz w:val="24"/>
              </w:rPr>
              <w:t xml:space="preserve">) din CRR. Acestea sunt poziții brute, necompensate cu instrumente, excluzând însă pozițiile aferente angajamentelor de preluare fermă subscrise sau </w:t>
            </w:r>
            <w:proofErr w:type="spellStart"/>
            <w:r w:rsidR="000B0B09">
              <w:rPr>
                <w:rFonts w:ascii="Times New Roman" w:hAnsi="Times New Roman"/>
                <w:sz w:val="24"/>
              </w:rPr>
              <w:t>subangajate</w:t>
            </w:r>
            <w:proofErr w:type="spellEnd"/>
            <w:r w:rsidR="000B0B09">
              <w:rPr>
                <w:rFonts w:ascii="Times New Roman" w:hAnsi="Times New Roman"/>
                <w:sz w:val="24"/>
              </w:rPr>
              <w:t xml:space="preserve"> de către terțe părți (</w:t>
            </w:r>
            <w:r>
              <w:rPr>
                <w:rFonts w:ascii="Times New Roman" w:hAnsi="Times New Roman"/>
                <w:sz w:val="24"/>
              </w:rPr>
              <w:t>articolul </w:t>
            </w:r>
            <w:r w:rsidR="000B0B09" w:rsidRPr="001E5221">
              <w:rPr>
                <w:rFonts w:ascii="Times New Roman" w:hAnsi="Times New Roman"/>
                <w:sz w:val="24"/>
              </w:rPr>
              <w:t>345</w:t>
            </w:r>
            <w:r w:rsidR="000B0B09">
              <w:rPr>
                <w:rFonts w:ascii="Times New Roman" w:hAnsi="Times New Roman"/>
                <w:sz w:val="24"/>
              </w:rPr>
              <w:t xml:space="preserve"> a doua teză din CRR). </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sidRPr="001E5221">
              <w:rPr>
                <w:rFonts w:ascii="Times New Roman" w:hAnsi="Times New Roman"/>
                <w:sz w:val="24"/>
              </w:rPr>
              <w:t>030</w:t>
            </w:r>
            <w:r>
              <w:rPr>
                <w:rFonts w:ascii="Times New Roman" w:hAnsi="Times New Roman"/>
                <w:sz w:val="24"/>
              </w:rPr>
              <w:t>-</w:t>
            </w:r>
            <w:r w:rsidRPr="001E5221">
              <w:rPr>
                <w:rFonts w:ascii="Times New Roman" w:hAnsi="Times New Roman"/>
                <w:sz w:val="24"/>
              </w:rPr>
              <w:t>040</w:t>
            </w:r>
            <w:r>
              <w:rPr>
                <w:rFonts w:ascii="Times New Roman" w:hAnsi="Times New Roman"/>
                <w:sz w:val="24"/>
              </w:rPr>
              <w:t xml:space="preserve"> </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NETE (LUNGI ȘI SCURTE)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Articolele </w:t>
            </w:r>
            <w:r w:rsidRPr="001E5221">
              <w:rPr>
                <w:rFonts w:ascii="Times New Roman" w:hAnsi="Times New Roman"/>
                <w:sz w:val="24"/>
              </w:rPr>
              <w:t>327</w:t>
            </w:r>
            <w:r>
              <w:rPr>
                <w:rFonts w:ascii="Times New Roman" w:hAnsi="Times New Roman"/>
                <w:sz w:val="24"/>
              </w:rPr>
              <w:t xml:space="preserve">, </w:t>
            </w:r>
            <w:r w:rsidRPr="001E5221">
              <w:rPr>
                <w:rFonts w:ascii="Times New Roman" w:hAnsi="Times New Roman"/>
                <w:sz w:val="24"/>
              </w:rPr>
              <w:t>329</w:t>
            </w:r>
            <w:r>
              <w:rPr>
                <w:rFonts w:ascii="Times New Roman" w:hAnsi="Times New Roman"/>
                <w:sz w:val="24"/>
              </w:rPr>
              <w:t xml:space="preserve">, </w:t>
            </w:r>
            <w:r w:rsidRPr="001E5221">
              <w:rPr>
                <w:rFonts w:ascii="Times New Roman" w:hAnsi="Times New Roman"/>
                <w:sz w:val="24"/>
              </w:rPr>
              <w:t>332</w:t>
            </w:r>
            <w:r>
              <w:rPr>
                <w:rFonts w:ascii="Times New Roman" w:hAnsi="Times New Roman"/>
                <w:sz w:val="24"/>
              </w:rPr>
              <w:t xml:space="preserve">, </w:t>
            </w:r>
            <w:r w:rsidRPr="001E5221">
              <w:rPr>
                <w:rFonts w:ascii="Times New Roman" w:hAnsi="Times New Roman"/>
                <w:sz w:val="24"/>
              </w:rPr>
              <w:t>341</w:t>
            </w:r>
            <w:r>
              <w:rPr>
                <w:rFonts w:ascii="Times New Roman" w:hAnsi="Times New Roman"/>
                <w:sz w:val="24"/>
              </w:rPr>
              <w:t xml:space="preserve"> și </w:t>
            </w:r>
            <w:r w:rsidRPr="001E5221">
              <w:rPr>
                <w:rFonts w:ascii="Times New Roman" w:hAnsi="Times New Roman"/>
                <w:sz w:val="24"/>
              </w:rPr>
              <w:t>345</w:t>
            </w:r>
            <w:r>
              <w:rPr>
                <w:rFonts w:ascii="Times New Roman" w:hAnsi="Times New Roman"/>
                <w:sz w:val="24"/>
              </w:rPr>
              <w:t xml:space="preserve"> din CRR. </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050</w:t>
            </w:r>
          </w:p>
        </w:tc>
        <w:tc>
          <w:tcPr>
            <w:tcW w:w="7874" w:type="dxa"/>
          </w:tcPr>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CARE FAC OBIECTUL UNEI CERINȚE DE CAPITAL</w:t>
            </w:r>
          </w:p>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Pozițiile nete care, în conformitate cu diferitele abordări avute în vedere în partea a treia titlul IV capitolul </w:t>
            </w:r>
            <w:r w:rsidRPr="001E5221">
              <w:rPr>
                <w:rFonts w:ascii="Times New Roman" w:hAnsi="Times New Roman"/>
                <w:sz w:val="24"/>
              </w:rPr>
              <w:t>2</w:t>
            </w:r>
            <w:r>
              <w:rPr>
                <w:rFonts w:ascii="Times New Roman" w:hAnsi="Times New Roman"/>
                <w:sz w:val="24"/>
              </w:rPr>
              <w:t xml:space="preserve"> din CRR, sunt supuse unei cerințe de capital. Cerința de capital trebuie să fie calculată separat pentru fiecare piață națională. Pozițiile pe contracte </w:t>
            </w:r>
            <w:proofErr w:type="spellStart"/>
            <w:r>
              <w:rPr>
                <w:rFonts w:ascii="Times New Roman" w:hAnsi="Times New Roman"/>
                <w:sz w:val="24"/>
              </w:rPr>
              <w:t>futures</w:t>
            </w:r>
            <w:proofErr w:type="spellEnd"/>
            <w:r>
              <w:rPr>
                <w:rFonts w:ascii="Times New Roman" w:hAnsi="Times New Roman"/>
                <w:sz w:val="24"/>
              </w:rPr>
              <w:t xml:space="preserve"> pe indici bursieri în conformitate cu </w:t>
            </w:r>
            <w:r w:rsidR="00EB5C83">
              <w:rPr>
                <w:rFonts w:ascii="Times New Roman" w:hAnsi="Times New Roman"/>
                <w:sz w:val="24"/>
              </w:rPr>
              <w:t>articolul </w:t>
            </w:r>
            <w:r w:rsidRPr="001E5221">
              <w:rPr>
                <w:rFonts w:ascii="Times New Roman" w:hAnsi="Times New Roman"/>
                <w:sz w:val="24"/>
              </w:rPr>
              <w:t>344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a doua teză din CRR nu sunt incluse în această coloană.</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CERINȚE DE FONDURI PROPRII</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Cerința de capital pentru orice poziție relevantă în conformitate cu partea a treia titlul IV capitolul </w:t>
            </w:r>
            <w:r w:rsidRPr="001E5221">
              <w:rPr>
                <w:rFonts w:ascii="Times New Roman" w:hAnsi="Times New Roman"/>
                <w:sz w:val="24"/>
              </w:rPr>
              <w:t>2</w:t>
            </w:r>
            <w:r>
              <w:rPr>
                <w:rFonts w:ascii="Times New Roman" w:hAnsi="Times New Roman"/>
                <w:sz w:val="24"/>
              </w:rPr>
              <w:t xml:space="preserve"> din CRR.</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CUANTUMUL TOTAL AL EXPUNERII LA RISC</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EB5C83"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Articolul </w:t>
            </w:r>
            <w:r w:rsidR="000B0B09" w:rsidRPr="001E5221">
              <w:rPr>
                <w:rFonts w:ascii="Times New Roman" w:hAnsi="Times New Roman"/>
                <w:sz w:val="24"/>
              </w:rPr>
              <w:t>92</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4</w:t>
            </w:r>
            <w:r w:rsidR="000B0B09">
              <w:rPr>
                <w:rFonts w:ascii="Times New Roman" w:hAnsi="Times New Roman"/>
                <w:sz w:val="24"/>
              </w:rPr>
              <w:t xml:space="preserve">) litera (b) din CRR. Rezultatul multiplicării cerințelor de fonduri proprii cu </w:t>
            </w:r>
            <w:r w:rsidR="000B0B09" w:rsidRPr="001E5221">
              <w:rPr>
                <w:rFonts w:ascii="Times New Roman" w:hAnsi="Times New Roman"/>
                <w:sz w:val="24"/>
              </w:rPr>
              <w:t>12</w:t>
            </w:r>
            <w:r w:rsidR="000B0B09">
              <w:rPr>
                <w:rFonts w:ascii="Times New Roman" w:hAnsi="Times New Roman"/>
                <w:sz w:val="24"/>
              </w:rPr>
              <w:t>,</w:t>
            </w:r>
            <w:r w:rsidR="000B0B09" w:rsidRPr="001E5221">
              <w:rPr>
                <w:rFonts w:ascii="Times New Roman" w:hAnsi="Times New Roman"/>
                <w:sz w:val="24"/>
              </w:rPr>
              <w:t>5</w:t>
            </w:r>
            <w:r w:rsidR="000B0B09">
              <w:rPr>
                <w:rFonts w:ascii="Times New Roman" w:hAnsi="Times New Roman"/>
                <w:sz w:val="24"/>
              </w:rPr>
              <w:t xml:space="preserve">.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6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lastRenderedPageBreak/>
              <w:t>Rânduri</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TITLURI DE CAPITAL DIN PORTOFOLIUL DE TRANZACȚIONARE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Cerințele de fonduri proprii pentru riscul de poziție în conformitate cu </w:t>
            </w:r>
            <w:r w:rsidR="00EB5C83">
              <w:rPr>
                <w:rFonts w:ascii="Times New Roman" w:hAnsi="Times New Roman"/>
                <w:sz w:val="24"/>
              </w:rPr>
              <w:t>articolul </w:t>
            </w:r>
            <w:r w:rsidRPr="001E5221">
              <w:rPr>
                <w:rFonts w:ascii="Times New Roman" w:hAnsi="Times New Roman"/>
                <w:sz w:val="24"/>
              </w:rPr>
              <w:t>92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litera (b) punctul (i) din CRR și cu partea a treia titlul IV capitolul </w:t>
            </w:r>
            <w:r w:rsidRPr="001E5221">
              <w:rPr>
                <w:rFonts w:ascii="Times New Roman" w:hAnsi="Times New Roman"/>
                <w:sz w:val="24"/>
              </w:rPr>
              <w:t>2</w:t>
            </w:r>
            <w:r>
              <w:rPr>
                <w:rFonts w:ascii="Times New Roman" w:hAnsi="Times New Roman"/>
                <w:sz w:val="24"/>
              </w:rPr>
              <w:t xml:space="preserve"> secțiunea </w:t>
            </w:r>
            <w:r w:rsidRPr="001E5221">
              <w:rPr>
                <w:rFonts w:ascii="Times New Roman" w:hAnsi="Times New Roman"/>
                <w:sz w:val="24"/>
              </w:rPr>
              <w:t>3</w:t>
            </w:r>
            <w:r>
              <w:rPr>
                <w:rFonts w:ascii="Times New Roman" w:hAnsi="Times New Roman"/>
                <w:sz w:val="24"/>
              </w:rPr>
              <w:t xml:space="preserve"> din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sidRPr="001E5221">
              <w:rPr>
                <w:rFonts w:ascii="Times New Roman" w:hAnsi="Times New Roman"/>
                <w:sz w:val="24"/>
              </w:rPr>
              <w:t>020</w:t>
            </w:r>
            <w:r>
              <w:rPr>
                <w:rFonts w:ascii="Times New Roman" w:hAnsi="Times New Roman"/>
                <w:sz w:val="24"/>
              </w:rPr>
              <w:t>-</w:t>
            </w:r>
            <w:r w:rsidRPr="001E5221">
              <w:rPr>
                <w:rFonts w:ascii="Times New Roman" w:hAnsi="Times New Roman"/>
                <w:sz w:val="24"/>
              </w:rPr>
              <w:t>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 GENERAL</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pe titluri de capital care fac obiectul riscului general (</w:t>
            </w:r>
            <w:r w:rsidR="00EB5C83">
              <w:rPr>
                <w:rFonts w:ascii="Times New Roman" w:hAnsi="Times New Roman"/>
                <w:sz w:val="24"/>
              </w:rPr>
              <w:t>articolul </w:t>
            </w:r>
            <w:r w:rsidRPr="001E5221">
              <w:rPr>
                <w:rFonts w:ascii="Times New Roman" w:hAnsi="Times New Roman"/>
                <w:sz w:val="24"/>
              </w:rPr>
              <w:t>343</w:t>
            </w:r>
            <w:r>
              <w:rPr>
                <w:rFonts w:ascii="Times New Roman" w:hAnsi="Times New Roman"/>
                <w:sz w:val="24"/>
              </w:rPr>
              <w:t xml:space="preserve"> din CRR) și cerințele de fonduri proprii aferente acestora în conformitate cu partea a treia titlul IV capitolul </w:t>
            </w:r>
            <w:r w:rsidRPr="001E5221">
              <w:rPr>
                <w:rFonts w:ascii="Times New Roman" w:hAnsi="Times New Roman"/>
                <w:sz w:val="24"/>
              </w:rPr>
              <w:t>2</w:t>
            </w:r>
            <w:r>
              <w:rPr>
                <w:rFonts w:ascii="Times New Roman" w:hAnsi="Times New Roman"/>
                <w:sz w:val="24"/>
              </w:rPr>
              <w:t xml:space="preserve"> secțiunea </w:t>
            </w:r>
            <w:r w:rsidRPr="001E5221">
              <w:rPr>
                <w:rFonts w:ascii="Times New Roman" w:hAnsi="Times New Roman"/>
                <w:sz w:val="24"/>
              </w:rPr>
              <w:t>3</w:t>
            </w:r>
            <w:r>
              <w:rPr>
                <w:rFonts w:ascii="Times New Roman" w:hAnsi="Times New Roman"/>
                <w:sz w:val="24"/>
              </w:rPr>
              <w:t xml:space="preserve"> din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Ambele defalcări (</w:t>
            </w:r>
            <w:r w:rsidRPr="001E5221">
              <w:rPr>
                <w:rFonts w:ascii="Times New Roman" w:hAnsi="Times New Roman"/>
                <w:sz w:val="24"/>
              </w:rPr>
              <w:t>021</w:t>
            </w:r>
            <w:r>
              <w:rPr>
                <w:rFonts w:ascii="Times New Roman" w:hAnsi="Times New Roman"/>
                <w:sz w:val="24"/>
              </w:rPr>
              <w:t>/</w:t>
            </w:r>
            <w:r w:rsidRPr="001E5221">
              <w:rPr>
                <w:rFonts w:ascii="Times New Roman" w:hAnsi="Times New Roman"/>
                <w:sz w:val="24"/>
              </w:rPr>
              <w:t>022</w:t>
            </w:r>
            <w:r>
              <w:rPr>
                <w:rFonts w:ascii="Times New Roman" w:hAnsi="Times New Roman"/>
                <w:sz w:val="24"/>
              </w:rPr>
              <w:t xml:space="preserve">, precum și </w:t>
            </w:r>
            <w:r w:rsidRPr="001E5221">
              <w:rPr>
                <w:rFonts w:ascii="Times New Roman" w:hAnsi="Times New Roman"/>
                <w:sz w:val="24"/>
              </w:rPr>
              <w:t>030</w:t>
            </w:r>
            <w:r>
              <w:rPr>
                <w:rFonts w:ascii="Times New Roman" w:hAnsi="Times New Roman"/>
                <w:sz w:val="24"/>
              </w:rPr>
              <w:t>/</w:t>
            </w:r>
            <w:r w:rsidRPr="001E5221">
              <w:rPr>
                <w:rFonts w:ascii="Times New Roman" w:hAnsi="Times New Roman"/>
                <w:sz w:val="24"/>
              </w:rPr>
              <w:t>040</w:t>
            </w:r>
            <w:r>
              <w:rPr>
                <w:rFonts w:ascii="Times New Roman" w:hAnsi="Times New Roman"/>
                <w:sz w:val="24"/>
              </w:rPr>
              <w:t xml:space="preserve">) se referă la toate pozițiile care fac obiectul riscului general.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Rândurile </w:t>
            </w:r>
            <w:r w:rsidRPr="001E5221">
              <w:rPr>
                <w:rFonts w:ascii="Times New Roman" w:hAnsi="Times New Roman"/>
                <w:sz w:val="24"/>
              </w:rPr>
              <w:t>021</w:t>
            </w:r>
            <w:r>
              <w:rPr>
                <w:rFonts w:ascii="Times New Roman" w:hAnsi="Times New Roman"/>
                <w:sz w:val="24"/>
              </w:rPr>
              <w:t xml:space="preserve"> și </w:t>
            </w:r>
            <w:r w:rsidRPr="001E5221">
              <w:rPr>
                <w:rFonts w:ascii="Times New Roman" w:hAnsi="Times New Roman"/>
                <w:sz w:val="24"/>
              </w:rPr>
              <w:t>022</w:t>
            </w:r>
            <w:r>
              <w:rPr>
                <w:rFonts w:ascii="Times New Roman" w:hAnsi="Times New Roman"/>
                <w:sz w:val="24"/>
              </w:rPr>
              <w:t xml:space="preserve"> solicită informații privind defalcarea pe instrumente. Doar defalcarea de pe rândurile </w:t>
            </w:r>
            <w:r w:rsidRPr="001E5221">
              <w:rPr>
                <w:rFonts w:ascii="Times New Roman" w:hAnsi="Times New Roman"/>
                <w:sz w:val="24"/>
              </w:rPr>
              <w:t>030</w:t>
            </w:r>
            <w:r>
              <w:rPr>
                <w:rFonts w:ascii="Times New Roman" w:hAnsi="Times New Roman"/>
                <w:sz w:val="24"/>
              </w:rPr>
              <w:t xml:space="preserve"> și </w:t>
            </w:r>
            <w:r w:rsidRPr="001E5221">
              <w:rPr>
                <w:rFonts w:ascii="Times New Roman" w:hAnsi="Times New Roman"/>
                <w:sz w:val="24"/>
              </w:rPr>
              <w:t>040</w:t>
            </w:r>
            <w:r>
              <w:rPr>
                <w:rFonts w:ascii="Times New Roman" w:hAnsi="Times New Roman"/>
                <w:sz w:val="24"/>
              </w:rPr>
              <w:t xml:space="preserve"> este utilizată ca bază pentru calcularea cerințelor de fonduri proprii.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021</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Instrumente financiare derivate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Instrumentele financiare derivate incluse în calculul riscului de devalorizare a acțiunilor pentru pozițiile din portofoliul de tranzacționare, ținând cont de articolele </w:t>
            </w:r>
            <w:r w:rsidRPr="001E5221">
              <w:rPr>
                <w:rFonts w:ascii="Times New Roman" w:hAnsi="Times New Roman"/>
                <w:sz w:val="24"/>
              </w:rPr>
              <w:t>329</w:t>
            </w:r>
            <w:r>
              <w:rPr>
                <w:rFonts w:ascii="Times New Roman" w:hAnsi="Times New Roman"/>
                <w:sz w:val="24"/>
              </w:rPr>
              <w:t>-</w:t>
            </w:r>
            <w:r w:rsidRPr="001E5221">
              <w:rPr>
                <w:rFonts w:ascii="Times New Roman" w:hAnsi="Times New Roman"/>
                <w:sz w:val="24"/>
              </w:rPr>
              <w:t>332</w:t>
            </w:r>
            <w:r>
              <w:rPr>
                <w:rFonts w:ascii="Times New Roman" w:hAnsi="Times New Roman"/>
                <w:sz w:val="24"/>
              </w:rPr>
              <w:t>, dacă este cazul.</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022</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Alte active și datorii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Alte instrumente decât instrumentele financiare derivate incluse în calculul riscului de devalorizare a acțiunilor pentru pozițiile din portofoliul de tranzacționare.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Contracte </w:t>
            </w:r>
            <w:proofErr w:type="spellStart"/>
            <w:r>
              <w:rPr>
                <w:rFonts w:ascii="Times New Roman" w:hAnsi="Times New Roman"/>
                <w:b/>
                <w:sz w:val="24"/>
                <w:u w:val="single"/>
              </w:rPr>
              <w:t>futures</w:t>
            </w:r>
            <w:proofErr w:type="spellEnd"/>
            <w:r>
              <w:rPr>
                <w:rFonts w:ascii="Times New Roman" w:hAnsi="Times New Roman"/>
                <w:b/>
                <w:sz w:val="24"/>
                <w:u w:val="single"/>
              </w:rPr>
              <w:t xml:space="preserve"> pe indici bursieri cu o largă diversificare, tranzacționate la bursă, supuse unei abordări speciale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Contracte </w:t>
            </w:r>
            <w:proofErr w:type="spellStart"/>
            <w:r>
              <w:rPr>
                <w:rFonts w:ascii="Times New Roman" w:hAnsi="Times New Roman"/>
                <w:sz w:val="24"/>
              </w:rPr>
              <w:t>futures</w:t>
            </w:r>
            <w:proofErr w:type="spellEnd"/>
            <w:r>
              <w:rPr>
                <w:rFonts w:ascii="Times New Roman" w:hAnsi="Times New Roman"/>
                <w:sz w:val="24"/>
              </w:rPr>
              <w:t xml:space="preserve"> pe indici bursieri cu o largă diversificare, tranzacționate la bursă, supuse unei abordări speciale în conformitate cu </w:t>
            </w:r>
            <w:r w:rsidR="00EB5C83">
              <w:rPr>
                <w:rFonts w:ascii="Times New Roman" w:hAnsi="Times New Roman"/>
                <w:sz w:val="24"/>
              </w:rPr>
              <w:t>articolul </w:t>
            </w:r>
            <w:r w:rsidRPr="001E5221">
              <w:rPr>
                <w:rFonts w:ascii="Times New Roman" w:hAnsi="Times New Roman"/>
                <w:sz w:val="24"/>
              </w:rPr>
              <w:t>344</w:t>
            </w:r>
            <w:r>
              <w:rPr>
                <w:rFonts w:ascii="Times New Roman" w:hAnsi="Times New Roman"/>
                <w:sz w:val="24"/>
              </w:rPr>
              <w:t xml:space="preserve"> alineatele (</w:t>
            </w:r>
            <w:r w:rsidRPr="001E5221">
              <w:rPr>
                <w:rFonts w:ascii="Times New Roman" w:hAnsi="Times New Roman"/>
                <w:sz w:val="24"/>
              </w:rPr>
              <w:t>1</w:t>
            </w:r>
            <w:r>
              <w:rPr>
                <w:rFonts w:ascii="Times New Roman" w:hAnsi="Times New Roman"/>
                <w:sz w:val="24"/>
              </w:rPr>
              <w:t>) și (</w:t>
            </w:r>
            <w:r w:rsidRPr="001E5221">
              <w:rPr>
                <w:rFonts w:ascii="Times New Roman" w:hAnsi="Times New Roman"/>
                <w:sz w:val="24"/>
              </w:rPr>
              <w:t>4</w:t>
            </w:r>
            <w:r>
              <w:rPr>
                <w:rFonts w:ascii="Times New Roman" w:hAnsi="Times New Roman"/>
                <w:sz w:val="24"/>
              </w:rPr>
              <w:t>) din CRR. Aceste poziții sunt supuse numai riscului general și, în consecință, nu trebuie să fie raportate pe rândul (</w:t>
            </w:r>
            <w:r w:rsidRPr="001E5221">
              <w:rPr>
                <w:rFonts w:ascii="Times New Roman" w:hAnsi="Times New Roman"/>
                <w:sz w:val="24"/>
              </w:rPr>
              <w:t>050</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Titluri de capital, altele decât contractele </w:t>
            </w:r>
            <w:proofErr w:type="spellStart"/>
            <w:r>
              <w:rPr>
                <w:rFonts w:ascii="Times New Roman" w:hAnsi="Times New Roman"/>
                <w:b/>
                <w:sz w:val="24"/>
                <w:u w:val="single"/>
              </w:rPr>
              <w:t>futures</w:t>
            </w:r>
            <w:proofErr w:type="spellEnd"/>
            <w:r>
              <w:rPr>
                <w:rFonts w:ascii="Times New Roman" w:hAnsi="Times New Roman"/>
                <w:b/>
                <w:sz w:val="24"/>
                <w:u w:val="single"/>
              </w:rPr>
              <w:t xml:space="preserve"> pe indici bursieri cu o largă diversificare, tranzacționate la bursă</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Alte poziții pe titluri de capital supuse riscului specific și cerințele de fonduri proprii aferente acestora în conformitate cu </w:t>
            </w:r>
            <w:r w:rsidR="00EB5C83">
              <w:rPr>
                <w:rFonts w:ascii="Times New Roman" w:hAnsi="Times New Roman"/>
                <w:sz w:val="24"/>
              </w:rPr>
              <w:t>articolul </w:t>
            </w:r>
            <w:r w:rsidRPr="001E5221">
              <w:rPr>
                <w:rFonts w:ascii="Times New Roman" w:hAnsi="Times New Roman"/>
                <w:sz w:val="24"/>
              </w:rPr>
              <w:t>343</w:t>
            </w:r>
            <w:r>
              <w:rPr>
                <w:rFonts w:ascii="Times New Roman" w:hAnsi="Times New Roman"/>
                <w:sz w:val="24"/>
              </w:rPr>
              <w:t xml:space="preserve"> și cu </w:t>
            </w:r>
            <w:r w:rsidR="00EB5C83">
              <w:rPr>
                <w:rFonts w:ascii="Times New Roman" w:hAnsi="Times New Roman"/>
                <w:sz w:val="24"/>
              </w:rPr>
              <w:t>articolul </w:t>
            </w:r>
            <w:r w:rsidRPr="001E5221">
              <w:rPr>
                <w:rFonts w:ascii="Times New Roman" w:hAnsi="Times New Roman"/>
                <w:sz w:val="24"/>
              </w:rPr>
              <w:t>344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din CRR.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sidRPr="001E5221">
              <w:rPr>
                <w:rFonts w:ascii="Times New Roman" w:hAnsi="Times New Roman"/>
                <w:sz w:val="24"/>
              </w:rPr>
              <w:t>050</w:t>
            </w:r>
            <w:r>
              <w:rPr>
                <w:rFonts w:ascii="Times New Roman" w:hAnsi="Times New Roman"/>
                <w:sz w:val="24"/>
              </w:rPr>
              <w:t xml:space="preserve"> </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 SPECIFIC</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 pe titluri de capital supuse riscului specific și cerințele de fonduri proprii aferente acestora în conformitate cu </w:t>
            </w:r>
            <w:r w:rsidR="00EB5C83">
              <w:rPr>
                <w:rFonts w:ascii="Times New Roman" w:hAnsi="Times New Roman"/>
                <w:sz w:val="24"/>
              </w:rPr>
              <w:t>articolul </w:t>
            </w:r>
            <w:r w:rsidRPr="001E5221">
              <w:rPr>
                <w:rFonts w:ascii="Times New Roman" w:hAnsi="Times New Roman"/>
                <w:sz w:val="24"/>
              </w:rPr>
              <w:t>342</w:t>
            </w:r>
            <w:r>
              <w:rPr>
                <w:rFonts w:ascii="Times New Roman" w:hAnsi="Times New Roman"/>
                <w:sz w:val="24"/>
              </w:rPr>
              <w:t xml:space="preserve"> și cu </w:t>
            </w:r>
            <w:r w:rsidR="00EB5C83">
              <w:rPr>
                <w:rFonts w:ascii="Times New Roman" w:hAnsi="Times New Roman"/>
                <w:sz w:val="24"/>
              </w:rPr>
              <w:t>articolul </w:t>
            </w:r>
            <w:r w:rsidRPr="001E5221">
              <w:rPr>
                <w:rFonts w:ascii="Times New Roman" w:hAnsi="Times New Roman"/>
                <w:sz w:val="24"/>
              </w:rPr>
              <w:t>344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din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sidRPr="001E5221">
              <w:rPr>
                <w:rFonts w:ascii="Times New Roman" w:hAnsi="Times New Roman"/>
                <w:sz w:val="24"/>
              </w:rPr>
              <w:lastRenderedPageBreak/>
              <w:t>090</w:t>
            </w:r>
            <w:r>
              <w:rPr>
                <w:rFonts w:ascii="Times New Roman" w:hAnsi="Times New Roman"/>
                <w:sz w:val="24"/>
              </w:rPr>
              <w:t>-</w:t>
            </w:r>
            <w:r w:rsidRPr="001E5221">
              <w:rPr>
                <w:rFonts w:ascii="Times New Roman" w:hAnsi="Times New Roman"/>
                <w:sz w:val="24"/>
              </w:rPr>
              <w:t>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CERINȚE SUPLIMENTARE PENTRU OPȚIUNI (ALTE RISCURI DECÂT RISCUL DELTA)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EB5C83" w:rsidP="000B0B09">
            <w:pPr>
              <w:autoSpaceDE w:val="0"/>
              <w:autoSpaceDN w:val="0"/>
              <w:adjustRightInd w:val="0"/>
              <w:spacing w:before="0" w:after="0"/>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329</w:t>
            </w:r>
            <w:r w:rsidR="000B0B09">
              <w:rPr>
                <w:rFonts w:ascii="Times New Roman" w:hAnsi="Times New Roman"/>
                <w:sz w:val="24"/>
              </w:rPr>
              <w:t xml:space="preserve"> alineatele (</w:t>
            </w:r>
            <w:r w:rsidR="000B0B09" w:rsidRPr="001E5221">
              <w:rPr>
                <w:rFonts w:ascii="Times New Roman" w:hAnsi="Times New Roman"/>
                <w:sz w:val="24"/>
              </w:rPr>
              <w:t>2</w:t>
            </w:r>
            <w:r w:rsidR="000B0B09">
              <w:rPr>
                <w:rFonts w:ascii="Times New Roman" w:hAnsi="Times New Roman"/>
                <w:sz w:val="24"/>
              </w:rPr>
              <w:t>) și (</w:t>
            </w:r>
            <w:r w:rsidR="000B0B09" w:rsidRPr="001E5221">
              <w:rPr>
                <w:rFonts w:ascii="Times New Roman" w:hAnsi="Times New Roman"/>
                <w:sz w:val="24"/>
              </w:rPr>
              <w:t>3</w:t>
            </w:r>
            <w:r w:rsidR="000B0B09">
              <w:rPr>
                <w:rFonts w:ascii="Times New Roman" w:hAnsi="Times New Roman"/>
                <w:sz w:val="24"/>
              </w:rPr>
              <w:t xml:space="preserve">) din CRR.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Cerințele suplimentare pentru opțiuni legate de alte riscuri decât riscul delta se raportează prin metoda utilizată pentru calcularea acestuia.</w:t>
            </w: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94" w:name="_Toc262566432"/>
      <w:bookmarkStart w:id="695" w:name="_Toc295830008"/>
      <w:bookmarkStart w:id="696" w:name="_Toc308426685"/>
      <w:bookmarkStart w:id="697" w:name="_Toc310415069"/>
      <w:bookmarkStart w:id="698" w:name="_Toc360188404"/>
      <w:bookmarkStart w:id="699" w:name="_Toc516210695"/>
      <w:bookmarkStart w:id="700" w:name="_Toc473561044"/>
      <w:bookmarkStart w:id="701" w:name="_Toc523984917"/>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5</w:t>
      </w:r>
      <w:r>
        <w:rPr>
          <w:rFonts w:ascii="Times New Roman" w:hAnsi="Times New Roman"/>
          <w:sz w:val="24"/>
          <w:u w:val="none"/>
        </w:rPr>
        <w:t>.</w:t>
      </w:r>
      <w:r w:rsidRPr="00F16ACE">
        <w:rPr>
          <w:u w:val="none"/>
        </w:rPr>
        <w:tab/>
      </w:r>
      <w:r>
        <w:rPr>
          <w:rFonts w:ascii="Times New Roman" w:hAnsi="Times New Roman"/>
          <w:sz w:val="24"/>
        </w:rPr>
        <w:t xml:space="preserve">C </w:t>
      </w:r>
      <w:r w:rsidRPr="001E5221">
        <w:rPr>
          <w:rFonts w:ascii="Times New Roman" w:hAnsi="Times New Roman"/>
          <w:sz w:val="24"/>
        </w:rPr>
        <w:t>22</w:t>
      </w:r>
      <w:r>
        <w:rPr>
          <w:rFonts w:ascii="Times New Roman" w:hAnsi="Times New Roman"/>
          <w:sz w:val="24"/>
        </w:rPr>
        <w:t>.</w:t>
      </w:r>
      <w:r w:rsidRPr="001E5221">
        <w:rPr>
          <w:rFonts w:ascii="Times New Roman" w:hAnsi="Times New Roman"/>
          <w:sz w:val="24"/>
        </w:rPr>
        <w:t>00</w:t>
      </w:r>
      <w:r>
        <w:rPr>
          <w:rFonts w:ascii="Times New Roman" w:hAnsi="Times New Roman"/>
          <w:sz w:val="24"/>
        </w:rPr>
        <w:t xml:space="preserve"> – Riscul de piață: abordări standardizate pentru riscul valutar</w:t>
      </w:r>
      <w:bookmarkEnd w:id="694"/>
      <w:bookmarkEnd w:id="695"/>
      <w:bookmarkEnd w:id="696"/>
      <w:bookmarkEnd w:id="697"/>
      <w:bookmarkEnd w:id="698"/>
      <w:r>
        <w:rPr>
          <w:rFonts w:ascii="Times New Roman" w:hAnsi="Times New Roman"/>
          <w:sz w:val="24"/>
        </w:rPr>
        <w:t xml:space="preserve"> (MKR SA FX)</w:t>
      </w:r>
      <w:bookmarkEnd w:id="699"/>
      <w:bookmarkEnd w:id="700"/>
      <w:bookmarkEnd w:id="701"/>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02" w:name="_Toc262566433"/>
      <w:bookmarkStart w:id="703" w:name="_Toc295830009"/>
      <w:bookmarkStart w:id="704" w:name="_Toc308426686"/>
      <w:bookmarkStart w:id="705" w:name="_Toc310415070"/>
      <w:bookmarkStart w:id="706" w:name="_Toc360188405"/>
      <w:bookmarkStart w:id="707" w:name="_Toc516210696"/>
      <w:bookmarkStart w:id="708" w:name="_Toc473561045"/>
      <w:bookmarkStart w:id="709" w:name="_Toc523984918"/>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F16ACE">
        <w:rPr>
          <w:u w:val="none"/>
        </w:rPr>
        <w:tab/>
      </w:r>
      <w:r>
        <w:rPr>
          <w:rFonts w:ascii="Times New Roman" w:hAnsi="Times New Roman"/>
          <w:sz w:val="24"/>
        </w:rPr>
        <w:t>Observații generale</w:t>
      </w:r>
      <w:bookmarkEnd w:id="702"/>
      <w:bookmarkEnd w:id="703"/>
      <w:bookmarkEnd w:id="704"/>
      <w:bookmarkEnd w:id="705"/>
      <w:bookmarkEnd w:id="706"/>
      <w:bookmarkEnd w:id="707"/>
      <w:bookmarkEnd w:id="708"/>
      <w:bookmarkEnd w:id="709"/>
    </w:p>
    <w:p w:rsidR="00F71DF2" w:rsidRPr="00392FFD" w:rsidRDefault="00125707" w:rsidP="001A3980">
      <w:pPr>
        <w:pStyle w:val="InstructionsText2"/>
        <w:numPr>
          <w:ilvl w:val="0"/>
          <w:numId w:val="0"/>
        </w:numPr>
        <w:ind w:left="993"/>
      </w:pPr>
      <w:r w:rsidRPr="001E5221">
        <w:t>150</w:t>
      </w:r>
      <w:r>
        <w:t>.</w:t>
      </w:r>
      <w:r>
        <w:tab/>
        <w:t xml:space="preserve">Instituțiile raportează informații privind pozițiile pe fiecare valută (inclusiv moneda de raportare) și cerințele de fonduri proprii aferente acestora în cazul schimburilor valutare tratate conform abordării standardizate. Poziția se calculează pentru fiecare monedă (inclusiv euro), pentru aur și pentru pozițiile în OPC. </w:t>
      </w:r>
    </w:p>
    <w:p w:rsidR="000B0B09" w:rsidRPr="00392FFD" w:rsidRDefault="00125707" w:rsidP="001A3980">
      <w:pPr>
        <w:pStyle w:val="InstructionsText2"/>
        <w:numPr>
          <w:ilvl w:val="0"/>
          <w:numId w:val="0"/>
        </w:numPr>
        <w:ind w:left="993"/>
      </w:pPr>
      <w:r w:rsidRPr="001E5221">
        <w:t>151</w:t>
      </w:r>
      <w:r>
        <w:t>.</w:t>
      </w:r>
      <w:r>
        <w:tab/>
        <w:t xml:space="preserve">Rândurile </w:t>
      </w:r>
      <w:r w:rsidRPr="001E5221">
        <w:t>100</w:t>
      </w:r>
      <w:r>
        <w:t>-</w:t>
      </w:r>
      <w:r w:rsidRPr="001E5221">
        <w:t>480</w:t>
      </w:r>
      <w:r>
        <w:t xml:space="preserve"> din prezentul formular trebuie raportate chiar dacă instituțiile nu sunt obligate să își calculeze cerințele de fonduri proprii pentru riscul valutar, în conformitate cu </w:t>
      </w:r>
      <w:r w:rsidR="00EB5C83">
        <w:t>articolul </w:t>
      </w:r>
      <w:r w:rsidRPr="001E5221">
        <w:t>351</w:t>
      </w:r>
      <w:r>
        <w:t xml:space="preserve"> din CRR. La aceste elemente memorandum se includ toate pozițiile în moneda de raportare, indiferent de măsura în care sunt luate în considerare în scopurile articolului </w:t>
      </w:r>
      <w:r w:rsidRPr="001E5221">
        <w:t>354</w:t>
      </w:r>
      <w:r>
        <w:t xml:space="preserve"> din CRR. Rândurile </w:t>
      </w:r>
      <w:r w:rsidRPr="001E5221">
        <w:t>130</w:t>
      </w:r>
      <w:r>
        <w:t>-</w:t>
      </w:r>
      <w:r w:rsidRPr="001E5221">
        <w:t>480</w:t>
      </w:r>
      <w:r>
        <w:t xml:space="preserve"> aferente elementelor memorandum din formular se completează separat pentru toate monedele statelor membre ale Uniunii și pentru monedele următoare: USD, CHF, JPY, RUB, TRY, AUD, CAD, RSD, ALL, UAH, MKD, EGP, ARS, BRL, MXN, HKD, ICK, TWD, NZD, NOK, SGD, KRW, CNY și toate celelalte monede.</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0" w:name="_Toc262566434"/>
      <w:bookmarkStart w:id="711" w:name="_Toc295830010"/>
      <w:bookmarkStart w:id="712" w:name="_Toc308426687"/>
      <w:bookmarkStart w:id="713" w:name="_Toc310415071"/>
      <w:bookmarkStart w:id="714" w:name="_Toc360188406"/>
      <w:bookmarkStart w:id="715" w:name="_Toc516210697"/>
      <w:bookmarkStart w:id="716" w:name="_Toc473561046"/>
      <w:bookmarkStart w:id="717" w:name="_Toc523984919"/>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F16ACE">
        <w:rPr>
          <w:u w:val="none"/>
        </w:rPr>
        <w:tab/>
      </w:r>
      <w:r>
        <w:rPr>
          <w:rFonts w:ascii="Times New Roman" w:hAnsi="Times New Roman"/>
          <w:sz w:val="24"/>
        </w:rPr>
        <w:t>Instrucțiuni privind anumite poziții</w:t>
      </w:r>
      <w:bookmarkEnd w:id="710"/>
      <w:bookmarkEnd w:id="711"/>
      <w:bookmarkEnd w:id="712"/>
      <w:bookmarkEnd w:id="713"/>
      <w:bookmarkEnd w:id="714"/>
      <w:bookmarkEnd w:id="715"/>
      <w:bookmarkEnd w:id="716"/>
      <w:bookmarkEnd w:id="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95"/>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Coloane</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020</w:t>
            </w:r>
            <w:r>
              <w:rPr>
                <w:rFonts w:ascii="Times New Roman" w:hAnsi="Times New Roman"/>
                <w:sz w:val="24"/>
              </w:rPr>
              <w:t>-</w:t>
            </w:r>
            <w:r w:rsidRPr="001E5221">
              <w:rPr>
                <w:rFonts w:ascii="Times New Roman" w:hAnsi="Times New Roman"/>
                <w:sz w:val="24"/>
              </w:rPr>
              <w:t>030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TOATE POZIȚIILE (LUNGI ȘI SCURTE)</w:t>
            </w:r>
          </w:p>
          <w:p w:rsidR="000B0B09" w:rsidRPr="00392FFD" w:rsidRDefault="000B0B09" w:rsidP="00283B5F">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Poziții brute ca urmare a activelor, sumelor de încasat și elementelor similare menționate la </w:t>
            </w:r>
            <w:r w:rsidR="00EB5C83">
              <w:rPr>
                <w:rFonts w:ascii="Times New Roman" w:hAnsi="Times New Roman"/>
                <w:sz w:val="24"/>
              </w:rPr>
              <w:t>articolul </w:t>
            </w:r>
            <w:r w:rsidRPr="001E5221">
              <w:rPr>
                <w:rFonts w:ascii="Times New Roman" w:hAnsi="Times New Roman"/>
                <w:sz w:val="24"/>
              </w:rPr>
              <w:t>352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CRR. În conformitate cu </w:t>
            </w:r>
            <w:r w:rsidR="00EB5C83">
              <w:rPr>
                <w:rFonts w:ascii="Times New Roman" w:hAnsi="Times New Roman"/>
                <w:sz w:val="24"/>
              </w:rPr>
              <w:t>articolul </w:t>
            </w:r>
            <w:r w:rsidRPr="001E5221">
              <w:rPr>
                <w:rFonts w:ascii="Times New Roman" w:hAnsi="Times New Roman"/>
                <w:sz w:val="24"/>
              </w:rPr>
              <w:t>352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și sub rezerva obținerii aprobărilor din partea autorităților competente, nu trebuie raportate pozițiile adoptate pentru a se acoperi efectul advers al cursului de schimb asupra ratelor lor în conformitate cu </w:t>
            </w:r>
            <w:r w:rsidR="00EB5C83">
              <w:rPr>
                <w:rFonts w:ascii="Times New Roman" w:hAnsi="Times New Roman"/>
                <w:sz w:val="24"/>
              </w:rPr>
              <w:t>articolul </w:t>
            </w:r>
            <w:r w:rsidRPr="001E5221">
              <w:rPr>
                <w:rFonts w:ascii="Times New Roman" w:hAnsi="Times New Roman"/>
                <w:sz w:val="24"/>
              </w:rPr>
              <w:t>92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și nici pozițiile în legătură cu elemente care sunt deja deduse la calcularea fondurilor proprii.</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sidRPr="001E5221">
              <w:rPr>
                <w:rFonts w:ascii="Times New Roman" w:hAnsi="Times New Roman"/>
                <w:sz w:val="24"/>
              </w:rPr>
              <w:t>040</w:t>
            </w:r>
            <w:r>
              <w:rPr>
                <w:rFonts w:ascii="Times New Roman" w:hAnsi="Times New Roman"/>
                <w:sz w:val="24"/>
              </w:rPr>
              <w:t>-</w:t>
            </w:r>
            <w:r w:rsidRPr="001E5221">
              <w:rPr>
                <w:rFonts w:ascii="Times New Roman" w:hAnsi="Times New Roman"/>
                <w:sz w:val="24"/>
              </w:rPr>
              <w:t>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NETE (LUNGI ȘI SCURTE)</w:t>
            </w:r>
          </w:p>
          <w:p w:rsidR="000B0B09" w:rsidRPr="00392FFD" w:rsidRDefault="000B0B09" w:rsidP="000B0B09">
            <w:pPr>
              <w:autoSpaceDE w:val="0"/>
              <w:autoSpaceDN w:val="0"/>
              <w:adjustRightInd w:val="0"/>
              <w:spacing w:before="0" w:after="0"/>
              <w:rPr>
                <w:rFonts w:ascii="Times New Roman" w:hAnsi="Times New Roman"/>
                <w:sz w:val="24"/>
              </w:rPr>
            </w:pPr>
          </w:p>
          <w:p w:rsidR="00283B5F" w:rsidRPr="00392FFD" w:rsidRDefault="00EB5C83" w:rsidP="000B0B09">
            <w:pPr>
              <w:autoSpaceDE w:val="0"/>
              <w:autoSpaceDN w:val="0"/>
              <w:adjustRightInd w:val="0"/>
              <w:spacing w:before="0" w:after="0"/>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352</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3</w:t>
            </w:r>
            <w:r w:rsidR="000B0B09">
              <w:rPr>
                <w:rFonts w:ascii="Times New Roman" w:hAnsi="Times New Roman"/>
                <w:sz w:val="24"/>
              </w:rPr>
              <w:t xml:space="preserve">) și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4</w:t>
            </w:r>
            <w:r w:rsidR="000B0B09">
              <w:rPr>
                <w:rFonts w:ascii="Times New Roman" w:hAnsi="Times New Roman"/>
                <w:sz w:val="24"/>
              </w:rPr>
              <w:t xml:space="preserve">) prima și a doua teză și </w:t>
            </w:r>
            <w:r>
              <w:rPr>
                <w:rFonts w:ascii="Times New Roman" w:hAnsi="Times New Roman"/>
                <w:sz w:val="24"/>
              </w:rPr>
              <w:t>articolul </w:t>
            </w:r>
            <w:r w:rsidR="000B0B09" w:rsidRPr="001E5221">
              <w:rPr>
                <w:rFonts w:ascii="Times New Roman" w:hAnsi="Times New Roman"/>
                <w:sz w:val="24"/>
              </w:rPr>
              <w:t>353</w:t>
            </w:r>
            <w:r w:rsidR="000B0B09">
              <w:rPr>
                <w:rFonts w:ascii="Times New Roman" w:hAnsi="Times New Roman"/>
                <w:sz w:val="24"/>
              </w:rPr>
              <w:t xml:space="preserve"> din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Pozițiile nete sunt calculate pe fiecare valută, prin urmare pot exista simultan poziții lungi și scurte.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lastRenderedPageBreak/>
              <w:t>060</w:t>
            </w:r>
            <w:r>
              <w:rPr>
                <w:rFonts w:ascii="Times New Roman" w:hAnsi="Times New Roman"/>
                <w:sz w:val="24"/>
              </w:rPr>
              <w:t xml:space="preserve"> – </w:t>
            </w:r>
            <w:r w:rsidRPr="001E5221">
              <w:rPr>
                <w:rFonts w:ascii="Times New Roman" w:hAnsi="Times New Roman"/>
                <w:sz w:val="24"/>
              </w:rPr>
              <w:t>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CARE FAC OBIECTUL UNEI CERINȚE DE CAPITAL</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EB5C83" w:rsidP="000B0B09">
            <w:pPr>
              <w:autoSpaceDE w:val="0"/>
              <w:autoSpaceDN w:val="0"/>
              <w:adjustRightInd w:val="0"/>
              <w:spacing w:before="0" w:after="0"/>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352</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4</w:t>
            </w:r>
            <w:r w:rsidR="000B0B09">
              <w:rPr>
                <w:rFonts w:ascii="Times New Roman" w:hAnsi="Times New Roman"/>
                <w:sz w:val="24"/>
              </w:rPr>
              <w:t xml:space="preserve">) a treia teză, </w:t>
            </w:r>
            <w:r>
              <w:rPr>
                <w:rFonts w:ascii="Times New Roman" w:hAnsi="Times New Roman"/>
                <w:sz w:val="24"/>
              </w:rPr>
              <w:t>articolul </w:t>
            </w:r>
            <w:r w:rsidR="000B0B09" w:rsidRPr="001E5221">
              <w:rPr>
                <w:rFonts w:ascii="Times New Roman" w:hAnsi="Times New Roman"/>
                <w:sz w:val="24"/>
              </w:rPr>
              <w:t>353</w:t>
            </w:r>
            <w:r w:rsidR="000B0B09">
              <w:rPr>
                <w:rFonts w:ascii="Times New Roman" w:hAnsi="Times New Roman"/>
                <w:sz w:val="24"/>
              </w:rPr>
              <w:t xml:space="preserve"> și </w:t>
            </w:r>
            <w:r>
              <w:rPr>
                <w:rFonts w:ascii="Times New Roman" w:hAnsi="Times New Roman"/>
                <w:sz w:val="24"/>
              </w:rPr>
              <w:t>articolul </w:t>
            </w:r>
            <w:r w:rsidR="000B0B09" w:rsidRPr="001E5221">
              <w:rPr>
                <w:rFonts w:ascii="Times New Roman" w:hAnsi="Times New Roman"/>
                <w:sz w:val="24"/>
              </w:rPr>
              <w:t>354</w:t>
            </w:r>
            <w:r w:rsidR="000B0B09">
              <w:rPr>
                <w:rFonts w:ascii="Times New Roman" w:hAnsi="Times New Roman"/>
                <w:sz w:val="24"/>
              </w:rPr>
              <w:t xml:space="preserve"> din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060</w:t>
            </w:r>
            <w:r>
              <w:rPr>
                <w:rFonts w:ascii="Times New Roman" w:hAnsi="Times New Roman"/>
                <w:sz w:val="24"/>
              </w:rPr>
              <w:t>-</w:t>
            </w:r>
            <w:r w:rsidRPr="001E5221">
              <w:rPr>
                <w:rFonts w:ascii="Times New Roman" w:hAnsi="Times New Roman"/>
                <w:sz w:val="24"/>
              </w:rPr>
              <w:t>070</w:t>
            </w:r>
          </w:p>
        </w:tc>
        <w:tc>
          <w:tcPr>
            <w:tcW w:w="787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POZIȚII CARE FAC OBIECTUL UNEI CERINȚE DE CAPITAL (LUNGI ȘI SCURTE)</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nete lungi și scurte pentru fiecare valută se calculează prin deducerea totalului pozițiilor scurte din totalul pozițiilor lungi.</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nete lungi pentru fiecare operațiune într-o valută se însumează pentru a obține poziția netă lungă în valuta respectivă.</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nete scurte pentru fiecare operațiune într-o valută se însumează pentru a obține poziția netă scurtă în valuta respectivă.</w:t>
            </w:r>
          </w:p>
          <w:p w:rsidR="000B0B09" w:rsidRPr="00392FFD" w:rsidRDefault="000B0B09" w:rsidP="00283B5F">
            <w:pPr>
              <w:autoSpaceDE w:val="0"/>
              <w:autoSpaceDN w:val="0"/>
              <w:adjustRightInd w:val="0"/>
              <w:spacing w:before="0" w:after="0"/>
              <w:rPr>
                <w:rFonts w:ascii="Times New Roman" w:hAnsi="Times New Roman"/>
                <w:sz w:val="24"/>
              </w:rPr>
            </w:pPr>
            <w:r>
              <w:rPr>
                <w:rFonts w:ascii="Times New Roman" w:hAnsi="Times New Roman"/>
                <w:sz w:val="24"/>
              </w:rPr>
              <w:t xml:space="preserve">Pozițiile în alte valute decât moneda de raportare care nu sunt puse în corespondență se adaugă la pozițiile care fac obiectul unor cerințe de capital pentru alte valute (rândul </w:t>
            </w:r>
            <w:r w:rsidRPr="001E5221">
              <w:rPr>
                <w:rFonts w:ascii="Times New Roman" w:hAnsi="Times New Roman"/>
                <w:sz w:val="24"/>
              </w:rPr>
              <w:t>030</w:t>
            </w:r>
            <w:r>
              <w:rPr>
                <w:rFonts w:ascii="Times New Roman" w:hAnsi="Times New Roman"/>
                <w:sz w:val="24"/>
              </w:rPr>
              <w:t>) în coloana (</w:t>
            </w:r>
            <w:r w:rsidRPr="001E5221">
              <w:rPr>
                <w:rFonts w:ascii="Times New Roman" w:hAnsi="Times New Roman"/>
                <w:sz w:val="24"/>
              </w:rPr>
              <w:t>060</w:t>
            </w:r>
            <w:r>
              <w:rPr>
                <w:rFonts w:ascii="Times New Roman" w:hAnsi="Times New Roman"/>
                <w:sz w:val="24"/>
              </w:rPr>
              <w:t>) sau (</w:t>
            </w:r>
            <w:r w:rsidRPr="001E5221">
              <w:rPr>
                <w:rFonts w:ascii="Times New Roman" w:hAnsi="Times New Roman"/>
                <w:sz w:val="24"/>
              </w:rPr>
              <w:t>070</w:t>
            </w:r>
            <w:r>
              <w:rPr>
                <w:rFonts w:ascii="Times New Roman" w:hAnsi="Times New Roman"/>
                <w:sz w:val="24"/>
              </w:rPr>
              <w:t>), în funcție de dispunerea lor scurtă sau lungă.</w:t>
            </w:r>
          </w:p>
          <w:p w:rsidR="00DE48EF" w:rsidRPr="00392FFD" w:rsidRDefault="00DE48EF" w:rsidP="00283B5F">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CARE FAC OBIECTUL UNEI CERINȚE DE CAPITAL (PUSE ÎN CORESPONDENȚĂ)</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 puse în corespondență pentru valute strâns corelate</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090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CERINȚE DE FONDURI PROPRII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Cerința de capital pentru orice poziție relevantă în conformitate cu partea a treia titlul IV capitolul </w:t>
            </w:r>
            <w:r w:rsidRPr="001E5221">
              <w:rPr>
                <w:rFonts w:ascii="Times New Roman" w:hAnsi="Times New Roman"/>
                <w:sz w:val="24"/>
              </w:rPr>
              <w:t>3</w:t>
            </w:r>
            <w:r>
              <w:rPr>
                <w:rFonts w:ascii="Times New Roman" w:hAnsi="Times New Roman"/>
                <w:sz w:val="24"/>
              </w:rPr>
              <w:t xml:space="preserve"> din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100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CUANTUMUL TOTAL AL EXPUNERII LA RISC</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EB5C83"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92</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4</w:t>
            </w:r>
            <w:r w:rsidR="000B0B09">
              <w:rPr>
                <w:rFonts w:ascii="Times New Roman" w:hAnsi="Times New Roman"/>
                <w:sz w:val="24"/>
              </w:rPr>
              <w:t xml:space="preserve">) litera (b) din CRR. Rezultatul multiplicării cerințelor de fonduri proprii cu </w:t>
            </w:r>
            <w:r w:rsidR="000B0B09" w:rsidRPr="001E5221">
              <w:rPr>
                <w:rFonts w:ascii="Times New Roman" w:hAnsi="Times New Roman"/>
                <w:sz w:val="24"/>
              </w:rPr>
              <w:t>12</w:t>
            </w:r>
            <w:r w:rsidR="000B0B09">
              <w:rPr>
                <w:rFonts w:ascii="Times New Roman" w:hAnsi="Times New Roman"/>
                <w:sz w:val="24"/>
              </w:rPr>
              <w:t>,</w:t>
            </w:r>
            <w:r w:rsidR="000B0B09" w:rsidRPr="001E5221">
              <w:rPr>
                <w:rFonts w:ascii="Times New Roman" w:hAnsi="Times New Roman"/>
                <w:sz w:val="24"/>
              </w:rPr>
              <w:t>5</w:t>
            </w:r>
            <w:r w:rsidR="000B0B09">
              <w:rPr>
                <w:rFonts w:ascii="Times New Roman" w:hAnsi="Times New Roman"/>
                <w:sz w:val="24"/>
              </w:rPr>
              <w:t xml:space="preserve">. </w:t>
            </w:r>
          </w:p>
          <w:p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rsidTr="00672D2A">
        <w:trPr>
          <w:trHeight w:val="497"/>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Rânduri</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TOTALE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Toate pozițiile în alte valute decât moneda de raportare și pozițiile în moneda de raportare care sunt luate în considerare în scopul articolului </w:t>
            </w:r>
            <w:r w:rsidRPr="001E5221">
              <w:rPr>
                <w:rFonts w:ascii="Times New Roman" w:hAnsi="Times New Roman"/>
                <w:sz w:val="24"/>
              </w:rPr>
              <w:t>354</w:t>
            </w:r>
            <w:r>
              <w:rPr>
                <w:rFonts w:ascii="Times New Roman" w:hAnsi="Times New Roman"/>
                <w:sz w:val="24"/>
              </w:rPr>
              <w:t xml:space="preserve"> din CRR, precum și cerințele de fonduri proprii corespunzătoare acestora în conformitate cu </w:t>
            </w:r>
            <w:r w:rsidR="00EB5C83">
              <w:rPr>
                <w:rFonts w:ascii="Times New Roman" w:hAnsi="Times New Roman"/>
                <w:sz w:val="24"/>
              </w:rPr>
              <w:t>articolul </w:t>
            </w:r>
            <w:r w:rsidRPr="001E5221">
              <w:rPr>
                <w:rFonts w:ascii="Times New Roman" w:hAnsi="Times New Roman"/>
                <w:sz w:val="24"/>
              </w:rPr>
              <w:t>92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litera (c) punctul (i) și cu </w:t>
            </w:r>
            <w:r w:rsidR="00EB5C83">
              <w:rPr>
                <w:rFonts w:ascii="Times New Roman" w:hAnsi="Times New Roman"/>
                <w:sz w:val="24"/>
              </w:rPr>
              <w:t>articolul </w:t>
            </w:r>
            <w:r w:rsidRPr="001E5221">
              <w:rPr>
                <w:rFonts w:ascii="Times New Roman" w:hAnsi="Times New Roman"/>
                <w:sz w:val="24"/>
              </w:rPr>
              <w:t>352</w:t>
            </w:r>
            <w:r>
              <w:rPr>
                <w:rFonts w:ascii="Times New Roman" w:hAnsi="Times New Roman"/>
                <w:sz w:val="24"/>
              </w:rPr>
              <w:t xml:space="preserve"> alineatele</w:t>
            </w:r>
            <w:r w:rsidR="0092058D">
              <w:rPr>
                <w:rFonts w:ascii="Times New Roman" w:hAnsi="Times New Roman"/>
                <w:sz w:val="24"/>
              </w:rPr>
              <w:t> </w:t>
            </w:r>
            <w:r>
              <w:rPr>
                <w:rFonts w:ascii="Times New Roman" w:hAnsi="Times New Roman"/>
                <w:sz w:val="24"/>
              </w:rPr>
              <w:t>(</w:t>
            </w:r>
            <w:r w:rsidRPr="001E5221">
              <w:rPr>
                <w:rFonts w:ascii="Times New Roman" w:hAnsi="Times New Roman"/>
                <w:sz w:val="24"/>
              </w:rPr>
              <w:t>2</w:t>
            </w:r>
            <w:r>
              <w:rPr>
                <w:rFonts w:ascii="Times New Roman" w:hAnsi="Times New Roman"/>
                <w:sz w:val="24"/>
              </w:rPr>
              <w:t>) și (</w:t>
            </w:r>
            <w:r w:rsidRPr="001E5221">
              <w:rPr>
                <w:rFonts w:ascii="Times New Roman" w:hAnsi="Times New Roman"/>
                <w:sz w:val="24"/>
              </w:rPr>
              <w:t>4</w:t>
            </w:r>
            <w:r>
              <w:rPr>
                <w:rFonts w:ascii="Times New Roman" w:hAnsi="Times New Roman"/>
                <w:sz w:val="24"/>
              </w:rPr>
              <w:t>) din CRR (pentru conversia în moneda de raportare).</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VALUTE STRÂNS CORELATE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Pozițiile și cerințele de fonduri proprii corespunzătoare acestora pentru valutele menționate la </w:t>
            </w:r>
            <w:r w:rsidR="00EB5C83">
              <w:rPr>
                <w:rFonts w:ascii="Times New Roman" w:hAnsi="Times New Roman"/>
                <w:sz w:val="24"/>
              </w:rPr>
              <w:t>articolul </w:t>
            </w:r>
            <w:r w:rsidRPr="001E5221">
              <w:rPr>
                <w:rFonts w:ascii="Times New Roman" w:hAnsi="Times New Roman"/>
                <w:sz w:val="24"/>
              </w:rPr>
              <w:t>354</w:t>
            </w:r>
            <w:r>
              <w:rPr>
                <w:rFonts w:ascii="Times New Roman" w:hAnsi="Times New Roman"/>
                <w:sz w:val="24"/>
              </w:rPr>
              <w:t xml:space="preserve"> din CRR.</w:t>
            </w:r>
          </w:p>
          <w:p w:rsidR="000B0B09" w:rsidRPr="00392FFD" w:rsidRDefault="000B0B09" w:rsidP="000B0B09">
            <w:pPr>
              <w:autoSpaceDE w:val="0"/>
              <w:autoSpaceDN w:val="0"/>
              <w:adjustRightInd w:val="0"/>
              <w:spacing w:before="0" w:after="0"/>
              <w:rPr>
                <w:rFonts w:ascii="Times New Roman" w:hAnsi="Times New Roman"/>
                <w:sz w:val="24"/>
              </w:rPr>
            </w:pPr>
          </w:p>
        </w:tc>
      </w:tr>
      <w:tr w:rsidR="00491F4D" w:rsidRPr="00392FFD" w:rsidTr="00672D2A">
        <w:tc>
          <w:tcPr>
            <w:tcW w:w="991" w:type="dxa"/>
          </w:tcPr>
          <w:p w:rsidR="00491F4D" w:rsidRPr="00392FFD" w:rsidRDefault="00491F4D" w:rsidP="0092058D">
            <w:pPr>
              <w:keepNext/>
              <w:autoSpaceDE w:val="0"/>
              <w:autoSpaceDN w:val="0"/>
              <w:adjustRightInd w:val="0"/>
              <w:spacing w:before="0" w:after="0"/>
              <w:rPr>
                <w:rFonts w:ascii="Times New Roman" w:hAnsi="Times New Roman"/>
                <w:sz w:val="24"/>
              </w:rPr>
            </w:pPr>
            <w:r w:rsidRPr="001E5221">
              <w:rPr>
                <w:rFonts w:ascii="Times New Roman" w:hAnsi="Times New Roman"/>
                <w:sz w:val="24"/>
              </w:rPr>
              <w:lastRenderedPageBreak/>
              <w:t>025</w:t>
            </w:r>
          </w:p>
        </w:tc>
        <w:tc>
          <w:tcPr>
            <w:tcW w:w="7871" w:type="dxa"/>
          </w:tcPr>
          <w:p w:rsidR="00491F4D" w:rsidRPr="00392FFD"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Monede strâns corelate: </w:t>
            </w:r>
            <w:r>
              <w:rPr>
                <w:rFonts w:ascii="Times New Roman" w:hAnsi="Times New Roman"/>
                <w:b/>
                <w:i/>
                <w:sz w:val="24"/>
                <w:u w:val="single"/>
              </w:rPr>
              <w:t>din care</w:t>
            </w:r>
            <w:r>
              <w:rPr>
                <w:rFonts w:ascii="Times New Roman" w:hAnsi="Times New Roman"/>
                <w:b/>
                <w:sz w:val="24"/>
                <w:u w:val="single"/>
              </w:rPr>
              <w:t>: moneda de raportare</w:t>
            </w:r>
          </w:p>
          <w:p w:rsidR="00491F4D" w:rsidRPr="00392FFD" w:rsidRDefault="00491F4D" w:rsidP="000B0B09">
            <w:pPr>
              <w:autoSpaceDE w:val="0"/>
              <w:autoSpaceDN w:val="0"/>
              <w:adjustRightInd w:val="0"/>
              <w:spacing w:before="0" w:after="0"/>
              <w:rPr>
                <w:rFonts w:ascii="Times New Roman" w:hAnsi="Times New Roman"/>
                <w:sz w:val="24"/>
              </w:rPr>
            </w:pPr>
          </w:p>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Pozițiile în moneda de raportare care contribuie la calcularea cerințelor de capital în conformitate cu </w:t>
            </w:r>
            <w:r w:rsidR="00EB5C83">
              <w:rPr>
                <w:rFonts w:ascii="Times New Roman" w:hAnsi="Times New Roman"/>
                <w:sz w:val="24"/>
              </w:rPr>
              <w:t>articolul </w:t>
            </w:r>
            <w:r w:rsidRPr="001E5221">
              <w:rPr>
                <w:rFonts w:ascii="Times New Roman" w:hAnsi="Times New Roman"/>
                <w:sz w:val="24"/>
              </w:rPr>
              <w:t>354</w:t>
            </w:r>
            <w:r>
              <w:rPr>
                <w:rFonts w:ascii="Times New Roman" w:hAnsi="Times New Roman"/>
                <w:sz w:val="24"/>
              </w:rPr>
              <w:t xml:space="preserve"> din CRR</w:t>
            </w:r>
          </w:p>
          <w:p w:rsidR="00491F4D" w:rsidRPr="00392FFD" w:rsidRDefault="00491F4D"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030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TOATE CELELALTE MONEDE (inclusiv OPC-uri tratate ca monede diferite)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Pozițiile și cerințele de fonduri proprii corespunzătoare acestora pentru valutele care fac obiectul procedurii generale menționate la </w:t>
            </w:r>
            <w:r w:rsidR="00EB5C83">
              <w:rPr>
                <w:rFonts w:ascii="Times New Roman" w:hAnsi="Times New Roman"/>
                <w:sz w:val="24"/>
              </w:rPr>
              <w:t>articolul </w:t>
            </w:r>
            <w:r w:rsidRPr="001E5221">
              <w:rPr>
                <w:rFonts w:ascii="Times New Roman" w:hAnsi="Times New Roman"/>
                <w:sz w:val="24"/>
              </w:rPr>
              <w:t>351</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352</w:t>
            </w:r>
            <w:r>
              <w:rPr>
                <w:rFonts w:ascii="Times New Roman" w:hAnsi="Times New Roman"/>
                <w:sz w:val="24"/>
              </w:rPr>
              <w:t xml:space="preserve"> alineatele (</w:t>
            </w:r>
            <w:r w:rsidRPr="001E5221">
              <w:rPr>
                <w:rFonts w:ascii="Times New Roman" w:hAnsi="Times New Roman"/>
                <w:sz w:val="24"/>
              </w:rPr>
              <w:t>2</w:t>
            </w:r>
            <w:r>
              <w:rPr>
                <w:rFonts w:ascii="Times New Roman" w:hAnsi="Times New Roman"/>
                <w:sz w:val="24"/>
              </w:rPr>
              <w:t>) și (</w:t>
            </w:r>
            <w:r w:rsidRPr="001E5221">
              <w:rPr>
                <w:rFonts w:ascii="Times New Roman" w:hAnsi="Times New Roman"/>
                <w:sz w:val="24"/>
              </w:rPr>
              <w:t>4</w:t>
            </w:r>
            <w:r>
              <w:rPr>
                <w:rFonts w:ascii="Times New Roman" w:hAnsi="Times New Roman"/>
                <w:sz w:val="24"/>
              </w:rPr>
              <w:t xml:space="preserve">) din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 xml:space="preserve">Raportarea OPC-urilor tratate ca valute separate, în conformitate cu </w:t>
            </w:r>
            <w:r w:rsidR="00EB5C83">
              <w:rPr>
                <w:rFonts w:ascii="Times New Roman" w:hAnsi="Times New Roman"/>
                <w:sz w:val="24"/>
                <w:u w:val="single"/>
              </w:rPr>
              <w:t>articolul </w:t>
            </w:r>
            <w:r w:rsidRPr="001E5221">
              <w:rPr>
                <w:rFonts w:ascii="Times New Roman" w:hAnsi="Times New Roman"/>
                <w:sz w:val="24"/>
                <w:u w:val="single"/>
              </w:rPr>
              <w:t>353</w:t>
            </w:r>
            <w:r>
              <w:rPr>
                <w:rFonts w:ascii="Times New Roman" w:hAnsi="Times New Roman"/>
                <w:sz w:val="24"/>
                <w:u w:val="single"/>
              </w:rPr>
              <w:t xml:space="preserve"> din CRR</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Există două tratamente diferite aplicabile OPC-urilor tratate ca valute separate pentru calcularea cerințelor de capital:</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sidRPr="001E5221">
              <w:rPr>
                <w:rFonts w:ascii="Times New Roman" w:hAnsi="Times New Roman"/>
                <w:sz w:val="24"/>
              </w:rPr>
              <w:t>1</w:t>
            </w:r>
            <w:r>
              <w:rPr>
                <w:rFonts w:ascii="Times New Roman" w:hAnsi="Times New Roman"/>
                <w:sz w:val="24"/>
              </w:rPr>
              <w:t>.</w:t>
            </w:r>
            <w:r>
              <w:tab/>
            </w:r>
            <w:r>
              <w:rPr>
                <w:rFonts w:ascii="Times New Roman" w:hAnsi="Times New Roman"/>
                <w:sz w:val="24"/>
              </w:rPr>
              <w:t>metoda modificată a aurului, în cazul în care direcția investiției OPC-ului nu este disponibilă (OPC-urile în cauză se adaugă la poziția valutară netă generală a instituției);</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sidRPr="001E5221">
              <w:rPr>
                <w:rFonts w:ascii="Times New Roman" w:hAnsi="Times New Roman"/>
                <w:sz w:val="24"/>
              </w:rPr>
              <w:t>2</w:t>
            </w:r>
            <w:r>
              <w:rPr>
                <w:rFonts w:ascii="Times New Roman" w:hAnsi="Times New Roman"/>
                <w:sz w:val="24"/>
              </w:rPr>
              <w:t>.</w:t>
            </w:r>
            <w:r>
              <w:tab/>
            </w:r>
            <w:r>
              <w:rPr>
                <w:rFonts w:ascii="Times New Roman" w:hAnsi="Times New Roman"/>
                <w:sz w:val="24"/>
              </w:rPr>
              <w:t>în cazul în care direcția investiției OPC-ului este disponibilă, OPC-urile în cauză se adaugă la poziția valutară deschisă totală (lungă sau scurtă, în funcție de direcția OPC-ului).</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Raportarea OPC-urilor respective urmează calculul cerințelor de capital în mod corespunzător.</w:t>
            </w:r>
            <w:r>
              <w:rPr>
                <w:rFonts w:ascii="Times New Roman" w:hAnsi="Times New Roman"/>
                <w:sz w:val="24"/>
                <w:u w:val="single"/>
              </w:rPr>
              <w:t xml:space="preserve"> </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040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AUR</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Pozițiile și cerințele de fonduri proprii corespunzătoare acestora pentru valutele care fac obiectul procedurii generale menționate la </w:t>
            </w:r>
            <w:r w:rsidR="00EB5C83">
              <w:rPr>
                <w:rFonts w:ascii="Times New Roman" w:hAnsi="Times New Roman"/>
                <w:sz w:val="24"/>
              </w:rPr>
              <w:t>articolul </w:t>
            </w:r>
            <w:r w:rsidRPr="001E5221">
              <w:rPr>
                <w:rFonts w:ascii="Times New Roman" w:hAnsi="Times New Roman"/>
                <w:sz w:val="24"/>
              </w:rPr>
              <w:t>351</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352</w:t>
            </w:r>
            <w:r>
              <w:rPr>
                <w:rFonts w:ascii="Times New Roman" w:hAnsi="Times New Roman"/>
                <w:sz w:val="24"/>
              </w:rPr>
              <w:t xml:space="preserve"> alineatele (</w:t>
            </w:r>
            <w:r w:rsidRPr="001E5221">
              <w:rPr>
                <w:rFonts w:ascii="Times New Roman" w:hAnsi="Times New Roman"/>
                <w:sz w:val="24"/>
              </w:rPr>
              <w:t>2</w:t>
            </w:r>
            <w:r>
              <w:rPr>
                <w:rFonts w:ascii="Times New Roman" w:hAnsi="Times New Roman"/>
                <w:sz w:val="24"/>
              </w:rPr>
              <w:t>) și (</w:t>
            </w:r>
            <w:r w:rsidRPr="001E5221">
              <w:rPr>
                <w:rFonts w:ascii="Times New Roman" w:hAnsi="Times New Roman"/>
                <w:sz w:val="24"/>
              </w:rPr>
              <w:t>4</w:t>
            </w:r>
            <w:r>
              <w:rPr>
                <w:rFonts w:ascii="Times New Roman" w:hAnsi="Times New Roman"/>
                <w:sz w:val="24"/>
              </w:rPr>
              <w:t xml:space="preserve">) din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050</w:t>
            </w:r>
            <w:r>
              <w:rPr>
                <w:rFonts w:ascii="Times New Roman" w:hAnsi="Times New Roman"/>
                <w:sz w:val="24"/>
              </w:rPr>
              <w:t>-</w:t>
            </w:r>
            <w:r w:rsidRPr="001E5221">
              <w:rPr>
                <w:rFonts w:ascii="Times New Roman" w:hAnsi="Times New Roman"/>
                <w:sz w:val="24"/>
              </w:rPr>
              <w:t>090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CERINȚE SUPLIMENTARE PENTRU OPȚIUNI (ALTE RISCURI DECÂT RISCUL DELTA)</w:t>
            </w:r>
          </w:p>
          <w:p w:rsidR="000B0B09" w:rsidRPr="00392FFD" w:rsidRDefault="00EB5C83" w:rsidP="000B0B09">
            <w:pPr>
              <w:autoSpaceDE w:val="0"/>
              <w:autoSpaceDN w:val="0"/>
              <w:adjustRightInd w:val="0"/>
              <w:spacing w:before="0" w:after="0"/>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352</w:t>
            </w:r>
            <w:r w:rsidR="000B0B09">
              <w:rPr>
                <w:rFonts w:ascii="Times New Roman" w:hAnsi="Times New Roman"/>
                <w:sz w:val="24"/>
              </w:rPr>
              <w:t xml:space="preserve"> alineatele (</w:t>
            </w:r>
            <w:r w:rsidR="000B0B09" w:rsidRPr="001E5221">
              <w:rPr>
                <w:rFonts w:ascii="Times New Roman" w:hAnsi="Times New Roman"/>
                <w:sz w:val="24"/>
              </w:rPr>
              <w:t>5</w:t>
            </w:r>
            <w:r w:rsidR="000B0B09">
              <w:rPr>
                <w:rFonts w:ascii="Times New Roman" w:hAnsi="Times New Roman"/>
                <w:sz w:val="24"/>
              </w:rPr>
              <w:t>) și (</w:t>
            </w:r>
            <w:r w:rsidR="000B0B09" w:rsidRPr="001E5221">
              <w:rPr>
                <w:rFonts w:ascii="Times New Roman" w:hAnsi="Times New Roman"/>
                <w:sz w:val="24"/>
              </w:rPr>
              <w:t>6</w:t>
            </w:r>
            <w:r w:rsidR="000B0B09">
              <w:rPr>
                <w:rFonts w:ascii="Times New Roman" w:hAnsi="Times New Roman"/>
                <w:sz w:val="24"/>
              </w:rPr>
              <w:t xml:space="preserve">) din CRR.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Cerințele suplimentare pentru opțiuni legate de alte riscuri decât riscul delta se raportează prin metoda utilizată pentru calcularea acestuia.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100</w:t>
            </w:r>
            <w:r>
              <w:rPr>
                <w:rFonts w:ascii="Times New Roman" w:hAnsi="Times New Roman"/>
                <w:sz w:val="24"/>
              </w:rPr>
              <w:t>-</w:t>
            </w:r>
            <w:r w:rsidRPr="001E5221">
              <w:rPr>
                <w:rFonts w:ascii="Times New Roman" w:hAnsi="Times New Roman"/>
                <w:sz w:val="24"/>
              </w:rPr>
              <w:t>120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Defalcarea pozițiilor totale (incluzând și moneda de raportare) pe tipuri de expuneri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Pozițiile totale trebuie defalcate pe instrumente financiare derivate, alte active și datorii și elemente </w:t>
            </w:r>
            <w:proofErr w:type="spellStart"/>
            <w:r>
              <w:rPr>
                <w:rFonts w:ascii="Times New Roman" w:hAnsi="Times New Roman"/>
                <w:sz w:val="24"/>
              </w:rPr>
              <w:t>extrabilanțiere</w:t>
            </w:r>
            <w:proofErr w:type="spellEnd"/>
            <w:r>
              <w:rPr>
                <w:rFonts w:ascii="Times New Roman" w:hAnsi="Times New Roman"/>
                <w:sz w:val="24"/>
              </w:rPr>
              <w:t>.</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100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Alte active și datorii decât elementele </w:t>
            </w:r>
            <w:proofErr w:type="spellStart"/>
            <w:r>
              <w:rPr>
                <w:rFonts w:ascii="Times New Roman" w:hAnsi="Times New Roman"/>
                <w:b/>
                <w:sz w:val="24"/>
                <w:u w:val="single"/>
              </w:rPr>
              <w:t>extrabilanțiere</w:t>
            </w:r>
            <w:proofErr w:type="spellEnd"/>
            <w:r>
              <w:rPr>
                <w:rFonts w:ascii="Times New Roman" w:hAnsi="Times New Roman"/>
                <w:b/>
                <w:sz w:val="24"/>
                <w:u w:val="single"/>
              </w:rPr>
              <w:t xml:space="preserve"> și instrumentele financiare derivate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DE48E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Pozițiile care nu sunt incluse pe rândul </w:t>
            </w:r>
            <w:r w:rsidRPr="001E5221">
              <w:rPr>
                <w:rFonts w:ascii="Times New Roman" w:hAnsi="Times New Roman"/>
                <w:sz w:val="24"/>
              </w:rPr>
              <w:t>110</w:t>
            </w:r>
            <w:r>
              <w:rPr>
                <w:rFonts w:ascii="Times New Roman" w:hAnsi="Times New Roman"/>
                <w:sz w:val="24"/>
              </w:rPr>
              <w:t xml:space="preserve"> sau </w:t>
            </w:r>
            <w:r w:rsidRPr="001E5221">
              <w:rPr>
                <w:rFonts w:ascii="Times New Roman" w:hAnsi="Times New Roman"/>
                <w:sz w:val="24"/>
              </w:rPr>
              <w:t>120</w:t>
            </w:r>
            <w:r>
              <w:rPr>
                <w:rFonts w:ascii="Times New Roman" w:hAnsi="Times New Roman"/>
                <w:sz w:val="24"/>
              </w:rPr>
              <w:t xml:space="preserve"> trebuie incluse aici.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392FFD" w:rsidTr="00672D2A">
        <w:tc>
          <w:tcPr>
            <w:tcW w:w="991" w:type="dxa"/>
          </w:tcPr>
          <w:p w:rsidR="000B0B09" w:rsidRPr="00392FFD" w:rsidRDefault="000B0B09" w:rsidP="0092058D">
            <w:pPr>
              <w:keepNext/>
              <w:autoSpaceDE w:val="0"/>
              <w:autoSpaceDN w:val="0"/>
              <w:adjustRightInd w:val="0"/>
              <w:spacing w:before="0" w:after="0"/>
              <w:rPr>
                <w:rFonts w:ascii="Times New Roman" w:hAnsi="Times New Roman"/>
                <w:sz w:val="24"/>
              </w:rPr>
            </w:pPr>
            <w:r w:rsidRPr="001E5221">
              <w:rPr>
                <w:rFonts w:ascii="Times New Roman" w:hAnsi="Times New Roman"/>
                <w:sz w:val="24"/>
              </w:rPr>
              <w:lastRenderedPageBreak/>
              <w:t>110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Elemente </w:t>
            </w:r>
            <w:proofErr w:type="spellStart"/>
            <w:r>
              <w:rPr>
                <w:rFonts w:ascii="Times New Roman" w:hAnsi="Times New Roman"/>
                <w:b/>
                <w:sz w:val="24"/>
                <w:u w:val="single"/>
              </w:rPr>
              <w:t>extrabilanțiere</w:t>
            </w:r>
            <w:proofErr w:type="spellEnd"/>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Elementele din sfera de aplicare a articolului </w:t>
            </w:r>
            <w:r w:rsidRPr="001E5221">
              <w:rPr>
                <w:rFonts w:ascii="Times New Roman" w:hAnsi="Times New Roman"/>
                <w:sz w:val="24"/>
              </w:rPr>
              <w:t>352</w:t>
            </w:r>
            <w:r>
              <w:rPr>
                <w:rFonts w:ascii="Times New Roman" w:hAnsi="Times New Roman"/>
                <w:sz w:val="24"/>
              </w:rPr>
              <w:t xml:space="preserve"> din CRR, indiferent de moneda în care sunt denominate, incluse în anexa I la CRR, cu excepția celor incluse ca tranzacții de finanțare prin titluri și tranzacții cu termen lung de decontare sau care provin din compensare încrucișată contractuală.</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120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Instrumente financiare derivate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 evaluate în conformitate cu </w:t>
            </w:r>
            <w:r w:rsidR="00EB5C83">
              <w:rPr>
                <w:rFonts w:ascii="Times New Roman" w:hAnsi="Times New Roman"/>
                <w:sz w:val="24"/>
              </w:rPr>
              <w:t>articolul </w:t>
            </w:r>
            <w:r w:rsidRPr="001E5221">
              <w:rPr>
                <w:rFonts w:ascii="Times New Roman" w:hAnsi="Times New Roman"/>
                <w:sz w:val="24"/>
              </w:rPr>
              <w:t>352</w:t>
            </w:r>
            <w:r>
              <w:rPr>
                <w:rFonts w:ascii="Times New Roman" w:hAnsi="Times New Roman"/>
                <w:sz w:val="24"/>
              </w:rPr>
              <w:t xml:space="preserve"> din CRR.</w:t>
            </w:r>
          </w:p>
          <w:p w:rsidR="00902EFC" w:rsidRPr="00392FFD" w:rsidRDefault="00902EFC"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130</w:t>
            </w:r>
            <w:r>
              <w:rPr>
                <w:rFonts w:ascii="Times New Roman" w:hAnsi="Times New Roman"/>
                <w:sz w:val="24"/>
              </w:rPr>
              <w:t>-</w:t>
            </w:r>
            <w:r w:rsidRPr="001E5221">
              <w:rPr>
                <w:rFonts w:ascii="Times New Roman" w:hAnsi="Times New Roman"/>
                <w:sz w:val="24"/>
              </w:rPr>
              <w:t>480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ELEMENTE MEMORANDUM: POZIȚII VALUTARE</w:t>
            </w:r>
          </w:p>
          <w:p w:rsidR="000B0B09" w:rsidRPr="00392FFD" w:rsidRDefault="000B0B09" w:rsidP="000B0B09">
            <w:pPr>
              <w:autoSpaceDE w:val="0"/>
              <w:autoSpaceDN w:val="0"/>
              <w:adjustRightInd w:val="0"/>
              <w:spacing w:before="0" w:after="0"/>
              <w:rPr>
                <w:rFonts w:ascii="Times New Roman" w:hAnsi="Times New Roman"/>
                <w:b/>
                <w:bCs/>
                <w:sz w:val="24"/>
              </w:rPr>
            </w:pPr>
          </w:p>
          <w:p w:rsidR="000B0B09" w:rsidRPr="00392FFD" w:rsidRDefault="000B0B09" w:rsidP="00944530">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Elementele memorandum din formular se completează separat pentru toate monedele statelor membre ale Uniunii și pentru monedele următoare: USD, CHF, JPY, RUB, TRY, AUD, CAD, RSD, ALL, UAH, MKD, EGP, ARS, BRL, MXN, HKD, ICK, TWD, NZD, NOK, SGD, KRW, CNY și toate celelalte monede. </w:t>
            </w:r>
          </w:p>
        </w:tc>
      </w:tr>
    </w:tbl>
    <w:p w:rsidR="000B0B09" w:rsidRPr="00392FFD" w:rsidRDefault="000B0B09" w:rsidP="000B0B09">
      <w:pPr>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8" w:name="_Toc262566435"/>
      <w:bookmarkStart w:id="719" w:name="_Toc295830011"/>
      <w:bookmarkStart w:id="720" w:name="_Toc308426688"/>
      <w:bookmarkStart w:id="721" w:name="_Toc310415072"/>
      <w:bookmarkStart w:id="722" w:name="_Toc360188407"/>
      <w:bookmarkStart w:id="723" w:name="_Toc516210698"/>
      <w:bookmarkStart w:id="724" w:name="_Toc473561047"/>
      <w:bookmarkStart w:id="725" w:name="_Toc523984920"/>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6</w:t>
      </w:r>
      <w:r>
        <w:rPr>
          <w:rFonts w:ascii="Times New Roman" w:hAnsi="Times New Roman"/>
          <w:sz w:val="24"/>
          <w:u w:val="none"/>
        </w:rPr>
        <w:t>.</w:t>
      </w:r>
      <w:r w:rsidRPr="00F16ACE">
        <w:rPr>
          <w:u w:val="none"/>
        </w:rPr>
        <w:tab/>
      </w:r>
      <w:r>
        <w:rPr>
          <w:rFonts w:ascii="Times New Roman" w:hAnsi="Times New Roman"/>
          <w:sz w:val="24"/>
        </w:rPr>
        <w:t xml:space="preserve">C </w:t>
      </w:r>
      <w:r w:rsidRPr="001E5221">
        <w:rPr>
          <w:rFonts w:ascii="Times New Roman" w:hAnsi="Times New Roman"/>
          <w:sz w:val="24"/>
        </w:rPr>
        <w:t>23</w:t>
      </w:r>
      <w:r>
        <w:rPr>
          <w:rFonts w:ascii="Times New Roman" w:hAnsi="Times New Roman"/>
          <w:sz w:val="24"/>
        </w:rPr>
        <w:t>.</w:t>
      </w:r>
      <w:r w:rsidRPr="001E5221">
        <w:rPr>
          <w:rFonts w:ascii="Times New Roman" w:hAnsi="Times New Roman"/>
          <w:sz w:val="24"/>
        </w:rPr>
        <w:t>00</w:t>
      </w:r>
      <w:r>
        <w:rPr>
          <w:rFonts w:ascii="Times New Roman" w:hAnsi="Times New Roman"/>
          <w:sz w:val="24"/>
        </w:rPr>
        <w:t xml:space="preserve"> – Riscul de piață: abordări standardizate pentru riscul de marfă</w:t>
      </w:r>
      <w:bookmarkEnd w:id="718"/>
      <w:bookmarkEnd w:id="719"/>
      <w:bookmarkEnd w:id="720"/>
      <w:bookmarkEnd w:id="721"/>
      <w:bookmarkEnd w:id="722"/>
      <w:r>
        <w:rPr>
          <w:rFonts w:ascii="Times New Roman" w:hAnsi="Times New Roman"/>
          <w:sz w:val="24"/>
        </w:rPr>
        <w:t xml:space="preserve"> (MKR SA COM)</w:t>
      </w:r>
      <w:bookmarkEnd w:id="723"/>
      <w:bookmarkEnd w:id="724"/>
      <w:bookmarkEnd w:id="725"/>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26" w:name="_Toc262566436"/>
      <w:bookmarkStart w:id="727" w:name="_Toc295830012"/>
      <w:bookmarkStart w:id="728" w:name="_Toc308426689"/>
      <w:bookmarkStart w:id="729" w:name="_Toc310415073"/>
      <w:bookmarkStart w:id="730" w:name="_Toc360188408"/>
      <w:bookmarkStart w:id="731" w:name="_Toc516210699"/>
      <w:bookmarkStart w:id="732" w:name="_Toc473561048"/>
      <w:bookmarkStart w:id="733" w:name="_Toc523984921"/>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F16ACE">
        <w:rPr>
          <w:u w:val="none"/>
        </w:rPr>
        <w:tab/>
      </w:r>
      <w:r>
        <w:rPr>
          <w:rFonts w:ascii="Times New Roman" w:hAnsi="Times New Roman"/>
          <w:sz w:val="24"/>
        </w:rPr>
        <w:t>Observații generale</w:t>
      </w:r>
      <w:bookmarkEnd w:id="726"/>
      <w:bookmarkEnd w:id="727"/>
      <w:bookmarkEnd w:id="728"/>
      <w:bookmarkEnd w:id="729"/>
      <w:bookmarkEnd w:id="730"/>
      <w:bookmarkEnd w:id="731"/>
      <w:bookmarkEnd w:id="732"/>
      <w:bookmarkEnd w:id="733"/>
    </w:p>
    <w:p w:rsidR="000B0B09" w:rsidRPr="00392FFD" w:rsidRDefault="00125707" w:rsidP="001A3980">
      <w:pPr>
        <w:pStyle w:val="InstructionsText2"/>
        <w:numPr>
          <w:ilvl w:val="0"/>
          <w:numId w:val="0"/>
        </w:numPr>
        <w:ind w:left="993"/>
      </w:pPr>
      <w:r w:rsidRPr="001E5221">
        <w:t>152</w:t>
      </w:r>
      <w:r>
        <w:t>.</w:t>
      </w:r>
      <w:r>
        <w:tab/>
        <w:t>Acest formular solicită informații privind pozițiile pe mărfuri și cerințele de fonduri proprii aferente acestora, tratate conform abordării standardizate.</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7"/>
      <w:bookmarkStart w:id="735" w:name="_Toc295830013"/>
      <w:bookmarkStart w:id="736" w:name="_Toc308426690"/>
      <w:bookmarkStart w:id="737" w:name="_Toc310415074"/>
      <w:bookmarkStart w:id="738" w:name="_Toc360188409"/>
      <w:bookmarkStart w:id="739" w:name="_Toc516210700"/>
      <w:bookmarkStart w:id="740" w:name="_Toc473561049"/>
      <w:bookmarkStart w:id="741" w:name="_Toc523984922"/>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F16ACE">
        <w:rPr>
          <w:u w:val="none"/>
        </w:rPr>
        <w:tab/>
      </w:r>
      <w:r>
        <w:rPr>
          <w:rFonts w:ascii="Times New Roman" w:hAnsi="Times New Roman"/>
          <w:sz w:val="24"/>
        </w:rPr>
        <w:t>Instrucțiuni privind anumite poziții</w:t>
      </w:r>
      <w:bookmarkEnd w:id="734"/>
      <w:bookmarkEnd w:id="735"/>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rsidTr="00672D2A">
        <w:trPr>
          <w:trHeight w:val="59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Coloane</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020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TOATE POZIȚIILE (LUNGI ȘI SCURTE)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Pozițiile brute lungi/scurte considerate a fi poziții pe aceeași marfă în conformitate cu </w:t>
            </w:r>
            <w:r w:rsidR="00EB5C83">
              <w:rPr>
                <w:rFonts w:ascii="Times New Roman" w:hAnsi="Times New Roman"/>
                <w:sz w:val="24"/>
              </w:rPr>
              <w:t>articolul </w:t>
            </w:r>
            <w:r w:rsidRPr="001E5221">
              <w:rPr>
                <w:rFonts w:ascii="Times New Roman" w:hAnsi="Times New Roman"/>
                <w:sz w:val="24"/>
              </w:rPr>
              <w:t>357</w:t>
            </w:r>
            <w:r>
              <w:rPr>
                <w:rFonts w:ascii="Times New Roman" w:hAnsi="Times New Roman"/>
                <w:sz w:val="24"/>
              </w:rPr>
              <w:t xml:space="preserve"> alineatele (</w:t>
            </w:r>
            <w:r w:rsidRPr="001E5221">
              <w:rPr>
                <w:rFonts w:ascii="Times New Roman" w:hAnsi="Times New Roman"/>
                <w:sz w:val="24"/>
              </w:rPr>
              <w:t>1</w:t>
            </w:r>
            <w:r>
              <w:rPr>
                <w:rFonts w:ascii="Times New Roman" w:hAnsi="Times New Roman"/>
                <w:sz w:val="24"/>
              </w:rPr>
              <w:t>) și (</w:t>
            </w:r>
            <w:r w:rsidRPr="001E5221">
              <w:rPr>
                <w:rFonts w:ascii="Times New Roman" w:hAnsi="Times New Roman"/>
                <w:sz w:val="24"/>
              </w:rPr>
              <w:t>4</w:t>
            </w:r>
            <w:r>
              <w:rPr>
                <w:rFonts w:ascii="Times New Roman" w:hAnsi="Times New Roman"/>
                <w:sz w:val="24"/>
              </w:rPr>
              <w:t xml:space="preserve">) din CRR [a se vedea, de asemenea, </w:t>
            </w:r>
            <w:r w:rsidR="00EB5C83">
              <w:rPr>
                <w:rFonts w:ascii="Times New Roman" w:hAnsi="Times New Roman"/>
                <w:sz w:val="24"/>
              </w:rPr>
              <w:t>articolul </w:t>
            </w:r>
            <w:r w:rsidRPr="001E5221">
              <w:rPr>
                <w:rFonts w:ascii="Times New Roman" w:hAnsi="Times New Roman"/>
                <w:sz w:val="24"/>
              </w:rPr>
              <w:t>359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din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sidRPr="001E5221">
              <w:rPr>
                <w:rFonts w:ascii="Times New Roman" w:hAnsi="Times New Roman"/>
                <w:sz w:val="24"/>
              </w:rPr>
              <w:t>030</w:t>
            </w:r>
            <w:r>
              <w:rPr>
                <w:rFonts w:ascii="Times New Roman" w:hAnsi="Times New Roman"/>
                <w:sz w:val="24"/>
              </w:rPr>
              <w:t>-</w:t>
            </w:r>
            <w:r w:rsidRPr="001E5221">
              <w:rPr>
                <w:rFonts w:ascii="Times New Roman" w:hAnsi="Times New Roman"/>
                <w:sz w:val="24"/>
              </w:rPr>
              <w:t>040</w:t>
            </w:r>
            <w:r>
              <w:rPr>
                <w:rFonts w:ascii="Times New Roman" w:hAnsi="Times New Roman"/>
                <w:sz w:val="24"/>
              </w:rPr>
              <w:t xml:space="preserve"> </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NETE (LUNGI ȘI SCURTE)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Astfel cum sunt definite la </w:t>
            </w:r>
            <w:r w:rsidR="00EB5C83">
              <w:rPr>
                <w:rFonts w:ascii="Times New Roman" w:hAnsi="Times New Roman"/>
                <w:sz w:val="24"/>
              </w:rPr>
              <w:t>articolul </w:t>
            </w:r>
            <w:r w:rsidRPr="001E5221">
              <w:rPr>
                <w:rFonts w:ascii="Times New Roman" w:hAnsi="Times New Roman"/>
                <w:sz w:val="24"/>
              </w:rPr>
              <w:t>357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din CRR.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050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CARE FAC OBIECTUL UNEI CERINȚE DE CAPITAL</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Pozițiile nete care, în conformitate cu diferitele abordări avute în vedere în partea a treia titlul IV capitolul </w:t>
            </w:r>
            <w:r w:rsidRPr="001E5221">
              <w:rPr>
                <w:rFonts w:ascii="Times New Roman" w:hAnsi="Times New Roman"/>
                <w:sz w:val="24"/>
              </w:rPr>
              <w:t>4</w:t>
            </w:r>
            <w:r>
              <w:rPr>
                <w:rFonts w:ascii="Times New Roman" w:hAnsi="Times New Roman"/>
                <w:sz w:val="24"/>
              </w:rPr>
              <w:t xml:space="preserve"> din CRR, sunt supuse unei cerințe de capital.</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060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CERINȚE DE FONDURI PROPRII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Cerința de capital pentru orice poziție relevantă în conformitate cu partea a treia titlul IV capitolul </w:t>
            </w:r>
            <w:r w:rsidRPr="001E5221">
              <w:rPr>
                <w:rFonts w:ascii="Times New Roman" w:hAnsi="Times New Roman"/>
                <w:sz w:val="24"/>
              </w:rPr>
              <w:t>4</w:t>
            </w:r>
            <w:r>
              <w:rPr>
                <w:rFonts w:ascii="Times New Roman" w:hAnsi="Times New Roman"/>
                <w:sz w:val="24"/>
              </w:rPr>
              <w:t xml:space="preserve"> din CRR.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lastRenderedPageBreak/>
              <w:t>070</w:t>
            </w:r>
          </w:p>
        </w:tc>
        <w:tc>
          <w:tcPr>
            <w:tcW w:w="7876"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CUANTUMUL TOTAL AL EXPUNERII LA RISC</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EB5C83"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Articolul </w:t>
            </w:r>
            <w:r w:rsidR="000B0B09" w:rsidRPr="001E5221">
              <w:rPr>
                <w:rFonts w:ascii="Times New Roman" w:hAnsi="Times New Roman"/>
                <w:sz w:val="24"/>
              </w:rPr>
              <w:t>92</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4</w:t>
            </w:r>
            <w:r w:rsidR="000B0B09">
              <w:rPr>
                <w:rFonts w:ascii="Times New Roman" w:hAnsi="Times New Roman"/>
                <w:sz w:val="24"/>
              </w:rPr>
              <w:t xml:space="preserve">) litera (b) din CRR. Rezultatul multiplicării cerințelor de fonduri proprii cu </w:t>
            </w:r>
            <w:r w:rsidR="000B0B09" w:rsidRPr="001E5221">
              <w:rPr>
                <w:rFonts w:ascii="Times New Roman" w:hAnsi="Times New Roman"/>
                <w:sz w:val="24"/>
              </w:rPr>
              <w:t>12</w:t>
            </w:r>
            <w:r w:rsidR="000B0B09">
              <w:rPr>
                <w:rFonts w:ascii="Times New Roman" w:hAnsi="Times New Roman"/>
                <w:sz w:val="24"/>
              </w:rPr>
              <w:t>,</w:t>
            </w:r>
            <w:r w:rsidR="000B0B09" w:rsidRPr="001E5221">
              <w:rPr>
                <w:rFonts w:ascii="Times New Roman" w:hAnsi="Times New Roman"/>
                <w:sz w:val="24"/>
              </w:rPr>
              <w:t>5</w:t>
            </w:r>
            <w:r w:rsidR="000B0B09">
              <w:rPr>
                <w:rFonts w:ascii="Times New Roman" w:hAnsi="Times New Roman"/>
                <w:sz w:val="24"/>
              </w:rPr>
              <w:t xml:space="preserve">.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48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Rânduri</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010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POZIȚII PE MĂRFURI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9E2BBD">
            <w:pPr>
              <w:autoSpaceDE w:val="0"/>
              <w:autoSpaceDN w:val="0"/>
              <w:adjustRightInd w:val="0"/>
              <w:spacing w:before="0" w:after="0"/>
              <w:rPr>
                <w:rFonts w:ascii="Times New Roman" w:hAnsi="Times New Roman"/>
                <w:sz w:val="24"/>
              </w:rPr>
            </w:pPr>
            <w:r>
              <w:rPr>
                <w:rFonts w:ascii="Times New Roman" w:hAnsi="Times New Roman"/>
                <w:sz w:val="24"/>
              </w:rPr>
              <w:t xml:space="preserve">Pozițiile pe mărfuri și cerințele de fonduri proprii aferente acestora pentru riscul de piață în conformitate cu </w:t>
            </w:r>
            <w:r w:rsidR="00EB5C83">
              <w:rPr>
                <w:rFonts w:ascii="Times New Roman" w:hAnsi="Times New Roman"/>
                <w:sz w:val="24"/>
              </w:rPr>
              <w:t>articolul </w:t>
            </w:r>
            <w:r w:rsidRPr="001E5221">
              <w:rPr>
                <w:rFonts w:ascii="Times New Roman" w:hAnsi="Times New Roman"/>
                <w:sz w:val="24"/>
              </w:rPr>
              <w:t>92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litera (c) punctul (</w:t>
            </w:r>
            <w:proofErr w:type="spellStart"/>
            <w:r>
              <w:rPr>
                <w:rFonts w:ascii="Times New Roman" w:hAnsi="Times New Roman"/>
                <w:sz w:val="24"/>
              </w:rPr>
              <w:t>iii</w:t>
            </w:r>
            <w:proofErr w:type="spellEnd"/>
            <w:r>
              <w:rPr>
                <w:rFonts w:ascii="Times New Roman" w:hAnsi="Times New Roman"/>
                <w:sz w:val="24"/>
              </w:rPr>
              <w:t xml:space="preserve">) din CRR și partea a treia titlul IV capitolul </w:t>
            </w:r>
            <w:r w:rsidRPr="001E5221">
              <w:rPr>
                <w:rFonts w:ascii="Times New Roman" w:hAnsi="Times New Roman"/>
                <w:sz w:val="24"/>
              </w:rPr>
              <w:t>4</w:t>
            </w:r>
            <w:r>
              <w:rPr>
                <w:rFonts w:ascii="Times New Roman" w:hAnsi="Times New Roman"/>
                <w:sz w:val="24"/>
              </w:rPr>
              <w:t xml:space="preserve"> din CRR. </w:t>
            </w:r>
          </w:p>
        </w:tc>
      </w:tr>
      <w:tr w:rsidR="000B0B09" w:rsidRPr="00392FFD" w:rsidTr="00672D2A">
        <w:tc>
          <w:tcPr>
            <w:tcW w:w="987" w:type="dxa"/>
          </w:tcPr>
          <w:p w:rsidR="000B0B09" w:rsidRPr="00392FFD" w:rsidRDefault="000B0B09" w:rsidP="00B74792">
            <w:pPr>
              <w:autoSpaceDE w:val="0"/>
              <w:autoSpaceDN w:val="0"/>
              <w:adjustRightInd w:val="0"/>
              <w:spacing w:before="0" w:after="0"/>
              <w:rPr>
                <w:rFonts w:ascii="Times New Roman" w:hAnsi="Times New Roman"/>
                <w:sz w:val="24"/>
              </w:rPr>
            </w:pPr>
            <w:r w:rsidRPr="001E5221">
              <w:rPr>
                <w:rFonts w:ascii="Times New Roman" w:hAnsi="Times New Roman"/>
                <w:sz w:val="24"/>
              </w:rPr>
              <w:t>020</w:t>
            </w:r>
            <w:r>
              <w:rPr>
                <w:rFonts w:ascii="Times New Roman" w:hAnsi="Times New Roman"/>
                <w:sz w:val="24"/>
              </w:rPr>
              <w:t>-</w:t>
            </w:r>
            <w:r w:rsidRPr="001E5221">
              <w:rPr>
                <w:rFonts w:ascii="Times New Roman" w:hAnsi="Times New Roman"/>
                <w:sz w:val="24"/>
              </w:rPr>
              <w:t>060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PE CATEGORII DE MĂRFURI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În scopul raportării, mărfurile sunt grupate în cele patru categorii principale de mărfuri menționate în tabelul </w:t>
            </w:r>
            <w:r w:rsidRPr="001E5221">
              <w:rPr>
                <w:rFonts w:ascii="Times New Roman" w:hAnsi="Times New Roman"/>
                <w:sz w:val="24"/>
              </w:rPr>
              <w:t>2</w:t>
            </w:r>
            <w:r>
              <w:rPr>
                <w:rFonts w:ascii="Times New Roman" w:hAnsi="Times New Roman"/>
                <w:sz w:val="24"/>
              </w:rPr>
              <w:t xml:space="preserve"> de la </w:t>
            </w:r>
            <w:r w:rsidR="00EB5C83">
              <w:rPr>
                <w:rFonts w:ascii="Times New Roman" w:hAnsi="Times New Roman"/>
                <w:sz w:val="24"/>
              </w:rPr>
              <w:t>articolul </w:t>
            </w:r>
            <w:r w:rsidRPr="001E5221">
              <w:rPr>
                <w:rFonts w:ascii="Times New Roman" w:hAnsi="Times New Roman"/>
                <w:sz w:val="24"/>
              </w:rPr>
              <w:t>361</w:t>
            </w:r>
            <w:r>
              <w:rPr>
                <w:rFonts w:ascii="Times New Roman" w:hAnsi="Times New Roman"/>
                <w:sz w:val="24"/>
              </w:rPr>
              <w:t xml:space="preserve"> din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070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ABORDAREA PE BENZI DE SCADENȚĂ</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 pe mărfuri care fac obiectul abordării pe benzi de scadență, astfel cum este menționată la </w:t>
            </w:r>
            <w:r w:rsidR="00EB5C83">
              <w:rPr>
                <w:rFonts w:ascii="Times New Roman" w:hAnsi="Times New Roman"/>
                <w:sz w:val="24"/>
              </w:rPr>
              <w:t>articolul </w:t>
            </w:r>
            <w:r w:rsidRPr="001E5221">
              <w:rPr>
                <w:rFonts w:ascii="Times New Roman" w:hAnsi="Times New Roman"/>
                <w:sz w:val="24"/>
              </w:rPr>
              <w:t>359</w:t>
            </w:r>
            <w:r>
              <w:rPr>
                <w:rFonts w:ascii="Times New Roman" w:hAnsi="Times New Roman"/>
                <w:sz w:val="24"/>
              </w:rPr>
              <w:t xml:space="preserve"> din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080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ABORDAREA EXTINSĂ PE BENZI DE SCADENȚĂ</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 pe mărfuri care fac obiectul abordării extinse pe benzi de scadență, astfel cum este menționată la </w:t>
            </w:r>
            <w:r w:rsidR="00EB5C83">
              <w:rPr>
                <w:rFonts w:ascii="Times New Roman" w:hAnsi="Times New Roman"/>
                <w:sz w:val="24"/>
              </w:rPr>
              <w:t>articolul </w:t>
            </w:r>
            <w:r w:rsidRPr="001E5221">
              <w:rPr>
                <w:rFonts w:ascii="Times New Roman" w:hAnsi="Times New Roman"/>
                <w:sz w:val="24"/>
              </w:rPr>
              <w:t>361</w:t>
            </w:r>
            <w:r>
              <w:rPr>
                <w:rFonts w:ascii="Times New Roman" w:hAnsi="Times New Roman"/>
                <w:sz w:val="24"/>
              </w:rPr>
              <w:t xml:space="preserve"> din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090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ABORDARE SIMPLIFICATĂ</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 pe mărfuri care fac obiectul abordării simplificate, astfel cum este menționată la </w:t>
            </w:r>
            <w:r w:rsidR="00EB5C83">
              <w:rPr>
                <w:rFonts w:ascii="Times New Roman" w:hAnsi="Times New Roman"/>
                <w:sz w:val="24"/>
              </w:rPr>
              <w:t>articolul </w:t>
            </w:r>
            <w:r w:rsidRPr="001E5221">
              <w:rPr>
                <w:rFonts w:ascii="Times New Roman" w:hAnsi="Times New Roman"/>
                <w:sz w:val="24"/>
              </w:rPr>
              <w:t>360</w:t>
            </w:r>
            <w:r>
              <w:rPr>
                <w:rFonts w:ascii="Times New Roman" w:hAnsi="Times New Roman"/>
                <w:sz w:val="24"/>
              </w:rPr>
              <w:t xml:space="preserve"> din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100</w:t>
            </w:r>
            <w:r>
              <w:rPr>
                <w:rFonts w:ascii="Times New Roman" w:hAnsi="Times New Roman"/>
                <w:sz w:val="24"/>
              </w:rPr>
              <w:t>-</w:t>
            </w:r>
            <w:r w:rsidRPr="001E5221">
              <w:rPr>
                <w:rFonts w:ascii="Times New Roman" w:hAnsi="Times New Roman"/>
                <w:sz w:val="24"/>
              </w:rPr>
              <w:t>140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CERINȚE SUPLIMENTARE PENTRU OPȚIUNI (ALTE RISCURI DECÂT RISCUL DELTA)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EB5C83" w:rsidP="000B0B09">
            <w:pPr>
              <w:autoSpaceDE w:val="0"/>
              <w:autoSpaceDN w:val="0"/>
              <w:adjustRightInd w:val="0"/>
              <w:spacing w:before="0" w:after="0"/>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358</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4</w:t>
            </w:r>
            <w:r w:rsidR="000B0B09">
              <w:rPr>
                <w:rFonts w:ascii="Times New Roman" w:hAnsi="Times New Roman"/>
                <w:sz w:val="24"/>
              </w:rPr>
              <w:t xml:space="preserve">) din CRR.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Cerințele suplimentare pentru opțiuni legate de alte riscuri decât riscul delta se raportează prin metoda utilizată la calcularea acestuia.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rPr>
          <w:rFonts w:ascii="Times New Roman" w:hAnsi="Times New Roman"/>
          <w:sz w:val="24"/>
        </w:rPr>
      </w:pPr>
    </w:p>
    <w:p w:rsidR="000B0B09" w:rsidRPr="0023700C" w:rsidRDefault="00125707" w:rsidP="0023700C">
      <w:pPr>
        <w:pStyle w:val="Instructionsberschrift2"/>
        <w:numPr>
          <w:ilvl w:val="0"/>
          <w:numId w:val="0"/>
        </w:numPr>
        <w:ind w:left="357" w:hanging="357"/>
        <w:rPr>
          <w:rFonts w:ascii="Times New Roman" w:hAnsi="Times New Roman"/>
          <w:sz w:val="24"/>
        </w:rPr>
      </w:pPr>
      <w:bookmarkStart w:id="742" w:name="_Toc262566438"/>
      <w:bookmarkStart w:id="743" w:name="_Toc295830014"/>
      <w:bookmarkStart w:id="744" w:name="_Toc308426691"/>
      <w:bookmarkStart w:id="745" w:name="_Toc310415075"/>
      <w:bookmarkStart w:id="746" w:name="_Toc360188410"/>
      <w:bookmarkStart w:id="747" w:name="_Toc516210701"/>
      <w:bookmarkStart w:id="748" w:name="_Toc473561050"/>
      <w:bookmarkStart w:id="749" w:name="_Toc523984923"/>
      <w:r w:rsidRPr="001E5221">
        <w:rPr>
          <w:rFonts w:ascii="Times New Roman" w:hAnsi="Times New Roman"/>
          <w:sz w:val="24"/>
          <w:u w:val="none"/>
        </w:rPr>
        <w:lastRenderedPageBreak/>
        <w:t>5</w:t>
      </w:r>
      <w:r>
        <w:rPr>
          <w:rFonts w:ascii="Times New Roman" w:hAnsi="Times New Roman"/>
          <w:sz w:val="24"/>
          <w:u w:val="none"/>
        </w:rPr>
        <w:t>.</w:t>
      </w:r>
      <w:r w:rsidRPr="001E5221">
        <w:rPr>
          <w:rFonts w:ascii="Times New Roman" w:hAnsi="Times New Roman"/>
          <w:sz w:val="24"/>
          <w:u w:val="none"/>
        </w:rPr>
        <w:t>7</w:t>
      </w:r>
      <w:r>
        <w:rPr>
          <w:rFonts w:ascii="Times New Roman" w:hAnsi="Times New Roman"/>
          <w:sz w:val="24"/>
          <w:u w:val="none"/>
        </w:rPr>
        <w:t>.</w:t>
      </w:r>
      <w:r w:rsidRPr="00F16ACE">
        <w:rPr>
          <w:u w:val="none"/>
        </w:rPr>
        <w:tab/>
      </w:r>
      <w:r>
        <w:rPr>
          <w:rFonts w:ascii="Times New Roman" w:hAnsi="Times New Roman"/>
          <w:sz w:val="24"/>
        </w:rPr>
        <w:t xml:space="preserve">C </w:t>
      </w:r>
      <w:r w:rsidRPr="001E5221">
        <w:rPr>
          <w:rFonts w:ascii="Times New Roman" w:hAnsi="Times New Roman"/>
          <w:sz w:val="24"/>
        </w:rPr>
        <w:t>24</w:t>
      </w:r>
      <w:r>
        <w:rPr>
          <w:rFonts w:ascii="Times New Roman" w:hAnsi="Times New Roman"/>
          <w:sz w:val="24"/>
        </w:rPr>
        <w:t>.</w:t>
      </w:r>
      <w:r w:rsidRPr="001E5221">
        <w:rPr>
          <w:rFonts w:ascii="Times New Roman" w:hAnsi="Times New Roman"/>
          <w:sz w:val="24"/>
        </w:rPr>
        <w:t>00</w:t>
      </w:r>
      <w:r>
        <w:rPr>
          <w:rFonts w:ascii="Times New Roman" w:hAnsi="Times New Roman"/>
          <w:sz w:val="24"/>
        </w:rPr>
        <w:t xml:space="preserve"> – Modelul intern de risc de piață</w:t>
      </w:r>
      <w:bookmarkEnd w:id="742"/>
      <w:bookmarkEnd w:id="743"/>
      <w:bookmarkEnd w:id="744"/>
      <w:bookmarkEnd w:id="745"/>
      <w:bookmarkEnd w:id="746"/>
      <w:r>
        <w:rPr>
          <w:rFonts w:ascii="Times New Roman" w:hAnsi="Times New Roman"/>
          <w:sz w:val="24"/>
        </w:rPr>
        <w:t xml:space="preserve"> (MKR IM)</w:t>
      </w:r>
      <w:bookmarkEnd w:id="747"/>
      <w:bookmarkEnd w:id="748"/>
      <w:bookmarkEnd w:id="74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0" w:name="_Toc262566439"/>
      <w:bookmarkStart w:id="751" w:name="_Toc295830015"/>
      <w:bookmarkStart w:id="752" w:name="_Toc308426692"/>
      <w:bookmarkStart w:id="753" w:name="_Toc310415076"/>
      <w:bookmarkStart w:id="754" w:name="_Toc360188411"/>
      <w:bookmarkStart w:id="755" w:name="_Toc516210702"/>
      <w:bookmarkStart w:id="756" w:name="_Toc473561051"/>
      <w:bookmarkStart w:id="757" w:name="_Toc523984924"/>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7</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F16ACE">
        <w:rPr>
          <w:u w:val="none"/>
        </w:rPr>
        <w:tab/>
      </w:r>
      <w:r>
        <w:rPr>
          <w:rFonts w:ascii="Times New Roman" w:hAnsi="Times New Roman"/>
          <w:sz w:val="24"/>
        </w:rPr>
        <w:t>Observații generale</w:t>
      </w:r>
      <w:bookmarkEnd w:id="750"/>
      <w:bookmarkEnd w:id="751"/>
      <w:bookmarkEnd w:id="752"/>
      <w:bookmarkEnd w:id="753"/>
      <w:bookmarkEnd w:id="754"/>
      <w:bookmarkEnd w:id="755"/>
      <w:bookmarkEnd w:id="756"/>
      <w:bookmarkEnd w:id="757"/>
    </w:p>
    <w:p w:rsidR="000B0B09" w:rsidRPr="00392FFD" w:rsidRDefault="00125707" w:rsidP="001A3980">
      <w:pPr>
        <w:pStyle w:val="InstructionsText2"/>
        <w:numPr>
          <w:ilvl w:val="0"/>
          <w:numId w:val="0"/>
        </w:numPr>
        <w:ind w:left="993"/>
      </w:pPr>
      <w:r w:rsidRPr="001E5221">
        <w:t>153</w:t>
      </w:r>
      <w:r>
        <w:t>.</w:t>
      </w:r>
      <w:r>
        <w:tab/>
        <w:t xml:space="preserve">Acest formular prevede o defalcare a valorii </w:t>
      </w:r>
      <w:proofErr w:type="spellStart"/>
      <w:r>
        <w:t>VaR</w:t>
      </w:r>
      <w:proofErr w:type="spellEnd"/>
      <w:r>
        <w:t xml:space="preserve"> și a valorii </w:t>
      </w:r>
      <w:proofErr w:type="spellStart"/>
      <w:r>
        <w:t>VaR</w:t>
      </w:r>
      <w:proofErr w:type="spellEnd"/>
      <w:r>
        <w:t xml:space="preserve"> în situație de criză (</w:t>
      </w:r>
      <w:proofErr w:type="spellStart"/>
      <w:r>
        <w:t>sVaR</w:t>
      </w:r>
      <w:proofErr w:type="spellEnd"/>
      <w:r>
        <w:t>) pe diferite riscuri de piață (datorii, titluri de capital, valutar, marfă) și alte informații relevante pentru calcularea cerințelor de fonduri proprii.</w:t>
      </w:r>
    </w:p>
    <w:p w:rsidR="000B0B09" w:rsidRPr="00321A3B" w:rsidRDefault="00125707" w:rsidP="001A3980">
      <w:pPr>
        <w:pStyle w:val="InstructionsText2"/>
        <w:numPr>
          <w:ilvl w:val="0"/>
          <w:numId w:val="0"/>
        </w:numPr>
        <w:ind w:left="993"/>
      </w:pPr>
      <w:r w:rsidRPr="001E5221">
        <w:t>154</w:t>
      </w:r>
      <w:r>
        <w:t>.</w:t>
      </w:r>
      <w:r>
        <w:tab/>
        <w:t>În general, raportarea depinde de structura modelului instituțiilor și de modul în care acestea raportează cifrele pentru riscul general și riscul specific – separat sau împreună. Același lucru este valabil și pentru defalcarea VAR/</w:t>
      </w:r>
      <w:proofErr w:type="spellStart"/>
      <w:r>
        <w:t>Var</w:t>
      </w:r>
      <w:proofErr w:type="spellEnd"/>
      <w:r>
        <w:t xml:space="preserve"> în situație de criză pe categorii de risc (riscul de rată a dobânzii, riscul de devalorizare a acțiunilor, riscul de marfă și riscul valutar). O instituție poate renunța la raportarea defalcărilor menționate mai sus dacă dovedește că raportarea cifrelor respective ar fi nejustificat de împovărătoare.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8" w:name="_Toc262566440"/>
      <w:bookmarkStart w:id="759" w:name="_Toc295830016"/>
      <w:bookmarkStart w:id="760" w:name="_Toc308426693"/>
      <w:bookmarkStart w:id="761" w:name="_Toc310415077"/>
      <w:bookmarkStart w:id="762" w:name="_Toc360188412"/>
      <w:bookmarkStart w:id="763" w:name="_Toc516210703"/>
      <w:bookmarkStart w:id="764" w:name="_Toc473561052"/>
      <w:bookmarkStart w:id="765" w:name="_Toc523984925"/>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7</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F16ACE">
        <w:rPr>
          <w:u w:val="none"/>
        </w:rPr>
        <w:tab/>
      </w:r>
      <w:r>
        <w:rPr>
          <w:rFonts w:ascii="Times New Roman" w:hAnsi="Times New Roman"/>
          <w:sz w:val="24"/>
        </w:rPr>
        <w:t>Instrucțiuni privind anumite poziții</w:t>
      </w:r>
      <w:bookmarkEnd w:id="758"/>
      <w:bookmarkEnd w:id="759"/>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rsidTr="00672D2A">
        <w:tc>
          <w:tcPr>
            <w:tcW w:w="8862" w:type="dxa"/>
            <w:gridSpan w:val="2"/>
            <w:shd w:val="clear" w:color="auto" w:fill="BFBFBF"/>
          </w:tcPr>
          <w:p w:rsidR="000B0B09" w:rsidRPr="00392FFD"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Coloane</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030</w:t>
            </w:r>
            <w:r>
              <w:rPr>
                <w:rFonts w:ascii="Times New Roman" w:hAnsi="Times New Roman"/>
                <w:sz w:val="24"/>
              </w:rPr>
              <w:t>-</w:t>
            </w:r>
            <w:r w:rsidRPr="001E5221">
              <w:rPr>
                <w:rFonts w:ascii="Times New Roman" w:hAnsi="Times New Roman"/>
                <w:sz w:val="24"/>
              </w:rPr>
              <w:t>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Aceasta înseamnă pierderea maximă potențială care ar rezulta dintr-o variație de preț cu o probabilitate dată pe o perioadă de timp determinată.</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Factorul de multiplicare (mc) x Media </w:t>
            </w:r>
            <w:proofErr w:type="spellStart"/>
            <w:r>
              <w:rPr>
                <w:rFonts w:ascii="Times New Roman" w:hAnsi="Times New Roman"/>
                <w:b/>
                <w:sz w:val="24"/>
                <w:u w:val="single"/>
              </w:rPr>
              <w:t>VaR</w:t>
            </w:r>
            <w:proofErr w:type="spellEnd"/>
            <w:r>
              <w:rPr>
                <w:rFonts w:ascii="Times New Roman" w:hAnsi="Times New Roman"/>
                <w:b/>
                <w:sz w:val="24"/>
                <w:u w:val="single"/>
              </w:rPr>
              <w:t xml:space="preserve"> corespunzătoare celor </w:t>
            </w:r>
            <w:r w:rsidRPr="001E5221">
              <w:rPr>
                <w:rFonts w:ascii="Times New Roman" w:hAnsi="Times New Roman"/>
                <w:b/>
                <w:sz w:val="24"/>
                <w:u w:val="single"/>
              </w:rPr>
              <w:t>60</w:t>
            </w:r>
            <w:r>
              <w:rPr>
                <w:rFonts w:ascii="Times New Roman" w:hAnsi="Times New Roman"/>
                <w:b/>
                <w:sz w:val="24"/>
                <w:u w:val="single"/>
              </w:rPr>
              <w:t xml:space="preserve"> de zile lucrătoare precedente (</w:t>
            </w:r>
            <w:proofErr w:type="spellStart"/>
            <w:r>
              <w:rPr>
                <w:rFonts w:ascii="Times New Roman" w:hAnsi="Times New Roman"/>
                <w:b/>
                <w:sz w:val="24"/>
                <w:u w:val="single"/>
              </w:rPr>
              <w:t>VaRavg</w:t>
            </w:r>
            <w:proofErr w:type="spellEnd"/>
            <w:r>
              <w:rPr>
                <w:rFonts w:ascii="Times New Roman" w:hAnsi="Times New Roman"/>
                <w:b/>
                <w:sz w:val="24"/>
                <w:u w:val="single"/>
              </w:rPr>
              <w: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EB5C83" w:rsidP="005F1095">
            <w:pPr>
              <w:autoSpaceDE w:val="0"/>
              <w:autoSpaceDN w:val="0"/>
              <w:adjustRightInd w:val="0"/>
              <w:spacing w:before="0" w:after="0"/>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364</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1</w:t>
            </w:r>
            <w:r w:rsidR="000B0B09">
              <w:rPr>
                <w:rFonts w:ascii="Times New Roman" w:hAnsi="Times New Roman"/>
                <w:sz w:val="24"/>
              </w:rPr>
              <w:t xml:space="preserve">) litera (a) punctul (ii) și </w:t>
            </w:r>
            <w:r>
              <w:rPr>
                <w:rFonts w:ascii="Times New Roman" w:hAnsi="Times New Roman"/>
                <w:sz w:val="24"/>
              </w:rPr>
              <w:t>articolul </w:t>
            </w:r>
            <w:r w:rsidR="000B0B09" w:rsidRPr="001E5221">
              <w:rPr>
                <w:rFonts w:ascii="Times New Roman" w:hAnsi="Times New Roman"/>
                <w:sz w:val="24"/>
              </w:rPr>
              <w:t>365</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1</w:t>
            </w:r>
            <w:r w:rsidR="000B0B09">
              <w:rPr>
                <w:rFonts w:ascii="Times New Roman" w:hAnsi="Times New Roman"/>
                <w:sz w:val="24"/>
              </w:rPr>
              <w:t xml:space="preserve">) din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aferent zilei precedente (VaRt-</w:t>
            </w:r>
            <w:r w:rsidRPr="001E5221">
              <w:rPr>
                <w:rFonts w:ascii="Times New Roman" w:hAnsi="Times New Roman"/>
                <w:b/>
                <w:sz w:val="24"/>
                <w:u w:val="single"/>
              </w:rPr>
              <w:t>1</w:t>
            </w:r>
            <w:r>
              <w:rPr>
                <w:rFonts w:ascii="Times New Roman" w:hAnsi="Times New Roman"/>
                <w:b/>
                <w:sz w:val="24"/>
                <w:u w:val="single"/>
              </w:rPr>
              <w: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EB5C83" w:rsidP="000B0B09">
            <w:pPr>
              <w:autoSpaceDE w:val="0"/>
              <w:autoSpaceDN w:val="0"/>
              <w:adjustRightInd w:val="0"/>
              <w:spacing w:before="0" w:after="0"/>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364</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1</w:t>
            </w:r>
            <w:r w:rsidR="000B0B09">
              <w:rPr>
                <w:rFonts w:ascii="Times New Roman" w:hAnsi="Times New Roman"/>
                <w:sz w:val="24"/>
              </w:rPr>
              <w:t xml:space="preserve">) litera (a) punctul (i) și </w:t>
            </w:r>
            <w:r>
              <w:rPr>
                <w:rFonts w:ascii="Times New Roman" w:hAnsi="Times New Roman"/>
                <w:sz w:val="24"/>
              </w:rPr>
              <w:t>articolul </w:t>
            </w:r>
            <w:r w:rsidR="000B0B09" w:rsidRPr="001E5221">
              <w:rPr>
                <w:rFonts w:ascii="Times New Roman" w:hAnsi="Times New Roman"/>
                <w:sz w:val="24"/>
              </w:rPr>
              <w:t>365</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1</w:t>
            </w:r>
            <w:r w:rsidR="000B0B09">
              <w:rPr>
                <w:rFonts w:ascii="Times New Roman" w:hAnsi="Times New Roman"/>
                <w:sz w:val="24"/>
              </w:rPr>
              <w:t xml:space="preserve">) din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050</w:t>
            </w:r>
            <w:r>
              <w:rPr>
                <w:rFonts w:ascii="Times New Roman" w:hAnsi="Times New Roman"/>
                <w:sz w:val="24"/>
              </w:rPr>
              <w:t>-</w:t>
            </w:r>
            <w:r w:rsidRPr="001E5221">
              <w:rPr>
                <w:rFonts w:ascii="Times New Roman" w:hAnsi="Times New Roman"/>
                <w:sz w:val="24"/>
              </w:rPr>
              <w:t>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în situație de criză</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Aceasta înseamnă pierderea maximă potențială care ar rezulta dintr-o variație de preț cu o probabilitate dată pe o perioadă de timp determinată, obținută prin utilizarea de date de intrare calibrate în raport cu datele istorice dintr-o perioadă continuă de </w:t>
            </w:r>
            <w:r w:rsidRPr="001E5221">
              <w:rPr>
                <w:rFonts w:ascii="Times New Roman" w:hAnsi="Times New Roman"/>
                <w:sz w:val="24"/>
              </w:rPr>
              <w:t>12</w:t>
            </w:r>
            <w:r>
              <w:rPr>
                <w:rFonts w:ascii="Times New Roman" w:hAnsi="Times New Roman"/>
                <w:sz w:val="24"/>
              </w:rPr>
              <w:t xml:space="preserve"> luni de criză financiară relevantă pentru portofoliul instituției.</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050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Factorul de multiplicare (ms) x Media corespunzătoare celor </w:t>
            </w:r>
            <w:r w:rsidRPr="001E5221">
              <w:rPr>
                <w:rFonts w:ascii="Times New Roman" w:hAnsi="Times New Roman"/>
                <w:b/>
                <w:sz w:val="24"/>
                <w:u w:val="single"/>
              </w:rPr>
              <w:t>60</w:t>
            </w:r>
            <w:r>
              <w:rPr>
                <w:rFonts w:ascii="Times New Roman" w:hAnsi="Times New Roman"/>
                <w:b/>
                <w:sz w:val="24"/>
                <w:u w:val="single"/>
              </w:rPr>
              <w:t xml:space="preserve"> de zile lucrătoare precedente (</w:t>
            </w:r>
            <w:proofErr w:type="spellStart"/>
            <w:r>
              <w:rPr>
                <w:rFonts w:ascii="Times New Roman" w:hAnsi="Times New Roman"/>
                <w:b/>
                <w:sz w:val="24"/>
                <w:u w:val="single"/>
              </w:rPr>
              <w:t>SVaRavg</w:t>
            </w:r>
            <w:proofErr w:type="spellEnd"/>
            <w:r>
              <w:rPr>
                <w:rFonts w:ascii="Times New Roman" w:hAnsi="Times New Roman"/>
                <w:b/>
                <w:sz w:val="24"/>
                <w:u w:val="single"/>
              </w:rPr>
              <w:t>)</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EB5C83"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Articolul </w:t>
            </w:r>
            <w:r w:rsidR="000B0B09" w:rsidRPr="001E5221">
              <w:rPr>
                <w:rFonts w:ascii="Times New Roman" w:hAnsi="Times New Roman"/>
                <w:sz w:val="24"/>
              </w:rPr>
              <w:t>364</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1</w:t>
            </w:r>
            <w:r w:rsidR="000B0B09">
              <w:rPr>
                <w:rFonts w:ascii="Times New Roman" w:hAnsi="Times New Roman"/>
                <w:sz w:val="24"/>
              </w:rPr>
              <w:t xml:space="preserve">) litera (b) punctul (ii) și </w:t>
            </w:r>
            <w:r>
              <w:rPr>
                <w:rFonts w:ascii="Times New Roman" w:hAnsi="Times New Roman"/>
                <w:sz w:val="24"/>
              </w:rPr>
              <w:t>articolul </w:t>
            </w:r>
            <w:r w:rsidR="000B0B09" w:rsidRPr="001E5221">
              <w:rPr>
                <w:rFonts w:ascii="Times New Roman" w:hAnsi="Times New Roman"/>
                <w:sz w:val="24"/>
              </w:rPr>
              <w:t>365</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1</w:t>
            </w:r>
            <w:r w:rsidR="000B0B09">
              <w:rPr>
                <w:rFonts w:ascii="Times New Roman" w:hAnsi="Times New Roman"/>
                <w:sz w:val="24"/>
              </w:rPr>
              <w:t>) din CRR.</w:t>
            </w:r>
            <w:r w:rsidR="000B0B09">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 mai recentă valoare disponibilă (SVaRt-</w:t>
            </w:r>
            <w:r w:rsidRPr="001E5221">
              <w:rPr>
                <w:rFonts w:ascii="Times New Roman" w:hAnsi="Times New Roman"/>
                <w:b/>
                <w:sz w:val="24"/>
                <w:u w:val="single"/>
              </w:rPr>
              <w:t>1</w:t>
            </w:r>
            <w:r>
              <w:rPr>
                <w:rFonts w:ascii="Times New Roman" w:hAnsi="Times New Roman"/>
                <w:b/>
                <w:sz w:val="24"/>
                <w:u w:val="single"/>
              </w:rPr>
              <w: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EB5C83" w:rsidP="000B0B09">
            <w:pPr>
              <w:autoSpaceDE w:val="0"/>
              <w:autoSpaceDN w:val="0"/>
              <w:adjustRightInd w:val="0"/>
              <w:spacing w:before="0" w:after="0"/>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364</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1</w:t>
            </w:r>
            <w:r w:rsidR="000B0B09">
              <w:rPr>
                <w:rFonts w:ascii="Times New Roman" w:hAnsi="Times New Roman"/>
                <w:sz w:val="24"/>
              </w:rPr>
              <w:t xml:space="preserve">) litera (b) punctul (i) și </w:t>
            </w:r>
            <w:r>
              <w:rPr>
                <w:rFonts w:ascii="Times New Roman" w:hAnsi="Times New Roman"/>
                <w:sz w:val="24"/>
              </w:rPr>
              <w:t>articolul </w:t>
            </w:r>
            <w:r w:rsidR="000B0B09" w:rsidRPr="001E5221">
              <w:rPr>
                <w:rFonts w:ascii="Times New Roman" w:hAnsi="Times New Roman"/>
                <w:sz w:val="24"/>
              </w:rPr>
              <w:t>365</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1</w:t>
            </w:r>
            <w:r w:rsidR="000B0B09">
              <w:rPr>
                <w:rFonts w:ascii="Times New Roman" w:hAnsi="Times New Roman"/>
                <w:sz w:val="24"/>
              </w:rPr>
              <w:t xml:space="preserve">) din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lastRenderedPageBreak/>
              <w:t>070</w:t>
            </w:r>
            <w:r>
              <w:rPr>
                <w:rFonts w:ascii="Times New Roman" w:hAnsi="Times New Roman"/>
                <w:sz w:val="24"/>
              </w:rPr>
              <w:t xml:space="preserve"> – </w:t>
            </w:r>
            <w:r w:rsidRPr="001E5221">
              <w:rPr>
                <w:rFonts w:ascii="Times New Roman" w:hAnsi="Times New Roman"/>
                <w:sz w:val="24"/>
              </w:rPr>
              <w:t>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CERINȚA DE CAPITAL PENTRU RISCURILE DE NERAMBURSARE ȘI DE MIGRARE ADIȚIONALE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 xml:space="preserve">Aceasta înseamnă pierderea maximă potențială care ar rezulta dintr-o variație de preț legată de riscurile de nerambursare și de migrare, calculată în conformitate cu </w:t>
            </w:r>
            <w:r w:rsidR="00EB5C83">
              <w:rPr>
                <w:rFonts w:ascii="Times New Roman" w:hAnsi="Times New Roman"/>
                <w:sz w:val="24"/>
              </w:rPr>
              <w:t>articolul </w:t>
            </w:r>
            <w:r w:rsidRPr="001E5221">
              <w:rPr>
                <w:rFonts w:ascii="Times New Roman" w:hAnsi="Times New Roman"/>
                <w:sz w:val="24"/>
              </w:rPr>
              <w:t>364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litera (b) coroborat cu partea a treia titlul IV capitolul </w:t>
            </w:r>
            <w:r w:rsidRPr="001E5221">
              <w:rPr>
                <w:rFonts w:ascii="Times New Roman" w:hAnsi="Times New Roman"/>
                <w:sz w:val="24"/>
              </w:rPr>
              <w:t>5</w:t>
            </w:r>
            <w:r>
              <w:rPr>
                <w:rFonts w:ascii="Times New Roman" w:hAnsi="Times New Roman"/>
                <w:sz w:val="24"/>
              </w:rPr>
              <w:t xml:space="preserve"> secțiunea </w:t>
            </w:r>
            <w:r w:rsidRPr="001E5221">
              <w:rPr>
                <w:rFonts w:ascii="Times New Roman" w:hAnsi="Times New Roman"/>
                <w:sz w:val="24"/>
              </w:rPr>
              <w:t>4</w:t>
            </w:r>
            <w:r>
              <w:rPr>
                <w:rFonts w:ascii="Times New Roman" w:hAnsi="Times New Roman"/>
                <w:sz w:val="24"/>
              </w:rPr>
              <w:t xml:space="preserve"> din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070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Valoarea medie corespunzătoare unei perioade de </w:t>
            </w:r>
            <w:r w:rsidRPr="001E5221">
              <w:rPr>
                <w:rFonts w:ascii="Times New Roman" w:hAnsi="Times New Roman"/>
                <w:b/>
                <w:sz w:val="24"/>
                <w:u w:val="single"/>
              </w:rPr>
              <w:t>12</w:t>
            </w:r>
            <w:r>
              <w:rPr>
                <w:rFonts w:ascii="Times New Roman" w:hAnsi="Times New Roman"/>
                <w:b/>
                <w:sz w:val="24"/>
                <w:u w:val="single"/>
              </w:rPr>
              <w:t xml:space="preserve"> săptămâni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EB5C83" w:rsidP="000B0B09">
            <w:pPr>
              <w:autoSpaceDE w:val="0"/>
              <w:autoSpaceDN w:val="0"/>
              <w:adjustRightInd w:val="0"/>
              <w:spacing w:before="0" w:after="0"/>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364</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2</w:t>
            </w:r>
            <w:r w:rsidR="000B0B09">
              <w:rPr>
                <w:rFonts w:ascii="Times New Roman" w:hAnsi="Times New Roman"/>
                <w:sz w:val="24"/>
              </w:rPr>
              <w:t xml:space="preserve">) litera (b) punctul (ii) coroborat cu partea a treia titlul IV capitolul </w:t>
            </w:r>
            <w:r w:rsidR="000B0B09" w:rsidRPr="001E5221">
              <w:rPr>
                <w:rFonts w:ascii="Times New Roman" w:hAnsi="Times New Roman"/>
                <w:sz w:val="24"/>
              </w:rPr>
              <w:t>5</w:t>
            </w:r>
            <w:r w:rsidR="000B0B09">
              <w:rPr>
                <w:rFonts w:ascii="Times New Roman" w:hAnsi="Times New Roman"/>
                <w:sz w:val="24"/>
              </w:rPr>
              <w:t xml:space="preserve"> secțiunea </w:t>
            </w:r>
            <w:r w:rsidR="000B0B09" w:rsidRPr="001E5221">
              <w:rPr>
                <w:rFonts w:ascii="Times New Roman" w:hAnsi="Times New Roman"/>
                <w:sz w:val="24"/>
              </w:rPr>
              <w:t>4</w:t>
            </w:r>
            <w:r w:rsidR="000B0B09">
              <w:rPr>
                <w:rFonts w:ascii="Times New Roman" w:hAnsi="Times New Roman"/>
                <w:sz w:val="24"/>
              </w:rPr>
              <w:t xml:space="preserve"> din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Ultima valoare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EB5C83" w:rsidP="000B0B09">
            <w:pPr>
              <w:autoSpaceDE w:val="0"/>
              <w:autoSpaceDN w:val="0"/>
              <w:adjustRightInd w:val="0"/>
              <w:spacing w:before="0" w:after="0"/>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364</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2</w:t>
            </w:r>
            <w:r w:rsidR="000B0B09">
              <w:rPr>
                <w:rFonts w:ascii="Times New Roman" w:hAnsi="Times New Roman"/>
                <w:sz w:val="24"/>
              </w:rPr>
              <w:t xml:space="preserve">) litera (b) punctul (i) coroborat cu partea a treia titlul IV capitolul </w:t>
            </w:r>
            <w:r w:rsidR="000B0B09" w:rsidRPr="001E5221">
              <w:rPr>
                <w:rFonts w:ascii="Times New Roman" w:hAnsi="Times New Roman"/>
                <w:sz w:val="24"/>
              </w:rPr>
              <w:t>5</w:t>
            </w:r>
            <w:r w:rsidR="000B0B09">
              <w:rPr>
                <w:rFonts w:ascii="Times New Roman" w:hAnsi="Times New Roman"/>
                <w:sz w:val="24"/>
              </w:rPr>
              <w:t xml:space="preserve"> secțiunea </w:t>
            </w:r>
            <w:r w:rsidR="000B0B09" w:rsidRPr="001E5221">
              <w:rPr>
                <w:rFonts w:ascii="Times New Roman" w:hAnsi="Times New Roman"/>
                <w:sz w:val="24"/>
              </w:rPr>
              <w:t>4</w:t>
            </w:r>
            <w:r w:rsidR="000B0B09">
              <w:rPr>
                <w:rFonts w:ascii="Times New Roman" w:hAnsi="Times New Roman"/>
                <w:sz w:val="24"/>
              </w:rPr>
              <w:t xml:space="preserve"> din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090</w:t>
            </w:r>
            <w:r>
              <w:rPr>
                <w:rFonts w:ascii="Times New Roman" w:hAnsi="Times New Roman"/>
                <w:sz w:val="24"/>
              </w:rPr>
              <w:t>-</w:t>
            </w:r>
            <w:r w:rsidRPr="001E5221">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CERINȚA DE CAPITAL PENTRU TOATE RISCURILE DE PREȚ PENTRU PORTOFOLIUL DE TRANZACȚIONARE PE BAZĂ DE CORELAȚIE (CTP)</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090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PRAGUL MINIM</w:t>
            </w:r>
          </w:p>
          <w:p w:rsidR="000B0B09" w:rsidRPr="00392FFD" w:rsidRDefault="00EB5C83" w:rsidP="000B0B09">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364</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3</w:t>
            </w:r>
            <w:r w:rsidR="000B0B09">
              <w:rPr>
                <w:rFonts w:ascii="Times New Roman" w:hAnsi="Times New Roman"/>
                <w:sz w:val="24"/>
              </w:rPr>
              <w:t>) litera (c) din CRR.</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r w:rsidRPr="001E5221">
              <w:rPr>
                <w:rFonts w:ascii="Times New Roman" w:hAnsi="Times New Roman"/>
                <w:sz w:val="24"/>
              </w:rPr>
              <w:t>8</w:t>
            </w:r>
            <w:r>
              <w:rPr>
                <w:rFonts w:ascii="Times New Roman" w:hAnsi="Times New Roman"/>
                <w:sz w:val="24"/>
              </w:rPr>
              <w:t xml:space="preserve"> % din cerința de capital care ar fi calculată în conformitate cu </w:t>
            </w:r>
            <w:r w:rsidR="00EB5C83">
              <w:rPr>
                <w:rFonts w:ascii="Times New Roman" w:hAnsi="Times New Roman"/>
                <w:sz w:val="24"/>
              </w:rPr>
              <w:t>articolul </w:t>
            </w:r>
            <w:r w:rsidRPr="001E5221">
              <w:rPr>
                <w:rFonts w:ascii="Times New Roman" w:hAnsi="Times New Roman"/>
                <w:sz w:val="24"/>
              </w:rPr>
              <w:t>338</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CRR pentru toate pozițiile încorporate în cerința de capital </w:t>
            </w:r>
            <w:r w:rsidR="008A5CE8">
              <w:rPr>
                <w:rFonts w:ascii="Times New Roman" w:hAnsi="Times New Roman"/>
                <w:sz w:val="24"/>
              </w:rPr>
              <w:t>«</w:t>
            </w:r>
            <w:r>
              <w:rPr>
                <w:rFonts w:ascii="Times New Roman" w:hAnsi="Times New Roman"/>
                <w:sz w:val="24"/>
              </w:rPr>
              <w:t>pentru toate riscurile de preț</w:t>
            </w:r>
            <w:r w:rsidR="008A5CE8">
              <w:rPr>
                <w:rFonts w:ascii="Times New Roman" w:hAnsi="Times New Roman"/>
                <w:sz w:val="24"/>
              </w:rPr>
              <w:t>»</w:t>
            </w:r>
            <w:r>
              <w:rPr>
                <w:rFonts w:ascii="Times New Roman" w:hAnsi="Times New Roman"/>
                <w:sz w:val="24"/>
              </w:rPr>
              <w:t>.</w:t>
            </w:r>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100</w:t>
            </w:r>
            <w:r>
              <w:rPr>
                <w:rFonts w:ascii="Times New Roman" w:hAnsi="Times New Roman"/>
                <w:sz w:val="24"/>
              </w:rPr>
              <w:t>-</w:t>
            </w:r>
            <w:r w:rsidRPr="001E5221">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VALOAREA MEDIE CORESPUNZĂTOARE UNEI PERIOADE DE </w:t>
            </w:r>
            <w:r w:rsidRPr="001E5221">
              <w:rPr>
                <w:rFonts w:ascii="Times New Roman" w:hAnsi="Times New Roman"/>
                <w:b/>
                <w:sz w:val="24"/>
                <w:u w:val="single"/>
              </w:rPr>
              <w:t>12</w:t>
            </w:r>
            <w:r w:rsidR="0092058D">
              <w:rPr>
                <w:rFonts w:ascii="Times New Roman" w:hAnsi="Times New Roman"/>
                <w:b/>
                <w:sz w:val="24"/>
                <w:u w:val="single"/>
              </w:rPr>
              <w:t> </w:t>
            </w:r>
            <w:r>
              <w:rPr>
                <w:rFonts w:ascii="Times New Roman" w:hAnsi="Times New Roman"/>
                <w:b/>
                <w:sz w:val="24"/>
                <w:u w:val="single"/>
              </w:rPr>
              <w:t>SĂPTĂMÂNI ȘI CEA MAI RECENTĂ VALOARE</w:t>
            </w:r>
          </w:p>
          <w:p w:rsidR="000B0B09" w:rsidRPr="00392FFD" w:rsidRDefault="00EB5C83"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Articolul </w:t>
            </w:r>
            <w:r w:rsidR="000B0B09" w:rsidRPr="001E5221">
              <w:rPr>
                <w:rFonts w:ascii="Times New Roman" w:hAnsi="Times New Roman"/>
                <w:sz w:val="24"/>
                <w:u w:val="single"/>
              </w:rPr>
              <w:t>364</w:t>
            </w:r>
            <w:r w:rsidR="000B0B09">
              <w:rPr>
                <w:rFonts w:ascii="Times New Roman" w:hAnsi="Times New Roman"/>
                <w:sz w:val="24"/>
                <w:u w:val="single"/>
              </w:rPr>
              <w:t xml:space="preserve"> </w:t>
            </w:r>
            <w:r w:rsidR="00AD50FE">
              <w:rPr>
                <w:rFonts w:ascii="Times New Roman" w:hAnsi="Times New Roman"/>
                <w:sz w:val="24"/>
                <w:u w:val="single"/>
              </w:rPr>
              <w:t>alineatul </w:t>
            </w:r>
            <w:r w:rsidR="000B0B09">
              <w:rPr>
                <w:rFonts w:ascii="Times New Roman" w:hAnsi="Times New Roman"/>
                <w:sz w:val="24"/>
                <w:u w:val="single"/>
              </w:rPr>
              <w:t>(</w:t>
            </w:r>
            <w:r w:rsidR="000B0B09" w:rsidRPr="001E5221">
              <w:rPr>
                <w:rFonts w:ascii="Times New Roman" w:hAnsi="Times New Roman"/>
                <w:sz w:val="24"/>
                <w:u w:val="single"/>
              </w:rPr>
              <w:t>3</w:t>
            </w:r>
            <w:r w:rsidR="000B0B09">
              <w:rPr>
                <w:rFonts w:ascii="Times New Roman" w:hAnsi="Times New Roman"/>
                <w:sz w:val="24"/>
                <w:u w:val="single"/>
              </w:rPr>
              <w:t>) litera (b).</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 MAI RECENTĂ VALOARE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EB5C83"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Articolul </w:t>
            </w:r>
            <w:r w:rsidR="000B0B09" w:rsidRPr="001E5221">
              <w:rPr>
                <w:rFonts w:ascii="Times New Roman" w:hAnsi="Times New Roman"/>
                <w:sz w:val="24"/>
                <w:u w:val="single"/>
              </w:rPr>
              <w:t>364</w:t>
            </w:r>
            <w:r w:rsidR="000B0B09">
              <w:rPr>
                <w:rFonts w:ascii="Times New Roman" w:hAnsi="Times New Roman"/>
                <w:sz w:val="24"/>
                <w:u w:val="single"/>
              </w:rPr>
              <w:t xml:space="preserve"> </w:t>
            </w:r>
            <w:r w:rsidR="00AD50FE">
              <w:rPr>
                <w:rFonts w:ascii="Times New Roman" w:hAnsi="Times New Roman"/>
                <w:sz w:val="24"/>
                <w:u w:val="single"/>
              </w:rPr>
              <w:t>alineatul </w:t>
            </w:r>
            <w:r w:rsidR="000B0B09">
              <w:rPr>
                <w:rFonts w:ascii="Times New Roman" w:hAnsi="Times New Roman"/>
                <w:sz w:val="24"/>
                <w:u w:val="single"/>
              </w:rPr>
              <w:t>(</w:t>
            </w:r>
            <w:r w:rsidR="000B0B09" w:rsidRPr="001E5221">
              <w:rPr>
                <w:rFonts w:ascii="Times New Roman" w:hAnsi="Times New Roman"/>
                <w:sz w:val="24"/>
                <w:u w:val="single"/>
              </w:rPr>
              <w:t>3</w:t>
            </w:r>
            <w:r w:rsidR="000B0B09">
              <w:rPr>
                <w:rFonts w:ascii="Times New Roman" w:hAnsi="Times New Roman"/>
                <w:sz w:val="24"/>
                <w:u w:val="single"/>
              </w:rPr>
              <w:t>) litera (a).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120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CERINȚE DE FONDURI PROPRII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Menționate la </w:t>
            </w:r>
            <w:r w:rsidR="00EB5C83">
              <w:rPr>
                <w:rFonts w:ascii="Times New Roman" w:hAnsi="Times New Roman"/>
                <w:sz w:val="24"/>
              </w:rPr>
              <w:t>articolul </w:t>
            </w:r>
            <w:r w:rsidRPr="001E5221">
              <w:rPr>
                <w:rFonts w:ascii="Times New Roman" w:hAnsi="Times New Roman"/>
                <w:sz w:val="24"/>
              </w:rPr>
              <w:t>364</w:t>
            </w:r>
            <w:r>
              <w:rPr>
                <w:rFonts w:ascii="Times New Roman" w:hAnsi="Times New Roman"/>
                <w:sz w:val="24"/>
              </w:rPr>
              <w:t xml:space="preserve"> din CRR pentru toți factorii de risc luând în considerare efectele de corespondență, dacă este cazul, precum și riscurile de nerambursare și de migrare adiționale și toate riscurile de preț pentru CTP, dar excluzând cerințele de capital pentru securitizare și instrumente financiare derivate de credit de tipul </w:t>
            </w:r>
            <w:r w:rsidR="008A5CE8">
              <w:rPr>
                <w:rFonts w:ascii="Times New Roman" w:hAnsi="Times New Roman"/>
                <w:sz w:val="24"/>
              </w:rPr>
              <w:t>«</w:t>
            </w:r>
            <w:proofErr w:type="spellStart"/>
            <w:r>
              <w:rPr>
                <w:rFonts w:ascii="Times New Roman" w:hAnsi="Times New Roman"/>
                <w:sz w:val="24"/>
              </w:rPr>
              <w:t>n-th-to-default</w:t>
            </w:r>
            <w:proofErr w:type="spellEnd"/>
            <w:r w:rsidR="008A5CE8">
              <w:rPr>
                <w:rFonts w:ascii="Times New Roman" w:hAnsi="Times New Roman"/>
                <w:sz w:val="24"/>
              </w:rPr>
              <w:t>»</w:t>
            </w:r>
            <w:r>
              <w:rPr>
                <w:rFonts w:ascii="Times New Roman" w:hAnsi="Times New Roman"/>
                <w:sz w:val="24"/>
              </w:rPr>
              <w:t xml:space="preserve"> în conformitate cu </w:t>
            </w:r>
            <w:r w:rsidR="00EB5C83">
              <w:rPr>
                <w:rFonts w:ascii="Times New Roman" w:hAnsi="Times New Roman"/>
                <w:sz w:val="24"/>
              </w:rPr>
              <w:t>articolul </w:t>
            </w:r>
            <w:r w:rsidRPr="001E5221">
              <w:rPr>
                <w:rFonts w:ascii="Times New Roman" w:hAnsi="Times New Roman"/>
                <w:sz w:val="24"/>
              </w:rPr>
              <w:t>364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92058D">
            <w:pPr>
              <w:keepNext/>
              <w:autoSpaceDE w:val="0"/>
              <w:autoSpaceDN w:val="0"/>
              <w:adjustRightInd w:val="0"/>
              <w:spacing w:before="0" w:after="0"/>
              <w:rPr>
                <w:rFonts w:ascii="Times New Roman" w:hAnsi="Times New Roman"/>
                <w:sz w:val="24"/>
              </w:rPr>
            </w:pPr>
            <w:r w:rsidRPr="001E5221">
              <w:rPr>
                <w:rFonts w:ascii="Times New Roman" w:hAnsi="Times New Roman"/>
                <w:sz w:val="24"/>
              </w:rPr>
              <w:lastRenderedPageBreak/>
              <w:t>130</w:t>
            </w:r>
          </w:p>
        </w:tc>
        <w:tc>
          <w:tcPr>
            <w:tcW w:w="7869" w:type="dxa"/>
          </w:tcPr>
          <w:p w:rsidR="000B0B09" w:rsidRPr="00392FFD" w:rsidRDefault="000B0B09" w:rsidP="0092058D">
            <w:pPr>
              <w:keepNext/>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CUANTUMUL TOTAL AL EXPUNERII LA RISC</w:t>
            </w:r>
          </w:p>
          <w:p w:rsidR="000B0B09" w:rsidRPr="00392FFD" w:rsidRDefault="000B0B09" w:rsidP="0092058D">
            <w:pPr>
              <w:keepNext/>
              <w:autoSpaceDE w:val="0"/>
              <w:autoSpaceDN w:val="0"/>
              <w:adjustRightInd w:val="0"/>
              <w:spacing w:before="0" w:after="0"/>
              <w:rPr>
                <w:rFonts w:ascii="Times New Roman" w:hAnsi="Times New Roman"/>
                <w:b/>
                <w:bCs/>
                <w:sz w:val="24"/>
                <w:u w:val="single"/>
              </w:rPr>
            </w:pPr>
          </w:p>
          <w:p w:rsidR="000B0B09" w:rsidRPr="00392FFD" w:rsidRDefault="00EB5C83" w:rsidP="0092058D">
            <w:pPr>
              <w:keepNext/>
              <w:autoSpaceDE w:val="0"/>
              <w:autoSpaceDN w:val="0"/>
              <w:adjustRightInd w:val="0"/>
              <w:spacing w:before="0" w:after="0"/>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92</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4</w:t>
            </w:r>
            <w:r w:rsidR="000B0B09">
              <w:rPr>
                <w:rFonts w:ascii="Times New Roman" w:hAnsi="Times New Roman"/>
                <w:sz w:val="24"/>
              </w:rPr>
              <w:t xml:space="preserve">) litera (b) din CRR. Rezultatul multiplicării cerințelor de fonduri proprii cu </w:t>
            </w:r>
            <w:r w:rsidR="000B0B09" w:rsidRPr="001E5221">
              <w:rPr>
                <w:rFonts w:ascii="Times New Roman" w:hAnsi="Times New Roman"/>
                <w:sz w:val="24"/>
              </w:rPr>
              <w:t>12</w:t>
            </w:r>
            <w:r w:rsidR="000B0B09">
              <w:rPr>
                <w:rFonts w:ascii="Times New Roman" w:hAnsi="Times New Roman"/>
                <w:sz w:val="24"/>
              </w:rPr>
              <w:t>,</w:t>
            </w:r>
            <w:r w:rsidR="000B0B09" w:rsidRPr="001E5221">
              <w:rPr>
                <w:rFonts w:ascii="Times New Roman" w:hAnsi="Times New Roman"/>
                <w:sz w:val="24"/>
              </w:rPr>
              <w:t>5</w:t>
            </w:r>
            <w:r w:rsidR="000B0B09">
              <w:rPr>
                <w:rFonts w:ascii="Times New Roman" w:hAnsi="Times New Roman"/>
                <w:sz w:val="24"/>
              </w:rPr>
              <w:t>.</w:t>
            </w:r>
          </w:p>
          <w:p w:rsidR="000B0B09" w:rsidRPr="00392FFD" w:rsidRDefault="000B0B09" w:rsidP="0092058D">
            <w:pPr>
              <w:keepNext/>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140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Numărul de depășiri (în cursul ultimelor </w:t>
            </w:r>
            <w:r w:rsidRPr="001E5221">
              <w:rPr>
                <w:rFonts w:ascii="Times New Roman" w:hAnsi="Times New Roman"/>
                <w:b/>
                <w:sz w:val="24"/>
                <w:u w:val="single"/>
              </w:rPr>
              <w:t>250</w:t>
            </w:r>
            <w:r>
              <w:rPr>
                <w:rFonts w:ascii="Times New Roman" w:hAnsi="Times New Roman"/>
                <w:b/>
                <w:sz w:val="24"/>
                <w:u w:val="single"/>
              </w:rPr>
              <w:t xml:space="preserve"> de zile lucrătoare)</w:t>
            </w:r>
          </w:p>
          <w:p w:rsidR="000B0B09" w:rsidRPr="00392FFD" w:rsidRDefault="000B0B09" w:rsidP="000B0B09">
            <w:pPr>
              <w:autoSpaceDE w:val="0"/>
              <w:autoSpaceDN w:val="0"/>
              <w:adjustRightInd w:val="0"/>
              <w:spacing w:before="0" w:after="0"/>
              <w:rPr>
                <w:rFonts w:ascii="Times New Roman" w:hAnsi="Times New Roman"/>
                <w:sz w:val="24"/>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Menționat la </w:t>
            </w:r>
            <w:r w:rsidR="00EB5C83">
              <w:rPr>
                <w:rFonts w:ascii="Times New Roman" w:hAnsi="Times New Roman"/>
                <w:sz w:val="24"/>
              </w:rPr>
              <w:t>articolul </w:t>
            </w:r>
            <w:r w:rsidRPr="001E5221">
              <w:rPr>
                <w:rFonts w:ascii="Times New Roman" w:hAnsi="Times New Roman"/>
                <w:sz w:val="24"/>
              </w:rPr>
              <w:t>366</w:t>
            </w:r>
            <w:r>
              <w:rPr>
                <w:rFonts w:ascii="Times New Roman" w:hAnsi="Times New Roman"/>
                <w:sz w:val="24"/>
              </w:rPr>
              <w:t xml:space="preserve"> din CRR. </w:t>
            </w:r>
          </w:p>
          <w:p w:rsidR="00A92CFF" w:rsidRDefault="00A92CFF" w:rsidP="000B0B09">
            <w:pPr>
              <w:autoSpaceDE w:val="0"/>
              <w:autoSpaceDN w:val="0"/>
              <w:adjustRightInd w:val="0"/>
              <w:spacing w:before="0" w:after="0"/>
              <w:rPr>
                <w:rFonts w:ascii="Times New Roman" w:hAnsi="Times New Roman"/>
                <w:sz w:val="24"/>
              </w:rPr>
            </w:pPr>
          </w:p>
          <w:p w:rsidR="00A92CFF" w:rsidRPr="00392FFD" w:rsidRDefault="00A92CFF" w:rsidP="000B0B09">
            <w:pPr>
              <w:autoSpaceDE w:val="0"/>
              <w:autoSpaceDN w:val="0"/>
              <w:adjustRightInd w:val="0"/>
              <w:spacing w:before="0" w:after="0"/>
              <w:rPr>
                <w:rFonts w:ascii="Times New Roman" w:hAnsi="Times New Roman"/>
                <w:sz w:val="24"/>
              </w:rPr>
            </w:pPr>
            <w:r>
              <w:rPr>
                <w:rFonts w:ascii="Times New Roman" w:hAnsi="Times New Roman"/>
                <w:sz w:val="24"/>
              </w:rPr>
              <w:t>Se raportează numărul de depășiri pe baza căruia s-a determinat factorul complementar.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150</w:t>
            </w:r>
            <w:r>
              <w:rPr>
                <w:rFonts w:ascii="Times New Roman" w:hAnsi="Times New Roman"/>
                <w:sz w:val="24"/>
              </w:rPr>
              <w:t>-</w:t>
            </w:r>
            <w:r w:rsidRPr="001E5221">
              <w:rPr>
                <w:rFonts w:ascii="Times New Roman" w:hAnsi="Times New Roman"/>
                <w:sz w:val="24"/>
              </w:rPr>
              <w:t>160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Factorul de multiplicare al </w:t>
            </w:r>
            <w:proofErr w:type="spellStart"/>
            <w:r>
              <w:rPr>
                <w:rFonts w:ascii="Times New Roman" w:hAnsi="Times New Roman"/>
                <w:b/>
                <w:sz w:val="24"/>
                <w:u w:val="single"/>
              </w:rPr>
              <w:t>VaR</w:t>
            </w:r>
            <w:proofErr w:type="spellEnd"/>
            <w:r>
              <w:rPr>
                <w:rFonts w:ascii="Times New Roman" w:hAnsi="Times New Roman"/>
                <w:b/>
                <w:sz w:val="24"/>
                <w:u w:val="single"/>
              </w:rPr>
              <w:t xml:space="preserve"> (mc) și factorul de multiplicare al </w:t>
            </w:r>
            <w:proofErr w:type="spellStart"/>
            <w:r>
              <w:rPr>
                <w:rFonts w:ascii="Times New Roman" w:hAnsi="Times New Roman"/>
                <w:b/>
                <w:sz w:val="24"/>
                <w:u w:val="single"/>
              </w:rPr>
              <w:t>SVaR</w:t>
            </w:r>
            <w:proofErr w:type="spellEnd"/>
            <w:r>
              <w:rPr>
                <w:rFonts w:ascii="Times New Roman" w:hAnsi="Times New Roman"/>
                <w:b/>
                <w:sz w:val="24"/>
                <w:u w:val="single"/>
              </w:rPr>
              <w:t xml:space="preserve"> (ms)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 xml:space="preserve">Astfel cum este menționat la </w:t>
            </w:r>
            <w:r w:rsidR="00EB5C83">
              <w:rPr>
                <w:rFonts w:ascii="Times New Roman" w:hAnsi="Times New Roman"/>
                <w:sz w:val="24"/>
              </w:rPr>
              <w:t>articolul </w:t>
            </w:r>
            <w:r w:rsidRPr="001E5221">
              <w:rPr>
                <w:rFonts w:ascii="Times New Roman" w:hAnsi="Times New Roman"/>
                <w:sz w:val="24"/>
              </w:rPr>
              <w:t>366</w:t>
            </w:r>
            <w:r>
              <w:rPr>
                <w:rFonts w:ascii="Times New Roman" w:hAnsi="Times New Roman"/>
                <w:sz w:val="24"/>
              </w:rPr>
              <w:t xml:space="preserve"> din CRR.</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B74792">
            <w:pPr>
              <w:autoSpaceDE w:val="0"/>
              <w:autoSpaceDN w:val="0"/>
              <w:adjustRightInd w:val="0"/>
              <w:spacing w:before="0" w:after="0"/>
              <w:rPr>
                <w:rFonts w:ascii="Times New Roman" w:hAnsi="Times New Roman"/>
                <w:sz w:val="24"/>
              </w:rPr>
            </w:pPr>
            <w:r w:rsidRPr="001E5221">
              <w:rPr>
                <w:rFonts w:ascii="Times New Roman" w:hAnsi="Times New Roman"/>
                <w:sz w:val="24"/>
              </w:rPr>
              <w:t>170</w:t>
            </w:r>
            <w:r>
              <w:rPr>
                <w:rFonts w:ascii="Times New Roman" w:hAnsi="Times New Roman"/>
                <w:sz w:val="24"/>
              </w:rPr>
              <w:t>-</w:t>
            </w:r>
            <w:r w:rsidRPr="001E5221">
              <w:rPr>
                <w:rFonts w:ascii="Times New Roman" w:hAnsi="Times New Roman"/>
                <w:sz w:val="24"/>
              </w:rPr>
              <w:t>180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BAZA DE CALCUL PENTRU PRAGUL MINIM AL CERINȚEI AFERENTE CTP – POZIȚIILE NETE PONDERATE LUNGI/SCURTE DUPĂ APLICAREA PLAFONULUI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Cuantumurile raportate care pot fi utilizate ca bază pentru calculul pragului minim al cerinței de capital pentru toate riscurile de preț în conformitate cu </w:t>
            </w:r>
            <w:r w:rsidR="00EB5C83">
              <w:rPr>
                <w:rFonts w:ascii="Times New Roman" w:hAnsi="Times New Roman"/>
                <w:sz w:val="24"/>
              </w:rPr>
              <w:t>articolul </w:t>
            </w:r>
            <w:r w:rsidRPr="001E5221">
              <w:rPr>
                <w:rFonts w:ascii="Times New Roman" w:hAnsi="Times New Roman"/>
                <w:sz w:val="24"/>
              </w:rPr>
              <w:t>364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litera (c) din CRR țin seama de marja de apreciere prevăzută la </w:t>
            </w:r>
            <w:r w:rsidR="00EB5C83">
              <w:rPr>
                <w:rFonts w:ascii="Times New Roman" w:hAnsi="Times New Roman"/>
                <w:sz w:val="24"/>
              </w:rPr>
              <w:t>articolul </w:t>
            </w:r>
            <w:r w:rsidRPr="001E5221">
              <w:rPr>
                <w:rFonts w:ascii="Times New Roman" w:hAnsi="Times New Roman"/>
                <w:sz w:val="24"/>
              </w:rPr>
              <w:t>335</w:t>
            </w:r>
            <w:r>
              <w:rPr>
                <w:rFonts w:ascii="Times New Roman" w:hAnsi="Times New Roman"/>
                <w:sz w:val="24"/>
              </w:rPr>
              <w:t xml:space="preserve"> din CRR, care precizează faptul că instituția poate limita produsul dintre pondere și poziția netă la plafonul reprezentat de pierderea maximă posibilă ca urmare a riscului de nerambursare. </w:t>
            </w:r>
          </w:p>
          <w:p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rsidTr="00672D2A">
        <w:trPr>
          <w:trHeight w:val="566"/>
        </w:trPr>
        <w:tc>
          <w:tcPr>
            <w:tcW w:w="8896"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Rânduri</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010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TOTALE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Corespunde părții din riscul de poziție, riscul valutar și riscul de marfă menționate la </w:t>
            </w:r>
            <w:r w:rsidR="00EB5C83">
              <w:rPr>
                <w:rFonts w:ascii="Times New Roman" w:hAnsi="Times New Roman"/>
                <w:sz w:val="24"/>
              </w:rPr>
              <w:t>articolul </w:t>
            </w:r>
            <w:r w:rsidRPr="001E5221">
              <w:rPr>
                <w:rFonts w:ascii="Times New Roman" w:hAnsi="Times New Roman"/>
                <w:sz w:val="24"/>
              </w:rPr>
              <w:t>363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CRR în legătură cu factorii de risc specificați la </w:t>
            </w:r>
            <w:r w:rsidR="00EB5C83">
              <w:rPr>
                <w:rFonts w:ascii="Times New Roman" w:hAnsi="Times New Roman"/>
                <w:sz w:val="24"/>
              </w:rPr>
              <w:t>articolul </w:t>
            </w:r>
            <w:r w:rsidRPr="001E5221">
              <w:rPr>
                <w:rFonts w:ascii="Times New Roman" w:hAnsi="Times New Roman"/>
                <w:sz w:val="24"/>
              </w:rPr>
              <w:t>367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CRR.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În ceea ce privește coloanele </w:t>
            </w:r>
            <w:r w:rsidRPr="001E5221">
              <w:rPr>
                <w:rFonts w:ascii="Times New Roman" w:hAnsi="Times New Roman"/>
                <w:sz w:val="24"/>
              </w:rPr>
              <w:t>030</w:t>
            </w:r>
            <w:r>
              <w:rPr>
                <w:rFonts w:ascii="Times New Roman" w:hAnsi="Times New Roman"/>
                <w:sz w:val="24"/>
              </w:rPr>
              <w:t>-</w:t>
            </w:r>
            <w:r w:rsidRPr="001E5221">
              <w:rPr>
                <w:rFonts w:ascii="Times New Roman" w:hAnsi="Times New Roman"/>
                <w:sz w:val="24"/>
              </w:rPr>
              <w:t>060</w:t>
            </w:r>
            <w:r>
              <w:rPr>
                <w:rFonts w:ascii="Times New Roman" w:hAnsi="Times New Roman"/>
                <w:sz w:val="24"/>
              </w:rPr>
              <w:t xml:space="preserve"> (VAR și VAR în situație de criză) cifrele de pe rândul Total nu sunt egale cu defalcarea cifrelor pentru VAR/</w:t>
            </w:r>
            <w:proofErr w:type="spellStart"/>
            <w:r>
              <w:rPr>
                <w:rFonts w:ascii="Times New Roman" w:hAnsi="Times New Roman"/>
                <w:sz w:val="24"/>
              </w:rPr>
              <w:t>VAR</w:t>
            </w:r>
            <w:proofErr w:type="spellEnd"/>
            <w:r>
              <w:rPr>
                <w:rFonts w:ascii="Times New Roman" w:hAnsi="Times New Roman"/>
                <w:sz w:val="24"/>
              </w:rPr>
              <w:t xml:space="preserve"> în situație de criză aferente componentelor de risc relevante. Prin urmare, defalcarea cuprinde elemente memorandum.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020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INSTRUMENTE DE DATORIE TRANZACȚIONATE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Corespunde părții din riscul de poziție menționate la </w:t>
            </w:r>
            <w:r w:rsidR="00EB5C83">
              <w:rPr>
                <w:rFonts w:ascii="Times New Roman" w:hAnsi="Times New Roman"/>
                <w:sz w:val="24"/>
              </w:rPr>
              <w:t>articolul </w:t>
            </w:r>
            <w:r w:rsidRPr="001E5221">
              <w:rPr>
                <w:rFonts w:ascii="Times New Roman" w:hAnsi="Times New Roman"/>
                <w:sz w:val="24"/>
              </w:rPr>
              <w:t>363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CRR, aferentă factorilor de risc de rată a dobânzii, astfel cum sunt specificați la </w:t>
            </w:r>
            <w:r w:rsidR="00EB5C83">
              <w:rPr>
                <w:rFonts w:ascii="Times New Roman" w:hAnsi="Times New Roman"/>
                <w:sz w:val="24"/>
              </w:rPr>
              <w:t>articolul </w:t>
            </w:r>
            <w:r w:rsidRPr="001E5221">
              <w:rPr>
                <w:rFonts w:ascii="Times New Roman" w:hAnsi="Times New Roman"/>
                <w:sz w:val="24"/>
              </w:rPr>
              <w:t>367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CRR. </w:t>
            </w:r>
          </w:p>
        </w:tc>
      </w:tr>
      <w:tr w:rsidR="000B0B09" w:rsidRPr="00392FFD" w:rsidTr="00672D2A">
        <w:tc>
          <w:tcPr>
            <w:tcW w:w="993" w:type="dxa"/>
          </w:tcPr>
          <w:p w:rsidR="000B0B09" w:rsidRPr="00392FFD" w:rsidRDefault="000B0B09" w:rsidP="0092058D">
            <w:pPr>
              <w:keepNext/>
              <w:autoSpaceDE w:val="0"/>
              <w:autoSpaceDN w:val="0"/>
              <w:adjustRightInd w:val="0"/>
              <w:spacing w:before="0" w:after="0"/>
              <w:rPr>
                <w:rFonts w:ascii="Times New Roman" w:hAnsi="Times New Roman"/>
                <w:sz w:val="24"/>
              </w:rPr>
            </w:pPr>
            <w:r w:rsidRPr="001E5221">
              <w:rPr>
                <w:rFonts w:ascii="Times New Roman" w:hAnsi="Times New Roman"/>
                <w:sz w:val="24"/>
              </w:rPr>
              <w:lastRenderedPageBreak/>
              <w:t>030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INSTRUMENTE DE DATORIE TRANZACȚIONATE – RISC GENERAL</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Riscul general definit la </w:t>
            </w:r>
            <w:r w:rsidR="00EB5C83">
              <w:rPr>
                <w:rFonts w:ascii="Times New Roman" w:hAnsi="Times New Roman"/>
                <w:sz w:val="24"/>
              </w:rPr>
              <w:t>articolul </w:t>
            </w:r>
            <w:r w:rsidRPr="001E5221">
              <w:rPr>
                <w:rFonts w:ascii="Times New Roman" w:hAnsi="Times New Roman"/>
                <w:sz w:val="24"/>
              </w:rPr>
              <w:t>362</w:t>
            </w:r>
            <w:r>
              <w:rPr>
                <w:rFonts w:ascii="Times New Roman" w:hAnsi="Times New Roman"/>
                <w:sz w:val="24"/>
              </w:rPr>
              <w:t xml:space="preserve"> din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040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INSTRUMENTE DE DATORIE TRANZACȚIONATE – RISC SPECIFIC</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Riscul specific definit la </w:t>
            </w:r>
            <w:r w:rsidR="00EB5C83">
              <w:rPr>
                <w:rFonts w:ascii="Times New Roman" w:hAnsi="Times New Roman"/>
                <w:sz w:val="24"/>
              </w:rPr>
              <w:t>articolul </w:t>
            </w:r>
            <w:r w:rsidRPr="001E5221">
              <w:rPr>
                <w:rFonts w:ascii="Times New Roman" w:hAnsi="Times New Roman"/>
                <w:sz w:val="24"/>
              </w:rPr>
              <w:t>362</w:t>
            </w:r>
            <w:r>
              <w:rPr>
                <w:rFonts w:ascii="Times New Roman" w:hAnsi="Times New Roman"/>
                <w:sz w:val="24"/>
              </w:rPr>
              <w:t xml:space="preserve"> din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050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TITLURI DE CAPITAL</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Corespunde părții din riscul de poziție menționate la </w:t>
            </w:r>
            <w:r w:rsidR="00EB5C83">
              <w:rPr>
                <w:rFonts w:ascii="Times New Roman" w:hAnsi="Times New Roman"/>
                <w:sz w:val="24"/>
              </w:rPr>
              <w:t>articolul </w:t>
            </w:r>
            <w:r w:rsidRPr="001E5221">
              <w:rPr>
                <w:rFonts w:ascii="Times New Roman" w:hAnsi="Times New Roman"/>
                <w:sz w:val="24"/>
              </w:rPr>
              <w:t>363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CRR aferentă factorilor de risc de devalorizare a acțiunilor, astfel cum sunt specificați la </w:t>
            </w:r>
            <w:r w:rsidR="00EB5C83">
              <w:rPr>
                <w:rFonts w:ascii="Times New Roman" w:hAnsi="Times New Roman"/>
                <w:sz w:val="24"/>
              </w:rPr>
              <w:t>articolul </w:t>
            </w:r>
            <w:r w:rsidRPr="001E5221">
              <w:rPr>
                <w:rFonts w:ascii="Times New Roman" w:hAnsi="Times New Roman"/>
                <w:sz w:val="24"/>
              </w:rPr>
              <w:t>367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060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TITLURI DE CAPITAL – RISC GENERAL</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Riscul general definit la </w:t>
            </w:r>
            <w:r w:rsidR="00EB5C83">
              <w:rPr>
                <w:rFonts w:ascii="Times New Roman" w:hAnsi="Times New Roman"/>
                <w:sz w:val="24"/>
              </w:rPr>
              <w:t>articolul </w:t>
            </w:r>
            <w:r w:rsidRPr="001E5221">
              <w:rPr>
                <w:rFonts w:ascii="Times New Roman" w:hAnsi="Times New Roman"/>
                <w:sz w:val="24"/>
              </w:rPr>
              <w:t>362</w:t>
            </w:r>
            <w:r>
              <w:rPr>
                <w:rFonts w:ascii="Times New Roman" w:hAnsi="Times New Roman"/>
                <w:sz w:val="24"/>
              </w:rPr>
              <w:t xml:space="preserve"> din CRR.</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070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TITLURI DE CAPITAL – RISC SPECIFIC</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Riscul specific definit la </w:t>
            </w:r>
            <w:r w:rsidR="00EB5C83">
              <w:rPr>
                <w:rFonts w:ascii="Times New Roman" w:hAnsi="Times New Roman"/>
                <w:sz w:val="24"/>
              </w:rPr>
              <w:t>articolul </w:t>
            </w:r>
            <w:r w:rsidRPr="001E5221">
              <w:rPr>
                <w:rFonts w:ascii="Times New Roman" w:hAnsi="Times New Roman"/>
                <w:sz w:val="24"/>
              </w:rPr>
              <w:t>362</w:t>
            </w:r>
            <w:r>
              <w:rPr>
                <w:rFonts w:ascii="Times New Roman" w:hAnsi="Times New Roman"/>
                <w:sz w:val="24"/>
              </w:rPr>
              <w:t xml:space="preserve"> din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080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RISCUL VALUTAR</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EB5C83"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Articolul </w:t>
            </w:r>
            <w:r w:rsidR="000B0B09" w:rsidRPr="001E5221">
              <w:rPr>
                <w:rFonts w:ascii="Times New Roman" w:hAnsi="Times New Roman"/>
                <w:sz w:val="24"/>
              </w:rPr>
              <w:t>363</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1</w:t>
            </w:r>
            <w:r w:rsidR="000B0B09">
              <w:rPr>
                <w:rFonts w:ascii="Times New Roman" w:hAnsi="Times New Roman"/>
                <w:sz w:val="24"/>
              </w:rPr>
              <w:t xml:space="preserve">) și </w:t>
            </w:r>
            <w:r>
              <w:rPr>
                <w:rFonts w:ascii="Times New Roman" w:hAnsi="Times New Roman"/>
                <w:sz w:val="24"/>
              </w:rPr>
              <w:t>articolul </w:t>
            </w:r>
            <w:r w:rsidR="000B0B09" w:rsidRPr="001E5221">
              <w:rPr>
                <w:rFonts w:ascii="Times New Roman" w:hAnsi="Times New Roman"/>
                <w:sz w:val="24"/>
              </w:rPr>
              <w:t>367</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2</w:t>
            </w:r>
            <w:r w:rsidR="000B0B09">
              <w:rPr>
                <w:rFonts w:ascii="Times New Roman" w:hAnsi="Times New Roman"/>
                <w:sz w:val="24"/>
              </w:rPr>
              <w:t>) din CRR.</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090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RISCUL DE MARFĂ</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EB5C83"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Articolul </w:t>
            </w:r>
            <w:r w:rsidR="000B0B09" w:rsidRPr="001E5221">
              <w:rPr>
                <w:rFonts w:ascii="Times New Roman" w:hAnsi="Times New Roman"/>
                <w:sz w:val="24"/>
              </w:rPr>
              <w:t>363</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1</w:t>
            </w:r>
            <w:r w:rsidR="000B0B09">
              <w:rPr>
                <w:rFonts w:ascii="Times New Roman" w:hAnsi="Times New Roman"/>
                <w:sz w:val="24"/>
              </w:rPr>
              <w:t xml:space="preserve">) și </w:t>
            </w:r>
            <w:r>
              <w:rPr>
                <w:rFonts w:ascii="Times New Roman" w:hAnsi="Times New Roman"/>
                <w:sz w:val="24"/>
              </w:rPr>
              <w:t>articolul </w:t>
            </w:r>
            <w:r w:rsidR="000B0B09" w:rsidRPr="001E5221">
              <w:rPr>
                <w:rFonts w:ascii="Times New Roman" w:hAnsi="Times New Roman"/>
                <w:sz w:val="24"/>
              </w:rPr>
              <w:t>367</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2</w:t>
            </w:r>
            <w:r w:rsidR="000B0B09">
              <w:rPr>
                <w:rFonts w:ascii="Times New Roman" w:hAnsi="Times New Roman"/>
                <w:sz w:val="24"/>
              </w:rPr>
              <w:t xml:space="preserve">) din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100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VALOAREA TOTALĂ A RISCULUI GENERAL</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Riscul de piață cauzat de variațiile generale ale pieței instrumentelor de datorie tranzacționate, ale pieței titlurilor de capital, ale pieței valutare și ale pieței mărfurilor. VAR pentru riscul general aferent tuturor factorilor de risc (ținând cont de efectele de corelație, dacă este cazul).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1E5221">
              <w:rPr>
                <w:rFonts w:ascii="Times New Roman" w:hAnsi="Times New Roman"/>
                <w:sz w:val="24"/>
              </w:rPr>
              <w:t>110</w:t>
            </w:r>
          </w:p>
          <w:p w:rsidR="000B0B09" w:rsidRPr="00392FFD" w:rsidRDefault="000B0B09" w:rsidP="000B0B09">
            <w:pPr>
              <w:jc w:val="center"/>
              <w:rPr>
                <w:rFonts w:ascii="Times New Roman" w:hAnsi="Times New Roman"/>
                <w:sz w:val="24"/>
              </w:rPr>
            </w:pP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VALOAREA TOTALĂ A RISCULUI SPECIFIC</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Componenta riscului specific pentru instrumentele de datorie tranzacționate și titlurile de capital. VAR pentru riscul specific aferent titlurilor de capital și instrumentelor de datorie tranzacționate din portofoliul de tranzacționare (ținând cont de efectele de corelație, dacă este cazul).</w:t>
            </w:r>
          </w:p>
        </w:tc>
      </w:tr>
    </w:tbl>
    <w:p w:rsidR="000B0B09" w:rsidRPr="00392FFD" w:rsidRDefault="000B0B09">
      <w:pPr>
        <w:spacing w:before="0" w:after="0"/>
        <w:jc w:val="left"/>
        <w:rPr>
          <w:rStyle w:val="InstructionsTabelleText"/>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66" w:name="_Toc360188413"/>
      <w:bookmarkStart w:id="767" w:name="_Toc516210704"/>
      <w:bookmarkStart w:id="768" w:name="_Toc473561053"/>
      <w:bookmarkStart w:id="769" w:name="_Toc523984926"/>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8</w:t>
      </w:r>
      <w:r>
        <w:rPr>
          <w:rFonts w:ascii="Times New Roman" w:hAnsi="Times New Roman"/>
          <w:sz w:val="24"/>
          <w:u w:val="none"/>
        </w:rPr>
        <w:t>.</w:t>
      </w:r>
      <w:r w:rsidRPr="00F16ACE">
        <w:rPr>
          <w:u w:val="none"/>
        </w:rPr>
        <w:tab/>
      </w:r>
      <w:r>
        <w:rPr>
          <w:rFonts w:ascii="Times New Roman" w:hAnsi="Times New Roman"/>
          <w:sz w:val="24"/>
        </w:rPr>
        <w:t xml:space="preserve">C </w:t>
      </w:r>
      <w:r w:rsidRPr="001E5221">
        <w:rPr>
          <w:rFonts w:ascii="Times New Roman" w:hAnsi="Times New Roman"/>
          <w:sz w:val="24"/>
        </w:rPr>
        <w:t>25</w:t>
      </w:r>
      <w:r>
        <w:rPr>
          <w:rFonts w:ascii="Times New Roman" w:hAnsi="Times New Roman"/>
          <w:sz w:val="24"/>
        </w:rPr>
        <w:t>.</w:t>
      </w:r>
      <w:r w:rsidRPr="001E5221">
        <w:rPr>
          <w:rFonts w:ascii="Times New Roman" w:hAnsi="Times New Roman"/>
          <w:sz w:val="24"/>
        </w:rPr>
        <w:t>00</w:t>
      </w:r>
      <w:r>
        <w:rPr>
          <w:rFonts w:ascii="Times New Roman" w:hAnsi="Times New Roman"/>
          <w:sz w:val="24"/>
        </w:rPr>
        <w:t xml:space="preserve"> – RISCUL DE AJUSTARE A EVALUĂRII CREDITULUI</w:t>
      </w:r>
      <w:bookmarkEnd w:id="766"/>
      <w:r>
        <w:rPr>
          <w:rFonts w:ascii="Times New Roman" w:hAnsi="Times New Roman"/>
          <w:sz w:val="24"/>
        </w:rPr>
        <w:t xml:space="preserve"> (CVA)</w:t>
      </w:r>
      <w:bookmarkEnd w:id="767"/>
      <w:bookmarkEnd w:id="768"/>
      <w:bookmarkEnd w:id="76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70" w:name="_Toc360188414"/>
      <w:bookmarkStart w:id="771" w:name="_Toc516210705"/>
      <w:bookmarkStart w:id="772" w:name="_Toc473561054"/>
      <w:bookmarkStart w:id="773" w:name="_Toc523984927"/>
      <w:bookmarkStart w:id="774" w:name="_Toc310008820"/>
      <w:r w:rsidRPr="001E5221">
        <w:rPr>
          <w:rFonts w:ascii="Times New Roman" w:hAnsi="Times New Roman"/>
          <w:sz w:val="24"/>
          <w:u w:val="none"/>
        </w:rPr>
        <w:t>5</w:t>
      </w:r>
      <w:r>
        <w:rPr>
          <w:rFonts w:ascii="Times New Roman" w:hAnsi="Times New Roman"/>
          <w:sz w:val="24"/>
          <w:u w:val="none"/>
        </w:rPr>
        <w:t>.</w:t>
      </w:r>
      <w:r w:rsidRPr="001E5221">
        <w:rPr>
          <w:rFonts w:ascii="Times New Roman" w:hAnsi="Times New Roman"/>
          <w:sz w:val="24"/>
          <w:u w:val="none"/>
        </w:rPr>
        <w:t>8</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F16ACE">
        <w:rPr>
          <w:u w:val="none"/>
        </w:rPr>
        <w:tab/>
      </w:r>
      <w:r>
        <w:rPr>
          <w:rFonts w:ascii="Times New Roman" w:hAnsi="Times New Roman"/>
          <w:sz w:val="24"/>
        </w:rPr>
        <w:t>Instrucțiuni privind anumite poziții</w:t>
      </w:r>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Coloane</w:t>
            </w:r>
          </w:p>
        </w:tc>
      </w:tr>
      <w:tr w:rsidR="000B0B09" w:rsidRPr="00392FFD" w:rsidTr="00672D2A">
        <w:tc>
          <w:tcPr>
            <w:tcW w:w="852" w:type="dxa"/>
          </w:tcPr>
          <w:p w:rsidR="000B0B09" w:rsidRPr="00392FFD" w:rsidRDefault="000B0B09" w:rsidP="000B0B09">
            <w:pPr>
              <w:rPr>
                <w:rFonts w:ascii="Times New Roman" w:hAnsi="Times New Roman"/>
                <w:sz w:val="24"/>
              </w:rPr>
            </w:pPr>
            <w:r w:rsidRPr="001E5221">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Valoarea expunerii </w:t>
            </w:r>
          </w:p>
          <w:p w:rsidR="000B0B09" w:rsidRPr="00392FFD" w:rsidRDefault="00EB5C83" w:rsidP="000B0B09">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271</w:t>
            </w:r>
            <w:r w:rsidR="000B0B09">
              <w:rPr>
                <w:rFonts w:ascii="Times New Roman" w:hAnsi="Times New Roman"/>
                <w:sz w:val="24"/>
              </w:rPr>
              <w:t xml:space="preserve"> din CRR coroborat cu </w:t>
            </w:r>
            <w:r>
              <w:rPr>
                <w:rFonts w:ascii="Times New Roman" w:hAnsi="Times New Roman"/>
                <w:sz w:val="24"/>
              </w:rPr>
              <w:t>articolul </w:t>
            </w:r>
            <w:r w:rsidR="000B0B09" w:rsidRPr="001E5221">
              <w:rPr>
                <w:rFonts w:ascii="Times New Roman" w:hAnsi="Times New Roman"/>
                <w:sz w:val="24"/>
              </w:rPr>
              <w:t>382</w:t>
            </w:r>
            <w:r w:rsidR="000B0B09">
              <w:rPr>
                <w:rFonts w:ascii="Times New Roman" w:hAnsi="Times New Roman"/>
                <w:sz w:val="24"/>
              </w:rPr>
              <w:t xml:space="preserve"> din CRR.</w:t>
            </w:r>
          </w:p>
          <w:p w:rsidR="000B0B09" w:rsidRPr="00392FFD" w:rsidRDefault="000B0B09" w:rsidP="000B0B09">
            <w:pPr>
              <w:rPr>
                <w:rFonts w:ascii="Times New Roman" w:hAnsi="Times New Roman"/>
                <w:sz w:val="24"/>
              </w:rPr>
            </w:pPr>
            <w:r>
              <w:rPr>
                <w:rFonts w:ascii="Times New Roman" w:hAnsi="Times New Roman"/>
                <w:sz w:val="24"/>
              </w:rPr>
              <w:lastRenderedPageBreak/>
              <w:t xml:space="preserve">Valoarea totală a expunerii în caz de nerambursare rezultată din toate tranzacțiile care fac obiectul cerinței privind CVA. </w:t>
            </w:r>
          </w:p>
        </w:tc>
      </w:tr>
      <w:tr w:rsidR="000B0B09" w:rsidRPr="00392FFD" w:rsidTr="00672D2A">
        <w:tc>
          <w:tcPr>
            <w:tcW w:w="852" w:type="dxa"/>
          </w:tcPr>
          <w:p w:rsidR="000B0B09" w:rsidRPr="00392FFD" w:rsidRDefault="000B0B09" w:rsidP="000B0B09">
            <w:pPr>
              <w:rPr>
                <w:rFonts w:ascii="Times New Roman" w:hAnsi="Times New Roman"/>
                <w:sz w:val="24"/>
              </w:rPr>
            </w:pPr>
            <w:r w:rsidRPr="001E5221">
              <w:rPr>
                <w:rFonts w:ascii="Times New Roman" w:hAnsi="Times New Roman"/>
                <w:sz w:val="24"/>
              </w:rPr>
              <w:lastRenderedPageBreak/>
              <w:t>020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Din care: instrumente financiare derivate </w:t>
            </w:r>
            <w:proofErr w:type="spellStart"/>
            <w:r>
              <w:rPr>
                <w:rFonts w:ascii="Times New Roman" w:hAnsi="Times New Roman"/>
                <w:b/>
                <w:sz w:val="24"/>
                <w:u w:val="single"/>
              </w:rPr>
              <w:t>extrabursiere</w:t>
            </w:r>
            <w:proofErr w:type="spellEnd"/>
            <w:r>
              <w:rPr>
                <w:rFonts w:ascii="Times New Roman" w:hAnsi="Times New Roman"/>
                <w:b/>
                <w:sz w:val="24"/>
                <w:u w:val="single"/>
              </w:rPr>
              <w:t xml:space="preserve"> (OTC) </w:t>
            </w:r>
          </w:p>
          <w:p w:rsidR="000B0B09" w:rsidRPr="00392FFD" w:rsidRDefault="00EB5C83" w:rsidP="000B0B09">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271</w:t>
            </w:r>
            <w:r w:rsidR="000B0B09">
              <w:rPr>
                <w:rFonts w:ascii="Times New Roman" w:hAnsi="Times New Roman"/>
                <w:sz w:val="24"/>
              </w:rPr>
              <w:t xml:space="preserve"> din CRR coroborat cu </w:t>
            </w:r>
            <w:r>
              <w:rPr>
                <w:rFonts w:ascii="Times New Roman" w:hAnsi="Times New Roman"/>
                <w:sz w:val="24"/>
              </w:rPr>
              <w:t>articolul </w:t>
            </w:r>
            <w:r w:rsidR="000B0B09" w:rsidRPr="001E5221">
              <w:rPr>
                <w:rFonts w:ascii="Times New Roman" w:hAnsi="Times New Roman"/>
                <w:sz w:val="24"/>
              </w:rPr>
              <w:t>382</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1</w:t>
            </w:r>
            <w:r w:rsidR="000B0B09">
              <w:rPr>
                <w:rFonts w:ascii="Times New Roman" w:hAnsi="Times New Roman"/>
                <w:sz w:val="24"/>
              </w:rPr>
              <w:t>) din CRR.</w:t>
            </w:r>
          </w:p>
          <w:p w:rsidR="000B0B09" w:rsidRPr="00392FFD" w:rsidRDefault="000B0B09" w:rsidP="000B0B09">
            <w:pPr>
              <w:rPr>
                <w:rFonts w:ascii="Times New Roman" w:hAnsi="Times New Roman"/>
                <w:sz w:val="24"/>
              </w:rPr>
            </w:pPr>
            <w:r>
              <w:rPr>
                <w:rFonts w:ascii="Times New Roman" w:hAnsi="Times New Roman"/>
                <w:sz w:val="24"/>
              </w:rPr>
              <w:t xml:space="preserve">Partea din totalul expunerii la riscul de credit al contrapărții datorată exclusiv instrumentelor financiare derivate </w:t>
            </w:r>
            <w:proofErr w:type="spellStart"/>
            <w:r>
              <w:rPr>
                <w:rFonts w:ascii="Times New Roman" w:hAnsi="Times New Roman"/>
                <w:sz w:val="24"/>
              </w:rPr>
              <w:t>extrabursiere</w:t>
            </w:r>
            <w:proofErr w:type="spellEnd"/>
            <w:r>
              <w:rPr>
                <w:rFonts w:ascii="Times New Roman" w:hAnsi="Times New Roman"/>
                <w:sz w:val="24"/>
              </w:rPr>
              <w:t xml:space="preserve">. Nu se solicită informații din partea instituțiilor care folosesc metoda modelului intern (IMM) și care dețin instrumente financiare derivate </w:t>
            </w:r>
            <w:proofErr w:type="spellStart"/>
            <w:r>
              <w:rPr>
                <w:rFonts w:ascii="Times New Roman" w:hAnsi="Times New Roman"/>
                <w:sz w:val="24"/>
              </w:rPr>
              <w:t>extrabursiere</w:t>
            </w:r>
            <w:proofErr w:type="spellEnd"/>
            <w:r>
              <w:rPr>
                <w:rFonts w:ascii="Times New Roman" w:hAnsi="Times New Roman"/>
                <w:sz w:val="24"/>
              </w:rPr>
              <w:t xml:space="preserve"> și tranzacții de finanțare prin titluri (SFT) în același set de compensare.</w:t>
            </w:r>
          </w:p>
        </w:tc>
      </w:tr>
      <w:tr w:rsidR="000B0B09" w:rsidRPr="00392FFD" w:rsidTr="00672D2A">
        <w:tc>
          <w:tcPr>
            <w:tcW w:w="852" w:type="dxa"/>
          </w:tcPr>
          <w:p w:rsidR="000B0B09" w:rsidRPr="00392FFD" w:rsidRDefault="000B0B09" w:rsidP="000B0B09">
            <w:pPr>
              <w:rPr>
                <w:rFonts w:ascii="Times New Roman" w:hAnsi="Times New Roman"/>
                <w:sz w:val="24"/>
              </w:rPr>
            </w:pPr>
            <w:r w:rsidRPr="001E5221">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Din care: SFT </w:t>
            </w:r>
          </w:p>
          <w:p w:rsidR="000B0B09" w:rsidRPr="00392FFD" w:rsidRDefault="00EB5C83" w:rsidP="000B0B09">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271</w:t>
            </w:r>
            <w:r w:rsidR="000B0B09">
              <w:rPr>
                <w:rFonts w:ascii="Times New Roman" w:hAnsi="Times New Roman"/>
                <w:sz w:val="24"/>
              </w:rPr>
              <w:t xml:space="preserve"> din CRR coroborat cu </w:t>
            </w:r>
            <w:r>
              <w:rPr>
                <w:rFonts w:ascii="Times New Roman" w:hAnsi="Times New Roman"/>
                <w:sz w:val="24"/>
              </w:rPr>
              <w:t>articolul </w:t>
            </w:r>
            <w:r w:rsidR="000B0B09" w:rsidRPr="001E5221">
              <w:rPr>
                <w:rFonts w:ascii="Times New Roman" w:hAnsi="Times New Roman"/>
                <w:sz w:val="24"/>
              </w:rPr>
              <w:t>382</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2</w:t>
            </w:r>
            <w:r w:rsidR="000B0B09">
              <w:rPr>
                <w:rFonts w:ascii="Times New Roman" w:hAnsi="Times New Roman"/>
                <w:sz w:val="24"/>
              </w:rPr>
              <w:t>) din CRR.</w:t>
            </w:r>
          </w:p>
          <w:p w:rsidR="000B0B09" w:rsidRPr="00392FFD" w:rsidRDefault="000B0B09" w:rsidP="000B0B09">
            <w:pPr>
              <w:rPr>
                <w:rFonts w:ascii="Times New Roman" w:hAnsi="Times New Roman"/>
                <w:sz w:val="24"/>
              </w:rPr>
            </w:pPr>
            <w:r>
              <w:rPr>
                <w:rFonts w:ascii="Times New Roman" w:hAnsi="Times New Roman"/>
                <w:sz w:val="24"/>
              </w:rPr>
              <w:t xml:space="preserve">Partea din totalul expunerii la riscul de credit al contrapărții datorată exclusiv instrumentelor financiare derivate de tipul SFT. Nu se solicită informații din partea instituțiilor care folosesc metoda modelului intern (IMM) și care dețin instrumente financiare derivate </w:t>
            </w:r>
            <w:proofErr w:type="spellStart"/>
            <w:r>
              <w:rPr>
                <w:rFonts w:ascii="Times New Roman" w:hAnsi="Times New Roman"/>
                <w:sz w:val="24"/>
              </w:rPr>
              <w:t>extrabursiere</w:t>
            </w:r>
            <w:proofErr w:type="spellEnd"/>
            <w:r>
              <w:rPr>
                <w:rFonts w:ascii="Times New Roman" w:hAnsi="Times New Roman"/>
                <w:sz w:val="24"/>
              </w:rPr>
              <w:t xml:space="preserve"> și tranzacții de finanțare prin titluri (SFT) în același set de compensare.</w:t>
            </w:r>
          </w:p>
        </w:tc>
      </w:tr>
      <w:tr w:rsidR="000B0B09" w:rsidRPr="00392FFD" w:rsidTr="00672D2A">
        <w:tc>
          <w:tcPr>
            <w:tcW w:w="852" w:type="dxa"/>
          </w:tcPr>
          <w:p w:rsidR="000B0B09" w:rsidRPr="00392FFD" w:rsidRDefault="000B0B09" w:rsidP="000B0B09">
            <w:pPr>
              <w:rPr>
                <w:rFonts w:ascii="Times New Roman" w:hAnsi="Times New Roman"/>
                <w:sz w:val="24"/>
              </w:rPr>
            </w:pPr>
            <w:r w:rsidRPr="001E5221">
              <w:rPr>
                <w:rFonts w:ascii="Times New Roman" w:hAnsi="Times New Roman"/>
                <w:sz w:val="24"/>
              </w:rPr>
              <w:t>040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 xml:space="preserve">FACTORUL DE MULTIPLICARE (mc) x MEDIA CORESPUNZĂTOARE CELOR </w:t>
            </w:r>
            <w:r w:rsidRPr="001E5221">
              <w:rPr>
                <w:rFonts w:ascii="Times New Roman" w:hAnsi="Times New Roman"/>
                <w:b/>
                <w:sz w:val="24"/>
                <w:u w:val="single"/>
              </w:rPr>
              <w:t>60</w:t>
            </w:r>
            <w:r>
              <w:rPr>
                <w:rFonts w:ascii="Times New Roman" w:hAnsi="Times New Roman"/>
                <w:b/>
                <w:sz w:val="24"/>
                <w:u w:val="single"/>
              </w:rPr>
              <w:t xml:space="preserve"> DE ZILE LUCRĂTOARE PRECEDENTE (</w:t>
            </w:r>
            <w:proofErr w:type="spellStart"/>
            <w:r>
              <w:rPr>
                <w:rFonts w:ascii="Times New Roman" w:hAnsi="Times New Roman"/>
                <w:b/>
                <w:sz w:val="24"/>
                <w:u w:val="single"/>
              </w:rPr>
              <w:t>VaRavg</w:t>
            </w:r>
            <w:proofErr w:type="spellEnd"/>
            <w:r>
              <w:rPr>
                <w:rFonts w:ascii="Times New Roman" w:hAnsi="Times New Roman"/>
                <w:b/>
                <w:sz w:val="24"/>
                <w:u w:val="single"/>
              </w:rPr>
              <w:t>)</w:t>
            </w:r>
          </w:p>
          <w:p w:rsidR="000B0B09" w:rsidRPr="00392FFD" w:rsidRDefault="00EB5C83" w:rsidP="000B0B09">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383</w:t>
            </w:r>
            <w:r w:rsidR="000B0B09">
              <w:rPr>
                <w:rFonts w:ascii="Times New Roman" w:hAnsi="Times New Roman"/>
                <w:sz w:val="24"/>
              </w:rPr>
              <w:t xml:space="preserve"> din CRR coroborat cu </w:t>
            </w:r>
            <w:r>
              <w:rPr>
                <w:rFonts w:ascii="Times New Roman" w:hAnsi="Times New Roman"/>
                <w:sz w:val="24"/>
              </w:rPr>
              <w:t>articolul </w:t>
            </w:r>
            <w:r w:rsidR="000B0B09" w:rsidRPr="001E5221">
              <w:rPr>
                <w:rFonts w:ascii="Times New Roman" w:hAnsi="Times New Roman"/>
                <w:sz w:val="24"/>
              </w:rPr>
              <w:t>363</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1</w:t>
            </w:r>
            <w:r w:rsidR="000B0B09">
              <w:rPr>
                <w:rFonts w:ascii="Times New Roman" w:hAnsi="Times New Roman"/>
                <w:sz w:val="24"/>
              </w:rPr>
              <w:t>) litera (d) din CRR.</w:t>
            </w:r>
          </w:p>
          <w:p w:rsidR="000B0B09" w:rsidRPr="00392FFD" w:rsidRDefault="000B0B09" w:rsidP="000B0B09">
            <w:pPr>
              <w:rPr>
                <w:rFonts w:ascii="Times New Roman" w:hAnsi="Times New Roman"/>
                <w:sz w:val="24"/>
              </w:rPr>
            </w:pPr>
            <w:r>
              <w:rPr>
                <w:rFonts w:ascii="Times New Roman" w:hAnsi="Times New Roman"/>
                <w:sz w:val="24"/>
              </w:rPr>
              <w:t xml:space="preserve">Calculul Var pe baza modelelor interne pentru riscul de piață. </w:t>
            </w:r>
          </w:p>
        </w:tc>
      </w:tr>
      <w:tr w:rsidR="000B0B09" w:rsidRPr="00392FFD" w:rsidTr="00672D2A">
        <w:tc>
          <w:tcPr>
            <w:tcW w:w="852" w:type="dxa"/>
          </w:tcPr>
          <w:p w:rsidR="000B0B09" w:rsidRPr="00392FFD" w:rsidRDefault="000B0B09" w:rsidP="000B0B09">
            <w:pPr>
              <w:rPr>
                <w:rFonts w:ascii="Times New Roman" w:hAnsi="Times New Roman"/>
                <w:sz w:val="24"/>
              </w:rPr>
            </w:pPr>
            <w:r w:rsidRPr="001E5221">
              <w:rPr>
                <w:rFonts w:ascii="Times New Roman" w:hAnsi="Times New Roman"/>
                <w:sz w:val="24"/>
              </w:rPr>
              <w:t>050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AFERENT ZILEI PRECEDENTE (VaRt-</w:t>
            </w:r>
            <w:r w:rsidRPr="001E5221">
              <w:rPr>
                <w:rFonts w:ascii="Times New Roman" w:hAnsi="Times New Roman"/>
                <w:b/>
                <w:sz w:val="24"/>
                <w:u w:val="single"/>
              </w:rPr>
              <w:t>1</w:t>
            </w:r>
            <w:r>
              <w:rPr>
                <w:rFonts w:ascii="Times New Roman" w:hAnsi="Times New Roman"/>
                <w:b/>
                <w:sz w:val="24"/>
                <w:u w:val="single"/>
              </w:rPr>
              <w:t>)</w:t>
            </w:r>
          </w:p>
          <w:p w:rsidR="000B0B09" w:rsidRPr="00392FFD" w:rsidRDefault="000B0B09" w:rsidP="000B0B09">
            <w:pPr>
              <w:rPr>
                <w:rFonts w:ascii="Times New Roman" w:hAnsi="Times New Roman"/>
                <w:sz w:val="24"/>
              </w:rPr>
            </w:pPr>
            <w:r>
              <w:rPr>
                <w:rFonts w:ascii="Times New Roman" w:hAnsi="Times New Roman"/>
                <w:sz w:val="24"/>
              </w:rPr>
              <w:t xml:space="preserve">A se vedea instrucțiunile aferente coloanei </w:t>
            </w:r>
            <w:r w:rsidRPr="001E5221">
              <w:rPr>
                <w:rFonts w:ascii="Times New Roman" w:hAnsi="Times New Roman"/>
                <w:sz w:val="24"/>
              </w:rPr>
              <w:t>040</w:t>
            </w:r>
            <w:r>
              <w:rPr>
                <w:rFonts w:ascii="Times New Roman" w:hAnsi="Times New Roman"/>
                <w:sz w:val="24"/>
              </w:rPr>
              <w:t>.</w:t>
            </w:r>
          </w:p>
        </w:tc>
      </w:tr>
      <w:tr w:rsidR="000B0B09" w:rsidRPr="00392FFD" w:rsidTr="00672D2A">
        <w:tc>
          <w:tcPr>
            <w:tcW w:w="852" w:type="dxa"/>
          </w:tcPr>
          <w:p w:rsidR="000B0B09" w:rsidRPr="00392FFD" w:rsidRDefault="000B0B09" w:rsidP="000B0B09">
            <w:pPr>
              <w:rPr>
                <w:rFonts w:ascii="Times New Roman" w:hAnsi="Times New Roman"/>
                <w:sz w:val="24"/>
              </w:rPr>
            </w:pPr>
            <w:r w:rsidRPr="001E5221">
              <w:rPr>
                <w:rFonts w:ascii="Times New Roman" w:hAnsi="Times New Roman"/>
                <w:sz w:val="24"/>
              </w:rPr>
              <w:t>060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FACTORUL DE MULTIPLICARE (ms) x MEDIA CORESPUNZĂTOARE CELOR </w:t>
            </w:r>
            <w:r w:rsidRPr="001E5221">
              <w:rPr>
                <w:rFonts w:ascii="Times New Roman" w:hAnsi="Times New Roman"/>
                <w:b/>
                <w:sz w:val="24"/>
                <w:u w:val="single"/>
              </w:rPr>
              <w:t>60</w:t>
            </w:r>
            <w:r>
              <w:rPr>
                <w:rFonts w:ascii="Times New Roman" w:hAnsi="Times New Roman"/>
                <w:b/>
                <w:sz w:val="24"/>
                <w:u w:val="single"/>
              </w:rPr>
              <w:t xml:space="preserve"> DE ZILE LUCRĂTOARE PRECEDENTE (</w:t>
            </w:r>
            <w:proofErr w:type="spellStart"/>
            <w:r>
              <w:rPr>
                <w:rFonts w:ascii="Times New Roman" w:hAnsi="Times New Roman"/>
                <w:b/>
                <w:sz w:val="24"/>
                <w:u w:val="single"/>
              </w:rPr>
              <w:t>SVaRavg</w:t>
            </w:r>
            <w:proofErr w:type="spellEnd"/>
            <w:r>
              <w:rPr>
                <w:rFonts w:ascii="Times New Roman" w:hAnsi="Times New Roman"/>
                <w:b/>
                <w:sz w:val="24"/>
                <w:u w:val="single"/>
              </w:rPr>
              <w:t>)</w:t>
            </w:r>
          </w:p>
          <w:p w:rsidR="000B0B09" w:rsidRPr="00392FFD" w:rsidRDefault="000B0B09" w:rsidP="000B0B09">
            <w:pPr>
              <w:rPr>
                <w:rFonts w:ascii="Times New Roman" w:hAnsi="Times New Roman"/>
                <w:sz w:val="24"/>
              </w:rPr>
            </w:pPr>
            <w:r>
              <w:rPr>
                <w:rFonts w:ascii="Times New Roman" w:hAnsi="Times New Roman"/>
                <w:sz w:val="24"/>
              </w:rPr>
              <w:t xml:space="preserve">A se vedea instrucțiunile aferente coloanei </w:t>
            </w:r>
            <w:r w:rsidRPr="001E5221">
              <w:rPr>
                <w:rFonts w:ascii="Times New Roman" w:hAnsi="Times New Roman"/>
                <w:sz w:val="24"/>
              </w:rPr>
              <w:t>040</w:t>
            </w:r>
            <w:r>
              <w:rPr>
                <w:rFonts w:ascii="Times New Roman" w:hAnsi="Times New Roman"/>
                <w:sz w:val="24"/>
              </w:rPr>
              <w:t>.</w:t>
            </w:r>
          </w:p>
        </w:tc>
      </w:tr>
      <w:tr w:rsidR="000B0B09" w:rsidRPr="00392FFD" w:rsidTr="00672D2A">
        <w:tc>
          <w:tcPr>
            <w:tcW w:w="852" w:type="dxa"/>
          </w:tcPr>
          <w:p w:rsidR="000B0B09" w:rsidRPr="00392FFD" w:rsidRDefault="000B0B09" w:rsidP="000B0B09">
            <w:pPr>
              <w:rPr>
                <w:rFonts w:ascii="Times New Roman" w:hAnsi="Times New Roman"/>
                <w:sz w:val="24"/>
              </w:rPr>
            </w:pPr>
            <w:r w:rsidRPr="001E5221">
              <w:rPr>
                <w:rFonts w:ascii="Times New Roman" w:hAnsi="Times New Roman"/>
                <w:sz w:val="24"/>
              </w:rPr>
              <w:t>070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CEA MAI RECENTĂ VALOARE DISPONIBILĂ (sVaRt-</w:t>
            </w:r>
            <w:r w:rsidRPr="001E5221">
              <w:rPr>
                <w:rFonts w:ascii="Times New Roman" w:hAnsi="Times New Roman"/>
                <w:b/>
                <w:sz w:val="24"/>
                <w:u w:val="single"/>
              </w:rPr>
              <w:t>1</w:t>
            </w:r>
            <w:r>
              <w:rPr>
                <w:rFonts w:ascii="Times New Roman" w:hAnsi="Times New Roman"/>
                <w:b/>
                <w:sz w:val="24"/>
                <w:u w:val="single"/>
              </w:rPr>
              <w:t>)</w:t>
            </w:r>
          </w:p>
          <w:p w:rsidR="000B0B09" w:rsidRPr="00392FFD" w:rsidRDefault="000B0B09" w:rsidP="000B0B09">
            <w:pPr>
              <w:rPr>
                <w:rFonts w:ascii="Times New Roman" w:hAnsi="Times New Roman"/>
                <w:b/>
                <w:sz w:val="24"/>
                <w:u w:val="single"/>
              </w:rPr>
            </w:pPr>
            <w:r>
              <w:rPr>
                <w:rFonts w:ascii="Times New Roman" w:hAnsi="Times New Roman"/>
                <w:sz w:val="24"/>
              </w:rPr>
              <w:t xml:space="preserve">A se vedea instrucțiunile aferente coloanei </w:t>
            </w:r>
            <w:r w:rsidRPr="001E5221">
              <w:rPr>
                <w:rFonts w:ascii="Times New Roman" w:hAnsi="Times New Roman"/>
                <w:sz w:val="24"/>
              </w:rPr>
              <w:t>040</w:t>
            </w:r>
            <w:r>
              <w:rPr>
                <w:rFonts w:ascii="Times New Roman" w:hAnsi="Times New Roman"/>
                <w:sz w:val="24"/>
              </w:rPr>
              <w:t>.</w:t>
            </w:r>
          </w:p>
        </w:tc>
      </w:tr>
      <w:tr w:rsidR="000B0B09" w:rsidRPr="00392FFD" w:rsidTr="00672D2A">
        <w:tc>
          <w:tcPr>
            <w:tcW w:w="852" w:type="dxa"/>
          </w:tcPr>
          <w:p w:rsidR="000B0B09" w:rsidRPr="00392FFD" w:rsidRDefault="000B0B09" w:rsidP="000B0B09">
            <w:pPr>
              <w:rPr>
                <w:rFonts w:ascii="Times New Roman" w:hAnsi="Times New Roman"/>
                <w:sz w:val="24"/>
              </w:rPr>
            </w:pPr>
            <w:r w:rsidRPr="001E5221">
              <w:rPr>
                <w:rFonts w:ascii="Times New Roman" w:hAnsi="Times New Roman"/>
                <w:sz w:val="24"/>
              </w:rPr>
              <w:t>080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CERINȚE DE FONDURI PROPRII</w:t>
            </w:r>
          </w:p>
          <w:p w:rsidR="000B0B09" w:rsidRPr="00392FFD" w:rsidRDefault="00EB5C83" w:rsidP="000B0B09">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92</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3</w:t>
            </w:r>
            <w:r w:rsidR="000B0B09">
              <w:rPr>
                <w:rFonts w:ascii="Times New Roman" w:hAnsi="Times New Roman"/>
                <w:sz w:val="24"/>
              </w:rPr>
              <w:t>) litera (d) din CRR.</w:t>
            </w:r>
          </w:p>
          <w:p w:rsidR="000B0B09" w:rsidRPr="00392FFD" w:rsidRDefault="000B0B09" w:rsidP="000B0B09">
            <w:pPr>
              <w:rPr>
                <w:rFonts w:ascii="Times New Roman" w:hAnsi="Times New Roman"/>
                <w:sz w:val="24"/>
              </w:rPr>
            </w:pPr>
            <w:r>
              <w:rPr>
                <w:rFonts w:ascii="Times New Roman" w:hAnsi="Times New Roman"/>
                <w:sz w:val="24"/>
              </w:rPr>
              <w:t xml:space="preserve">Cerințele de fonduri proprii pentru riscul CVA calculate prin metoda aleasă. </w:t>
            </w:r>
          </w:p>
        </w:tc>
      </w:tr>
      <w:tr w:rsidR="000B0B09" w:rsidRPr="00392FFD" w:rsidTr="00672D2A">
        <w:tc>
          <w:tcPr>
            <w:tcW w:w="852" w:type="dxa"/>
          </w:tcPr>
          <w:p w:rsidR="000B0B09" w:rsidRPr="00392FFD" w:rsidRDefault="000B0B09" w:rsidP="000B0B09">
            <w:pPr>
              <w:rPr>
                <w:rFonts w:ascii="Times New Roman" w:hAnsi="Times New Roman"/>
                <w:sz w:val="24"/>
              </w:rPr>
            </w:pPr>
            <w:r w:rsidRPr="001E5221">
              <w:rPr>
                <w:rFonts w:ascii="Times New Roman" w:hAnsi="Times New Roman"/>
                <w:sz w:val="24"/>
              </w:rPr>
              <w:t>090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CUANTUMUL TOTAL AL EXPUNERII LA RISC</w:t>
            </w:r>
          </w:p>
          <w:p w:rsidR="000B0B09" w:rsidRPr="00392FFD" w:rsidRDefault="00EB5C83" w:rsidP="000B0B09">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92</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4</w:t>
            </w:r>
            <w:r w:rsidR="000B0B09">
              <w:rPr>
                <w:rFonts w:ascii="Times New Roman" w:hAnsi="Times New Roman"/>
                <w:sz w:val="24"/>
              </w:rPr>
              <w:t>) litera (b) din CRR.</w:t>
            </w:r>
          </w:p>
          <w:p w:rsidR="000B0B09" w:rsidRPr="00392FFD" w:rsidRDefault="000B0B09" w:rsidP="000B0B09">
            <w:pPr>
              <w:rPr>
                <w:rFonts w:ascii="Times New Roman" w:hAnsi="Times New Roman"/>
                <w:sz w:val="24"/>
              </w:rPr>
            </w:pPr>
            <w:r>
              <w:rPr>
                <w:rFonts w:ascii="Times New Roman" w:hAnsi="Times New Roman"/>
                <w:sz w:val="24"/>
              </w:rPr>
              <w:t xml:space="preserve">Cerințele de fonduri proprii multiplicate cu </w:t>
            </w:r>
            <w:r w:rsidRPr="001E5221">
              <w:rPr>
                <w:rFonts w:ascii="Times New Roman" w:hAnsi="Times New Roman"/>
                <w:sz w:val="24"/>
              </w:rPr>
              <w:t>12</w:t>
            </w:r>
            <w:r>
              <w:rPr>
                <w:rFonts w:ascii="Times New Roman" w:hAnsi="Times New Roman"/>
                <w:sz w:val="24"/>
              </w:rPr>
              <w:t>,</w:t>
            </w:r>
            <w:r w:rsidRPr="001E5221">
              <w:rPr>
                <w:rFonts w:ascii="Times New Roman" w:hAnsi="Times New Roman"/>
                <w:sz w:val="24"/>
              </w:rPr>
              <w:t>5</w:t>
            </w:r>
            <w:r>
              <w:rPr>
                <w:rFonts w:ascii="Times New Roman" w:hAnsi="Times New Roman"/>
                <w:sz w:val="24"/>
              </w:rPr>
              <w:t>.</w:t>
            </w:r>
          </w:p>
        </w:tc>
      </w:tr>
      <w:tr w:rsidR="000B0B09" w:rsidRPr="00392FFD" w:rsidTr="00672D2A">
        <w:tc>
          <w:tcPr>
            <w:tcW w:w="852" w:type="dxa"/>
          </w:tcPr>
          <w:p w:rsidR="000B0B09" w:rsidRPr="00392FFD" w:rsidRDefault="000B0B09" w:rsidP="000B0B09">
            <w:pPr>
              <w:rPr>
                <w:rFonts w:ascii="Times New Roman" w:hAnsi="Times New Roman"/>
                <w:sz w:val="24"/>
              </w:rPr>
            </w:pP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Elemente memorandum</w:t>
            </w:r>
          </w:p>
        </w:tc>
      </w:tr>
      <w:tr w:rsidR="000B0B09" w:rsidRPr="00392FFD" w:rsidTr="00672D2A">
        <w:tc>
          <w:tcPr>
            <w:tcW w:w="852" w:type="dxa"/>
          </w:tcPr>
          <w:p w:rsidR="000B0B09" w:rsidRPr="00392FFD" w:rsidRDefault="000B0B09" w:rsidP="000B0B09">
            <w:pPr>
              <w:rPr>
                <w:rFonts w:ascii="Times New Roman" w:hAnsi="Times New Roman"/>
                <w:sz w:val="24"/>
              </w:rPr>
            </w:pPr>
            <w:r w:rsidRPr="001E5221">
              <w:rPr>
                <w:rFonts w:ascii="Times New Roman" w:hAnsi="Times New Roman"/>
                <w:sz w:val="24"/>
              </w:rPr>
              <w:t>100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Numărul de contrapărți</w:t>
            </w:r>
          </w:p>
          <w:p w:rsidR="000B0B09" w:rsidRPr="00392FFD" w:rsidRDefault="00EB5C83" w:rsidP="000B0B09">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382</w:t>
            </w:r>
            <w:r w:rsidR="000B0B09">
              <w:rPr>
                <w:rFonts w:ascii="Times New Roman" w:hAnsi="Times New Roman"/>
                <w:sz w:val="24"/>
              </w:rPr>
              <w:t xml:space="preserve"> din CRR</w:t>
            </w:r>
          </w:p>
          <w:p w:rsidR="000B0B09" w:rsidRPr="00392FFD" w:rsidRDefault="000B0B09" w:rsidP="000B0B09">
            <w:pPr>
              <w:rPr>
                <w:rFonts w:ascii="Times New Roman" w:hAnsi="Times New Roman"/>
                <w:sz w:val="24"/>
              </w:rPr>
            </w:pPr>
            <w:r>
              <w:rPr>
                <w:rFonts w:ascii="Times New Roman" w:hAnsi="Times New Roman"/>
                <w:sz w:val="24"/>
              </w:rPr>
              <w:t>Numărul de contrapărți incluse în calculul fondurilor proprii pentru riscul CVA</w:t>
            </w:r>
          </w:p>
          <w:p w:rsidR="000B0B09" w:rsidRPr="00392FFD" w:rsidRDefault="000B0B09" w:rsidP="000B0B09">
            <w:pPr>
              <w:rPr>
                <w:rFonts w:ascii="Times New Roman" w:hAnsi="Times New Roman"/>
                <w:sz w:val="24"/>
              </w:rPr>
            </w:pPr>
            <w:r>
              <w:rPr>
                <w:rFonts w:ascii="Times New Roman" w:hAnsi="Times New Roman"/>
                <w:sz w:val="24"/>
              </w:rPr>
              <w:t xml:space="preserve">Contrapărțile sunt o subclasă a debitorilor. Acestea există numai în cazul tranzacțiilor cu instrumente financiare derivate sau cu SFT, reprezentând pur și simplu cealaltă parte contractantă. </w:t>
            </w:r>
          </w:p>
        </w:tc>
      </w:tr>
      <w:tr w:rsidR="000B0B09" w:rsidRPr="00392FFD" w:rsidTr="00672D2A">
        <w:tc>
          <w:tcPr>
            <w:tcW w:w="852" w:type="dxa"/>
          </w:tcPr>
          <w:p w:rsidR="000B0B09" w:rsidRPr="00392FFD" w:rsidRDefault="000B0B09" w:rsidP="000B0B09">
            <w:pPr>
              <w:rPr>
                <w:rFonts w:ascii="Times New Roman" w:hAnsi="Times New Roman"/>
                <w:sz w:val="24"/>
              </w:rPr>
            </w:pPr>
            <w:r w:rsidRPr="001E5221">
              <w:rPr>
                <w:rFonts w:ascii="Times New Roman" w:hAnsi="Times New Roman"/>
                <w:sz w:val="24"/>
              </w:rPr>
              <w:t>110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Din care: indicatorul de aproximare utilizat pentru a determina marja de credit</w:t>
            </w:r>
          </w:p>
          <w:p w:rsidR="000B0B09" w:rsidRPr="00321A3B" w:rsidRDefault="000B0B09" w:rsidP="000B0B09">
            <w:pPr>
              <w:rPr>
                <w:rFonts w:ascii="Times New Roman" w:hAnsi="Times New Roman"/>
                <w:sz w:val="24"/>
              </w:rPr>
            </w:pPr>
            <w:r>
              <w:rPr>
                <w:rFonts w:ascii="Times New Roman" w:hAnsi="Times New Roman"/>
                <w:sz w:val="24"/>
              </w:rPr>
              <w:t>Numărul de contrapărți în cazul cărora marja de credit a fost stabilită utilizând un indicator de aproximare în locul datelor de piață observate în mod direct</w:t>
            </w:r>
          </w:p>
          <w:p w:rsidR="000B0B09" w:rsidRPr="00321A3B" w:rsidRDefault="000B0B09" w:rsidP="000B0B09">
            <w:pPr>
              <w:rPr>
                <w:rFonts w:ascii="Times New Roman" w:hAnsi="Times New Roman"/>
                <w:b/>
                <w:sz w:val="24"/>
                <w:u w:val="single"/>
              </w:rPr>
            </w:pPr>
          </w:p>
        </w:tc>
      </w:tr>
      <w:tr w:rsidR="000B0B09" w:rsidRPr="00392FFD" w:rsidTr="00672D2A">
        <w:tc>
          <w:tcPr>
            <w:tcW w:w="852" w:type="dxa"/>
          </w:tcPr>
          <w:p w:rsidR="000B0B09" w:rsidRPr="00392FFD" w:rsidRDefault="000B0B09" w:rsidP="000B0B09">
            <w:pPr>
              <w:rPr>
                <w:rFonts w:ascii="Times New Roman" w:hAnsi="Times New Roman"/>
                <w:sz w:val="24"/>
              </w:rPr>
            </w:pPr>
            <w:r w:rsidRPr="001E5221">
              <w:rPr>
                <w:rFonts w:ascii="Times New Roman" w:hAnsi="Times New Roman"/>
                <w:sz w:val="24"/>
              </w:rPr>
              <w:t>120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CVA SUPORTATĂ</w:t>
            </w:r>
          </w:p>
          <w:p w:rsidR="000B0B09" w:rsidRPr="00392FFD" w:rsidRDefault="000B0B09" w:rsidP="000B0B09">
            <w:pPr>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Provizioane contabile ca urmare a scăderii bonității contrapărților de instrumente financiare derivate</w:t>
            </w:r>
          </w:p>
        </w:tc>
      </w:tr>
      <w:tr w:rsidR="000B0B09" w:rsidRPr="00392FFD" w:rsidTr="00672D2A">
        <w:tc>
          <w:tcPr>
            <w:tcW w:w="852" w:type="dxa"/>
          </w:tcPr>
          <w:p w:rsidR="000B0B09" w:rsidRPr="00392FFD" w:rsidRDefault="000B0B09" w:rsidP="000B0B09">
            <w:pPr>
              <w:rPr>
                <w:rFonts w:ascii="Times New Roman" w:hAnsi="Times New Roman"/>
                <w:sz w:val="24"/>
              </w:rPr>
            </w:pPr>
            <w:r w:rsidRPr="001E5221">
              <w:rPr>
                <w:rFonts w:ascii="Times New Roman" w:hAnsi="Times New Roman"/>
                <w:sz w:val="24"/>
              </w:rPr>
              <w:t>130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CDS AVÂND LA BAZĂ O SINGURĂ SEMNĂTURĂ</w:t>
            </w:r>
          </w:p>
          <w:p w:rsidR="000B0B09" w:rsidRPr="00392FFD" w:rsidRDefault="00EB5C83" w:rsidP="000B0B09">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386</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1</w:t>
            </w:r>
            <w:r w:rsidR="000B0B09">
              <w:rPr>
                <w:rFonts w:ascii="Times New Roman" w:hAnsi="Times New Roman"/>
                <w:sz w:val="24"/>
              </w:rPr>
              <w:t xml:space="preserve">) litera (a) din CRR. </w:t>
            </w:r>
          </w:p>
          <w:p w:rsidR="000B0B09" w:rsidRPr="00392FFD" w:rsidRDefault="000B0B09" w:rsidP="000B0B09">
            <w:pPr>
              <w:rPr>
                <w:rFonts w:ascii="Times New Roman" w:hAnsi="Times New Roman"/>
                <w:sz w:val="24"/>
              </w:rPr>
            </w:pPr>
            <w:r>
              <w:rPr>
                <w:rFonts w:ascii="Times New Roman" w:hAnsi="Times New Roman"/>
                <w:sz w:val="24"/>
              </w:rPr>
              <w:t xml:space="preserve">Total valori noționale ale </w:t>
            </w:r>
            <w:proofErr w:type="spellStart"/>
            <w:r>
              <w:rPr>
                <w:rFonts w:ascii="Times New Roman" w:hAnsi="Times New Roman"/>
                <w:sz w:val="24"/>
              </w:rPr>
              <w:t>CDS-urilor</w:t>
            </w:r>
            <w:proofErr w:type="spellEnd"/>
            <w:r>
              <w:rPr>
                <w:rFonts w:ascii="Times New Roman" w:hAnsi="Times New Roman"/>
                <w:sz w:val="24"/>
              </w:rPr>
              <w:t xml:space="preserve"> având la bază o singură semnătură utilizate pentru a acoperi riscul CVA </w:t>
            </w:r>
          </w:p>
        </w:tc>
      </w:tr>
      <w:tr w:rsidR="000B0B09" w:rsidRPr="00392FFD" w:rsidTr="00672D2A">
        <w:tc>
          <w:tcPr>
            <w:tcW w:w="852" w:type="dxa"/>
          </w:tcPr>
          <w:p w:rsidR="000B0B09" w:rsidRPr="00392FFD" w:rsidRDefault="000B0B09" w:rsidP="000B0B09">
            <w:pPr>
              <w:rPr>
                <w:rFonts w:ascii="Times New Roman" w:hAnsi="Times New Roman"/>
                <w:sz w:val="24"/>
              </w:rPr>
            </w:pPr>
            <w:r w:rsidRPr="001E5221">
              <w:rPr>
                <w:rFonts w:ascii="Times New Roman" w:hAnsi="Times New Roman"/>
                <w:sz w:val="24"/>
              </w:rPr>
              <w:t>140</w:t>
            </w:r>
          </w:p>
        </w:tc>
        <w:tc>
          <w:tcPr>
            <w:tcW w:w="8004" w:type="dxa"/>
          </w:tcPr>
          <w:p w:rsidR="000B0B09" w:rsidRPr="00321A3B" w:rsidRDefault="000B0B09" w:rsidP="000B0B09">
            <w:pPr>
              <w:rPr>
                <w:rFonts w:ascii="Times New Roman" w:hAnsi="Times New Roman"/>
                <w:b/>
                <w:sz w:val="24"/>
                <w:u w:val="single"/>
              </w:rPr>
            </w:pPr>
            <w:r>
              <w:rPr>
                <w:rFonts w:ascii="Times New Roman" w:hAnsi="Times New Roman"/>
                <w:b/>
                <w:sz w:val="24"/>
                <w:u w:val="single"/>
              </w:rPr>
              <w:t>CDS BAZATE PE INDICI</w:t>
            </w:r>
          </w:p>
          <w:p w:rsidR="000B0B09" w:rsidRPr="00321A3B" w:rsidRDefault="00EB5C83" w:rsidP="000B0B09">
            <w:pPr>
              <w:rPr>
                <w:rFonts w:ascii="Times New Roman" w:hAnsi="Times New Roman"/>
                <w:sz w:val="24"/>
              </w:rPr>
            </w:pPr>
            <w:r>
              <w:rPr>
                <w:rFonts w:ascii="Times New Roman" w:hAnsi="Times New Roman"/>
                <w:sz w:val="24"/>
              </w:rPr>
              <w:t>Articolul </w:t>
            </w:r>
            <w:r w:rsidR="000B0B09" w:rsidRPr="001E5221">
              <w:rPr>
                <w:rFonts w:ascii="Times New Roman" w:hAnsi="Times New Roman"/>
                <w:sz w:val="24"/>
              </w:rPr>
              <w:t>386</w:t>
            </w:r>
            <w:r w:rsidR="000B0B09">
              <w:rPr>
                <w:rFonts w:ascii="Times New Roman" w:hAnsi="Times New Roman"/>
                <w:sz w:val="24"/>
              </w:rPr>
              <w:t xml:space="preserve"> </w:t>
            </w:r>
            <w:r w:rsidR="00AD50FE">
              <w:rPr>
                <w:rFonts w:ascii="Times New Roman" w:hAnsi="Times New Roman"/>
                <w:sz w:val="24"/>
              </w:rPr>
              <w:t>alineatul </w:t>
            </w:r>
            <w:r w:rsidR="000B0B09">
              <w:rPr>
                <w:rFonts w:ascii="Times New Roman" w:hAnsi="Times New Roman"/>
                <w:sz w:val="24"/>
              </w:rPr>
              <w:t>(</w:t>
            </w:r>
            <w:r w:rsidR="000B0B09" w:rsidRPr="001E5221">
              <w:rPr>
                <w:rFonts w:ascii="Times New Roman" w:hAnsi="Times New Roman"/>
                <w:sz w:val="24"/>
              </w:rPr>
              <w:t>1</w:t>
            </w:r>
            <w:r w:rsidR="000B0B09">
              <w:rPr>
                <w:rFonts w:ascii="Times New Roman" w:hAnsi="Times New Roman"/>
                <w:sz w:val="24"/>
              </w:rPr>
              <w:t>) litera (b) din CRR.</w:t>
            </w:r>
          </w:p>
          <w:p w:rsidR="000B0B09" w:rsidRPr="00392FFD" w:rsidRDefault="000B0B09" w:rsidP="000B0B09">
            <w:pPr>
              <w:rPr>
                <w:rFonts w:ascii="Times New Roman" w:hAnsi="Times New Roman"/>
                <w:b/>
                <w:sz w:val="24"/>
                <w:u w:val="single"/>
              </w:rPr>
            </w:pPr>
            <w:r>
              <w:rPr>
                <w:rFonts w:ascii="Times New Roman" w:hAnsi="Times New Roman"/>
                <w:sz w:val="24"/>
              </w:rPr>
              <w:t xml:space="preserve">Total valori noționale ale </w:t>
            </w:r>
            <w:proofErr w:type="spellStart"/>
            <w:r>
              <w:rPr>
                <w:rFonts w:ascii="Times New Roman" w:hAnsi="Times New Roman"/>
                <w:sz w:val="24"/>
              </w:rPr>
              <w:t>CDS-urilor</w:t>
            </w:r>
            <w:proofErr w:type="spellEnd"/>
            <w:r>
              <w:rPr>
                <w:rFonts w:ascii="Times New Roman" w:hAnsi="Times New Roman"/>
                <w:sz w:val="24"/>
              </w:rPr>
              <w:t xml:space="preserve"> bazate pe indici utilizate pentru a acoperi riscul CVA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Rânduri</w:t>
            </w:r>
          </w:p>
        </w:tc>
      </w:tr>
      <w:tr w:rsidR="000B0B09" w:rsidRPr="00392FFD" w:rsidTr="00672D2A">
        <w:tc>
          <w:tcPr>
            <w:tcW w:w="852" w:type="dxa"/>
          </w:tcPr>
          <w:p w:rsidR="000B0B09" w:rsidRPr="00392FFD" w:rsidRDefault="000B0B09" w:rsidP="000B0B09">
            <w:pPr>
              <w:rPr>
                <w:rFonts w:ascii="Times New Roman" w:hAnsi="Times New Roman"/>
                <w:sz w:val="24"/>
              </w:rPr>
            </w:pPr>
            <w:r w:rsidRPr="001E5221">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Riscul CVA total</w:t>
            </w:r>
          </w:p>
          <w:p w:rsidR="000B0B09" w:rsidRPr="00392FFD" w:rsidRDefault="000B0B09" w:rsidP="000B0B09">
            <w:pPr>
              <w:rPr>
                <w:rFonts w:ascii="Times New Roman" w:hAnsi="Times New Roman"/>
                <w:bCs/>
                <w:sz w:val="24"/>
              </w:rPr>
            </w:pPr>
            <w:r>
              <w:rPr>
                <w:rFonts w:ascii="Times New Roman" w:hAnsi="Times New Roman"/>
                <w:sz w:val="24"/>
              </w:rPr>
              <w:t xml:space="preserve">Suma rândurilor </w:t>
            </w:r>
            <w:r w:rsidRPr="001E5221">
              <w:rPr>
                <w:rFonts w:ascii="Times New Roman" w:hAnsi="Times New Roman"/>
                <w:sz w:val="24"/>
              </w:rPr>
              <w:t>020</w:t>
            </w:r>
            <w:r>
              <w:rPr>
                <w:rFonts w:ascii="Times New Roman" w:hAnsi="Times New Roman"/>
                <w:sz w:val="24"/>
              </w:rPr>
              <w:t>-</w:t>
            </w:r>
            <w:r w:rsidRPr="001E5221">
              <w:rPr>
                <w:rFonts w:ascii="Times New Roman" w:hAnsi="Times New Roman"/>
                <w:sz w:val="24"/>
              </w:rPr>
              <w:t>040</w:t>
            </w:r>
            <w:r>
              <w:rPr>
                <w:rFonts w:ascii="Times New Roman" w:hAnsi="Times New Roman"/>
                <w:sz w:val="24"/>
              </w:rPr>
              <w:t>, după caz.</w:t>
            </w:r>
          </w:p>
        </w:tc>
      </w:tr>
      <w:tr w:rsidR="000B0B09" w:rsidRPr="00392FFD" w:rsidTr="00672D2A">
        <w:tc>
          <w:tcPr>
            <w:tcW w:w="852" w:type="dxa"/>
          </w:tcPr>
          <w:p w:rsidR="000B0B09" w:rsidRPr="00392FFD" w:rsidRDefault="000B0B09" w:rsidP="000B0B09">
            <w:pPr>
              <w:rPr>
                <w:rFonts w:ascii="Times New Roman" w:hAnsi="Times New Roman"/>
                <w:sz w:val="24"/>
              </w:rPr>
            </w:pPr>
            <w:r w:rsidRPr="001E5221">
              <w:rPr>
                <w:rFonts w:ascii="Times New Roman" w:hAnsi="Times New Roman"/>
                <w:sz w:val="24"/>
              </w:rPr>
              <w:t>020</w:t>
            </w:r>
            <w:r>
              <w:rPr>
                <w:rFonts w:ascii="Times New Roman" w:hAnsi="Times New Roman"/>
                <w:sz w:val="24"/>
              </w:rPr>
              <w:t xml:space="preserve"> </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În conformitate cu metoda avansată</w:t>
            </w:r>
          </w:p>
          <w:p w:rsidR="000B0B09" w:rsidRPr="00392FFD" w:rsidRDefault="000B0B09" w:rsidP="000B0B09">
            <w:pPr>
              <w:rPr>
                <w:rFonts w:ascii="Times New Roman" w:hAnsi="Times New Roman"/>
                <w:bCs/>
                <w:sz w:val="24"/>
              </w:rPr>
            </w:pPr>
            <w:r>
              <w:rPr>
                <w:rFonts w:ascii="Times New Roman" w:hAnsi="Times New Roman"/>
                <w:sz w:val="24"/>
              </w:rPr>
              <w:t xml:space="preserve">Metoda avansată privind riscul CVA, astfel cum este prevăzută la </w:t>
            </w:r>
            <w:r w:rsidR="00EB5C83">
              <w:rPr>
                <w:rFonts w:ascii="Times New Roman" w:hAnsi="Times New Roman"/>
                <w:sz w:val="24"/>
              </w:rPr>
              <w:t>articolul </w:t>
            </w:r>
            <w:r w:rsidRPr="001E5221">
              <w:rPr>
                <w:rFonts w:ascii="Times New Roman" w:hAnsi="Times New Roman"/>
                <w:sz w:val="24"/>
              </w:rPr>
              <w:t>383</w:t>
            </w:r>
            <w:r>
              <w:rPr>
                <w:rFonts w:ascii="Times New Roman" w:hAnsi="Times New Roman"/>
                <w:sz w:val="24"/>
              </w:rPr>
              <w:t xml:space="preserve"> din CRR. </w:t>
            </w:r>
          </w:p>
        </w:tc>
      </w:tr>
      <w:tr w:rsidR="000B0B09" w:rsidRPr="00392FFD" w:rsidTr="00672D2A">
        <w:tc>
          <w:tcPr>
            <w:tcW w:w="852" w:type="dxa"/>
          </w:tcPr>
          <w:p w:rsidR="000B0B09" w:rsidRPr="00392FFD" w:rsidRDefault="000B0B09" w:rsidP="000B0B09">
            <w:pPr>
              <w:rPr>
                <w:rFonts w:ascii="Times New Roman" w:hAnsi="Times New Roman"/>
                <w:sz w:val="24"/>
              </w:rPr>
            </w:pPr>
            <w:r w:rsidRPr="001E5221">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În conformitate cu metoda standardizată</w:t>
            </w:r>
          </w:p>
          <w:p w:rsidR="000B0B09" w:rsidRPr="00392FFD" w:rsidRDefault="000B0B09" w:rsidP="000B0B09">
            <w:pPr>
              <w:rPr>
                <w:rFonts w:ascii="Times New Roman" w:hAnsi="Times New Roman"/>
                <w:bCs/>
                <w:sz w:val="24"/>
              </w:rPr>
            </w:pPr>
            <w:r>
              <w:rPr>
                <w:rFonts w:ascii="Times New Roman" w:hAnsi="Times New Roman"/>
                <w:sz w:val="24"/>
              </w:rPr>
              <w:t xml:space="preserve">Metoda standardizată privind riscul CVA, astfel cum este prevăzută la </w:t>
            </w:r>
            <w:r w:rsidR="00EB5C83">
              <w:rPr>
                <w:rFonts w:ascii="Times New Roman" w:hAnsi="Times New Roman"/>
                <w:sz w:val="24"/>
              </w:rPr>
              <w:t>articolul </w:t>
            </w:r>
            <w:r w:rsidRPr="001E5221">
              <w:rPr>
                <w:rFonts w:ascii="Times New Roman" w:hAnsi="Times New Roman"/>
                <w:sz w:val="24"/>
              </w:rPr>
              <w:t>384</w:t>
            </w:r>
            <w:r>
              <w:rPr>
                <w:rFonts w:ascii="Times New Roman" w:hAnsi="Times New Roman"/>
                <w:sz w:val="24"/>
              </w:rPr>
              <w:t xml:space="preserve"> din CRR. </w:t>
            </w:r>
          </w:p>
        </w:tc>
      </w:tr>
      <w:tr w:rsidR="000B0B09" w:rsidRPr="00392FFD" w:rsidTr="00672D2A">
        <w:tc>
          <w:tcPr>
            <w:tcW w:w="852" w:type="dxa"/>
          </w:tcPr>
          <w:p w:rsidR="000B0B09" w:rsidRPr="00392FFD" w:rsidRDefault="000B0B09" w:rsidP="000B0B09">
            <w:pPr>
              <w:rPr>
                <w:rFonts w:ascii="Times New Roman" w:hAnsi="Times New Roman"/>
                <w:sz w:val="24"/>
              </w:rPr>
            </w:pPr>
            <w:r w:rsidRPr="001E5221">
              <w:rPr>
                <w:rFonts w:ascii="Times New Roman" w:hAnsi="Times New Roman"/>
                <w:sz w:val="24"/>
              </w:rPr>
              <w:lastRenderedPageBreak/>
              <w:t>040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Pe baza metodei expunerii inițiale</w:t>
            </w:r>
          </w:p>
          <w:p w:rsidR="000B0B09" w:rsidRPr="00392FFD" w:rsidRDefault="000B0B09" w:rsidP="00E871FE">
            <w:pPr>
              <w:rPr>
                <w:rFonts w:ascii="Times New Roman" w:hAnsi="Times New Roman"/>
                <w:bCs/>
                <w:sz w:val="24"/>
              </w:rPr>
            </w:pPr>
            <w:r>
              <w:rPr>
                <w:rFonts w:ascii="Times New Roman" w:hAnsi="Times New Roman"/>
                <w:sz w:val="24"/>
              </w:rPr>
              <w:t xml:space="preserve">Cuantumuri cărora li se aplică </w:t>
            </w:r>
            <w:r w:rsidR="00EB5C83">
              <w:rPr>
                <w:rFonts w:ascii="Times New Roman" w:hAnsi="Times New Roman"/>
                <w:sz w:val="24"/>
              </w:rPr>
              <w:t>articolul </w:t>
            </w:r>
            <w:r w:rsidRPr="001E5221">
              <w:rPr>
                <w:rFonts w:ascii="Times New Roman" w:hAnsi="Times New Roman"/>
                <w:sz w:val="24"/>
              </w:rPr>
              <w:t>385</w:t>
            </w:r>
            <w:r>
              <w:rPr>
                <w:rFonts w:ascii="Times New Roman" w:hAnsi="Times New Roman"/>
                <w:sz w:val="24"/>
              </w:rPr>
              <w:t xml:space="preserve"> din CRR.</w:t>
            </w:r>
          </w:p>
        </w:tc>
      </w:tr>
      <w:bookmarkEnd w:id="774"/>
    </w:tbl>
    <w:p w:rsidR="00633DEB" w:rsidRDefault="00633DEB" w:rsidP="00C61FF5">
      <w:pPr>
        <w:rPr>
          <w:rStyle w:val="InstructionsTabelleText"/>
          <w:rFonts w:ascii="Times New Roman" w:hAnsi="Times New Roman"/>
          <w:sz w:val="24"/>
        </w:rPr>
      </w:pPr>
    </w:p>
    <w:p w:rsidR="00995A7F" w:rsidRDefault="00995A7F" w:rsidP="00995A7F">
      <w:pPr>
        <w:pStyle w:val="Instructionsberschrift2"/>
        <w:numPr>
          <w:ilvl w:val="0"/>
          <w:numId w:val="0"/>
        </w:numPr>
        <w:ind w:left="357" w:hanging="357"/>
        <w:rPr>
          <w:rFonts w:ascii="Times New Roman" w:hAnsi="Times New Roman" w:cs="Times New Roman"/>
          <w:sz w:val="24"/>
        </w:rPr>
      </w:pPr>
      <w:bookmarkStart w:id="775" w:name="_Toc516210706"/>
      <w:bookmarkStart w:id="776" w:name="_Toc523984928"/>
      <w:r w:rsidRPr="001E5221">
        <w:rPr>
          <w:rFonts w:ascii="Times New Roman" w:hAnsi="Times New Roman"/>
          <w:sz w:val="24"/>
          <w:u w:val="none"/>
        </w:rPr>
        <w:t>6</w:t>
      </w:r>
      <w:r>
        <w:rPr>
          <w:rFonts w:ascii="Times New Roman" w:hAnsi="Times New Roman"/>
          <w:sz w:val="24"/>
          <w:u w:val="none"/>
        </w:rPr>
        <w:t>.</w:t>
      </w:r>
      <w:r w:rsidRPr="00F16ACE">
        <w:rPr>
          <w:u w:val="none"/>
        </w:rPr>
        <w:tab/>
      </w:r>
      <w:r>
        <w:rPr>
          <w:rFonts w:ascii="Times New Roman" w:hAnsi="Times New Roman"/>
          <w:sz w:val="24"/>
        </w:rPr>
        <w:t>Evaluare prudentă (</w:t>
      </w:r>
      <w:proofErr w:type="spellStart"/>
      <w:r>
        <w:rPr>
          <w:rFonts w:ascii="Times New Roman" w:hAnsi="Times New Roman"/>
          <w:sz w:val="24"/>
        </w:rPr>
        <w:t>PruVal</w:t>
      </w:r>
      <w:proofErr w:type="spellEnd"/>
      <w:r>
        <w:rPr>
          <w:rFonts w:ascii="Times New Roman" w:hAnsi="Times New Roman"/>
          <w:sz w:val="24"/>
        </w:rPr>
        <w:t>)</w:t>
      </w:r>
      <w:bookmarkEnd w:id="775"/>
      <w:bookmarkEnd w:id="776"/>
    </w:p>
    <w:p w:rsidR="00995A7F" w:rsidRPr="001924F4" w:rsidRDefault="00995A7F" w:rsidP="00995A7F">
      <w:pPr>
        <w:pStyle w:val="Instructionsberschrift2"/>
        <w:numPr>
          <w:ilvl w:val="0"/>
          <w:numId w:val="0"/>
        </w:numPr>
        <w:ind w:left="357" w:hanging="357"/>
        <w:rPr>
          <w:rFonts w:ascii="Times New Roman" w:hAnsi="Times New Roman" w:cs="Times New Roman"/>
          <w:sz w:val="24"/>
          <w:u w:val="none"/>
        </w:rPr>
      </w:pPr>
      <w:bookmarkStart w:id="777" w:name="_Toc516210707"/>
      <w:bookmarkStart w:id="778" w:name="_Toc523984929"/>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F16ACE">
        <w:rPr>
          <w:u w:val="none"/>
        </w:rPr>
        <w:tab/>
      </w:r>
      <w:r>
        <w:rPr>
          <w:rFonts w:ascii="Times New Roman" w:hAnsi="Times New Roman"/>
          <w:sz w:val="24"/>
        </w:rPr>
        <w:t xml:space="preserve">C </w:t>
      </w:r>
      <w:r w:rsidRPr="001E5221">
        <w:rPr>
          <w:rFonts w:ascii="Times New Roman" w:hAnsi="Times New Roman"/>
          <w:sz w:val="24"/>
        </w:rPr>
        <w:t>32</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 Evaluarea prudentă: active și datorii evaluate la valoarea justă (</w:t>
      </w:r>
      <w:proofErr w:type="spellStart"/>
      <w:r>
        <w:rPr>
          <w:rFonts w:ascii="Times New Roman" w:hAnsi="Times New Roman"/>
          <w:sz w:val="24"/>
        </w:rPr>
        <w:t>PruVal</w:t>
      </w:r>
      <w:proofErr w:type="spellEnd"/>
      <w:r>
        <w:rPr>
          <w:rFonts w:ascii="Times New Roman" w:hAnsi="Times New Roman"/>
          <w:sz w:val="24"/>
        </w:rPr>
        <w:t xml:space="preserve"> </w:t>
      </w:r>
      <w:r w:rsidRPr="001E5221">
        <w:rPr>
          <w:rFonts w:ascii="Times New Roman" w:hAnsi="Times New Roman"/>
          <w:sz w:val="24"/>
        </w:rPr>
        <w:t>1</w:t>
      </w:r>
      <w:r>
        <w:rPr>
          <w:rFonts w:ascii="Times New Roman" w:hAnsi="Times New Roman"/>
          <w:sz w:val="24"/>
        </w:rPr>
        <w:t>)</w:t>
      </w:r>
      <w:bookmarkEnd w:id="777"/>
      <w:bookmarkEnd w:id="778"/>
    </w:p>
    <w:p w:rsidR="00995A7F" w:rsidRPr="00EB6E04" w:rsidRDefault="00995A7F" w:rsidP="00995A7F">
      <w:pPr>
        <w:pStyle w:val="Instructionsberschrift2"/>
        <w:numPr>
          <w:ilvl w:val="0"/>
          <w:numId w:val="0"/>
        </w:numPr>
        <w:ind w:left="357" w:hanging="357"/>
        <w:rPr>
          <w:rFonts w:ascii="Times New Roman" w:hAnsi="Times New Roman" w:cs="Times New Roman"/>
          <w:sz w:val="24"/>
          <w:u w:val="none"/>
        </w:rPr>
      </w:pPr>
      <w:bookmarkStart w:id="779" w:name="_Toc516210708"/>
      <w:bookmarkStart w:id="780" w:name="_Toc523984930"/>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F16ACE">
        <w:rPr>
          <w:u w:val="none"/>
        </w:rPr>
        <w:tab/>
      </w:r>
      <w:r>
        <w:rPr>
          <w:rFonts w:ascii="Times New Roman" w:hAnsi="Times New Roman"/>
          <w:sz w:val="24"/>
        </w:rPr>
        <w:t>Observații generale</w:t>
      </w:r>
      <w:bookmarkEnd w:id="779"/>
      <w:bookmarkEnd w:id="780"/>
      <w:r>
        <w:rPr>
          <w:rFonts w:ascii="Times New Roman" w:hAnsi="Times New Roman"/>
          <w:sz w:val="24"/>
          <w:u w:val="none"/>
        </w:rPr>
        <w:t xml:space="preserve"> </w:t>
      </w:r>
    </w:p>
    <w:p w:rsidR="00B93FA1" w:rsidRDefault="00995A7F" w:rsidP="001A3980">
      <w:pPr>
        <w:pStyle w:val="InstructionsText2"/>
        <w:numPr>
          <w:ilvl w:val="0"/>
          <w:numId w:val="0"/>
        </w:numPr>
        <w:ind w:left="993"/>
      </w:pPr>
      <w:r w:rsidRPr="001E5221">
        <w:t>154</w:t>
      </w:r>
      <w:r>
        <w:t xml:space="preserve">a. Acest formular se completează de către toate instituțiile, indiferent dacă au adoptat sau nu abordarea simplificată pentru determinarea ajustărilor suplimentare ale evaluării (AVA). Formularul se concentrează pe valoarea absolută a activelor și datoriilor evaluate la valoarea justă utilizată pentru a determina dacă s-au îndeplinit sau nu condițiile prevăzute la </w:t>
      </w:r>
      <w:r w:rsidR="00EB5C83">
        <w:t>articolul </w:t>
      </w:r>
      <w:r w:rsidRPr="001E5221">
        <w:t>4</w:t>
      </w:r>
      <w:r>
        <w:t xml:space="preserve"> din Regulamentul delegat (UE) </w:t>
      </w:r>
      <w:r w:rsidRPr="001E5221">
        <w:t>2016</w:t>
      </w:r>
      <w:r>
        <w:t>/</w:t>
      </w:r>
      <w:r w:rsidRPr="001E5221">
        <w:t>101</w:t>
      </w:r>
      <w:r>
        <w:t xml:space="preserve"> privind evaluarea prudentă pentru utilizarea abordării simplificate în vederea stabilirii AVA.</w:t>
      </w:r>
    </w:p>
    <w:p w:rsidR="00995A7F" w:rsidRDefault="00B93FA1" w:rsidP="001A3980">
      <w:pPr>
        <w:pStyle w:val="InstructionsText2"/>
        <w:numPr>
          <w:ilvl w:val="0"/>
          <w:numId w:val="0"/>
        </w:numPr>
        <w:ind w:left="993"/>
      </w:pPr>
      <w:r w:rsidRPr="001E5221">
        <w:t>154</w:t>
      </w:r>
      <w:r>
        <w:t>b. În ceea ce privește instituțiile care utilizează abordarea simplificată, acest formular prezintă totalul AVA de dedus din fondurile proprii în temeiul articolelor</w:t>
      </w:r>
      <w:r w:rsidR="001E5221">
        <w:t> </w:t>
      </w:r>
      <w:r w:rsidRPr="001E5221">
        <w:t>34</w:t>
      </w:r>
      <w:r>
        <w:t xml:space="preserve"> și </w:t>
      </w:r>
      <w:r w:rsidRPr="001E5221">
        <w:t>105</w:t>
      </w:r>
      <w:r>
        <w:t xml:space="preserve"> din CRR, astfel cum se prevede la </w:t>
      </w:r>
      <w:r w:rsidR="00EB5C83">
        <w:t>articolul </w:t>
      </w:r>
      <w:r w:rsidRPr="001E5221">
        <w:t>5</w:t>
      </w:r>
      <w:r>
        <w:t xml:space="preserve"> din Regulamentul delegat (UE) </w:t>
      </w:r>
      <w:r w:rsidRPr="001E5221">
        <w:t>2016</w:t>
      </w:r>
      <w:r>
        <w:t>/</w:t>
      </w:r>
      <w:r w:rsidRPr="001E5221">
        <w:t>101</w:t>
      </w:r>
      <w:r>
        <w:t xml:space="preserve"> privind evaluarea prudentă, care se raportează în consecință pe rândul </w:t>
      </w:r>
      <w:r w:rsidRPr="001E5221">
        <w:t>290</w:t>
      </w:r>
      <w:r>
        <w:t xml:space="preserve"> din formularul C </w:t>
      </w:r>
      <w:r w:rsidRPr="001E5221">
        <w:t>01</w:t>
      </w:r>
      <w:r>
        <w:t>.</w:t>
      </w:r>
      <w:r w:rsidRPr="001E5221">
        <w:t>00</w:t>
      </w:r>
      <w:r>
        <w:t>.</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1" w:name="_Toc516210709"/>
      <w:bookmarkStart w:id="782" w:name="_Toc523984931"/>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F16ACE">
        <w:rPr>
          <w:u w:val="none"/>
        </w:rPr>
        <w:tab/>
      </w:r>
      <w:r>
        <w:rPr>
          <w:rFonts w:ascii="Times New Roman" w:hAnsi="Times New Roman"/>
          <w:sz w:val="24"/>
        </w:rPr>
        <w:t>Instrucțiuni privind anumite poziții</w:t>
      </w:r>
      <w:bookmarkEnd w:id="781"/>
      <w:bookmarkEnd w:id="78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Coloane</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sidRPr="001E5221">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ACTIVE ȘI DATORII EVALUATE LA VALOAREA JUSTĂ</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 xml:space="preserve">Valoarea absolută a activelor și datoriilor evaluate la valoarea justă, conform situațiilor financiare întocmite conform cadrului contabil aplicabil, astfel cum se menționează la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înainte de efectuarea oricărei deduceri în temeiul articolului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DIN CARE: portofoliul de tranzacționare</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Valoarea absolută a activelor și datoriilor evaluate la valoarea justă, astfel cum a fost raportată la </w:t>
            </w:r>
            <w:r w:rsidRPr="001E5221">
              <w:rPr>
                <w:rFonts w:ascii="Times New Roman" w:hAnsi="Times New Roman"/>
                <w:sz w:val="24"/>
              </w:rPr>
              <w:t>010</w:t>
            </w:r>
            <w:r>
              <w:rPr>
                <w:rFonts w:ascii="Times New Roman" w:hAnsi="Times New Roman"/>
                <w:sz w:val="24"/>
              </w:rPr>
              <w:t xml:space="preserve">, corespunzătoare pozițiilor deținute în portofoliul de tranzacționare. </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sidRPr="001E5221">
              <w:rPr>
                <w:rFonts w:ascii="Times New Roman" w:hAnsi="Times New Roman"/>
                <w:sz w:val="24"/>
              </w:rPr>
              <w:t>0030</w:t>
            </w:r>
            <w:r>
              <w:rPr>
                <w:rFonts w:ascii="Times New Roman" w:hAnsi="Times New Roman"/>
                <w:sz w:val="24"/>
              </w:rPr>
              <w:t>-</w:t>
            </w:r>
            <w:r w:rsidRPr="001E5221">
              <w:rPr>
                <w:rFonts w:ascii="Times New Roman" w:hAnsi="Times New Roman"/>
                <w:sz w:val="24"/>
              </w:rPr>
              <w:t>0070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ACTIVE ȘI DATORII EVALUATE LA VALOAREA JUSTĂ EXCLUSE DIN CAUZA IMPACTULUI PARȚIAL ASUPRA FONDURILOR PROPRII DE NIVEL </w:t>
            </w:r>
            <w:r w:rsidRPr="001E5221">
              <w:rPr>
                <w:rFonts w:ascii="Times New Roman" w:hAnsi="Times New Roman"/>
                <w:b/>
                <w:caps/>
                <w:sz w:val="24"/>
                <w:u w:val="single"/>
              </w:rPr>
              <w:t>1</w:t>
            </w:r>
            <w:r>
              <w:rPr>
                <w:rFonts w:ascii="Times New Roman" w:hAnsi="Times New Roman"/>
                <w:b/>
                <w:caps/>
                <w:sz w:val="24"/>
                <w:u w:val="single"/>
              </w:rPr>
              <w:t xml:space="preserve"> DE BAZĂ</w:t>
            </w:r>
          </w:p>
          <w:p w:rsidR="00B93FA1" w:rsidRPr="00EB6E04" w:rsidRDefault="00B93FA1" w:rsidP="00C11B8D">
            <w:pPr>
              <w:spacing w:beforeLines="60" w:before="144" w:afterLines="60" w:after="144"/>
              <w:rPr>
                <w:rFonts w:ascii="Times New Roman" w:hAnsi="Times New Roman"/>
                <w:b/>
                <w:caps/>
                <w:sz w:val="24"/>
                <w:u w:val="single"/>
              </w:rPr>
            </w:pPr>
            <w:r>
              <w:rPr>
                <w:rFonts w:ascii="Times New Roman" w:hAnsi="Times New Roman"/>
                <w:sz w:val="24"/>
              </w:rPr>
              <w:t xml:space="preserve">Valoarea absolută a activelor și datoriilor evaluate la valoarea justă excluse în temeiul articolului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sidRPr="001E5221">
              <w:rPr>
                <w:rFonts w:ascii="Times New Roman" w:hAnsi="Times New Roman"/>
                <w:sz w:val="24"/>
              </w:rPr>
              <w:lastRenderedPageBreak/>
              <w:t>0030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Puse în corespondență cu exactitate</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 xml:space="preserve">Puse în corespondență cu exactitate, compensând activele și datoriile evaluate la valoarea justă excluse în conformitate cu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0040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Contabilitatea de acoperire</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 xml:space="preserve">Pentru pozițiile care fac obiectul contabilității de acoperire în temeiul cadrului contabil aplicabil, valoarea absolută a activelor și datoriilor evaluate la valoarea justă excluse proporțional cu impactul variației evaluării relevante asupra fondurilor proprii de nivel </w:t>
            </w:r>
            <w:r w:rsidRPr="001E5221">
              <w:rPr>
                <w:rFonts w:ascii="Times New Roman" w:hAnsi="Times New Roman"/>
                <w:sz w:val="24"/>
              </w:rPr>
              <w:t>1</w:t>
            </w:r>
            <w:r>
              <w:rPr>
                <w:rFonts w:ascii="Times New Roman" w:hAnsi="Times New Roman"/>
                <w:sz w:val="24"/>
              </w:rPr>
              <w:t xml:space="preserve"> de bază în conformitate cu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0050</w:t>
            </w:r>
          </w:p>
        </w:tc>
        <w:tc>
          <w:tcPr>
            <w:tcW w:w="8190" w:type="dxa"/>
          </w:tcPr>
          <w:p w:rsidR="00B93FA1" w:rsidRPr="00EB6E04"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Filtre PRUDENȚIALE </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 xml:space="preserve">Valoarea absolută a activelor și datoriilor evaluate la valoarea justă excluse în conformitate cu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ca urmare a filtrelor de tranziție menționate la articolele </w:t>
            </w:r>
            <w:r w:rsidRPr="001E5221">
              <w:rPr>
                <w:rFonts w:ascii="Times New Roman" w:hAnsi="Times New Roman"/>
                <w:sz w:val="24"/>
              </w:rPr>
              <w:t>467</w:t>
            </w:r>
            <w:r>
              <w:rPr>
                <w:rFonts w:ascii="Times New Roman" w:hAnsi="Times New Roman"/>
                <w:sz w:val="24"/>
              </w:rPr>
              <w:t xml:space="preserve"> și </w:t>
            </w:r>
            <w:r w:rsidRPr="001E5221">
              <w:rPr>
                <w:rFonts w:ascii="Times New Roman" w:hAnsi="Times New Roman"/>
                <w:sz w:val="24"/>
              </w:rPr>
              <w:t>468</w:t>
            </w:r>
            <w:r>
              <w:rPr>
                <w:rFonts w:ascii="Times New Roman" w:hAnsi="Times New Roman"/>
                <w:sz w:val="24"/>
              </w:rPr>
              <w:t xml:space="preserve"> din CRR.</w:t>
            </w:r>
          </w:p>
        </w:tc>
      </w:tr>
      <w:tr w:rsidR="00B93FA1" w:rsidRPr="00E60B53" w:rsidTr="00672D2A">
        <w:tc>
          <w:tcPr>
            <w:tcW w:w="1101" w:type="dxa"/>
          </w:tcPr>
          <w:p w:rsidR="00B93FA1" w:rsidRPr="00EB6E04" w:rsidRDefault="001924F4" w:rsidP="00B93FA1">
            <w:pPr>
              <w:spacing w:beforeLines="60" w:before="144" w:afterLines="60" w:after="144"/>
              <w:rPr>
                <w:rFonts w:ascii="Times New Roman" w:hAnsi="Times New Roman"/>
                <w:sz w:val="24"/>
              </w:rPr>
            </w:pPr>
            <w:r w:rsidRPr="001E5221">
              <w:rPr>
                <w:rFonts w:ascii="Times New Roman" w:hAnsi="Times New Roman"/>
                <w:sz w:val="24"/>
              </w:rPr>
              <w:t>0060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Altele</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Orice alte poziții excluse în conformitate cu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ca urmare a ajustărilor la valoarea contabilă care au doar un efect proporțional asupra fondurilor proprii de nivel </w:t>
            </w:r>
            <w:r w:rsidRPr="001E5221">
              <w:rPr>
                <w:rFonts w:ascii="Times New Roman" w:hAnsi="Times New Roman"/>
                <w:sz w:val="24"/>
              </w:rPr>
              <w:t>1</w:t>
            </w:r>
            <w:r>
              <w:rPr>
                <w:rFonts w:ascii="Times New Roman" w:hAnsi="Times New Roman"/>
                <w:sz w:val="24"/>
              </w:rPr>
              <w:t xml:space="preserve"> de bază.</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 xml:space="preserve">Pe acest rând se înscriu informații doar în cazuri rare, atunci când elementele excluse în temeiul articolului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nu pot fi încadrate în coloana </w:t>
            </w:r>
            <w:r w:rsidRPr="001E5221">
              <w:rPr>
                <w:rFonts w:ascii="Times New Roman" w:hAnsi="Times New Roman"/>
                <w:sz w:val="24"/>
              </w:rPr>
              <w:t>0030</w:t>
            </w:r>
            <w:r>
              <w:rPr>
                <w:rFonts w:ascii="Times New Roman" w:hAnsi="Times New Roman"/>
                <w:sz w:val="24"/>
              </w:rPr>
              <w:t xml:space="preserve">, </w:t>
            </w:r>
            <w:r w:rsidRPr="001E5221">
              <w:rPr>
                <w:rFonts w:ascii="Times New Roman" w:hAnsi="Times New Roman"/>
                <w:sz w:val="24"/>
              </w:rPr>
              <w:t>0040</w:t>
            </w:r>
            <w:r>
              <w:rPr>
                <w:rFonts w:ascii="Times New Roman" w:hAnsi="Times New Roman"/>
                <w:sz w:val="24"/>
              </w:rPr>
              <w:t xml:space="preserve"> sau </w:t>
            </w:r>
            <w:r w:rsidRPr="001E5221">
              <w:rPr>
                <w:rFonts w:ascii="Times New Roman" w:hAnsi="Times New Roman"/>
                <w:sz w:val="24"/>
              </w:rPr>
              <w:t>0050</w:t>
            </w:r>
            <w:r>
              <w:rPr>
                <w:rFonts w:ascii="Times New Roman" w:hAnsi="Times New Roman"/>
                <w:sz w:val="24"/>
              </w:rPr>
              <w:t xml:space="preserve"> din acest formular.</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0070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 xml:space="preserve">Observații în cazul rubricii </w:t>
            </w:r>
            <w:r w:rsidR="008A5CE8">
              <w:rPr>
                <w:rFonts w:ascii="Times New Roman" w:hAnsi="Times New Roman"/>
                <w:b/>
                <w:caps/>
                <w:sz w:val="24"/>
                <w:u w:val="single"/>
              </w:rPr>
              <w:t>«</w:t>
            </w:r>
            <w:r>
              <w:rPr>
                <w:rFonts w:ascii="Times New Roman" w:hAnsi="Times New Roman"/>
                <w:b/>
                <w:caps/>
                <w:sz w:val="24"/>
                <w:u w:val="single"/>
              </w:rPr>
              <w:t>altele</w:t>
            </w:r>
            <w:r w:rsidR="008A5CE8">
              <w:rPr>
                <w:rFonts w:ascii="Times New Roman" w:hAnsi="Times New Roman"/>
                <w:b/>
                <w:caps/>
                <w:sz w:val="24"/>
                <w:u w:val="single"/>
              </w:rPr>
              <w:t>»</w:t>
            </w:r>
            <w:r>
              <w:rPr>
                <w:rFonts w:ascii="Times New Roman" w:hAnsi="Times New Roman"/>
                <w:sz w:val="24"/>
              </w:rPr>
              <w:t xml:space="preserve"> </w:t>
            </w:r>
          </w:p>
          <w:p w:rsidR="00B93FA1" w:rsidRPr="00EB6E04" w:rsidRDefault="00C11B8D" w:rsidP="001E5221">
            <w:pPr>
              <w:spacing w:beforeLines="60" w:before="144" w:afterLines="60" w:after="144"/>
              <w:rPr>
                <w:rFonts w:ascii="Times New Roman" w:hAnsi="Times New Roman"/>
                <w:b/>
                <w:caps/>
                <w:sz w:val="24"/>
                <w:u w:val="single"/>
              </w:rPr>
            </w:pPr>
            <w:r>
              <w:rPr>
                <w:rFonts w:ascii="Times New Roman" w:hAnsi="Times New Roman"/>
                <w:sz w:val="24"/>
              </w:rPr>
              <w:t>Se prezintă principalele motive pentru excluderea pozițiilor raportate în coloana</w:t>
            </w:r>
            <w:r w:rsidR="001E5221">
              <w:rPr>
                <w:rFonts w:ascii="Times New Roman" w:hAnsi="Times New Roman"/>
                <w:sz w:val="24"/>
              </w:rPr>
              <w:t> </w:t>
            </w:r>
            <w:r w:rsidRPr="001E5221">
              <w:rPr>
                <w:rFonts w:ascii="Times New Roman" w:hAnsi="Times New Roman"/>
                <w:sz w:val="24"/>
              </w:rPr>
              <w:t>0060</w:t>
            </w:r>
            <w:r>
              <w:rPr>
                <w:rFonts w:ascii="Times New Roman" w:hAnsi="Times New Roman"/>
                <w:sz w:val="24"/>
              </w:rPr>
              <w: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0080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Active și datorii EVALUATE LA VALOAREA JUSTĂ incluse în pragul prevăzut la </w:t>
            </w:r>
            <w:r w:rsidR="00EB5C83">
              <w:rPr>
                <w:rFonts w:ascii="Times New Roman" w:hAnsi="Times New Roman"/>
                <w:b/>
                <w:caps/>
                <w:sz w:val="24"/>
                <w:u w:val="single"/>
              </w:rPr>
              <w:t>ARTICOLUL </w:t>
            </w:r>
            <w:r w:rsidRPr="001E5221">
              <w:rPr>
                <w:rFonts w:ascii="Times New Roman" w:hAnsi="Times New Roman"/>
                <w:b/>
                <w:caps/>
                <w:sz w:val="24"/>
                <w:u w:val="single"/>
              </w:rPr>
              <w:t>4</w:t>
            </w:r>
            <w:r>
              <w:rPr>
                <w:rFonts w:ascii="Times New Roman" w:hAnsi="Times New Roman"/>
                <w:b/>
                <w:caps/>
                <w:sz w:val="24"/>
                <w:u w:val="single"/>
              </w:rPr>
              <w:t xml:space="preserve"> </w:t>
            </w:r>
            <w:r w:rsidR="00AD50FE">
              <w:rPr>
                <w:rFonts w:ascii="Times New Roman" w:hAnsi="Times New Roman"/>
                <w:b/>
                <w:caps/>
                <w:sz w:val="24"/>
                <w:u w:val="single"/>
              </w:rPr>
              <w:t>ALINEATUL </w:t>
            </w:r>
            <w:r>
              <w:rPr>
                <w:rFonts w:ascii="Times New Roman" w:hAnsi="Times New Roman"/>
                <w:b/>
                <w:caps/>
                <w:sz w:val="24"/>
                <w:u w:val="single"/>
              </w:rPr>
              <w:t>(</w:t>
            </w:r>
            <w:r w:rsidRPr="001E5221">
              <w:rPr>
                <w:rFonts w:ascii="Times New Roman" w:hAnsi="Times New Roman"/>
                <w:b/>
                <w:caps/>
                <w:sz w:val="24"/>
                <w:u w:val="single"/>
              </w:rPr>
              <w:t>1</w:t>
            </w:r>
            <w:r>
              <w:rPr>
                <w:rFonts w:ascii="Times New Roman" w:hAnsi="Times New Roman"/>
                <w:b/>
                <w:caps/>
                <w:sz w:val="24"/>
                <w:u w:val="single"/>
              </w:rPr>
              <w:t>)</w:t>
            </w:r>
          </w:p>
          <w:p w:rsidR="00B93FA1" w:rsidRPr="00EB6E04" w:rsidRDefault="00B93FA1" w:rsidP="00733B77">
            <w:pPr>
              <w:spacing w:beforeLines="60" w:before="144" w:afterLines="60" w:after="144"/>
              <w:rPr>
                <w:rFonts w:ascii="Times New Roman" w:hAnsi="Times New Roman"/>
                <w:b/>
                <w:caps/>
                <w:sz w:val="24"/>
                <w:u w:val="single"/>
              </w:rPr>
            </w:pPr>
            <w:r>
              <w:rPr>
                <w:rFonts w:ascii="Times New Roman" w:hAnsi="Times New Roman"/>
                <w:sz w:val="24"/>
              </w:rPr>
              <w:t xml:space="preserve">Valoarea absolută a activelor și datoriilor evaluate la valoarea justă incluse efectiv în calculul pragului, în conformitate cu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0090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DIN CARE: portofoliul de tranzacționare</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Valoarea absolută a activelor și datoriilor evaluate la valoarea justă, astfel cum a fost raportată în coloana </w:t>
            </w:r>
            <w:r w:rsidRPr="001E5221">
              <w:rPr>
                <w:rFonts w:ascii="Times New Roman" w:hAnsi="Times New Roman"/>
                <w:sz w:val="24"/>
              </w:rPr>
              <w:t>0080</w:t>
            </w:r>
            <w:r>
              <w:rPr>
                <w:rFonts w:ascii="Times New Roman" w:hAnsi="Times New Roman"/>
                <w:sz w:val="24"/>
              </w:rPr>
              <w:t>, corespunzătoare pozițiilor deținute în portofoliul de tranzacționare.</w:t>
            </w:r>
          </w:p>
        </w:tc>
      </w:tr>
    </w:tbl>
    <w:p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lastRenderedPageBreak/>
              <w:t>Rânduri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0010</w:t>
            </w:r>
            <w:r>
              <w:rPr>
                <w:rFonts w:ascii="Times New Roman" w:hAnsi="Times New Roman"/>
                <w:sz w:val="24"/>
              </w:rPr>
              <w:t xml:space="preserve"> – </w:t>
            </w:r>
            <w:r w:rsidRPr="001E5221">
              <w:rPr>
                <w:rFonts w:ascii="Times New Roman" w:hAnsi="Times New Roman"/>
                <w:sz w:val="24"/>
              </w:rPr>
              <w:t>0210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Definițiile acestor categorii sunt conforme cu cele ale rândurilor corespunzătoare din formularele FINREP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și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 xml:space="preserve"> TOTAL ACTIVE ȘI DATORII EVALUATE LA VALOAREA JUSTĂ</w:t>
            </w:r>
          </w:p>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sz w:val="24"/>
              </w:rPr>
              <w:t xml:space="preserve">Totalul activelor și datoriilor evaluate la valoarea justă raportat pe rândurile </w:t>
            </w:r>
            <w:r w:rsidRPr="001E5221">
              <w:rPr>
                <w:rFonts w:ascii="Times New Roman" w:hAnsi="Times New Roman"/>
                <w:sz w:val="24"/>
              </w:rPr>
              <w:t>20</w:t>
            </w:r>
            <w:r>
              <w:rPr>
                <w:rFonts w:ascii="Times New Roman" w:hAnsi="Times New Roman"/>
                <w:sz w:val="24"/>
              </w:rPr>
              <w:t xml:space="preserve"> – </w:t>
            </w:r>
            <w:r w:rsidRPr="001E5221">
              <w:rPr>
                <w:rFonts w:ascii="Times New Roman" w:hAnsi="Times New Roman"/>
                <w:sz w:val="24"/>
              </w:rPr>
              <w:t>210</w:t>
            </w:r>
            <w:r>
              <w:rPr>
                <w:rFonts w:ascii="Times New Roman" w:hAnsi="Times New Roman"/>
                <w:sz w:val="24"/>
              </w:rPr>
              <w: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 xml:space="preserve"> TOTAL ACTIVE EVALUATE LA VALOAREA JUSTĂ</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Totalul activelor evaluate la valoarea justă raportat pe rândurile </w:t>
            </w:r>
            <w:r w:rsidRPr="001E5221">
              <w:rPr>
                <w:rFonts w:ascii="Times New Roman" w:hAnsi="Times New Roman"/>
                <w:sz w:val="24"/>
              </w:rPr>
              <w:t>0030</w:t>
            </w:r>
            <w:r>
              <w:rPr>
                <w:rFonts w:ascii="Times New Roman" w:hAnsi="Times New Roman"/>
                <w:sz w:val="24"/>
              </w:rPr>
              <w:t xml:space="preserve"> – </w:t>
            </w:r>
            <w:r w:rsidRPr="001E5221">
              <w:rPr>
                <w:rFonts w:ascii="Times New Roman" w:hAnsi="Times New Roman"/>
                <w:sz w:val="24"/>
              </w:rPr>
              <w:t>0140</w:t>
            </w:r>
            <w:r>
              <w:rPr>
                <w:rFonts w:ascii="Times New Roman" w:hAnsi="Times New Roman"/>
                <w:sz w:val="24"/>
              </w:rPr>
              <w:t xml:space="preserve">. </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Informațiile de la celulele relevante ale rândurilor </w:t>
            </w:r>
            <w:r w:rsidRPr="001E5221">
              <w:rPr>
                <w:rFonts w:ascii="Times New Roman" w:hAnsi="Times New Roman"/>
                <w:sz w:val="24"/>
              </w:rPr>
              <w:t>0030</w:t>
            </w:r>
            <w:r>
              <w:rPr>
                <w:rFonts w:ascii="Times New Roman" w:hAnsi="Times New Roman"/>
                <w:sz w:val="24"/>
              </w:rPr>
              <w:t xml:space="preserve"> – </w:t>
            </w:r>
            <w:r w:rsidRPr="001E5221">
              <w:rPr>
                <w:rFonts w:ascii="Times New Roman" w:hAnsi="Times New Roman"/>
                <w:sz w:val="24"/>
              </w:rPr>
              <w:t>0130</w:t>
            </w:r>
            <w:r>
              <w:rPr>
                <w:rFonts w:ascii="Times New Roman" w:hAnsi="Times New Roman"/>
                <w:sz w:val="24"/>
              </w:rPr>
              <w:t xml:space="preserve"> se raportează în conformitate cu formularul FINREP 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din anexele III și IV la prezentul regulament, în funcție de standardele aplicabile ale instituției: </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IFRS, astfel cum au fost aprobate de Uniune în aplicarea Regulamentului (UE) </w:t>
            </w:r>
            <w:r w:rsidRPr="001E5221">
              <w:rPr>
                <w:rFonts w:ascii="Times New Roman" w:hAnsi="Times New Roman"/>
                <w:sz w:val="24"/>
              </w:rPr>
              <w:t>1606</w:t>
            </w:r>
            <w:r>
              <w:rPr>
                <w:rFonts w:ascii="Times New Roman" w:hAnsi="Times New Roman"/>
                <w:sz w:val="24"/>
              </w:rPr>
              <w:t>/</w:t>
            </w:r>
            <w:r w:rsidRPr="001E5221">
              <w:rPr>
                <w:rFonts w:ascii="Times New Roman" w:hAnsi="Times New Roman"/>
                <w:sz w:val="24"/>
              </w:rPr>
              <w:t>2002</w:t>
            </w: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IFRS UE</w:t>
            </w:r>
            <w:r w:rsidR="008A5CE8">
              <w:rPr>
                <w:rFonts w:ascii="Times New Roman" w:hAnsi="Times New Roman"/>
                <w:sz w:val="24"/>
              </w:rPr>
              <w:t>»</w:t>
            </w:r>
            <w:r>
              <w:rPr>
                <w:rFonts w:ascii="Times New Roman" w:hAnsi="Times New Roman"/>
                <w:sz w:val="24"/>
              </w:rPr>
              <w:t>);</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standardele naționale de contabilitate compatibile cu IFRS UE </w:t>
            </w:r>
            <w:r w:rsidR="008A5CE8">
              <w:rPr>
                <w:rFonts w:ascii="Times New Roman" w:hAnsi="Times New Roman"/>
                <w:sz w:val="24"/>
              </w:rPr>
              <w:t>«</w:t>
            </w:r>
            <w:r>
              <w:rPr>
                <w:rFonts w:ascii="Times New Roman" w:hAnsi="Times New Roman"/>
                <w:sz w:val="24"/>
              </w:rPr>
              <w:t>GAAP naționale compatibile cu IFRS</w:t>
            </w:r>
            <w:r w:rsidR="008A5CE8">
              <w:rPr>
                <w:rFonts w:ascii="Times New Roman" w:hAnsi="Times New Roman"/>
                <w:sz w:val="24"/>
              </w:rPr>
              <w:t>»</w:t>
            </w:r>
            <w:r>
              <w:rPr>
                <w:rFonts w:ascii="Times New Roman" w:hAnsi="Times New Roman"/>
                <w:sz w:val="24"/>
              </w:rPr>
              <w:t>) sau</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GAAP naționale întemeiate pe Directiva </w:t>
            </w:r>
            <w:r w:rsidRPr="001E5221">
              <w:rPr>
                <w:rFonts w:ascii="Times New Roman" w:hAnsi="Times New Roman"/>
                <w:sz w:val="24"/>
              </w:rPr>
              <w:t>86</w:t>
            </w:r>
            <w:r>
              <w:rPr>
                <w:rFonts w:ascii="Times New Roman" w:hAnsi="Times New Roman"/>
                <w:sz w:val="24"/>
              </w:rPr>
              <w:t>/</w:t>
            </w:r>
            <w:r w:rsidRPr="001E5221">
              <w:rPr>
                <w:rFonts w:ascii="Times New Roman" w:hAnsi="Times New Roman"/>
                <w:sz w:val="24"/>
              </w:rPr>
              <w:t>635</w:t>
            </w:r>
            <w:r>
              <w:rPr>
                <w:rFonts w:ascii="Times New Roman" w:hAnsi="Times New Roman"/>
                <w:sz w:val="24"/>
              </w:rPr>
              <w:t xml:space="preserve">/CE, Directiva privind contabilitatea bancară - BAD (FINREP </w:t>
            </w:r>
            <w:r w:rsidR="008A5CE8">
              <w:rPr>
                <w:rFonts w:ascii="Times New Roman" w:hAnsi="Times New Roman"/>
                <w:sz w:val="24"/>
              </w:rPr>
              <w:t>«</w:t>
            </w:r>
            <w:r>
              <w:rPr>
                <w:rFonts w:ascii="Times New Roman" w:hAnsi="Times New Roman"/>
                <w:sz w:val="24"/>
              </w:rPr>
              <w:t>GAAP naționale bazate pe BAD</w:t>
            </w:r>
            <w:r w:rsidR="008A5CE8">
              <w:rPr>
                <w:rFonts w:ascii="Times New Roman" w:hAnsi="Times New Roman"/>
                <w:sz w:val="24"/>
              </w:rPr>
              <w:t>»</w:t>
            </w:r>
            <w:r>
              <w:rPr>
                <w:rFonts w:ascii="Times New Roman" w:hAnsi="Times New Roman"/>
                <w:sz w:val="24"/>
              </w:rPr>
              <w: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0030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 xml:space="preserve"> ACTIVE FINANCIARE DEȚINUTE ÎN VEDEREA TRANZACȚIONĂRII</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w:t>
            </w:r>
            <w:r w:rsidRPr="001E5221">
              <w:rPr>
                <w:rFonts w:ascii="Times New Roman" w:hAnsi="Times New Roman"/>
                <w:sz w:val="24"/>
              </w:rPr>
              <w:t>9</w:t>
            </w:r>
            <w:r>
              <w:rPr>
                <w:rFonts w:ascii="Times New Roman" w:hAnsi="Times New Roman"/>
                <w:sz w:val="24"/>
              </w:rPr>
              <w:t>.</w:t>
            </w:r>
            <w:r w:rsidR="007072F4">
              <w:rPr>
                <w:rFonts w:ascii="Times New Roman" w:hAnsi="Times New Roman"/>
                <w:sz w:val="24"/>
              </w:rPr>
              <w:t xml:space="preserve"> </w:t>
            </w:r>
            <w:r>
              <w:rPr>
                <w:rFonts w:ascii="Times New Roman" w:hAnsi="Times New Roman"/>
                <w:sz w:val="24"/>
              </w:rPr>
              <w:t>Apendicele 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 xml:space="preserve">Informațiile raportate pe acest rând corespund celor din rândul </w:t>
            </w:r>
            <w:r w:rsidRPr="001E5221">
              <w:rPr>
                <w:rFonts w:ascii="Times New Roman" w:hAnsi="Times New Roman"/>
                <w:sz w:val="24"/>
              </w:rPr>
              <w:t>050</w:t>
            </w:r>
            <w:r>
              <w:rPr>
                <w:rFonts w:ascii="Times New Roman" w:hAnsi="Times New Roman"/>
                <w:sz w:val="24"/>
              </w:rPr>
              <w:t xml:space="preserve"> din formularul 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din anexele III și IV la prezentul regulament.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0040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2</w:t>
            </w:r>
            <w:r>
              <w:rPr>
                <w:rFonts w:ascii="Times New Roman" w:hAnsi="Times New Roman"/>
                <w:b/>
                <w:sz w:val="24"/>
                <w:u w:val="single"/>
              </w:rPr>
              <w:t xml:space="preserve"> ACTIVE FINANCIARE DESTINATE TRANZACȚIONĂRII</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Articolele </w:t>
            </w:r>
            <w:r w:rsidRPr="001E5221">
              <w:rPr>
                <w:rFonts w:ascii="Times New Roman" w:hAnsi="Times New Roman"/>
                <w:sz w:val="24"/>
              </w:rPr>
              <w:t>32</w:t>
            </w:r>
            <w:r>
              <w:rPr>
                <w:rFonts w:ascii="Times New Roman" w:hAnsi="Times New Roman"/>
                <w:sz w:val="24"/>
              </w:rPr>
              <w:t>-</w:t>
            </w:r>
            <w:r w:rsidRPr="001E5221">
              <w:rPr>
                <w:rFonts w:ascii="Times New Roman" w:hAnsi="Times New Roman"/>
                <w:sz w:val="24"/>
              </w:rPr>
              <w:t>33</w:t>
            </w:r>
            <w:r>
              <w:rPr>
                <w:rFonts w:ascii="Times New Roman" w:hAnsi="Times New Roman"/>
                <w:sz w:val="24"/>
              </w:rPr>
              <w:t xml:space="preserve"> din BAD; anexa V partea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17</w:t>
            </w:r>
            <w:r>
              <w:rPr>
                <w:rFonts w:ascii="Times New Roman" w:hAnsi="Times New Roman"/>
                <w:sz w:val="24"/>
              </w:rPr>
              <w:t xml:space="preserve">.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 xml:space="preserve">Informațiile raportate pe acest rând corespund celor din rândul </w:t>
            </w:r>
            <w:r w:rsidRPr="001E5221">
              <w:rPr>
                <w:rFonts w:ascii="Times New Roman" w:hAnsi="Times New Roman"/>
                <w:sz w:val="24"/>
              </w:rPr>
              <w:t>091</w:t>
            </w:r>
            <w:r>
              <w:rPr>
                <w:rFonts w:ascii="Times New Roman" w:hAnsi="Times New Roman"/>
                <w:sz w:val="24"/>
              </w:rPr>
              <w:t xml:space="preserve"> din formularul 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din anexele III și IV la prezentul regulament.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0050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3</w:t>
            </w:r>
            <w:r>
              <w:rPr>
                <w:rFonts w:ascii="Times New Roman" w:hAnsi="Times New Roman"/>
                <w:b/>
                <w:sz w:val="24"/>
                <w:u w:val="single"/>
              </w:rPr>
              <w:t xml:space="preserve"> ACTIVE FINANCIARE NEDESTINATE TRANZACȚIONĂRII, EVALUATE OBLIGATORIU LA VALOAREA JUSTĂ PRIN PROFIT SAU PIERDERE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1E5221">
              <w:rPr>
                <w:rFonts w:ascii="Times New Roman" w:hAnsi="Times New Roman"/>
                <w:sz w:val="24"/>
              </w:rPr>
              <w:t>7</w:t>
            </w:r>
            <w:r>
              <w:rPr>
                <w:rFonts w:ascii="Times New Roman" w:hAnsi="Times New Roman"/>
                <w:sz w:val="24"/>
              </w:rPr>
              <w:t>.</w:t>
            </w:r>
            <w:r w:rsidRPr="001E5221">
              <w:rPr>
                <w:rFonts w:ascii="Times New Roman" w:hAnsi="Times New Roman"/>
                <w:sz w:val="24"/>
              </w:rPr>
              <w:t>8</w:t>
            </w:r>
            <w:r>
              <w:rPr>
                <w:rFonts w:ascii="Times New Roman" w:hAnsi="Times New Roman"/>
                <w:sz w:val="24"/>
              </w:rPr>
              <w:t xml:space="preserve">(a)(ii); IFRS </w:t>
            </w:r>
            <w:r w:rsidRPr="001E5221">
              <w:rPr>
                <w:rFonts w:ascii="Times New Roman" w:hAnsi="Times New Roman"/>
                <w:sz w:val="24"/>
              </w:rPr>
              <w:t>9</w:t>
            </w:r>
            <w:r>
              <w:rPr>
                <w:rFonts w:ascii="Times New Roman" w:hAnsi="Times New Roman"/>
                <w:sz w:val="24"/>
              </w:rPr>
              <w:t>.</w:t>
            </w:r>
            <w:r w:rsidRPr="001E5221">
              <w:rPr>
                <w:rFonts w:ascii="Times New Roman" w:hAnsi="Times New Roman"/>
                <w:sz w:val="24"/>
              </w:rPr>
              <w:t>4</w:t>
            </w:r>
            <w:r>
              <w:rPr>
                <w:rFonts w:ascii="Times New Roman" w:hAnsi="Times New Roman"/>
                <w:sz w:val="24"/>
              </w:rPr>
              <w:t>.</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 xml:space="preserve">Informațiile raportate pe acest rând corespund celor din rândul </w:t>
            </w:r>
            <w:r w:rsidRPr="001E5221">
              <w:rPr>
                <w:rFonts w:ascii="Times New Roman" w:hAnsi="Times New Roman"/>
                <w:sz w:val="24"/>
              </w:rPr>
              <w:t>096</w:t>
            </w:r>
            <w:r>
              <w:rPr>
                <w:rFonts w:ascii="Times New Roman" w:hAnsi="Times New Roman"/>
                <w:sz w:val="24"/>
              </w:rPr>
              <w:t xml:space="preserve"> din formularul 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din anexele III și IV la prezentul regulament.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0060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4</w:t>
            </w:r>
            <w:r>
              <w:rPr>
                <w:rFonts w:ascii="Times New Roman" w:hAnsi="Times New Roman"/>
                <w:b/>
                <w:sz w:val="24"/>
                <w:u w:val="single"/>
              </w:rPr>
              <w:t xml:space="preserve"> ACTIVE FINANCIARE DESEMNATE CA FIIND EVALUATE LA VALOAREA JUSTĂ PRIN PROFIT SAU PIERDERE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1E5221">
              <w:rPr>
                <w:rFonts w:ascii="Times New Roman" w:hAnsi="Times New Roman"/>
                <w:sz w:val="24"/>
              </w:rPr>
              <w:t>7</w:t>
            </w:r>
            <w:r>
              <w:rPr>
                <w:rFonts w:ascii="Times New Roman" w:hAnsi="Times New Roman"/>
                <w:sz w:val="24"/>
              </w:rPr>
              <w:t>.</w:t>
            </w:r>
            <w:r w:rsidRPr="001E5221">
              <w:rPr>
                <w:rFonts w:ascii="Times New Roman" w:hAnsi="Times New Roman"/>
                <w:sz w:val="24"/>
              </w:rPr>
              <w:t>8</w:t>
            </w:r>
            <w:r>
              <w:rPr>
                <w:rFonts w:ascii="Times New Roman" w:hAnsi="Times New Roman"/>
                <w:sz w:val="24"/>
              </w:rPr>
              <w:t xml:space="preserve">(a)(i); IFRS </w:t>
            </w:r>
            <w:r w:rsidRPr="001E5221">
              <w:rPr>
                <w:rFonts w:ascii="Times New Roman" w:hAnsi="Times New Roman"/>
                <w:sz w:val="24"/>
              </w:rPr>
              <w:t>9</w:t>
            </w:r>
            <w:r>
              <w:rPr>
                <w:rFonts w:ascii="Times New Roman" w:hAnsi="Times New Roman"/>
                <w:sz w:val="24"/>
              </w:rPr>
              <w:t>.</w:t>
            </w:r>
            <w:r w:rsidRPr="001E5221">
              <w:rPr>
                <w:rFonts w:ascii="Times New Roman" w:hAnsi="Times New Roman"/>
                <w:sz w:val="24"/>
              </w:rPr>
              <w:t>4</w:t>
            </w:r>
            <w:r>
              <w:rPr>
                <w:rFonts w:ascii="Times New Roman" w:hAnsi="Times New Roman"/>
                <w:sz w:val="24"/>
              </w:rPr>
              <w:t>.</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5</w:t>
            </w:r>
            <w:r>
              <w:rPr>
                <w:rFonts w:ascii="Times New Roman" w:hAnsi="Times New Roman"/>
                <w:sz w:val="24"/>
              </w:rPr>
              <w:t xml:space="preserve">; Directiva contabilă - </w:t>
            </w:r>
            <w:r w:rsidR="00EB5C83">
              <w:rPr>
                <w:rFonts w:ascii="Times New Roman" w:hAnsi="Times New Roman"/>
                <w:sz w:val="24"/>
              </w:rPr>
              <w:t>articolul </w:t>
            </w:r>
            <w:r w:rsidRPr="001E5221">
              <w:rPr>
                <w:rFonts w:ascii="Times New Roman" w:hAnsi="Times New Roman"/>
                <w:sz w:val="24"/>
              </w:rPr>
              <w:t>8</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w:t>
            </w:r>
            <w:r>
              <w:rPr>
                <w:rFonts w:ascii="Times New Roman" w:hAnsi="Times New Roman"/>
                <w:sz w:val="24"/>
              </w:rPr>
              <w:lastRenderedPageBreak/>
              <w:t>litera</w:t>
            </w:r>
            <w:r w:rsidR="001E5221">
              <w:rPr>
                <w:rFonts w:ascii="Times New Roman" w:hAnsi="Times New Roman"/>
                <w:sz w:val="24"/>
              </w:rPr>
              <w:t> </w:t>
            </w:r>
            <w:r>
              <w:rPr>
                <w:rFonts w:ascii="Times New Roman" w:hAnsi="Times New Roman"/>
                <w:sz w:val="24"/>
              </w:rPr>
              <w:t xml:space="preserve">(a), </w:t>
            </w:r>
            <w:r w:rsidR="00EB5C83">
              <w:rPr>
                <w:rFonts w:ascii="Times New Roman" w:hAnsi="Times New Roman"/>
                <w:sz w:val="24"/>
              </w:rPr>
              <w:t>articolul </w:t>
            </w:r>
            <w:r w:rsidRPr="001E5221">
              <w:rPr>
                <w:rFonts w:ascii="Times New Roman" w:hAnsi="Times New Roman"/>
                <w:sz w:val="24"/>
              </w:rPr>
              <w:t>8</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6</w:t>
            </w:r>
            <w:r>
              <w:rPr>
                <w:rFonts w:ascii="Times New Roman" w:hAnsi="Times New Roman"/>
                <w:sz w:val="24"/>
              </w:rPr>
              <w:t>).</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 xml:space="preserve">Informațiile raportate pe acest rând corespund celor din rândul </w:t>
            </w:r>
            <w:r w:rsidRPr="001E5221">
              <w:rPr>
                <w:rFonts w:ascii="Times New Roman" w:hAnsi="Times New Roman"/>
                <w:sz w:val="24"/>
              </w:rPr>
              <w:t>100</w:t>
            </w:r>
            <w:r>
              <w:rPr>
                <w:rFonts w:ascii="Times New Roman" w:hAnsi="Times New Roman"/>
                <w:sz w:val="24"/>
              </w:rPr>
              <w:t xml:space="preserve"> din formularul 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din anexele III și IV la prezentul regulament.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lastRenderedPageBreak/>
              <w:t>0070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5</w:t>
            </w:r>
            <w:r w:rsidRPr="00F16ACE">
              <w:rPr>
                <w:u w:val="single"/>
              </w:rPr>
              <w:t xml:space="preserve"> </w:t>
            </w:r>
            <w:r>
              <w:rPr>
                <w:rFonts w:ascii="Times New Roman" w:hAnsi="Times New Roman"/>
                <w:b/>
                <w:sz w:val="24"/>
                <w:u w:val="single"/>
              </w:rPr>
              <w:t>ACTIVE FINANCIARE EVALUATE LA VALOAREA JUSTĂ PRIN ALTE ELEMENTE ALE REZULTATULUI GLOBAL</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1E5221">
              <w:rPr>
                <w:rFonts w:ascii="Times New Roman" w:hAnsi="Times New Roman"/>
                <w:sz w:val="24"/>
              </w:rPr>
              <w:t>7</w:t>
            </w:r>
            <w:r>
              <w:rPr>
                <w:rFonts w:ascii="Times New Roman" w:hAnsi="Times New Roman"/>
                <w:sz w:val="24"/>
              </w:rPr>
              <w:t>.</w:t>
            </w:r>
            <w:r w:rsidRPr="001E5221">
              <w:rPr>
                <w:rFonts w:ascii="Times New Roman" w:hAnsi="Times New Roman"/>
                <w:sz w:val="24"/>
              </w:rPr>
              <w:t>8</w:t>
            </w:r>
            <w:r>
              <w:rPr>
                <w:rFonts w:ascii="Times New Roman" w:hAnsi="Times New Roman"/>
                <w:sz w:val="24"/>
              </w:rPr>
              <w:t xml:space="preserve">(h); IFRS </w:t>
            </w:r>
            <w:r w:rsidRPr="001E5221">
              <w:rPr>
                <w:rFonts w:ascii="Times New Roman" w:hAnsi="Times New Roman"/>
                <w:sz w:val="24"/>
              </w:rPr>
              <w:t>9</w:t>
            </w:r>
            <w:r>
              <w:rPr>
                <w:rFonts w:ascii="Times New Roman" w:hAnsi="Times New Roman"/>
                <w:sz w:val="24"/>
              </w:rPr>
              <w:t>.</w:t>
            </w:r>
            <w:r w:rsidRPr="001E5221">
              <w:rPr>
                <w:rFonts w:ascii="Times New Roman" w:hAnsi="Times New Roman"/>
                <w:sz w:val="24"/>
              </w:rPr>
              <w:t>4</w:t>
            </w:r>
            <w:r>
              <w:rPr>
                <w:rFonts w:ascii="Times New Roman" w:hAnsi="Times New Roman"/>
                <w:sz w:val="24"/>
              </w:rPr>
              <w:t>.</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2</w:t>
            </w:r>
            <w:r>
              <w:rPr>
                <w:rFonts w:ascii="Times New Roman" w:hAnsi="Times New Roman"/>
                <w:sz w:val="24"/>
              </w:rPr>
              <w:t>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 xml:space="preserve">Informațiile raportate pe acest rând corespund celor din rândul </w:t>
            </w:r>
            <w:r w:rsidRPr="001E5221">
              <w:rPr>
                <w:rFonts w:ascii="Times New Roman" w:hAnsi="Times New Roman"/>
                <w:sz w:val="24"/>
              </w:rPr>
              <w:t>141</w:t>
            </w:r>
            <w:r>
              <w:rPr>
                <w:rFonts w:ascii="Times New Roman" w:hAnsi="Times New Roman"/>
                <w:sz w:val="24"/>
              </w:rPr>
              <w:t xml:space="preserve"> din formularul 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din anexele III și IV la prezentul regulament.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0080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6</w:t>
            </w:r>
            <w:r>
              <w:rPr>
                <w:rFonts w:ascii="Times New Roman" w:hAnsi="Times New Roman"/>
                <w:b/>
                <w:sz w:val="24"/>
                <w:u w:val="single"/>
              </w:rPr>
              <w:t xml:space="preserve"> ACTIVE FINANCIARE NEDERIVATE NEDESTINATE TRANZACȚIONĂRII, EVALUATE LA VALOAREA JUSTĂ PRIN PROFIT SAU PIERDERE</w:t>
            </w:r>
          </w:p>
          <w:p w:rsidR="00B93FA1" w:rsidRPr="00DD41BE" w:rsidRDefault="00EB5C83" w:rsidP="00AF3D7A">
            <w:pPr>
              <w:spacing w:beforeLines="60" w:before="144" w:afterLines="60" w:after="144"/>
              <w:rPr>
                <w:rFonts w:ascii="Times New Roman" w:hAnsi="Times New Roman"/>
                <w:sz w:val="24"/>
              </w:rPr>
            </w:pPr>
            <w:r>
              <w:rPr>
                <w:rFonts w:ascii="Times New Roman" w:hAnsi="Times New Roman"/>
                <w:sz w:val="24"/>
              </w:rPr>
              <w:t>Articolul </w:t>
            </w:r>
            <w:r w:rsidR="00B93FA1" w:rsidRPr="001E5221">
              <w:rPr>
                <w:rFonts w:ascii="Times New Roman" w:hAnsi="Times New Roman"/>
                <w:sz w:val="24"/>
              </w:rPr>
              <w:t>36</w:t>
            </w:r>
            <w:r w:rsidR="00B93FA1">
              <w:rPr>
                <w:rFonts w:ascii="Times New Roman" w:hAnsi="Times New Roman"/>
                <w:sz w:val="24"/>
              </w:rPr>
              <w:t xml:space="preserve"> </w:t>
            </w:r>
            <w:r w:rsidR="00AD50FE">
              <w:rPr>
                <w:rFonts w:ascii="Times New Roman" w:hAnsi="Times New Roman"/>
                <w:sz w:val="24"/>
              </w:rPr>
              <w:t>alineatul </w:t>
            </w:r>
            <w:r w:rsidR="00B93FA1">
              <w:rPr>
                <w:rFonts w:ascii="Times New Roman" w:hAnsi="Times New Roman"/>
                <w:sz w:val="24"/>
              </w:rPr>
              <w:t>(</w:t>
            </w:r>
            <w:r w:rsidR="00B93FA1" w:rsidRPr="001E5221">
              <w:rPr>
                <w:rFonts w:ascii="Times New Roman" w:hAnsi="Times New Roman"/>
                <w:sz w:val="24"/>
              </w:rPr>
              <w:t>2</w:t>
            </w:r>
            <w:r w:rsidR="00B93FA1">
              <w:rPr>
                <w:rFonts w:ascii="Times New Roman" w:hAnsi="Times New Roman"/>
                <w:sz w:val="24"/>
              </w:rPr>
              <w:t xml:space="preserve">) din BAD.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 xml:space="preserve">Informațiile raportate pe acest rând corespund celor din rândul </w:t>
            </w:r>
            <w:r w:rsidRPr="001E5221">
              <w:rPr>
                <w:rFonts w:ascii="Times New Roman" w:hAnsi="Times New Roman"/>
                <w:sz w:val="24"/>
              </w:rPr>
              <w:t>171</w:t>
            </w:r>
            <w:r>
              <w:rPr>
                <w:rFonts w:ascii="Times New Roman" w:hAnsi="Times New Roman"/>
                <w:sz w:val="24"/>
              </w:rPr>
              <w:t xml:space="preserve"> din formularul 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din anexele III și IV la prezentul regulament.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0090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7</w:t>
            </w:r>
            <w:r>
              <w:rPr>
                <w:rFonts w:ascii="Times New Roman" w:hAnsi="Times New Roman"/>
                <w:b/>
                <w:sz w:val="24"/>
                <w:u w:val="single"/>
              </w:rPr>
              <w:t xml:space="preserve"> ACTIVE FINANCIARE NEDERIVATE NEDESTINATE TRANZACȚIONĂRII, EVALUATE LA VALOAREA JUSTĂ PRIN CAPITALURI PROPRII</w:t>
            </w:r>
          </w:p>
          <w:p w:rsidR="00B93FA1" w:rsidRPr="00DD41BE" w:rsidRDefault="00EB5C83" w:rsidP="00AF3D7A">
            <w:pPr>
              <w:spacing w:beforeLines="60" w:before="144" w:afterLines="60" w:after="144"/>
              <w:rPr>
                <w:rFonts w:ascii="Times New Roman" w:hAnsi="Times New Roman"/>
                <w:sz w:val="24"/>
              </w:rPr>
            </w:pPr>
            <w:r>
              <w:rPr>
                <w:rFonts w:ascii="Times New Roman" w:hAnsi="Times New Roman"/>
                <w:sz w:val="24"/>
              </w:rPr>
              <w:t>Articolul </w:t>
            </w:r>
            <w:r w:rsidR="00B93FA1" w:rsidRPr="001E5221">
              <w:rPr>
                <w:rFonts w:ascii="Times New Roman" w:hAnsi="Times New Roman"/>
                <w:sz w:val="24"/>
              </w:rPr>
              <w:t>8</w:t>
            </w:r>
            <w:r w:rsidR="00B93FA1">
              <w:rPr>
                <w:rFonts w:ascii="Times New Roman" w:hAnsi="Times New Roman"/>
                <w:sz w:val="24"/>
              </w:rPr>
              <w:t xml:space="preserve"> </w:t>
            </w:r>
            <w:r w:rsidR="00AD50FE">
              <w:rPr>
                <w:rFonts w:ascii="Times New Roman" w:hAnsi="Times New Roman"/>
                <w:sz w:val="24"/>
              </w:rPr>
              <w:t>alineatul </w:t>
            </w:r>
            <w:r w:rsidR="00B93FA1">
              <w:rPr>
                <w:rFonts w:ascii="Times New Roman" w:hAnsi="Times New Roman"/>
                <w:sz w:val="24"/>
              </w:rPr>
              <w:t>(</w:t>
            </w:r>
            <w:r w:rsidR="00B93FA1" w:rsidRPr="001E5221">
              <w:rPr>
                <w:rFonts w:ascii="Times New Roman" w:hAnsi="Times New Roman"/>
                <w:sz w:val="24"/>
              </w:rPr>
              <w:t>1</w:t>
            </w:r>
            <w:r w:rsidR="00B93FA1">
              <w:rPr>
                <w:rFonts w:ascii="Times New Roman" w:hAnsi="Times New Roman"/>
                <w:sz w:val="24"/>
              </w:rPr>
              <w:t xml:space="preserve">) litera (a), </w:t>
            </w:r>
            <w:r>
              <w:rPr>
                <w:rFonts w:ascii="Times New Roman" w:hAnsi="Times New Roman"/>
                <w:sz w:val="24"/>
              </w:rPr>
              <w:t>articolul </w:t>
            </w:r>
            <w:r w:rsidR="00B93FA1" w:rsidRPr="001E5221">
              <w:rPr>
                <w:rFonts w:ascii="Times New Roman" w:hAnsi="Times New Roman"/>
                <w:sz w:val="24"/>
              </w:rPr>
              <w:t>8</w:t>
            </w:r>
            <w:r w:rsidR="00B93FA1">
              <w:rPr>
                <w:rFonts w:ascii="Times New Roman" w:hAnsi="Times New Roman"/>
                <w:sz w:val="24"/>
              </w:rPr>
              <w:t xml:space="preserve"> </w:t>
            </w:r>
            <w:r w:rsidR="00AD50FE">
              <w:rPr>
                <w:rFonts w:ascii="Times New Roman" w:hAnsi="Times New Roman"/>
                <w:sz w:val="24"/>
              </w:rPr>
              <w:t>alineatul </w:t>
            </w:r>
            <w:r w:rsidR="00B93FA1">
              <w:rPr>
                <w:rFonts w:ascii="Times New Roman" w:hAnsi="Times New Roman"/>
                <w:sz w:val="24"/>
              </w:rPr>
              <w:t>(</w:t>
            </w:r>
            <w:r w:rsidR="00B93FA1" w:rsidRPr="001E5221">
              <w:rPr>
                <w:rFonts w:ascii="Times New Roman" w:hAnsi="Times New Roman"/>
                <w:sz w:val="24"/>
              </w:rPr>
              <w:t>8</w:t>
            </w:r>
            <w:r w:rsidR="00B93FA1">
              <w:rPr>
                <w:rFonts w:ascii="Times New Roman" w:hAnsi="Times New Roman"/>
                <w:sz w:val="24"/>
              </w:rPr>
              <w:t>) din Directiva contabilă.</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 xml:space="preserve">Informațiile raportate pe acest rând corespund celor din rândul </w:t>
            </w:r>
            <w:r w:rsidRPr="001E5221">
              <w:rPr>
                <w:rFonts w:ascii="Times New Roman" w:hAnsi="Times New Roman"/>
                <w:sz w:val="24"/>
              </w:rPr>
              <w:t>175</w:t>
            </w:r>
            <w:r>
              <w:rPr>
                <w:rFonts w:ascii="Times New Roman" w:hAnsi="Times New Roman"/>
                <w:sz w:val="24"/>
              </w:rPr>
              <w:t xml:space="preserve"> din formularul 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din anexele III și IV la prezentul regulament.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0100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8</w:t>
            </w:r>
            <w:r>
              <w:rPr>
                <w:rFonts w:ascii="Times New Roman" w:hAnsi="Times New Roman"/>
                <w:b/>
                <w:sz w:val="24"/>
                <w:u w:val="single"/>
              </w:rPr>
              <w:t xml:space="preserve"> ALTE ACTIVE FINANCIARE NEDERIVATE NEDESTINATE TRANZACȚIONĂRII</w:t>
            </w:r>
          </w:p>
          <w:p w:rsidR="00B93FA1" w:rsidRPr="00DD41BE" w:rsidRDefault="00EB5C83" w:rsidP="00AF3D7A">
            <w:pPr>
              <w:spacing w:beforeLines="60" w:before="144" w:afterLines="60" w:after="144"/>
              <w:rPr>
                <w:rFonts w:ascii="Times New Roman" w:hAnsi="Times New Roman"/>
                <w:sz w:val="24"/>
              </w:rPr>
            </w:pPr>
            <w:r>
              <w:rPr>
                <w:rFonts w:ascii="Times New Roman" w:hAnsi="Times New Roman"/>
                <w:sz w:val="24"/>
              </w:rPr>
              <w:t>Articolul </w:t>
            </w:r>
            <w:r w:rsidR="00B93FA1" w:rsidRPr="001E5221">
              <w:rPr>
                <w:rFonts w:ascii="Times New Roman" w:hAnsi="Times New Roman"/>
                <w:sz w:val="24"/>
              </w:rPr>
              <w:t>37</w:t>
            </w:r>
            <w:r w:rsidR="00B93FA1">
              <w:rPr>
                <w:rFonts w:ascii="Times New Roman" w:hAnsi="Times New Roman"/>
                <w:sz w:val="24"/>
              </w:rPr>
              <w:t xml:space="preserve"> din BAD; </w:t>
            </w:r>
            <w:r>
              <w:rPr>
                <w:rFonts w:ascii="Times New Roman" w:hAnsi="Times New Roman"/>
                <w:sz w:val="24"/>
              </w:rPr>
              <w:t>Articolul </w:t>
            </w:r>
            <w:r w:rsidR="00B93FA1" w:rsidRPr="001E5221">
              <w:rPr>
                <w:rFonts w:ascii="Times New Roman" w:hAnsi="Times New Roman"/>
                <w:sz w:val="24"/>
              </w:rPr>
              <w:t>12</w:t>
            </w:r>
            <w:r w:rsidR="00B93FA1">
              <w:rPr>
                <w:rFonts w:ascii="Times New Roman" w:hAnsi="Times New Roman"/>
                <w:sz w:val="24"/>
              </w:rPr>
              <w:t xml:space="preserve"> </w:t>
            </w:r>
            <w:r w:rsidR="00AD50FE">
              <w:rPr>
                <w:rFonts w:ascii="Times New Roman" w:hAnsi="Times New Roman"/>
                <w:sz w:val="24"/>
              </w:rPr>
              <w:t>alineatul </w:t>
            </w:r>
            <w:r w:rsidR="00B93FA1">
              <w:rPr>
                <w:rFonts w:ascii="Times New Roman" w:hAnsi="Times New Roman"/>
                <w:sz w:val="24"/>
              </w:rPr>
              <w:t>(</w:t>
            </w:r>
            <w:r w:rsidR="00B93FA1" w:rsidRPr="001E5221">
              <w:rPr>
                <w:rFonts w:ascii="Times New Roman" w:hAnsi="Times New Roman"/>
                <w:sz w:val="24"/>
              </w:rPr>
              <w:t>7</w:t>
            </w:r>
            <w:r w:rsidR="00B93FA1">
              <w:rPr>
                <w:rFonts w:ascii="Times New Roman" w:hAnsi="Times New Roman"/>
                <w:sz w:val="24"/>
              </w:rPr>
              <w:t xml:space="preserve">) din Directiva contabilă; anexa V partea </w:t>
            </w:r>
            <w:r w:rsidR="00B93FA1" w:rsidRPr="001E5221">
              <w:rPr>
                <w:rFonts w:ascii="Times New Roman" w:hAnsi="Times New Roman"/>
                <w:sz w:val="24"/>
              </w:rPr>
              <w:t>1</w:t>
            </w:r>
            <w:r w:rsidR="00B93FA1">
              <w:rPr>
                <w:rFonts w:ascii="Times New Roman" w:hAnsi="Times New Roman"/>
                <w:sz w:val="24"/>
              </w:rPr>
              <w:t>.</w:t>
            </w:r>
            <w:r w:rsidR="00B93FA1" w:rsidRPr="001E5221">
              <w:rPr>
                <w:rFonts w:ascii="Times New Roman" w:hAnsi="Times New Roman"/>
                <w:sz w:val="24"/>
              </w:rPr>
              <w:t>20</w:t>
            </w:r>
            <w:r w:rsidR="00B93FA1">
              <w:rPr>
                <w:rFonts w:ascii="Times New Roman" w:hAnsi="Times New Roman"/>
                <w:sz w:val="24"/>
              </w:rPr>
              <w:t>.</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 xml:space="preserve">Informațiile raportate pe acest rând corespund celor din rândul </w:t>
            </w:r>
            <w:r w:rsidRPr="001E5221">
              <w:rPr>
                <w:rFonts w:ascii="Times New Roman" w:hAnsi="Times New Roman"/>
                <w:sz w:val="24"/>
              </w:rPr>
              <w:t>234</w:t>
            </w:r>
            <w:r>
              <w:rPr>
                <w:rFonts w:ascii="Times New Roman" w:hAnsi="Times New Roman"/>
                <w:sz w:val="24"/>
              </w:rPr>
              <w:t xml:space="preserve"> din formularul 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din anexele III și IV la prezentul regulament.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0110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9</w:t>
            </w:r>
            <w:r>
              <w:rPr>
                <w:rFonts w:ascii="Times New Roman" w:hAnsi="Times New Roman"/>
                <w:b/>
                <w:sz w:val="24"/>
                <w:u w:val="single"/>
              </w:rPr>
              <w:t xml:space="preserve"> INSTRUMENTE FINANCIARE DERIVATE – CONTABILITATEA DE ACOPERIRE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1E5221">
              <w:rPr>
                <w:rFonts w:ascii="Times New Roman" w:hAnsi="Times New Roman"/>
                <w:sz w:val="24"/>
              </w:rPr>
              <w:t>9</w:t>
            </w:r>
            <w:r>
              <w:rPr>
                <w:rFonts w:ascii="Times New Roman" w:hAnsi="Times New Roman"/>
                <w:sz w:val="24"/>
              </w:rPr>
              <w:t>.</w:t>
            </w:r>
            <w:r w:rsidRPr="001E5221">
              <w:rPr>
                <w:rFonts w:ascii="Times New Roman" w:hAnsi="Times New Roman"/>
                <w:sz w:val="24"/>
              </w:rPr>
              <w:t>6</w:t>
            </w:r>
            <w:r>
              <w:rPr>
                <w:rFonts w:ascii="Times New Roman" w:hAnsi="Times New Roman"/>
                <w:sz w:val="24"/>
              </w:rPr>
              <w:t>.</w:t>
            </w:r>
            <w:r w:rsidRPr="001E5221">
              <w:rPr>
                <w:rFonts w:ascii="Times New Roman" w:hAnsi="Times New Roman"/>
                <w:sz w:val="24"/>
              </w:rPr>
              <w:t>2</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anexa V partea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22</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8</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litera (a), </w:t>
            </w:r>
            <w:r w:rsidR="00EB5C83">
              <w:rPr>
                <w:rFonts w:ascii="Times New Roman" w:hAnsi="Times New Roman"/>
                <w:sz w:val="24"/>
              </w:rPr>
              <w:t>articolul </w:t>
            </w:r>
            <w:r w:rsidRPr="001E5221">
              <w:rPr>
                <w:rFonts w:ascii="Times New Roman" w:hAnsi="Times New Roman"/>
                <w:sz w:val="24"/>
              </w:rPr>
              <w:t>8</w:t>
            </w:r>
            <w:r>
              <w:rPr>
                <w:rFonts w:ascii="Times New Roman" w:hAnsi="Times New Roman"/>
                <w:sz w:val="24"/>
              </w:rPr>
              <w:t xml:space="preserve"> alineatele (</w:t>
            </w:r>
            <w:r w:rsidRPr="001E5221">
              <w:rPr>
                <w:rFonts w:ascii="Times New Roman" w:hAnsi="Times New Roman"/>
                <w:sz w:val="24"/>
              </w:rPr>
              <w:t>6</w:t>
            </w:r>
            <w:r>
              <w:rPr>
                <w:rFonts w:ascii="Times New Roman" w:hAnsi="Times New Roman"/>
                <w:sz w:val="24"/>
              </w:rPr>
              <w:t>) și (</w:t>
            </w:r>
            <w:r w:rsidRPr="001E5221">
              <w:rPr>
                <w:rFonts w:ascii="Times New Roman" w:hAnsi="Times New Roman"/>
                <w:sz w:val="24"/>
              </w:rPr>
              <w:t>8</w:t>
            </w:r>
            <w:r>
              <w:rPr>
                <w:rFonts w:ascii="Times New Roman" w:hAnsi="Times New Roman"/>
                <w:sz w:val="24"/>
              </w:rPr>
              <w:t xml:space="preserve">) din Directiva contabilă. IAS </w:t>
            </w:r>
            <w:r w:rsidRPr="001E5221">
              <w:rPr>
                <w:rFonts w:ascii="Times New Roman" w:hAnsi="Times New Roman"/>
                <w:sz w:val="24"/>
              </w:rPr>
              <w:t>39</w:t>
            </w:r>
            <w:r>
              <w:rPr>
                <w:rFonts w:ascii="Times New Roman" w:hAnsi="Times New Roman"/>
                <w:sz w:val="24"/>
              </w:rPr>
              <w:t>.</w:t>
            </w:r>
            <w:r w:rsidRPr="001E5221">
              <w:rPr>
                <w:rFonts w:ascii="Times New Roman" w:hAnsi="Times New Roman"/>
                <w:sz w:val="24"/>
              </w:rPr>
              <w:t>9</w:t>
            </w:r>
            <w:r>
              <w:rPr>
                <w:rFonts w:ascii="Times New Roman" w:hAnsi="Times New Roman"/>
                <w:sz w:val="24"/>
              </w:rPr>
              <w:t xml:space="preserve">; anexa V partea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22</w:t>
            </w:r>
            <w:r>
              <w:rPr>
                <w:rFonts w:ascii="Times New Roman" w:hAnsi="Times New Roman"/>
                <w:sz w:val="24"/>
              </w:rPr>
              <w:t>.</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 xml:space="preserve">Informațiile raportate pe acest rând corespund celor din rândul </w:t>
            </w:r>
            <w:r w:rsidRPr="001E5221">
              <w:rPr>
                <w:rFonts w:ascii="Times New Roman" w:hAnsi="Times New Roman"/>
                <w:sz w:val="24"/>
              </w:rPr>
              <w:t>240</w:t>
            </w:r>
            <w:r>
              <w:rPr>
                <w:rFonts w:ascii="Times New Roman" w:hAnsi="Times New Roman"/>
                <w:sz w:val="24"/>
              </w:rPr>
              <w:t xml:space="preserve"> din formularul 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din anexele III și IV la prezentul regulament.</w:t>
            </w:r>
          </w:p>
        </w:tc>
      </w:tr>
      <w:tr w:rsidR="00B93FA1" w:rsidRPr="00E60B53" w:rsidTr="00672D2A">
        <w:tc>
          <w:tcPr>
            <w:tcW w:w="1101" w:type="dxa"/>
          </w:tcPr>
          <w:p w:rsidR="00B93FA1" w:rsidRPr="00EB6E04" w:rsidDel="006529A1" w:rsidRDefault="001924F4" w:rsidP="00AF3D7A">
            <w:pPr>
              <w:spacing w:beforeLines="60" w:before="144" w:afterLines="60" w:after="144"/>
              <w:rPr>
                <w:rFonts w:ascii="Times New Roman" w:hAnsi="Times New Roman"/>
                <w:sz w:val="24"/>
              </w:rPr>
            </w:pPr>
            <w:r w:rsidRPr="001E5221">
              <w:rPr>
                <w:rFonts w:ascii="Times New Roman" w:hAnsi="Times New Roman"/>
                <w:sz w:val="24"/>
              </w:rPr>
              <w:t>0120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10</w:t>
            </w:r>
            <w:r>
              <w:rPr>
                <w:rFonts w:ascii="Times New Roman" w:hAnsi="Times New Roman"/>
                <w:b/>
                <w:sz w:val="24"/>
                <w:u w:val="single"/>
              </w:rPr>
              <w:t xml:space="preserve"> VARIAȚIA VALORII JUSTE A ELEMENTELOR ACOPERITE DIN PORTOFOLIUL DE ACOPERIRE A RISCULUI DE RATĂ A DOBÂNZII</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IAS </w:t>
            </w:r>
            <w:r w:rsidRPr="001E5221">
              <w:rPr>
                <w:rFonts w:ascii="Times New Roman" w:hAnsi="Times New Roman"/>
                <w:sz w:val="24"/>
              </w:rPr>
              <w:t>39</w:t>
            </w:r>
            <w:r>
              <w:rPr>
                <w:rFonts w:ascii="Times New Roman" w:hAnsi="Times New Roman"/>
                <w:sz w:val="24"/>
              </w:rPr>
              <w:t>.</w:t>
            </w:r>
            <w:r w:rsidRPr="001E5221">
              <w:rPr>
                <w:rFonts w:ascii="Times New Roman" w:hAnsi="Times New Roman"/>
                <w:sz w:val="24"/>
              </w:rPr>
              <w:t>89</w:t>
            </w:r>
            <w:r>
              <w:rPr>
                <w:rFonts w:ascii="Times New Roman" w:hAnsi="Times New Roman"/>
                <w:sz w:val="24"/>
              </w:rPr>
              <w:t xml:space="preserve">A(a); IFRS </w:t>
            </w:r>
            <w:r w:rsidRPr="001E5221">
              <w:rPr>
                <w:rFonts w:ascii="Times New Roman" w:hAnsi="Times New Roman"/>
                <w:sz w:val="24"/>
              </w:rPr>
              <w:t>9</w:t>
            </w:r>
            <w:r>
              <w:rPr>
                <w:rFonts w:ascii="Times New Roman" w:hAnsi="Times New Roman"/>
                <w:sz w:val="24"/>
              </w:rPr>
              <w:t>.</w:t>
            </w:r>
            <w:r w:rsidRPr="001E5221">
              <w:rPr>
                <w:rFonts w:ascii="Times New Roman" w:hAnsi="Times New Roman"/>
                <w:sz w:val="24"/>
              </w:rPr>
              <w:t>6</w:t>
            </w:r>
            <w:r>
              <w:rPr>
                <w:rFonts w:ascii="Times New Roman" w:hAnsi="Times New Roman"/>
                <w:sz w:val="24"/>
              </w:rPr>
              <w:t>.</w:t>
            </w:r>
            <w:r w:rsidRPr="001E5221">
              <w:rPr>
                <w:rFonts w:ascii="Times New Roman" w:hAnsi="Times New Roman"/>
                <w:sz w:val="24"/>
              </w:rPr>
              <w:t>5</w:t>
            </w:r>
            <w:r>
              <w:rPr>
                <w:rFonts w:ascii="Times New Roman" w:hAnsi="Times New Roman"/>
                <w:sz w:val="24"/>
              </w:rPr>
              <w:t>.</w:t>
            </w:r>
            <w:r w:rsidRPr="001E5221">
              <w:rPr>
                <w:rFonts w:ascii="Times New Roman" w:hAnsi="Times New Roman"/>
                <w:sz w:val="24"/>
              </w:rPr>
              <w:t>8</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8</w:t>
            </w:r>
            <w:r>
              <w:rPr>
                <w:rFonts w:ascii="Times New Roman" w:hAnsi="Times New Roman"/>
                <w:sz w:val="24"/>
              </w:rPr>
              <w:t xml:space="preserve"> alineatele (</w:t>
            </w:r>
            <w:r w:rsidRPr="001E5221">
              <w:rPr>
                <w:rFonts w:ascii="Times New Roman" w:hAnsi="Times New Roman"/>
                <w:sz w:val="24"/>
              </w:rPr>
              <w:t>5</w:t>
            </w:r>
            <w:r>
              <w:rPr>
                <w:rFonts w:ascii="Times New Roman" w:hAnsi="Times New Roman"/>
                <w:sz w:val="24"/>
              </w:rPr>
              <w:t>) și (</w:t>
            </w:r>
            <w:r w:rsidRPr="001E5221">
              <w:rPr>
                <w:rFonts w:ascii="Times New Roman" w:hAnsi="Times New Roman"/>
                <w:sz w:val="24"/>
              </w:rPr>
              <w:t>6</w:t>
            </w:r>
            <w:r>
              <w:rPr>
                <w:rFonts w:ascii="Times New Roman" w:hAnsi="Times New Roman"/>
                <w:sz w:val="24"/>
              </w:rPr>
              <w:t>) din Directiva contabilă.</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 xml:space="preserve">Informațiile raportate pe acest rând corespund celor din rândul </w:t>
            </w:r>
            <w:r w:rsidRPr="001E5221">
              <w:rPr>
                <w:rFonts w:ascii="Times New Roman" w:hAnsi="Times New Roman"/>
                <w:sz w:val="24"/>
              </w:rPr>
              <w:t>250</w:t>
            </w:r>
            <w:r>
              <w:rPr>
                <w:rFonts w:ascii="Times New Roman" w:hAnsi="Times New Roman"/>
                <w:sz w:val="24"/>
              </w:rPr>
              <w:t xml:space="preserve"> din formularul </w:t>
            </w:r>
            <w:r>
              <w:rPr>
                <w:rFonts w:ascii="Times New Roman" w:hAnsi="Times New Roman"/>
                <w:sz w:val="24"/>
              </w:rPr>
              <w:lastRenderedPageBreak/>
              <w:t xml:space="preserve">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din anexele III și IV la prezentul regulament.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lastRenderedPageBreak/>
              <w:t>0130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11</w:t>
            </w:r>
            <w:r>
              <w:rPr>
                <w:rFonts w:ascii="Times New Roman" w:hAnsi="Times New Roman"/>
                <w:b/>
                <w:sz w:val="24"/>
                <w:u w:val="single"/>
              </w:rPr>
              <w:t xml:space="preserve"> INVESTIȚII ÎN FILIALE, ASOCIERI ÎN PARTICIPAȚIE ȘI ENTITĂȚI ASOCIATE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IAS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54</w:t>
            </w:r>
            <w:r>
              <w:rPr>
                <w:rFonts w:ascii="Times New Roman" w:hAnsi="Times New Roman"/>
                <w:sz w:val="24"/>
              </w:rPr>
              <w:t xml:space="preserve">(e); anexa V partea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21</w:t>
            </w:r>
            <w:r>
              <w:rPr>
                <w:rFonts w:ascii="Times New Roman" w:hAnsi="Times New Roman"/>
                <w:sz w:val="24"/>
              </w:rPr>
              <w:t xml:space="preserve"> și partea </w:t>
            </w:r>
            <w:r w:rsidRPr="001E5221">
              <w:rPr>
                <w:rFonts w:ascii="Times New Roman" w:hAnsi="Times New Roman"/>
                <w:sz w:val="24"/>
              </w:rPr>
              <w:t>2</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Active, punctele </w:t>
            </w:r>
            <w:r w:rsidRPr="001E5221">
              <w:rPr>
                <w:rFonts w:ascii="Times New Roman" w:hAnsi="Times New Roman"/>
                <w:sz w:val="24"/>
              </w:rPr>
              <w:t>7</w:t>
            </w:r>
            <w:r>
              <w:rPr>
                <w:rFonts w:ascii="Times New Roman" w:hAnsi="Times New Roman"/>
                <w:sz w:val="24"/>
              </w:rPr>
              <w:t>-</w:t>
            </w:r>
            <w:r w:rsidRPr="001E5221">
              <w:rPr>
                <w:rFonts w:ascii="Times New Roman" w:hAnsi="Times New Roman"/>
                <w:sz w:val="24"/>
              </w:rPr>
              <w:t>8</w:t>
            </w:r>
            <w:r>
              <w:rPr>
                <w:rFonts w:ascii="Times New Roman" w:hAnsi="Times New Roman"/>
                <w:sz w:val="24"/>
              </w:rPr>
              <w:t xml:space="preserve"> din BAD; </w:t>
            </w:r>
            <w:r w:rsidR="00EB5C83">
              <w:rPr>
                <w:rFonts w:ascii="Times New Roman" w:hAnsi="Times New Roman"/>
                <w:sz w:val="24"/>
              </w:rPr>
              <w:t>Articolul </w:t>
            </w:r>
            <w:r w:rsidRPr="001E5221">
              <w:rPr>
                <w:rFonts w:ascii="Times New Roman" w:hAnsi="Times New Roman"/>
                <w:sz w:val="24"/>
              </w:rPr>
              <w:t>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Directiva contabilă. </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 xml:space="preserve">Informațiile raportate pe acest rând corespund celor din rândul </w:t>
            </w:r>
            <w:r w:rsidRPr="001E5221">
              <w:rPr>
                <w:rFonts w:ascii="Times New Roman" w:hAnsi="Times New Roman"/>
                <w:sz w:val="24"/>
              </w:rPr>
              <w:t>260</w:t>
            </w:r>
            <w:r>
              <w:rPr>
                <w:rFonts w:ascii="Times New Roman" w:hAnsi="Times New Roman"/>
                <w:sz w:val="24"/>
              </w:rPr>
              <w:t xml:space="preserve"> din formularul 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din anexele III și IV la prezentul regulament.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0140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12</w:t>
            </w:r>
            <w:r>
              <w:rPr>
                <w:rFonts w:ascii="Times New Roman" w:hAnsi="Times New Roman"/>
                <w:b/>
                <w:sz w:val="24"/>
                <w:u w:val="single"/>
              </w:rPr>
              <w:t xml:space="preserve"> (-) MARJE DE AJUSTARE PENTRU TRANZACȚIONAREA ACTIVELOR LA VALOAREA JUSTĂ</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Anexa V partea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29</w:t>
            </w:r>
            <w:r>
              <w:rPr>
                <w:rFonts w:ascii="Times New Roman" w:hAnsi="Times New Roman"/>
                <w:sz w:val="24"/>
              </w:rPr>
              <w:t>.</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 xml:space="preserve">Informațiile raportate pe acest rând corespund celor din rândul </w:t>
            </w:r>
            <w:r w:rsidRPr="001E5221">
              <w:rPr>
                <w:rFonts w:ascii="Times New Roman" w:hAnsi="Times New Roman"/>
                <w:sz w:val="24"/>
              </w:rPr>
              <w:t>375</w:t>
            </w:r>
            <w:r>
              <w:rPr>
                <w:rFonts w:ascii="Times New Roman" w:hAnsi="Times New Roman"/>
                <w:sz w:val="24"/>
              </w:rPr>
              <w:t xml:space="preserve"> din formularul 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din anexele III și IV la prezentul regulament.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0150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2</w:t>
            </w:r>
            <w:r>
              <w:rPr>
                <w:rFonts w:ascii="Times New Roman" w:hAnsi="Times New Roman"/>
                <w:b/>
                <w:sz w:val="24"/>
                <w:u w:val="single"/>
              </w:rPr>
              <w:t xml:space="preserve"> TOTAL DATORII EVALUATE LA VALOAREA JUSTĂ</w:t>
            </w:r>
            <w:r w:rsidR="007072F4">
              <w:rPr>
                <w:rFonts w:ascii="Times New Roman" w:hAnsi="Times New Roman"/>
                <w:b/>
                <w:sz w:val="24"/>
                <w:u w:val="single"/>
              </w:rPr>
              <w:t xml:space="preserve">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Totalul datoriilor evaluate la valoarea justă raportat pe rândurile </w:t>
            </w:r>
            <w:r w:rsidRPr="001E5221">
              <w:rPr>
                <w:rFonts w:ascii="Times New Roman" w:hAnsi="Times New Roman"/>
                <w:sz w:val="24"/>
              </w:rPr>
              <w:t>0160</w:t>
            </w:r>
            <w:r>
              <w:rPr>
                <w:rFonts w:ascii="Times New Roman" w:hAnsi="Times New Roman"/>
                <w:sz w:val="24"/>
              </w:rPr>
              <w:t xml:space="preserve"> – </w:t>
            </w:r>
            <w:r w:rsidRPr="001E5221">
              <w:rPr>
                <w:rFonts w:ascii="Times New Roman" w:hAnsi="Times New Roman"/>
                <w:sz w:val="24"/>
              </w:rPr>
              <w:t>0210</w:t>
            </w:r>
            <w:r>
              <w:rPr>
                <w:rFonts w:ascii="Times New Roman" w:hAnsi="Times New Roman"/>
                <w:sz w:val="24"/>
              </w:rPr>
              <w:t>.</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Informațiile de la celulele relevante ale rândurilor </w:t>
            </w:r>
            <w:r w:rsidRPr="001E5221">
              <w:rPr>
                <w:rFonts w:ascii="Times New Roman" w:hAnsi="Times New Roman"/>
                <w:sz w:val="24"/>
              </w:rPr>
              <w:t>0150</w:t>
            </w:r>
            <w:r>
              <w:rPr>
                <w:rFonts w:ascii="Times New Roman" w:hAnsi="Times New Roman"/>
                <w:sz w:val="24"/>
              </w:rPr>
              <w:t xml:space="preserve"> – </w:t>
            </w:r>
            <w:r w:rsidRPr="001E5221">
              <w:rPr>
                <w:rFonts w:ascii="Times New Roman" w:hAnsi="Times New Roman"/>
                <w:sz w:val="24"/>
              </w:rPr>
              <w:t>0190</w:t>
            </w:r>
            <w:r>
              <w:rPr>
                <w:rFonts w:ascii="Times New Roman" w:hAnsi="Times New Roman"/>
                <w:sz w:val="24"/>
              </w:rPr>
              <w:t xml:space="preserve"> se raportează în conformitate cu formularul FINREP 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02</w:t>
            </w:r>
            <w:r>
              <w:rPr>
                <w:rFonts w:ascii="Times New Roman" w:hAnsi="Times New Roman"/>
                <w:sz w:val="24"/>
              </w:rPr>
              <w:t xml:space="preserve"> din anexele III și IV la prezentul regulament, în funcție de standardele aplicabile ale instituției: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IFRS, astfel cum au fost aprobate de Uniune în aplicarea Regulamentului (UE) </w:t>
            </w:r>
            <w:r w:rsidRPr="001E5221">
              <w:rPr>
                <w:rFonts w:ascii="Times New Roman" w:hAnsi="Times New Roman"/>
                <w:sz w:val="24"/>
              </w:rPr>
              <w:t>1606</w:t>
            </w:r>
            <w:r>
              <w:rPr>
                <w:rFonts w:ascii="Times New Roman" w:hAnsi="Times New Roman"/>
                <w:sz w:val="24"/>
              </w:rPr>
              <w:t>/</w:t>
            </w:r>
            <w:r w:rsidRPr="001E5221">
              <w:rPr>
                <w:rFonts w:ascii="Times New Roman" w:hAnsi="Times New Roman"/>
                <w:sz w:val="24"/>
              </w:rPr>
              <w:t>2002</w:t>
            </w:r>
            <w:r>
              <w:rPr>
                <w:rFonts w:ascii="Times New Roman" w:hAnsi="Times New Roman"/>
                <w:sz w:val="24"/>
              </w:rPr>
              <w:t xml:space="preserve"> (</w:t>
            </w:r>
            <w:r w:rsidR="008A5CE8">
              <w:rPr>
                <w:rFonts w:ascii="Times New Roman" w:hAnsi="Times New Roman"/>
                <w:sz w:val="24"/>
              </w:rPr>
              <w:t>«</w:t>
            </w:r>
            <w:r>
              <w:rPr>
                <w:rFonts w:ascii="Times New Roman" w:hAnsi="Times New Roman"/>
                <w:sz w:val="24"/>
              </w:rPr>
              <w:t>IFRS UE</w:t>
            </w:r>
            <w:r w:rsidR="008A5CE8">
              <w:rPr>
                <w:rFonts w:ascii="Times New Roman" w:hAnsi="Times New Roman"/>
                <w:sz w:val="24"/>
              </w:rPr>
              <w:t>»</w:t>
            </w:r>
            <w:r>
              <w:rPr>
                <w:rFonts w:ascii="Times New Roman" w:hAnsi="Times New Roman"/>
                <w:sz w:val="24"/>
              </w:rPr>
              <w:t>);</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standardele naționale de contabilitate compatibile cu IFRS UE </w:t>
            </w:r>
            <w:r w:rsidR="008A5CE8">
              <w:rPr>
                <w:rFonts w:ascii="Times New Roman" w:hAnsi="Times New Roman"/>
                <w:sz w:val="24"/>
              </w:rPr>
              <w:t>«</w:t>
            </w:r>
            <w:r>
              <w:rPr>
                <w:rFonts w:ascii="Times New Roman" w:hAnsi="Times New Roman"/>
                <w:sz w:val="24"/>
              </w:rPr>
              <w:t>GAAP naționale compatibile cu IFRS</w:t>
            </w:r>
            <w:r w:rsidR="008A5CE8">
              <w:rPr>
                <w:rFonts w:ascii="Times New Roman" w:hAnsi="Times New Roman"/>
                <w:sz w:val="24"/>
              </w:rPr>
              <w:t>»</w:t>
            </w:r>
            <w:r>
              <w:rPr>
                <w:rFonts w:ascii="Times New Roman" w:hAnsi="Times New Roman"/>
                <w:sz w:val="24"/>
              </w:rPr>
              <w:t xml:space="preserve">)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sau GAAP naționale întemeiate pe Directiva </w:t>
            </w:r>
            <w:r w:rsidRPr="001E5221">
              <w:rPr>
                <w:rFonts w:ascii="Times New Roman" w:hAnsi="Times New Roman"/>
                <w:sz w:val="24"/>
              </w:rPr>
              <w:t>86</w:t>
            </w:r>
            <w:r>
              <w:rPr>
                <w:rFonts w:ascii="Times New Roman" w:hAnsi="Times New Roman"/>
                <w:sz w:val="24"/>
              </w:rPr>
              <w:t>/</w:t>
            </w:r>
            <w:r w:rsidRPr="001E5221">
              <w:rPr>
                <w:rFonts w:ascii="Times New Roman" w:hAnsi="Times New Roman"/>
                <w:sz w:val="24"/>
              </w:rPr>
              <w:t>635</w:t>
            </w:r>
            <w:r>
              <w:rPr>
                <w:rFonts w:ascii="Times New Roman" w:hAnsi="Times New Roman"/>
                <w:sz w:val="24"/>
              </w:rPr>
              <w:t xml:space="preserve">/CE, Directiva privind contabilitatea bancară - BAD (FINREP </w:t>
            </w:r>
            <w:r w:rsidR="008A5CE8">
              <w:rPr>
                <w:rFonts w:ascii="Times New Roman" w:hAnsi="Times New Roman"/>
                <w:sz w:val="24"/>
              </w:rPr>
              <w:t>«</w:t>
            </w:r>
            <w:r>
              <w:rPr>
                <w:rFonts w:ascii="Times New Roman" w:hAnsi="Times New Roman"/>
                <w:sz w:val="24"/>
              </w:rPr>
              <w:t>GAAP naționale bazate pe BAD</w:t>
            </w:r>
            <w:r w:rsidR="008A5CE8">
              <w:rPr>
                <w:rFonts w:ascii="Times New Roman" w:hAnsi="Times New Roman"/>
                <w:sz w:val="24"/>
              </w:rPr>
              <w:t>»</w:t>
            </w:r>
            <w:r>
              <w:rPr>
                <w:rFonts w:ascii="Times New Roman" w:hAnsi="Times New Roman"/>
                <w:sz w:val="24"/>
              </w:rPr>
              <w: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0160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2</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 xml:space="preserve"> DATORII FINANCIARE DEȚINUTE ÎN VEDEREA TRANZACȚIONĂRII</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1E5221">
              <w:rPr>
                <w:rFonts w:ascii="Times New Roman" w:hAnsi="Times New Roman"/>
                <w:sz w:val="24"/>
              </w:rPr>
              <w:t>7</w:t>
            </w:r>
            <w:r>
              <w:rPr>
                <w:rFonts w:ascii="Times New Roman" w:hAnsi="Times New Roman"/>
                <w:sz w:val="24"/>
              </w:rPr>
              <w:t>.</w:t>
            </w:r>
            <w:r w:rsidRPr="001E5221">
              <w:rPr>
                <w:rFonts w:ascii="Times New Roman" w:hAnsi="Times New Roman"/>
                <w:sz w:val="24"/>
              </w:rPr>
              <w:t>8</w:t>
            </w:r>
            <w:r>
              <w:rPr>
                <w:rFonts w:ascii="Times New Roman" w:hAnsi="Times New Roman"/>
                <w:sz w:val="24"/>
              </w:rPr>
              <w:t xml:space="preserve"> (e) (ii); IFRS </w:t>
            </w:r>
            <w:r w:rsidRPr="001E5221">
              <w:rPr>
                <w:rFonts w:ascii="Times New Roman" w:hAnsi="Times New Roman"/>
                <w:sz w:val="24"/>
              </w:rPr>
              <w:t>9</w:t>
            </w:r>
            <w:r>
              <w:rPr>
                <w:rFonts w:ascii="Times New Roman" w:hAnsi="Times New Roman"/>
                <w:sz w:val="24"/>
              </w:rPr>
              <w:t>.BA.</w:t>
            </w:r>
            <w:r w:rsidRPr="001E5221">
              <w:rPr>
                <w:rFonts w:ascii="Times New Roman" w:hAnsi="Times New Roman"/>
                <w:sz w:val="24"/>
              </w:rPr>
              <w:t>6</w:t>
            </w:r>
            <w:r>
              <w:rPr>
                <w:rFonts w:ascii="Times New Roman" w:hAnsi="Times New Roman"/>
                <w:sz w:val="24"/>
              </w:rPr>
              <w:t>.</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 xml:space="preserve">Informațiile raportate pe acest rând corespund celor din rândul </w:t>
            </w:r>
            <w:r w:rsidRPr="001E5221">
              <w:rPr>
                <w:rFonts w:ascii="Times New Roman" w:hAnsi="Times New Roman"/>
                <w:sz w:val="24"/>
              </w:rPr>
              <w:t>010</w:t>
            </w:r>
            <w:r>
              <w:rPr>
                <w:rFonts w:ascii="Times New Roman" w:hAnsi="Times New Roman"/>
                <w:sz w:val="24"/>
              </w:rPr>
              <w:t xml:space="preserve"> din formularul 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02</w:t>
            </w:r>
            <w:r>
              <w:rPr>
                <w:rFonts w:ascii="Times New Roman" w:hAnsi="Times New Roman"/>
                <w:sz w:val="24"/>
              </w:rPr>
              <w:t xml:space="preserve"> din anexele III și IV la prezentul regulament.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0170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2</w:t>
            </w:r>
            <w:r>
              <w:rPr>
                <w:rFonts w:ascii="Times New Roman" w:hAnsi="Times New Roman"/>
                <w:b/>
                <w:sz w:val="24"/>
                <w:u w:val="single"/>
              </w:rPr>
              <w:t>.</w:t>
            </w:r>
            <w:r w:rsidRPr="001E5221">
              <w:rPr>
                <w:rFonts w:ascii="Times New Roman" w:hAnsi="Times New Roman"/>
                <w:b/>
                <w:sz w:val="24"/>
                <w:u w:val="single"/>
              </w:rPr>
              <w:t>2</w:t>
            </w:r>
            <w:r>
              <w:rPr>
                <w:rFonts w:ascii="Times New Roman" w:hAnsi="Times New Roman"/>
                <w:b/>
                <w:sz w:val="24"/>
                <w:u w:val="single"/>
              </w:rPr>
              <w:t xml:space="preserve"> DATORII FINANCIARE DESTINATE TRANZACȚIONĂRII</w:t>
            </w:r>
          </w:p>
          <w:p w:rsidR="00B93FA1" w:rsidRPr="00DD41BE" w:rsidRDefault="00EB5C83" w:rsidP="00AF3D7A">
            <w:pPr>
              <w:spacing w:beforeLines="60" w:before="144" w:afterLines="60" w:after="144"/>
              <w:rPr>
                <w:rFonts w:ascii="Times New Roman" w:hAnsi="Times New Roman"/>
                <w:sz w:val="24"/>
              </w:rPr>
            </w:pPr>
            <w:r>
              <w:rPr>
                <w:rFonts w:ascii="Times New Roman" w:hAnsi="Times New Roman"/>
                <w:sz w:val="24"/>
              </w:rPr>
              <w:t>Articolul </w:t>
            </w:r>
            <w:r w:rsidR="00B93FA1" w:rsidRPr="001E5221">
              <w:rPr>
                <w:rFonts w:ascii="Times New Roman" w:hAnsi="Times New Roman"/>
                <w:sz w:val="24"/>
              </w:rPr>
              <w:t>8</w:t>
            </w:r>
            <w:r w:rsidR="00B93FA1">
              <w:rPr>
                <w:rFonts w:ascii="Times New Roman" w:hAnsi="Times New Roman"/>
                <w:sz w:val="24"/>
              </w:rPr>
              <w:t xml:space="preserve"> </w:t>
            </w:r>
            <w:r w:rsidR="00AD50FE">
              <w:rPr>
                <w:rFonts w:ascii="Times New Roman" w:hAnsi="Times New Roman"/>
                <w:sz w:val="24"/>
              </w:rPr>
              <w:t>alineatul </w:t>
            </w:r>
            <w:r w:rsidR="00B93FA1">
              <w:rPr>
                <w:rFonts w:ascii="Times New Roman" w:hAnsi="Times New Roman"/>
                <w:sz w:val="24"/>
              </w:rPr>
              <w:t>(</w:t>
            </w:r>
            <w:r w:rsidR="00B93FA1" w:rsidRPr="001E5221">
              <w:rPr>
                <w:rFonts w:ascii="Times New Roman" w:hAnsi="Times New Roman"/>
                <w:sz w:val="24"/>
              </w:rPr>
              <w:t>1</w:t>
            </w:r>
            <w:r w:rsidR="00B93FA1">
              <w:rPr>
                <w:rFonts w:ascii="Times New Roman" w:hAnsi="Times New Roman"/>
                <w:sz w:val="24"/>
              </w:rPr>
              <w:t xml:space="preserve">) litera (a), </w:t>
            </w:r>
            <w:r>
              <w:rPr>
                <w:rFonts w:ascii="Times New Roman" w:hAnsi="Times New Roman"/>
                <w:sz w:val="24"/>
              </w:rPr>
              <w:t>articolul </w:t>
            </w:r>
            <w:r w:rsidR="00B93FA1" w:rsidRPr="001E5221">
              <w:rPr>
                <w:rFonts w:ascii="Times New Roman" w:hAnsi="Times New Roman"/>
                <w:sz w:val="24"/>
              </w:rPr>
              <w:t>8</w:t>
            </w:r>
            <w:r w:rsidR="00B93FA1">
              <w:rPr>
                <w:rFonts w:ascii="Times New Roman" w:hAnsi="Times New Roman"/>
                <w:sz w:val="24"/>
              </w:rPr>
              <w:t xml:space="preserve"> alineatele (</w:t>
            </w:r>
            <w:r w:rsidR="00B93FA1" w:rsidRPr="001E5221">
              <w:rPr>
                <w:rFonts w:ascii="Times New Roman" w:hAnsi="Times New Roman"/>
                <w:sz w:val="24"/>
              </w:rPr>
              <w:t>3</w:t>
            </w:r>
            <w:r w:rsidR="00B93FA1">
              <w:rPr>
                <w:rFonts w:ascii="Times New Roman" w:hAnsi="Times New Roman"/>
                <w:sz w:val="24"/>
              </w:rPr>
              <w:t>) și (</w:t>
            </w:r>
            <w:r w:rsidR="00B93FA1" w:rsidRPr="001E5221">
              <w:rPr>
                <w:rFonts w:ascii="Times New Roman" w:hAnsi="Times New Roman"/>
                <w:sz w:val="24"/>
              </w:rPr>
              <w:t>6</w:t>
            </w:r>
            <w:r w:rsidR="00B93FA1">
              <w:rPr>
                <w:rFonts w:ascii="Times New Roman" w:hAnsi="Times New Roman"/>
                <w:sz w:val="24"/>
              </w:rPr>
              <w:t>) din Directiva contabilă.</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 xml:space="preserve">Informațiile raportate pe acest rând corespund celor din rândul </w:t>
            </w:r>
            <w:r w:rsidRPr="001E5221">
              <w:rPr>
                <w:rFonts w:ascii="Times New Roman" w:hAnsi="Times New Roman"/>
                <w:sz w:val="24"/>
              </w:rPr>
              <w:t>061</w:t>
            </w:r>
            <w:r>
              <w:rPr>
                <w:rFonts w:ascii="Times New Roman" w:hAnsi="Times New Roman"/>
                <w:sz w:val="24"/>
              </w:rPr>
              <w:t xml:space="preserve"> din formularul 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02</w:t>
            </w:r>
            <w:r>
              <w:rPr>
                <w:rFonts w:ascii="Times New Roman" w:hAnsi="Times New Roman"/>
                <w:sz w:val="24"/>
              </w:rPr>
              <w:t xml:space="preserve"> din anexele III și IV la prezentul regulament.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0180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2</w:t>
            </w:r>
            <w:r>
              <w:rPr>
                <w:rFonts w:ascii="Times New Roman" w:hAnsi="Times New Roman"/>
                <w:b/>
                <w:sz w:val="24"/>
                <w:u w:val="single"/>
              </w:rPr>
              <w:t>.</w:t>
            </w:r>
            <w:r w:rsidRPr="001E5221">
              <w:rPr>
                <w:rFonts w:ascii="Times New Roman" w:hAnsi="Times New Roman"/>
                <w:b/>
                <w:sz w:val="24"/>
                <w:u w:val="single"/>
              </w:rPr>
              <w:t>3</w:t>
            </w:r>
            <w:r>
              <w:rPr>
                <w:rFonts w:ascii="Times New Roman" w:hAnsi="Times New Roman"/>
                <w:b/>
                <w:sz w:val="24"/>
                <w:u w:val="single"/>
              </w:rPr>
              <w:t xml:space="preserve"> DATORII FINANCIARE DESEMNATE CA FIIND EVALUATE LA VALOAREA JUSTĂ PRIN PROFIT SAU PIERDERE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1E5221">
              <w:rPr>
                <w:rFonts w:ascii="Times New Roman" w:hAnsi="Times New Roman"/>
                <w:sz w:val="24"/>
              </w:rPr>
              <w:t>7</w:t>
            </w:r>
            <w:r>
              <w:rPr>
                <w:rFonts w:ascii="Times New Roman" w:hAnsi="Times New Roman"/>
                <w:sz w:val="24"/>
              </w:rPr>
              <w:t>.</w:t>
            </w:r>
            <w:r w:rsidRPr="001E5221">
              <w:rPr>
                <w:rFonts w:ascii="Times New Roman" w:hAnsi="Times New Roman"/>
                <w:sz w:val="24"/>
              </w:rPr>
              <w:t>8</w:t>
            </w:r>
            <w:r>
              <w:rPr>
                <w:rFonts w:ascii="Times New Roman" w:hAnsi="Times New Roman"/>
                <w:sz w:val="24"/>
              </w:rPr>
              <w:t xml:space="preserve"> (e)(i); IFRS </w:t>
            </w:r>
            <w:r w:rsidRPr="001E5221">
              <w:rPr>
                <w:rFonts w:ascii="Times New Roman" w:hAnsi="Times New Roman"/>
                <w:sz w:val="24"/>
              </w:rPr>
              <w:t>9</w:t>
            </w:r>
            <w:r>
              <w:rPr>
                <w:rFonts w:ascii="Times New Roman" w:hAnsi="Times New Roman"/>
                <w:sz w:val="24"/>
              </w:rPr>
              <w:t>.</w:t>
            </w:r>
            <w:r w:rsidRPr="001E5221">
              <w:rPr>
                <w:rFonts w:ascii="Times New Roman" w:hAnsi="Times New Roman"/>
                <w:sz w:val="24"/>
              </w:rPr>
              <w:t>4</w:t>
            </w:r>
            <w:r>
              <w:rPr>
                <w:rFonts w:ascii="Times New Roman" w:hAnsi="Times New Roman"/>
                <w:sz w:val="24"/>
              </w:rPr>
              <w:t>.</w:t>
            </w:r>
            <w:r w:rsidRPr="001E5221">
              <w:rPr>
                <w:rFonts w:ascii="Times New Roman" w:hAnsi="Times New Roman"/>
                <w:sz w:val="24"/>
              </w:rPr>
              <w:t>2</w:t>
            </w:r>
            <w:r>
              <w:rPr>
                <w:rFonts w:ascii="Times New Roman" w:hAnsi="Times New Roman"/>
                <w:sz w:val="24"/>
              </w:rPr>
              <w:t>.</w:t>
            </w:r>
            <w:r w:rsidRPr="001E5221">
              <w:rPr>
                <w:rFonts w:ascii="Times New Roman" w:hAnsi="Times New Roman"/>
                <w:sz w:val="24"/>
              </w:rPr>
              <w:t>2</w:t>
            </w:r>
            <w:r>
              <w:rPr>
                <w:rFonts w:ascii="Times New Roman" w:hAnsi="Times New Roman"/>
                <w:sz w:val="24"/>
              </w:rPr>
              <w:t>;</w:t>
            </w:r>
            <w:r>
              <w:rPr>
                <w:sz w:val="24"/>
              </w:rPr>
              <w:t xml:space="preserve"> </w:t>
            </w:r>
            <w:r w:rsidR="00EB5C83">
              <w:rPr>
                <w:rFonts w:ascii="Times New Roman" w:hAnsi="Times New Roman"/>
                <w:sz w:val="24"/>
              </w:rPr>
              <w:t>articolul </w:t>
            </w:r>
            <w:r w:rsidRPr="001E5221">
              <w:rPr>
                <w:rFonts w:ascii="Times New Roman" w:hAnsi="Times New Roman"/>
                <w:sz w:val="24"/>
              </w:rPr>
              <w:t>8</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litera (a), </w:t>
            </w:r>
            <w:r w:rsidR="00EB5C83">
              <w:rPr>
                <w:rFonts w:ascii="Times New Roman" w:hAnsi="Times New Roman"/>
                <w:sz w:val="24"/>
              </w:rPr>
              <w:t>articolul </w:t>
            </w:r>
            <w:r w:rsidRPr="001E5221">
              <w:rPr>
                <w:rFonts w:ascii="Times New Roman" w:hAnsi="Times New Roman"/>
                <w:sz w:val="24"/>
              </w:rPr>
              <w:t>8</w:t>
            </w:r>
            <w:r>
              <w:rPr>
                <w:rFonts w:ascii="Times New Roman" w:hAnsi="Times New Roman"/>
                <w:sz w:val="24"/>
              </w:rPr>
              <w:t xml:space="preserve"> </w:t>
            </w:r>
            <w:r w:rsidR="00AD50FE">
              <w:rPr>
                <w:rFonts w:ascii="Times New Roman" w:hAnsi="Times New Roman"/>
                <w:sz w:val="24"/>
              </w:rPr>
              <w:lastRenderedPageBreak/>
              <w:t>alineatul </w:t>
            </w:r>
            <w:r>
              <w:rPr>
                <w:rFonts w:ascii="Times New Roman" w:hAnsi="Times New Roman"/>
                <w:sz w:val="24"/>
              </w:rPr>
              <w:t>(</w:t>
            </w:r>
            <w:r w:rsidRPr="001E5221">
              <w:rPr>
                <w:rFonts w:ascii="Times New Roman" w:hAnsi="Times New Roman"/>
                <w:sz w:val="24"/>
              </w:rPr>
              <w:t>6</w:t>
            </w:r>
            <w:r>
              <w:rPr>
                <w:rFonts w:ascii="Times New Roman" w:hAnsi="Times New Roman"/>
                <w:sz w:val="24"/>
              </w:rPr>
              <w:t xml:space="preserve">) din Directiva contabilă. IAS </w:t>
            </w:r>
            <w:r w:rsidRPr="001E5221">
              <w:rPr>
                <w:rFonts w:ascii="Times New Roman" w:hAnsi="Times New Roman"/>
                <w:sz w:val="24"/>
              </w:rPr>
              <w:t>39</w:t>
            </w:r>
            <w:r>
              <w:rPr>
                <w:rFonts w:ascii="Times New Roman" w:hAnsi="Times New Roman"/>
                <w:sz w:val="24"/>
              </w:rPr>
              <w:t>.</w:t>
            </w:r>
            <w:r w:rsidRPr="001E5221">
              <w:rPr>
                <w:rFonts w:ascii="Times New Roman" w:hAnsi="Times New Roman"/>
                <w:sz w:val="24"/>
              </w:rPr>
              <w:t>9</w:t>
            </w:r>
            <w:r>
              <w:rPr>
                <w:rFonts w:ascii="Times New Roman" w:hAnsi="Times New Roman"/>
                <w:sz w:val="24"/>
              </w:rPr>
              <w:t xml:space="preserve">.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 xml:space="preserve">Informațiile raportate pe acest rând corespund celor din rândul </w:t>
            </w:r>
            <w:r w:rsidRPr="001E5221">
              <w:rPr>
                <w:rFonts w:ascii="Times New Roman" w:hAnsi="Times New Roman"/>
                <w:sz w:val="24"/>
              </w:rPr>
              <w:t>070</w:t>
            </w:r>
            <w:r>
              <w:rPr>
                <w:rFonts w:ascii="Times New Roman" w:hAnsi="Times New Roman"/>
                <w:sz w:val="24"/>
              </w:rPr>
              <w:t xml:space="preserve"> din formularul 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02</w:t>
            </w:r>
            <w:r>
              <w:rPr>
                <w:rFonts w:ascii="Times New Roman" w:hAnsi="Times New Roman"/>
                <w:sz w:val="24"/>
              </w:rPr>
              <w:t xml:space="preserve"> din anexele III și IV la prezentul regulament.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lastRenderedPageBreak/>
              <w:t>0190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2</w:t>
            </w:r>
            <w:r>
              <w:rPr>
                <w:rFonts w:ascii="Times New Roman" w:hAnsi="Times New Roman"/>
                <w:b/>
                <w:sz w:val="24"/>
                <w:u w:val="single"/>
              </w:rPr>
              <w:t>.</w:t>
            </w:r>
            <w:r w:rsidRPr="001E5221">
              <w:rPr>
                <w:rFonts w:ascii="Times New Roman" w:hAnsi="Times New Roman"/>
                <w:b/>
                <w:sz w:val="24"/>
                <w:u w:val="single"/>
              </w:rPr>
              <w:t>4</w:t>
            </w:r>
            <w:r>
              <w:rPr>
                <w:rFonts w:ascii="Times New Roman" w:hAnsi="Times New Roman"/>
                <w:b/>
                <w:sz w:val="24"/>
                <w:u w:val="single"/>
              </w:rPr>
              <w:t xml:space="preserve"> INSTRUMENTE FINANCIARE DERIVATE – CONTABILITATEA DE ACOPERIRE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1E5221">
              <w:rPr>
                <w:rFonts w:ascii="Times New Roman" w:hAnsi="Times New Roman"/>
                <w:sz w:val="24"/>
              </w:rPr>
              <w:t>9</w:t>
            </w:r>
            <w:r>
              <w:rPr>
                <w:rFonts w:ascii="Times New Roman" w:hAnsi="Times New Roman"/>
                <w:sz w:val="24"/>
              </w:rPr>
              <w:t>.</w:t>
            </w:r>
            <w:r w:rsidRPr="001E5221">
              <w:rPr>
                <w:rFonts w:ascii="Times New Roman" w:hAnsi="Times New Roman"/>
                <w:sz w:val="24"/>
              </w:rPr>
              <w:t>6</w:t>
            </w:r>
            <w:r>
              <w:rPr>
                <w:rFonts w:ascii="Times New Roman" w:hAnsi="Times New Roman"/>
                <w:sz w:val="24"/>
              </w:rPr>
              <w:t>.</w:t>
            </w:r>
            <w:r w:rsidRPr="001E5221">
              <w:rPr>
                <w:rFonts w:ascii="Times New Roman" w:hAnsi="Times New Roman"/>
                <w:sz w:val="24"/>
              </w:rPr>
              <w:t>2</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anexa V partea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26</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8</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litera (a), </w:t>
            </w:r>
            <w:r w:rsidR="00EB5C83">
              <w:rPr>
                <w:rFonts w:ascii="Times New Roman" w:hAnsi="Times New Roman"/>
                <w:sz w:val="24"/>
              </w:rPr>
              <w:t>articolul </w:t>
            </w:r>
            <w:r w:rsidRPr="001E5221">
              <w:rPr>
                <w:rFonts w:ascii="Times New Roman" w:hAnsi="Times New Roman"/>
                <w:sz w:val="24"/>
              </w:rPr>
              <w:t>8</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6</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8</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8</w:t>
            </w:r>
            <w:r>
              <w:rPr>
                <w:rFonts w:ascii="Times New Roman" w:hAnsi="Times New Roman"/>
                <w:sz w:val="24"/>
              </w:rPr>
              <w:t xml:space="preserve">) litera (a) din Directiva contabilă.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 xml:space="preserve">Informațiile raportate pe acest rând corespund celor din rândul </w:t>
            </w:r>
            <w:r w:rsidRPr="001E5221">
              <w:rPr>
                <w:rFonts w:ascii="Times New Roman" w:hAnsi="Times New Roman"/>
                <w:sz w:val="24"/>
              </w:rPr>
              <w:t>150</w:t>
            </w:r>
            <w:r>
              <w:rPr>
                <w:rFonts w:ascii="Times New Roman" w:hAnsi="Times New Roman"/>
                <w:sz w:val="24"/>
              </w:rPr>
              <w:t xml:space="preserve"> din formularul 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02</w:t>
            </w:r>
            <w:r>
              <w:rPr>
                <w:rFonts w:ascii="Times New Roman" w:hAnsi="Times New Roman"/>
                <w:sz w:val="24"/>
              </w:rPr>
              <w:t xml:space="preserve"> din anexele III și IV la prezentul regulament.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0200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2</w:t>
            </w:r>
            <w:r>
              <w:rPr>
                <w:rFonts w:ascii="Times New Roman" w:hAnsi="Times New Roman"/>
                <w:b/>
                <w:sz w:val="24"/>
                <w:u w:val="single"/>
              </w:rPr>
              <w:t>.</w:t>
            </w:r>
            <w:r w:rsidRPr="001E5221">
              <w:rPr>
                <w:rFonts w:ascii="Times New Roman" w:hAnsi="Times New Roman"/>
                <w:b/>
                <w:sz w:val="24"/>
                <w:u w:val="single"/>
              </w:rPr>
              <w:t>5</w:t>
            </w:r>
            <w:r>
              <w:rPr>
                <w:rFonts w:ascii="Times New Roman" w:hAnsi="Times New Roman"/>
                <w:b/>
                <w:sz w:val="24"/>
                <w:u w:val="single"/>
              </w:rPr>
              <w:t xml:space="preserve"> VARIAȚIA VALORII JUSTE A ELEMENTELOR ACOPERITE DIN PORTOFOLIUL DE ACOPERIRE A RISCULUI DE RATĂ A DOBÂNZII</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IAS </w:t>
            </w:r>
            <w:r w:rsidRPr="001E5221">
              <w:rPr>
                <w:rFonts w:ascii="Times New Roman" w:hAnsi="Times New Roman"/>
                <w:sz w:val="24"/>
              </w:rPr>
              <w:t>39</w:t>
            </w:r>
            <w:r>
              <w:rPr>
                <w:rFonts w:ascii="Times New Roman" w:hAnsi="Times New Roman"/>
                <w:sz w:val="24"/>
              </w:rPr>
              <w:t>.</w:t>
            </w:r>
            <w:r w:rsidRPr="001E5221">
              <w:rPr>
                <w:rFonts w:ascii="Times New Roman" w:hAnsi="Times New Roman"/>
                <w:sz w:val="24"/>
              </w:rPr>
              <w:t>89</w:t>
            </w:r>
            <w:r>
              <w:rPr>
                <w:rFonts w:ascii="Times New Roman" w:hAnsi="Times New Roman"/>
                <w:sz w:val="24"/>
              </w:rPr>
              <w:t xml:space="preserve">A(b), IFRS </w:t>
            </w:r>
            <w:r w:rsidRPr="001E5221">
              <w:rPr>
                <w:rFonts w:ascii="Times New Roman" w:hAnsi="Times New Roman"/>
                <w:sz w:val="24"/>
              </w:rPr>
              <w:t>9</w:t>
            </w:r>
            <w:r>
              <w:rPr>
                <w:rFonts w:ascii="Times New Roman" w:hAnsi="Times New Roman"/>
                <w:sz w:val="24"/>
              </w:rPr>
              <w:t>.</w:t>
            </w:r>
            <w:r w:rsidRPr="001E5221">
              <w:rPr>
                <w:rFonts w:ascii="Times New Roman" w:hAnsi="Times New Roman"/>
                <w:sz w:val="24"/>
              </w:rPr>
              <w:t>6</w:t>
            </w:r>
            <w:r>
              <w:rPr>
                <w:rFonts w:ascii="Times New Roman" w:hAnsi="Times New Roman"/>
                <w:sz w:val="24"/>
              </w:rPr>
              <w:t>.</w:t>
            </w:r>
            <w:r w:rsidRPr="001E5221">
              <w:rPr>
                <w:rFonts w:ascii="Times New Roman" w:hAnsi="Times New Roman"/>
                <w:sz w:val="24"/>
              </w:rPr>
              <w:t>5</w:t>
            </w:r>
            <w:r>
              <w:rPr>
                <w:rFonts w:ascii="Times New Roman" w:hAnsi="Times New Roman"/>
                <w:sz w:val="24"/>
              </w:rPr>
              <w:t>.</w:t>
            </w:r>
            <w:r w:rsidRPr="001E5221">
              <w:rPr>
                <w:rFonts w:ascii="Times New Roman" w:hAnsi="Times New Roman"/>
                <w:sz w:val="24"/>
              </w:rPr>
              <w:t>8</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8</w:t>
            </w:r>
            <w:r>
              <w:rPr>
                <w:rFonts w:ascii="Times New Roman" w:hAnsi="Times New Roman"/>
                <w:sz w:val="24"/>
              </w:rPr>
              <w:t xml:space="preserve"> alineatele (</w:t>
            </w:r>
            <w:r w:rsidRPr="001E5221">
              <w:rPr>
                <w:rFonts w:ascii="Times New Roman" w:hAnsi="Times New Roman"/>
                <w:sz w:val="24"/>
              </w:rPr>
              <w:t>5</w:t>
            </w:r>
            <w:r>
              <w:rPr>
                <w:rFonts w:ascii="Times New Roman" w:hAnsi="Times New Roman"/>
                <w:sz w:val="24"/>
              </w:rPr>
              <w:t>) și (</w:t>
            </w:r>
            <w:r w:rsidRPr="001E5221">
              <w:rPr>
                <w:rFonts w:ascii="Times New Roman" w:hAnsi="Times New Roman"/>
                <w:sz w:val="24"/>
              </w:rPr>
              <w:t>6</w:t>
            </w:r>
            <w:r>
              <w:rPr>
                <w:rFonts w:ascii="Times New Roman" w:hAnsi="Times New Roman"/>
                <w:sz w:val="24"/>
              </w:rPr>
              <w:t xml:space="preserve">) din Directiva contabilă; anexa V partea </w:t>
            </w:r>
            <w:r w:rsidRPr="001E5221">
              <w:rPr>
                <w:rFonts w:ascii="Times New Roman" w:hAnsi="Times New Roman"/>
                <w:sz w:val="24"/>
              </w:rPr>
              <w:t>2</w:t>
            </w:r>
            <w:r>
              <w:rPr>
                <w:rFonts w:ascii="Times New Roman" w:hAnsi="Times New Roman"/>
                <w:sz w:val="24"/>
              </w:rPr>
              <w:t>.</w:t>
            </w:r>
            <w:r w:rsidRPr="001E5221">
              <w:rPr>
                <w:rFonts w:ascii="Times New Roman" w:hAnsi="Times New Roman"/>
                <w:sz w:val="24"/>
              </w:rPr>
              <w:t>8</w:t>
            </w:r>
            <w:r>
              <w:rPr>
                <w:rFonts w:ascii="Times New Roman" w:hAnsi="Times New Roman"/>
                <w:sz w:val="24"/>
              </w:rPr>
              <w:t>.</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 xml:space="preserve">Informațiile raportate pe acest rând corespund celor din rândul </w:t>
            </w:r>
            <w:r w:rsidRPr="001E5221">
              <w:rPr>
                <w:rFonts w:ascii="Times New Roman" w:hAnsi="Times New Roman"/>
                <w:sz w:val="24"/>
              </w:rPr>
              <w:t>160</w:t>
            </w:r>
            <w:r>
              <w:rPr>
                <w:rFonts w:ascii="Times New Roman" w:hAnsi="Times New Roman"/>
                <w:sz w:val="24"/>
              </w:rPr>
              <w:t xml:space="preserve"> din formularul 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02</w:t>
            </w:r>
            <w:r>
              <w:rPr>
                <w:rFonts w:ascii="Times New Roman" w:hAnsi="Times New Roman"/>
                <w:sz w:val="24"/>
              </w:rPr>
              <w:t xml:space="preserve"> din anexele III și IV la prezentul regulament.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1E5221">
              <w:rPr>
                <w:rFonts w:ascii="Times New Roman" w:hAnsi="Times New Roman"/>
                <w:sz w:val="24"/>
              </w:rPr>
              <w:t>0210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2</w:t>
            </w:r>
            <w:r>
              <w:rPr>
                <w:rFonts w:ascii="Times New Roman" w:hAnsi="Times New Roman"/>
                <w:b/>
                <w:sz w:val="24"/>
                <w:u w:val="single"/>
              </w:rPr>
              <w:t>.</w:t>
            </w:r>
            <w:r w:rsidRPr="001E5221">
              <w:rPr>
                <w:rFonts w:ascii="Times New Roman" w:hAnsi="Times New Roman"/>
                <w:b/>
                <w:sz w:val="24"/>
                <w:u w:val="single"/>
              </w:rPr>
              <w:t>6</w:t>
            </w:r>
            <w:r>
              <w:rPr>
                <w:rFonts w:ascii="Times New Roman" w:hAnsi="Times New Roman"/>
                <w:b/>
                <w:sz w:val="24"/>
                <w:u w:val="single"/>
              </w:rPr>
              <w:t xml:space="preserve"> MARJE DE AJUSTARE PENTRU TRANZACȚIONAREA DATORIILOR LA VALOAREA JUSTĂ</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Anexa V partea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29</w:t>
            </w:r>
            <w:r>
              <w:rPr>
                <w:rFonts w:ascii="Times New Roman" w:hAnsi="Times New Roman"/>
                <w:sz w:val="24"/>
              </w:rPr>
              <w:t>.</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 xml:space="preserve">Informațiile raportate pe acest rând corespund celor din rândul </w:t>
            </w:r>
            <w:r w:rsidRPr="001E5221">
              <w:rPr>
                <w:rFonts w:ascii="Times New Roman" w:hAnsi="Times New Roman"/>
                <w:sz w:val="24"/>
              </w:rPr>
              <w:t>295</w:t>
            </w:r>
            <w:r>
              <w:rPr>
                <w:rFonts w:ascii="Times New Roman" w:hAnsi="Times New Roman"/>
                <w:sz w:val="24"/>
              </w:rPr>
              <w:t xml:space="preserve"> din formularul F </w:t>
            </w:r>
            <w:r w:rsidRPr="001E5221">
              <w:rPr>
                <w:rFonts w:ascii="Times New Roman" w:hAnsi="Times New Roman"/>
                <w:sz w:val="24"/>
              </w:rPr>
              <w:t>01</w:t>
            </w:r>
            <w:r>
              <w:rPr>
                <w:rFonts w:ascii="Times New Roman" w:hAnsi="Times New Roman"/>
                <w:sz w:val="24"/>
              </w:rPr>
              <w:t>.</w:t>
            </w:r>
            <w:r w:rsidRPr="001E5221">
              <w:rPr>
                <w:rFonts w:ascii="Times New Roman" w:hAnsi="Times New Roman"/>
                <w:sz w:val="24"/>
              </w:rPr>
              <w:t>02</w:t>
            </w:r>
            <w:r>
              <w:rPr>
                <w:rFonts w:ascii="Times New Roman" w:hAnsi="Times New Roman"/>
                <w:sz w:val="24"/>
              </w:rPr>
              <w:t xml:space="preserve"> din anexele III și IV la prezentul regulament.</w:t>
            </w:r>
          </w:p>
        </w:tc>
      </w:tr>
    </w:tbl>
    <w:p w:rsidR="00995A7F" w:rsidRDefault="00995A7F" w:rsidP="00C61FF5">
      <w:pPr>
        <w:rPr>
          <w:rStyle w:val="InstructionsTabelleText"/>
          <w:rFonts w:ascii="Times New Roman" w:hAnsi="Times New Roman"/>
          <w:sz w:val="24"/>
        </w:rPr>
      </w:pP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3" w:name="_Toc516210710"/>
      <w:bookmarkStart w:id="784" w:name="_Toc523984932"/>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F16ACE">
        <w:rPr>
          <w:u w:val="none"/>
        </w:rPr>
        <w:tab/>
      </w:r>
      <w:r>
        <w:rPr>
          <w:rFonts w:ascii="Times New Roman" w:hAnsi="Times New Roman"/>
          <w:sz w:val="24"/>
        </w:rPr>
        <w:t xml:space="preserve">C </w:t>
      </w:r>
      <w:r w:rsidRPr="001E5221">
        <w:rPr>
          <w:rFonts w:ascii="Times New Roman" w:hAnsi="Times New Roman"/>
          <w:sz w:val="24"/>
        </w:rPr>
        <w:t>32</w:t>
      </w:r>
      <w:r>
        <w:rPr>
          <w:rFonts w:ascii="Times New Roman" w:hAnsi="Times New Roman"/>
          <w:sz w:val="24"/>
        </w:rPr>
        <w:t>.</w:t>
      </w:r>
      <w:r w:rsidRPr="001E5221">
        <w:rPr>
          <w:rFonts w:ascii="Times New Roman" w:hAnsi="Times New Roman"/>
          <w:sz w:val="24"/>
        </w:rPr>
        <w:t>02</w:t>
      </w:r>
      <w:r>
        <w:rPr>
          <w:rFonts w:ascii="Times New Roman" w:hAnsi="Times New Roman"/>
          <w:sz w:val="24"/>
        </w:rPr>
        <w:t xml:space="preserve"> - Evaluarea prudentă: abordarea de bază (</w:t>
      </w:r>
      <w:proofErr w:type="spellStart"/>
      <w:r>
        <w:rPr>
          <w:rFonts w:ascii="Times New Roman" w:hAnsi="Times New Roman"/>
          <w:sz w:val="24"/>
        </w:rPr>
        <w:t>PruVal</w:t>
      </w:r>
      <w:proofErr w:type="spellEnd"/>
      <w:r>
        <w:rPr>
          <w:rFonts w:ascii="Times New Roman" w:hAnsi="Times New Roman"/>
          <w:sz w:val="24"/>
        </w:rPr>
        <w:t xml:space="preserve"> </w:t>
      </w:r>
      <w:r w:rsidRPr="001E5221">
        <w:rPr>
          <w:rFonts w:ascii="Times New Roman" w:hAnsi="Times New Roman"/>
          <w:sz w:val="24"/>
        </w:rPr>
        <w:t>2</w:t>
      </w:r>
      <w:r>
        <w:rPr>
          <w:rFonts w:ascii="Times New Roman" w:hAnsi="Times New Roman"/>
          <w:sz w:val="24"/>
        </w:rPr>
        <w:t>)</w:t>
      </w:r>
      <w:bookmarkEnd w:id="783"/>
      <w:bookmarkEnd w:id="784"/>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85" w:name="_Toc516210711"/>
      <w:bookmarkStart w:id="786" w:name="_Toc523984933"/>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F16ACE">
        <w:rPr>
          <w:u w:val="none"/>
        </w:rPr>
        <w:tab/>
      </w:r>
      <w:r>
        <w:rPr>
          <w:rFonts w:ascii="Times New Roman" w:hAnsi="Times New Roman"/>
          <w:sz w:val="24"/>
        </w:rPr>
        <w:t>Observații generale</w:t>
      </w:r>
      <w:bookmarkEnd w:id="785"/>
      <w:bookmarkEnd w:id="786"/>
      <w:r>
        <w:rPr>
          <w:rFonts w:ascii="Times New Roman" w:hAnsi="Times New Roman"/>
          <w:sz w:val="24"/>
          <w:u w:val="none"/>
        </w:rPr>
        <w:t xml:space="preserve"> </w:t>
      </w:r>
    </w:p>
    <w:p w:rsidR="00B93FA1" w:rsidRPr="00B93FA1" w:rsidRDefault="00B93FA1" w:rsidP="001A3980">
      <w:pPr>
        <w:pStyle w:val="InstructionsText2"/>
        <w:numPr>
          <w:ilvl w:val="0"/>
          <w:numId w:val="0"/>
        </w:numPr>
        <w:ind w:left="993"/>
      </w:pPr>
      <w:r w:rsidRPr="001E5221">
        <w:t>154</w:t>
      </w:r>
      <w:r>
        <w:t xml:space="preserve">c. Scopul acestui formular este de a oferi informații cu privire la componența totalului AVA care se va deduce din fondurile proprii în temeiul articolelor </w:t>
      </w:r>
      <w:r w:rsidRPr="001E5221">
        <w:t>34</w:t>
      </w:r>
      <w:r>
        <w:t xml:space="preserve"> și </w:t>
      </w:r>
      <w:r w:rsidRPr="001E5221">
        <w:t>105</w:t>
      </w:r>
      <w:r>
        <w:t xml:space="preserve"> din CRR, alături de informații relevante cu privire la evaluarea contabilă a pozițiilor care conduc la stabilirea AVA.</w:t>
      </w:r>
    </w:p>
    <w:p w:rsidR="00B93FA1" w:rsidRPr="00B93FA1" w:rsidRDefault="00B93FA1" w:rsidP="001A3980">
      <w:pPr>
        <w:pStyle w:val="InstructionsText2"/>
        <w:numPr>
          <w:ilvl w:val="0"/>
          <w:numId w:val="0"/>
        </w:numPr>
        <w:ind w:left="993"/>
      </w:pPr>
      <w:r w:rsidRPr="001E5221">
        <w:t>154</w:t>
      </w:r>
      <w:r>
        <w:t xml:space="preserve">d. Acest formular se completează de către toate instituțiile: </w:t>
      </w:r>
    </w:p>
    <w:p w:rsidR="00B93FA1" w:rsidRPr="00B93FA1" w:rsidRDefault="00B93FA1" w:rsidP="001A3980">
      <w:pPr>
        <w:pStyle w:val="InstructionsText2"/>
        <w:numPr>
          <w:ilvl w:val="0"/>
          <w:numId w:val="0"/>
        </w:numPr>
        <w:ind w:left="993"/>
      </w:pPr>
      <w:r>
        <w:t xml:space="preserve">(a) care trebuie să utilizeze abordarea de bază deoarece depășesc pragul menționat la </w:t>
      </w:r>
      <w:r w:rsidR="00EB5C83">
        <w:t>articolul </w:t>
      </w:r>
      <w:r w:rsidRPr="001E5221">
        <w:t>4</w:t>
      </w:r>
      <w:r>
        <w:t xml:space="preserve"> </w:t>
      </w:r>
      <w:r w:rsidR="00AD50FE">
        <w:t>alineatul </w:t>
      </w:r>
      <w:r>
        <w:t>(</w:t>
      </w:r>
      <w:r w:rsidRPr="001E5221">
        <w:t>1</w:t>
      </w:r>
      <w:r>
        <w:t xml:space="preserve">) din Regulamentul delegat (UE) </w:t>
      </w:r>
      <w:r w:rsidRPr="001E5221">
        <w:t>2016</w:t>
      </w:r>
      <w:r>
        <w:t>/</w:t>
      </w:r>
      <w:r w:rsidRPr="001E5221">
        <w:t>101</w:t>
      </w:r>
      <w:r>
        <w:t xml:space="preserve"> privind evaluarea prudentă, fie pe bază individuală, fie pe bază consolidată, astfel cum se prevede la </w:t>
      </w:r>
      <w:r w:rsidR="00EB5C83">
        <w:t>articolul </w:t>
      </w:r>
      <w:r w:rsidRPr="001E5221">
        <w:t>4</w:t>
      </w:r>
      <w:r>
        <w:t xml:space="preserve"> </w:t>
      </w:r>
      <w:r w:rsidR="00AD50FE">
        <w:t>alineatul </w:t>
      </w:r>
      <w:r>
        <w:t>(</w:t>
      </w:r>
      <w:r w:rsidRPr="001E5221">
        <w:t>3</w:t>
      </w:r>
      <w:r>
        <w:t xml:space="preserve">) din Regulamentul delegat (UE) </w:t>
      </w:r>
      <w:r w:rsidRPr="001E5221">
        <w:t>2016</w:t>
      </w:r>
      <w:r>
        <w:t>/</w:t>
      </w:r>
      <w:r w:rsidRPr="001E5221">
        <w:t>101</w:t>
      </w:r>
      <w:r>
        <w:t xml:space="preserve"> privind evaluarea prudentă sau</w:t>
      </w:r>
    </w:p>
    <w:p w:rsidR="00B93FA1" w:rsidRPr="00B93FA1" w:rsidRDefault="00973707" w:rsidP="001A3980">
      <w:pPr>
        <w:pStyle w:val="InstructionsText2"/>
        <w:numPr>
          <w:ilvl w:val="0"/>
          <w:numId w:val="0"/>
        </w:numPr>
        <w:ind w:left="993"/>
      </w:pPr>
      <w:r>
        <w:t xml:space="preserve">(b) care au ales să aplice abordarea de bază în pofida faptului că nu depășesc pragul. </w:t>
      </w:r>
    </w:p>
    <w:p w:rsidR="00973707" w:rsidRDefault="00973707" w:rsidP="001A3980">
      <w:pPr>
        <w:pStyle w:val="InstructionsText2"/>
        <w:numPr>
          <w:ilvl w:val="0"/>
          <w:numId w:val="0"/>
        </w:numPr>
        <w:ind w:left="993"/>
      </w:pPr>
      <w:r w:rsidRPr="001E5221">
        <w:lastRenderedPageBreak/>
        <w:t>154</w:t>
      </w:r>
      <w:r>
        <w:t xml:space="preserve">e. În sensul acestui formular, </w:t>
      </w:r>
      <w:r w:rsidR="008A5CE8">
        <w:t>«</w:t>
      </w:r>
      <w:r>
        <w:t>incertitudine privind evoluția ascendentă</w:t>
      </w:r>
      <w:r w:rsidR="008A5CE8">
        <w:t>»</w:t>
      </w:r>
      <w:r>
        <w:t xml:space="preserve"> se definește după cum urmează: Conform articolului </w:t>
      </w:r>
      <w:r w:rsidRPr="001E5221">
        <w:t>8</w:t>
      </w:r>
      <w:r>
        <w:t xml:space="preserve"> </w:t>
      </w:r>
      <w:r w:rsidR="00AD50FE">
        <w:t>alineatul </w:t>
      </w:r>
      <w:r>
        <w:t>(</w:t>
      </w:r>
      <w:r w:rsidRPr="001E5221">
        <w:t>2</w:t>
      </w:r>
      <w:r>
        <w:t xml:space="preserve">) din Regulamentul delegat (UE) </w:t>
      </w:r>
      <w:r w:rsidRPr="001E5221">
        <w:t>2016</w:t>
      </w:r>
      <w:r>
        <w:t>/</w:t>
      </w:r>
      <w:r w:rsidRPr="001E5221">
        <w:t>101</w:t>
      </w:r>
      <w:r>
        <w:t xml:space="preserve"> privind evaluarea prudentă, AVA se calculează ca diferența dintre valoarea justă și o evaluare prudentă care este definită pe baza unei încrederi de </w:t>
      </w:r>
      <w:r w:rsidRPr="001E5221">
        <w:t>90</w:t>
      </w:r>
      <w:r>
        <w:t xml:space="preserve"> % că instituțiile pot ieși din expunere la acel punct sau într-un punct mai bun din intervalul noțional al valorilor plauzibile. Valoarea ascendentă sau </w:t>
      </w:r>
      <w:r w:rsidR="008A5CE8">
        <w:t>«</w:t>
      </w:r>
      <w:r>
        <w:t>incertitudinea privind evoluția ascendentă</w:t>
      </w:r>
      <w:r w:rsidR="008A5CE8">
        <w:t>»</w:t>
      </w:r>
      <w:r>
        <w:t xml:space="preserve"> este punctul opus în distribuția valorilor plauzibile în care instituțiile sunt doar </w:t>
      </w:r>
      <w:r w:rsidRPr="001E5221">
        <w:t>10</w:t>
      </w:r>
      <w:r>
        <w:t xml:space="preserve"> % încrezătoare că pot ieși din poziție în acel punct sau într-un punct mai bun. Incertitudinea privind evoluția ascendentă se calculează și se agregă pe aceeași bază ca și totalul AVA, dar substituind nivelul de certitudine de </w:t>
      </w:r>
      <w:r w:rsidRPr="001E5221">
        <w:t>10</w:t>
      </w:r>
      <w:r>
        <w:t xml:space="preserve"> % cu cel de </w:t>
      </w:r>
      <w:r w:rsidRPr="001E5221">
        <w:t>90</w:t>
      </w:r>
      <w:r>
        <w:t> % utilizat pentru determinarea totalului AVA.</w:t>
      </w:r>
    </w:p>
    <w:p w:rsidR="00B93FA1" w:rsidRPr="004502C8" w:rsidRDefault="00B93FA1" w:rsidP="00973707">
      <w:pPr>
        <w:pStyle w:val="Instructionsberschrift2"/>
        <w:numPr>
          <w:ilvl w:val="0"/>
          <w:numId w:val="0"/>
        </w:numPr>
        <w:ind w:left="357" w:hanging="357"/>
        <w:rPr>
          <w:rFonts w:ascii="Times New Roman" w:hAnsi="Times New Roman" w:cs="Times New Roman"/>
          <w:sz w:val="24"/>
          <w:u w:val="none"/>
        </w:rPr>
      </w:pPr>
      <w:bookmarkStart w:id="787" w:name="_Toc516210712"/>
      <w:bookmarkStart w:id="788" w:name="_Toc523984934"/>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F16ACE">
        <w:rPr>
          <w:u w:val="none"/>
        </w:rPr>
        <w:tab/>
      </w:r>
      <w:r>
        <w:rPr>
          <w:rFonts w:ascii="Times New Roman" w:hAnsi="Times New Roman"/>
          <w:sz w:val="24"/>
          <w:u w:val="none"/>
        </w:rPr>
        <w:t>Instrucțiuni privind anumite poziții</w:t>
      </w:r>
      <w:bookmarkEnd w:id="787"/>
      <w:bookmarkEnd w:id="78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rsidTr="00672D2A">
        <w:tc>
          <w:tcPr>
            <w:tcW w:w="9291" w:type="dxa"/>
            <w:gridSpan w:val="2"/>
            <w:shd w:val="clear" w:color="auto" w:fill="CCCCCC"/>
          </w:tcPr>
          <w:p w:rsidR="00973707" w:rsidRPr="00EB6E04" w:rsidRDefault="00973707" w:rsidP="00AF3D7A">
            <w:pPr>
              <w:spacing w:beforeLines="60" w:before="144" w:afterLines="60" w:after="144"/>
              <w:rPr>
                <w:rFonts w:ascii="Times New Roman" w:hAnsi="Times New Roman"/>
                <w:b/>
                <w:sz w:val="24"/>
              </w:rPr>
            </w:pPr>
            <w:r>
              <w:rPr>
                <w:rFonts w:ascii="Times New Roman" w:hAnsi="Times New Roman"/>
                <w:b/>
                <w:sz w:val="24"/>
              </w:rPr>
              <w:t>Coloane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0010</w:t>
            </w:r>
            <w:r>
              <w:rPr>
                <w:rFonts w:ascii="Times New Roman" w:hAnsi="Times New Roman"/>
                <w:sz w:val="24"/>
              </w:rPr>
              <w:t xml:space="preserve"> - </w:t>
            </w:r>
            <w:r w:rsidRPr="001E5221">
              <w:rPr>
                <w:rFonts w:ascii="Times New Roman" w:hAnsi="Times New Roman"/>
                <w:sz w:val="24"/>
              </w:rPr>
              <w:t>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LA NIVEL DE CATEGORIE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AVA la nivel de categorie pentru incertitudinea prețului de piață, costurile cu lichidarea, riscul de model, pozițiile concentrate, costurile administrative viitoare, încetarea anticipată și riscul operațional se calculează conform descrierii de la articolele </w:t>
            </w:r>
            <w:r w:rsidRPr="001E5221">
              <w:rPr>
                <w:rFonts w:ascii="Times New Roman" w:hAnsi="Times New Roman"/>
                <w:sz w:val="24"/>
              </w:rPr>
              <w:t>9</w:t>
            </w:r>
            <w:r>
              <w:rPr>
                <w:rFonts w:ascii="Times New Roman" w:hAnsi="Times New Roman"/>
                <w:sz w:val="24"/>
              </w:rPr>
              <w:t>-</w:t>
            </w:r>
            <w:r w:rsidRPr="001E5221">
              <w:rPr>
                <w:rFonts w:ascii="Times New Roman" w:hAnsi="Times New Roman"/>
                <w:sz w:val="24"/>
              </w:rPr>
              <w:t>11</w:t>
            </w:r>
            <w:r>
              <w:rPr>
                <w:rFonts w:ascii="Times New Roman" w:hAnsi="Times New Roman"/>
                <w:sz w:val="24"/>
              </w:rPr>
              <w:t xml:space="preserve"> și, respectiv, </w:t>
            </w:r>
            <w:r w:rsidRPr="001E5221">
              <w:rPr>
                <w:rFonts w:ascii="Times New Roman" w:hAnsi="Times New Roman"/>
                <w:sz w:val="24"/>
              </w:rPr>
              <w:t>14</w:t>
            </w:r>
            <w:r>
              <w:rPr>
                <w:rFonts w:ascii="Times New Roman" w:hAnsi="Times New Roman"/>
                <w:sz w:val="24"/>
              </w:rPr>
              <w:t>-</w:t>
            </w:r>
            <w:r w:rsidRPr="001E5221">
              <w:rPr>
                <w:rFonts w:ascii="Times New Roman" w:hAnsi="Times New Roman"/>
                <w:sz w:val="24"/>
              </w:rPr>
              <w:t>17</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În ceea ce privește incertitudinea prețului de piață, costurile cu lichidarea și riscul de model care fac obiectul beneficiului din diversificare, astfel cum este descris la </w:t>
            </w:r>
            <w:r w:rsidR="00EB5C83">
              <w:rPr>
                <w:rFonts w:ascii="Times New Roman" w:hAnsi="Times New Roman"/>
                <w:sz w:val="24"/>
              </w:rPr>
              <w:t>articolul </w:t>
            </w:r>
            <w:r w:rsidRPr="001E5221">
              <w:rPr>
                <w:rFonts w:ascii="Times New Roman" w:hAnsi="Times New Roman"/>
                <w:sz w:val="24"/>
              </w:rPr>
              <w:t>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6</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10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7</w:t>
            </w:r>
            <w:r>
              <w:rPr>
                <w:rFonts w:ascii="Times New Roman" w:hAnsi="Times New Roman"/>
                <w:sz w:val="24"/>
              </w:rPr>
              <w:t xml:space="preserve">) și, respectiv, </w:t>
            </w:r>
            <w:r w:rsidR="00EB5C83">
              <w:rPr>
                <w:rFonts w:ascii="Times New Roman" w:hAnsi="Times New Roman"/>
                <w:sz w:val="24"/>
              </w:rPr>
              <w:t>articolul </w:t>
            </w:r>
            <w:r w:rsidRPr="001E5221">
              <w:rPr>
                <w:rFonts w:ascii="Times New Roman" w:hAnsi="Times New Roman"/>
                <w:sz w:val="24"/>
              </w:rPr>
              <w:t>11</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7</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AVA la nivel de categorie se raportează, cu excepția unor indicații contrare, ca fiind suma simplă a AVA individuale înainte de aplicarea beneficiului din diversificare [dat fiind că beneficiile din diversificare calculate folosind metoda </w:t>
            </w:r>
            <w:r w:rsidRPr="001E5221">
              <w:rPr>
                <w:rFonts w:ascii="Times New Roman" w:hAnsi="Times New Roman"/>
                <w:sz w:val="24"/>
              </w:rPr>
              <w:t>1</w:t>
            </w:r>
            <w:r>
              <w:rPr>
                <w:rFonts w:ascii="Times New Roman" w:hAnsi="Times New Roman"/>
                <w:sz w:val="24"/>
              </w:rPr>
              <w:t xml:space="preserve"> sau metoda </w:t>
            </w:r>
            <w:r w:rsidRPr="001E5221">
              <w:rPr>
                <w:rFonts w:ascii="Times New Roman" w:hAnsi="Times New Roman"/>
                <w:sz w:val="24"/>
              </w:rPr>
              <w:t>2</w:t>
            </w:r>
            <w:r>
              <w:rPr>
                <w:rFonts w:ascii="Times New Roman" w:hAnsi="Times New Roman"/>
                <w:sz w:val="24"/>
              </w:rPr>
              <w:t xml:space="preserve"> din anexa la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se raportează la elementele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2</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și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2</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formular]. </w:t>
            </w:r>
          </w:p>
          <w:p w:rsidR="00973707" w:rsidRPr="00DD41BE" w:rsidRDefault="00973707" w:rsidP="00F811F8">
            <w:pPr>
              <w:spacing w:beforeLines="60" w:before="144" w:afterLines="60" w:after="144"/>
              <w:rPr>
                <w:rFonts w:ascii="Times New Roman" w:hAnsi="Times New Roman"/>
                <w:sz w:val="24"/>
              </w:rPr>
            </w:pPr>
            <w:r>
              <w:rPr>
                <w:rFonts w:ascii="Times New Roman" w:hAnsi="Times New Roman"/>
                <w:sz w:val="24"/>
              </w:rPr>
              <w:t xml:space="preserve">În ceea ce privește incertitudinea prețului de piață, costurile cu lichidarea și riscul de model, cuantumurile calculate folosind abordarea bazată pe cunoștințe de specialitate, astfel cum este definită la </w:t>
            </w:r>
            <w:r w:rsidR="00EB5C83">
              <w:rPr>
                <w:rFonts w:ascii="Times New Roman" w:hAnsi="Times New Roman"/>
                <w:sz w:val="24"/>
              </w:rPr>
              <w:t>articolul </w:t>
            </w:r>
            <w:r w:rsidRPr="001E5221">
              <w:rPr>
                <w:rFonts w:ascii="Times New Roman" w:hAnsi="Times New Roman"/>
                <w:sz w:val="24"/>
              </w:rPr>
              <w:t>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5</w:t>
            </w:r>
            <w:r>
              <w:rPr>
                <w:rFonts w:ascii="Times New Roman" w:hAnsi="Times New Roman"/>
                <w:sz w:val="24"/>
              </w:rPr>
              <w:t xml:space="preserve">) litera (b), </w:t>
            </w:r>
            <w:r w:rsidR="00EB5C83">
              <w:rPr>
                <w:rFonts w:ascii="Times New Roman" w:hAnsi="Times New Roman"/>
                <w:sz w:val="24"/>
              </w:rPr>
              <w:t>articolul </w:t>
            </w:r>
            <w:r w:rsidRPr="001E5221">
              <w:rPr>
                <w:rFonts w:ascii="Times New Roman" w:hAnsi="Times New Roman"/>
                <w:sz w:val="24"/>
              </w:rPr>
              <w:t>10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6</w:t>
            </w:r>
            <w:r>
              <w:rPr>
                <w:rFonts w:ascii="Times New Roman" w:hAnsi="Times New Roman"/>
                <w:sz w:val="24"/>
              </w:rPr>
              <w:t xml:space="preserve">) litera (b) și </w:t>
            </w:r>
            <w:r w:rsidR="00EB5C83">
              <w:rPr>
                <w:rFonts w:ascii="Times New Roman" w:hAnsi="Times New Roman"/>
                <w:sz w:val="24"/>
              </w:rPr>
              <w:t>articolul </w:t>
            </w:r>
            <w:r w:rsidRPr="001E5221">
              <w:rPr>
                <w:rFonts w:ascii="Times New Roman" w:hAnsi="Times New Roman"/>
                <w:sz w:val="24"/>
              </w:rPr>
              <w:t>11</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se raportează separat în coloanele </w:t>
            </w:r>
            <w:r w:rsidRPr="001E5221">
              <w:rPr>
                <w:rFonts w:ascii="Times New Roman" w:hAnsi="Times New Roman"/>
                <w:sz w:val="24"/>
              </w:rPr>
              <w:t>0020</w:t>
            </w:r>
            <w:r>
              <w:rPr>
                <w:rFonts w:ascii="Times New Roman" w:hAnsi="Times New Roman"/>
                <w:sz w:val="24"/>
              </w:rPr>
              <w:t xml:space="preserve">, </w:t>
            </w:r>
            <w:r w:rsidRPr="001E5221">
              <w:rPr>
                <w:rFonts w:ascii="Times New Roman" w:hAnsi="Times New Roman"/>
                <w:sz w:val="24"/>
              </w:rPr>
              <w:t>0040</w:t>
            </w:r>
            <w:r>
              <w:rPr>
                <w:rFonts w:ascii="Times New Roman" w:hAnsi="Times New Roman"/>
                <w:sz w:val="24"/>
              </w:rPr>
              <w:t xml:space="preserve"> și </w:t>
            </w:r>
            <w:r w:rsidRPr="001E5221">
              <w:rPr>
                <w:rFonts w:ascii="Times New Roman" w:hAnsi="Times New Roman"/>
                <w:sz w:val="24"/>
              </w:rPr>
              <w:t>0060</w:t>
            </w:r>
            <w:r>
              <w:rPr>
                <w:rFonts w:ascii="Times New Roman" w:hAnsi="Times New Roman"/>
                <w:sz w:val="24"/>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0010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INCERTITUDINEA PREȚULUI DE PIAȚĂ</w:t>
            </w:r>
          </w:p>
          <w:p w:rsidR="00973707" w:rsidRPr="00DD41BE" w:rsidRDefault="00EB5C83" w:rsidP="00AF3D7A">
            <w:pPr>
              <w:spacing w:beforeLines="60" w:before="144" w:afterLines="60" w:after="144"/>
              <w:rPr>
                <w:rFonts w:ascii="Times New Roman" w:hAnsi="Times New Roman"/>
                <w:sz w:val="24"/>
              </w:rPr>
            </w:pPr>
            <w:r>
              <w:rPr>
                <w:rFonts w:ascii="Times New Roman" w:hAnsi="Times New Roman"/>
                <w:sz w:val="24"/>
              </w:rPr>
              <w:t>Articolul </w:t>
            </w:r>
            <w:r w:rsidR="00973707" w:rsidRPr="001E5221">
              <w:rPr>
                <w:rFonts w:ascii="Times New Roman" w:hAnsi="Times New Roman"/>
                <w:sz w:val="24"/>
              </w:rPr>
              <w:t>105</w:t>
            </w:r>
            <w:r w:rsidR="00973707">
              <w:rPr>
                <w:rFonts w:ascii="Times New Roman" w:hAnsi="Times New Roman"/>
                <w:sz w:val="24"/>
              </w:rPr>
              <w:t xml:space="preserve"> </w:t>
            </w:r>
            <w:r w:rsidR="00AD50FE">
              <w:rPr>
                <w:rFonts w:ascii="Times New Roman" w:hAnsi="Times New Roman"/>
                <w:sz w:val="24"/>
              </w:rPr>
              <w:t>alineatul </w:t>
            </w:r>
            <w:r w:rsidR="00973707">
              <w:rPr>
                <w:rFonts w:ascii="Times New Roman" w:hAnsi="Times New Roman"/>
                <w:sz w:val="24"/>
              </w:rPr>
              <w:t>(</w:t>
            </w:r>
            <w:r w:rsidR="00973707" w:rsidRPr="001E5221">
              <w:rPr>
                <w:rFonts w:ascii="Times New Roman" w:hAnsi="Times New Roman"/>
                <w:sz w:val="24"/>
              </w:rPr>
              <w:t>10</w:t>
            </w:r>
            <w:r w:rsidR="00973707">
              <w:rPr>
                <w:rFonts w:ascii="Times New Roman" w:hAnsi="Times New Roman"/>
                <w:sz w:val="24"/>
              </w:rPr>
              <w:t xml:space="preserve">) din CRR.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incertitudinea prețului de piață calculată în conformitate cu </w:t>
            </w:r>
            <w:r w:rsidR="00EB5C83">
              <w:rPr>
                <w:rFonts w:ascii="Times New Roman" w:hAnsi="Times New Roman"/>
                <w:sz w:val="24"/>
              </w:rPr>
              <w:t>articolul </w:t>
            </w:r>
            <w:r w:rsidRPr="001E5221">
              <w:rPr>
                <w:rFonts w:ascii="Times New Roman" w:hAnsi="Times New Roman"/>
                <w:sz w:val="24"/>
              </w:rPr>
              <w:t>9</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w:t>
            </w:r>
          </w:p>
        </w:tc>
      </w:tr>
      <w:tr w:rsidR="00973707" w:rsidRPr="00E60B53" w:rsidTr="00672D2A">
        <w:tc>
          <w:tcPr>
            <w:tcW w:w="1101" w:type="dxa"/>
          </w:tcPr>
          <w:p w:rsidR="00973707" w:rsidRPr="00EB6E04" w:rsidRDefault="009A7A38" w:rsidP="001E5221">
            <w:pPr>
              <w:keepNext/>
              <w:spacing w:beforeLines="60" w:before="144" w:afterLines="60" w:after="144"/>
              <w:rPr>
                <w:rFonts w:ascii="Times New Roman" w:hAnsi="Times New Roman"/>
                <w:sz w:val="24"/>
              </w:rPr>
            </w:pPr>
            <w:r w:rsidRPr="001E5221">
              <w:rPr>
                <w:rFonts w:ascii="Times New Roman" w:hAnsi="Times New Roman"/>
                <w:sz w:val="24"/>
              </w:rPr>
              <w:lastRenderedPageBreak/>
              <w:t>0020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CALCULATĂ FOLOSIND ABORDAREA BAZATĂ PE CUNOȘTINȚE DE SPECIALITATE</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incertitudinea prețului de piață calculată în conformitate cu </w:t>
            </w:r>
            <w:r w:rsidR="00EB5C83">
              <w:rPr>
                <w:rFonts w:ascii="Times New Roman" w:hAnsi="Times New Roman"/>
                <w:sz w:val="24"/>
              </w:rPr>
              <w:t>articolul </w:t>
            </w:r>
            <w:r w:rsidRPr="001E5221">
              <w:rPr>
                <w:rFonts w:ascii="Times New Roman" w:hAnsi="Times New Roman"/>
                <w:sz w:val="24"/>
              </w:rPr>
              <w:t>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5</w:t>
            </w:r>
            <w:r>
              <w:rPr>
                <w:rFonts w:ascii="Times New Roman" w:hAnsi="Times New Roman"/>
                <w:sz w:val="24"/>
              </w:rPr>
              <w:t xml:space="preserve">) litera (b)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0030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 CU LICHIDAREA</w:t>
            </w:r>
          </w:p>
          <w:p w:rsidR="00973707" w:rsidRPr="00DD41BE" w:rsidRDefault="00EB5C83" w:rsidP="00AF3D7A">
            <w:pPr>
              <w:spacing w:beforeLines="60" w:before="144" w:afterLines="60" w:after="144"/>
              <w:rPr>
                <w:rFonts w:ascii="Times New Roman" w:hAnsi="Times New Roman"/>
                <w:sz w:val="24"/>
              </w:rPr>
            </w:pPr>
            <w:r>
              <w:rPr>
                <w:rFonts w:ascii="Times New Roman" w:hAnsi="Times New Roman"/>
                <w:sz w:val="24"/>
              </w:rPr>
              <w:t>Articolul </w:t>
            </w:r>
            <w:r w:rsidR="00973707" w:rsidRPr="001E5221">
              <w:rPr>
                <w:rFonts w:ascii="Times New Roman" w:hAnsi="Times New Roman"/>
                <w:sz w:val="24"/>
              </w:rPr>
              <w:t>105</w:t>
            </w:r>
            <w:r w:rsidR="00973707">
              <w:rPr>
                <w:rFonts w:ascii="Times New Roman" w:hAnsi="Times New Roman"/>
                <w:sz w:val="24"/>
              </w:rPr>
              <w:t xml:space="preserve"> </w:t>
            </w:r>
            <w:r w:rsidR="00AD50FE">
              <w:rPr>
                <w:rFonts w:ascii="Times New Roman" w:hAnsi="Times New Roman"/>
                <w:sz w:val="24"/>
              </w:rPr>
              <w:t>alineatul </w:t>
            </w:r>
            <w:r w:rsidR="00973707">
              <w:rPr>
                <w:rFonts w:ascii="Times New Roman" w:hAnsi="Times New Roman"/>
                <w:sz w:val="24"/>
              </w:rPr>
              <w:t>(</w:t>
            </w:r>
            <w:r w:rsidR="00973707" w:rsidRPr="001E5221">
              <w:rPr>
                <w:rFonts w:ascii="Times New Roman" w:hAnsi="Times New Roman"/>
                <w:sz w:val="24"/>
              </w:rPr>
              <w:t>10</w:t>
            </w:r>
            <w:r w:rsidR="00973707">
              <w:rPr>
                <w:rFonts w:ascii="Times New Roman" w:hAnsi="Times New Roman"/>
                <w:sz w:val="24"/>
              </w:rPr>
              <w:t xml:space="preserve">) din CRR.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costurile cu lichidarea calculată în conformitate cu </w:t>
            </w:r>
            <w:r w:rsidR="00EB5C83">
              <w:rPr>
                <w:rFonts w:ascii="Times New Roman" w:hAnsi="Times New Roman"/>
                <w:sz w:val="24"/>
              </w:rPr>
              <w:t>articolul </w:t>
            </w:r>
            <w:r w:rsidRPr="001E5221">
              <w:rPr>
                <w:rFonts w:ascii="Times New Roman" w:hAnsi="Times New Roman"/>
                <w:sz w:val="24"/>
              </w:rPr>
              <w:t>10</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0040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CALCULATĂ FOLOSIND ABORDAREA BAZATĂ PE CUNOȘTINȚE DE SPECIALITATE</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costurile cu lichidarea calculată în conformitate cu </w:t>
            </w:r>
            <w:r w:rsidR="00EB5C83">
              <w:rPr>
                <w:rFonts w:ascii="Times New Roman" w:hAnsi="Times New Roman"/>
                <w:sz w:val="24"/>
              </w:rPr>
              <w:t>articolul </w:t>
            </w:r>
            <w:r w:rsidRPr="001E5221">
              <w:rPr>
                <w:rFonts w:ascii="Times New Roman" w:hAnsi="Times New Roman"/>
                <w:sz w:val="24"/>
              </w:rPr>
              <w:t>10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6</w:t>
            </w:r>
            <w:r>
              <w:rPr>
                <w:rFonts w:ascii="Times New Roman" w:hAnsi="Times New Roman"/>
                <w:sz w:val="24"/>
              </w:rPr>
              <w:t xml:space="preserve">) litera (b)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0050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RISCUL DE MODEL</w:t>
            </w:r>
          </w:p>
          <w:p w:rsidR="00973707" w:rsidRPr="00DD41BE" w:rsidRDefault="00EB5C83" w:rsidP="00AF3D7A">
            <w:pPr>
              <w:spacing w:beforeLines="60" w:before="144" w:afterLines="60" w:after="144"/>
              <w:rPr>
                <w:rFonts w:ascii="Times New Roman" w:hAnsi="Times New Roman"/>
                <w:sz w:val="24"/>
              </w:rPr>
            </w:pPr>
            <w:r>
              <w:rPr>
                <w:rFonts w:ascii="Times New Roman" w:hAnsi="Times New Roman"/>
                <w:sz w:val="24"/>
              </w:rPr>
              <w:t>Articolul </w:t>
            </w:r>
            <w:r w:rsidR="00973707" w:rsidRPr="001E5221">
              <w:rPr>
                <w:rFonts w:ascii="Times New Roman" w:hAnsi="Times New Roman"/>
                <w:sz w:val="24"/>
              </w:rPr>
              <w:t>105</w:t>
            </w:r>
            <w:r w:rsidR="00973707">
              <w:rPr>
                <w:rFonts w:ascii="Times New Roman" w:hAnsi="Times New Roman"/>
                <w:sz w:val="24"/>
              </w:rPr>
              <w:t xml:space="preserve"> </w:t>
            </w:r>
            <w:r w:rsidR="00AD50FE">
              <w:rPr>
                <w:rFonts w:ascii="Times New Roman" w:hAnsi="Times New Roman"/>
                <w:sz w:val="24"/>
              </w:rPr>
              <w:t>alineatul </w:t>
            </w:r>
            <w:r w:rsidR="00973707">
              <w:rPr>
                <w:rFonts w:ascii="Times New Roman" w:hAnsi="Times New Roman"/>
                <w:sz w:val="24"/>
              </w:rPr>
              <w:t>(</w:t>
            </w:r>
            <w:r w:rsidR="00973707" w:rsidRPr="001E5221">
              <w:rPr>
                <w:rFonts w:ascii="Times New Roman" w:hAnsi="Times New Roman"/>
                <w:sz w:val="24"/>
              </w:rPr>
              <w:t>10</w:t>
            </w:r>
            <w:r w:rsidR="00973707">
              <w:rPr>
                <w:rFonts w:ascii="Times New Roman" w:hAnsi="Times New Roman"/>
                <w:sz w:val="24"/>
              </w:rPr>
              <w:t>) din CRR</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riscul de model calculată în conformitate cu </w:t>
            </w:r>
            <w:r w:rsidR="00EB5C83">
              <w:rPr>
                <w:rFonts w:ascii="Times New Roman" w:hAnsi="Times New Roman"/>
                <w:sz w:val="24"/>
              </w:rPr>
              <w:t>articolul </w:t>
            </w:r>
            <w:r w:rsidRPr="001E5221">
              <w:rPr>
                <w:rFonts w:ascii="Times New Roman" w:hAnsi="Times New Roman"/>
                <w:sz w:val="24"/>
              </w:rPr>
              <w:t>11</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0060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CALCULATĂ FOLOSIND ABORDAREA BAZATĂ PE CUNOȘTINȚE DE SPECIALITATE</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riscul de model calculată în conformitate cu </w:t>
            </w:r>
            <w:r w:rsidR="00EB5C83">
              <w:rPr>
                <w:rFonts w:ascii="Times New Roman" w:hAnsi="Times New Roman"/>
                <w:sz w:val="24"/>
              </w:rPr>
              <w:t>articolul </w:t>
            </w:r>
            <w:r w:rsidRPr="001E5221">
              <w:rPr>
                <w:rFonts w:ascii="Times New Roman" w:hAnsi="Times New Roman"/>
                <w:sz w:val="24"/>
              </w:rPr>
              <w:t>11</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0070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POZIȚII CONCENTRATE</w:t>
            </w:r>
          </w:p>
          <w:p w:rsidR="00973707" w:rsidRPr="00DD41BE" w:rsidRDefault="00EB5C83" w:rsidP="00AF3D7A">
            <w:pPr>
              <w:spacing w:beforeLines="60" w:before="144" w:afterLines="60" w:after="144"/>
              <w:rPr>
                <w:rFonts w:ascii="Times New Roman" w:hAnsi="Times New Roman"/>
                <w:sz w:val="24"/>
              </w:rPr>
            </w:pPr>
            <w:r>
              <w:rPr>
                <w:rFonts w:ascii="Times New Roman" w:hAnsi="Times New Roman"/>
                <w:sz w:val="24"/>
              </w:rPr>
              <w:t>Articolul </w:t>
            </w:r>
            <w:r w:rsidR="00973707" w:rsidRPr="001E5221">
              <w:rPr>
                <w:rFonts w:ascii="Times New Roman" w:hAnsi="Times New Roman"/>
                <w:sz w:val="24"/>
              </w:rPr>
              <w:t>105</w:t>
            </w:r>
            <w:r w:rsidR="00973707">
              <w:rPr>
                <w:rFonts w:ascii="Times New Roman" w:hAnsi="Times New Roman"/>
                <w:sz w:val="24"/>
              </w:rPr>
              <w:t xml:space="preserve"> </w:t>
            </w:r>
            <w:r w:rsidR="00AD50FE">
              <w:rPr>
                <w:rFonts w:ascii="Times New Roman" w:hAnsi="Times New Roman"/>
                <w:sz w:val="24"/>
              </w:rPr>
              <w:t>alineatul </w:t>
            </w:r>
            <w:r w:rsidR="00973707">
              <w:rPr>
                <w:rFonts w:ascii="Times New Roman" w:hAnsi="Times New Roman"/>
                <w:sz w:val="24"/>
              </w:rPr>
              <w:t>(</w:t>
            </w:r>
            <w:r w:rsidR="00973707" w:rsidRPr="001E5221">
              <w:rPr>
                <w:rFonts w:ascii="Times New Roman" w:hAnsi="Times New Roman"/>
                <w:sz w:val="24"/>
              </w:rPr>
              <w:t>11</w:t>
            </w:r>
            <w:r w:rsidR="00973707">
              <w:rPr>
                <w:rFonts w:ascii="Times New Roman" w:hAnsi="Times New Roman"/>
                <w:sz w:val="24"/>
              </w:rPr>
              <w:t>) din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poziții concentrate calculată în conformitate cu </w:t>
            </w:r>
            <w:r w:rsidR="00EB5C83">
              <w:rPr>
                <w:rFonts w:ascii="Times New Roman" w:hAnsi="Times New Roman"/>
                <w:sz w:val="24"/>
              </w:rPr>
              <w:t>articolul </w:t>
            </w:r>
            <w:r w:rsidRPr="001E5221">
              <w:rPr>
                <w:rFonts w:ascii="Times New Roman" w:hAnsi="Times New Roman"/>
                <w:sz w:val="24"/>
              </w:rPr>
              <w:t>14</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0080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 ADMINISTRATIVE VIITOARE</w:t>
            </w:r>
          </w:p>
          <w:p w:rsidR="00973707" w:rsidRPr="00DD41BE" w:rsidRDefault="00EB5C83" w:rsidP="00AF3D7A">
            <w:pPr>
              <w:spacing w:beforeLines="60" w:before="144" w:afterLines="60" w:after="144"/>
              <w:rPr>
                <w:rFonts w:ascii="Times New Roman" w:hAnsi="Times New Roman"/>
                <w:sz w:val="24"/>
              </w:rPr>
            </w:pPr>
            <w:r>
              <w:rPr>
                <w:rFonts w:ascii="Times New Roman" w:hAnsi="Times New Roman"/>
                <w:sz w:val="24"/>
              </w:rPr>
              <w:t>Articolul </w:t>
            </w:r>
            <w:r w:rsidR="00973707" w:rsidRPr="001E5221">
              <w:rPr>
                <w:rFonts w:ascii="Times New Roman" w:hAnsi="Times New Roman"/>
                <w:sz w:val="24"/>
              </w:rPr>
              <w:t>105</w:t>
            </w:r>
            <w:r w:rsidR="00973707">
              <w:rPr>
                <w:rFonts w:ascii="Times New Roman" w:hAnsi="Times New Roman"/>
                <w:sz w:val="24"/>
              </w:rPr>
              <w:t xml:space="preserve"> </w:t>
            </w:r>
            <w:r w:rsidR="00AD50FE">
              <w:rPr>
                <w:rFonts w:ascii="Times New Roman" w:hAnsi="Times New Roman"/>
                <w:sz w:val="24"/>
              </w:rPr>
              <w:t>alineatul </w:t>
            </w:r>
            <w:r w:rsidR="00973707">
              <w:rPr>
                <w:rFonts w:ascii="Times New Roman" w:hAnsi="Times New Roman"/>
                <w:sz w:val="24"/>
              </w:rPr>
              <w:t>(</w:t>
            </w:r>
            <w:r w:rsidR="00973707" w:rsidRPr="001E5221">
              <w:rPr>
                <w:rFonts w:ascii="Times New Roman" w:hAnsi="Times New Roman"/>
                <w:sz w:val="24"/>
              </w:rPr>
              <w:t>10</w:t>
            </w:r>
            <w:r w:rsidR="00973707">
              <w:rPr>
                <w:rFonts w:ascii="Times New Roman" w:hAnsi="Times New Roman"/>
                <w:sz w:val="24"/>
              </w:rPr>
              <w:t>) din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costuri administrative viitoare calculată în conformitate cu </w:t>
            </w:r>
            <w:r w:rsidR="00EB5C83">
              <w:rPr>
                <w:rFonts w:ascii="Times New Roman" w:hAnsi="Times New Roman"/>
                <w:sz w:val="24"/>
              </w:rPr>
              <w:t>articolul </w:t>
            </w:r>
            <w:r w:rsidRPr="001E5221">
              <w:rPr>
                <w:rFonts w:ascii="Times New Roman" w:hAnsi="Times New Roman"/>
                <w:sz w:val="24"/>
              </w:rPr>
              <w:t>15</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0090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ÎNCETAREA ANTICIPATĂ</w:t>
            </w:r>
          </w:p>
          <w:p w:rsidR="00973707" w:rsidRPr="00DD41BE" w:rsidRDefault="00EB5C83" w:rsidP="00AF3D7A">
            <w:pPr>
              <w:spacing w:beforeLines="60" w:before="144" w:afterLines="60" w:after="144"/>
              <w:rPr>
                <w:rFonts w:ascii="Times New Roman" w:hAnsi="Times New Roman"/>
                <w:sz w:val="24"/>
              </w:rPr>
            </w:pPr>
            <w:r>
              <w:rPr>
                <w:rFonts w:ascii="Times New Roman" w:hAnsi="Times New Roman"/>
                <w:sz w:val="24"/>
              </w:rPr>
              <w:t>Articolul </w:t>
            </w:r>
            <w:r w:rsidR="00973707" w:rsidRPr="001E5221">
              <w:rPr>
                <w:rFonts w:ascii="Times New Roman" w:hAnsi="Times New Roman"/>
                <w:sz w:val="24"/>
              </w:rPr>
              <w:t>105</w:t>
            </w:r>
            <w:r w:rsidR="00973707">
              <w:rPr>
                <w:rFonts w:ascii="Times New Roman" w:hAnsi="Times New Roman"/>
                <w:sz w:val="24"/>
              </w:rPr>
              <w:t xml:space="preserve"> </w:t>
            </w:r>
            <w:r w:rsidR="00AD50FE">
              <w:rPr>
                <w:rFonts w:ascii="Times New Roman" w:hAnsi="Times New Roman"/>
                <w:sz w:val="24"/>
              </w:rPr>
              <w:t>alineatul </w:t>
            </w:r>
            <w:r w:rsidR="00973707">
              <w:rPr>
                <w:rFonts w:ascii="Times New Roman" w:hAnsi="Times New Roman"/>
                <w:sz w:val="24"/>
              </w:rPr>
              <w:t>(</w:t>
            </w:r>
            <w:r w:rsidR="00973707" w:rsidRPr="001E5221">
              <w:rPr>
                <w:rFonts w:ascii="Times New Roman" w:hAnsi="Times New Roman"/>
                <w:sz w:val="24"/>
              </w:rPr>
              <w:t>10</w:t>
            </w:r>
            <w:r w:rsidR="00973707">
              <w:rPr>
                <w:rFonts w:ascii="Times New Roman" w:hAnsi="Times New Roman"/>
                <w:sz w:val="24"/>
              </w:rPr>
              <w:t>) din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încetarea anticipată calculată în conformitate cu </w:t>
            </w:r>
            <w:r w:rsidR="00EB5C83">
              <w:rPr>
                <w:rFonts w:ascii="Times New Roman" w:hAnsi="Times New Roman"/>
                <w:sz w:val="24"/>
              </w:rPr>
              <w:t>articolul </w:t>
            </w:r>
            <w:r w:rsidRPr="001E5221">
              <w:rPr>
                <w:rFonts w:ascii="Times New Roman" w:hAnsi="Times New Roman"/>
                <w:sz w:val="24"/>
              </w:rPr>
              <w:t>16</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lastRenderedPageBreak/>
              <w:t>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RISCUL OPERAȚIONAL</w:t>
            </w:r>
          </w:p>
          <w:p w:rsidR="00973707" w:rsidRPr="00DD41BE" w:rsidRDefault="00EB5C83" w:rsidP="00AF3D7A">
            <w:pPr>
              <w:spacing w:beforeLines="60" w:before="144" w:afterLines="60" w:after="144"/>
              <w:rPr>
                <w:rFonts w:ascii="Times New Roman" w:hAnsi="Times New Roman"/>
                <w:sz w:val="24"/>
              </w:rPr>
            </w:pPr>
            <w:r>
              <w:rPr>
                <w:rFonts w:ascii="Times New Roman" w:hAnsi="Times New Roman"/>
                <w:sz w:val="24"/>
              </w:rPr>
              <w:t>Articolul </w:t>
            </w:r>
            <w:r w:rsidR="00973707" w:rsidRPr="001E5221">
              <w:rPr>
                <w:rFonts w:ascii="Times New Roman" w:hAnsi="Times New Roman"/>
                <w:sz w:val="24"/>
              </w:rPr>
              <w:t>105</w:t>
            </w:r>
            <w:r w:rsidR="00973707">
              <w:rPr>
                <w:rFonts w:ascii="Times New Roman" w:hAnsi="Times New Roman"/>
                <w:sz w:val="24"/>
              </w:rPr>
              <w:t xml:space="preserve"> </w:t>
            </w:r>
            <w:r w:rsidR="00AD50FE">
              <w:rPr>
                <w:rFonts w:ascii="Times New Roman" w:hAnsi="Times New Roman"/>
                <w:sz w:val="24"/>
              </w:rPr>
              <w:t>alineatul </w:t>
            </w:r>
            <w:r w:rsidR="00973707">
              <w:rPr>
                <w:rFonts w:ascii="Times New Roman" w:hAnsi="Times New Roman"/>
                <w:sz w:val="24"/>
              </w:rPr>
              <w:t>(</w:t>
            </w:r>
            <w:r w:rsidR="00973707" w:rsidRPr="001E5221">
              <w:rPr>
                <w:rFonts w:ascii="Times New Roman" w:hAnsi="Times New Roman"/>
                <w:sz w:val="24"/>
              </w:rPr>
              <w:t>10</w:t>
            </w:r>
            <w:r w:rsidR="00973707">
              <w:rPr>
                <w:rFonts w:ascii="Times New Roman" w:hAnsi="Times New Roman"/>
                <w:sz w:val="24"/>
              </w:rPr>
              <w:t>) din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riscul operațional calculată în conformitate cu </w:t>
            </w:r>
            <w:r w:rsidR="00EB5C83">
              <w:rPr>
                <w:rFonts w:ascii="Times New Roman" w:hAnsi="Times New Roman"/>
                <w:sz w:val="24"/>
              </w:rPr>
              <w:t>articolul </w:t>
            </w:r>
            <w:r w:rsidRPr="001E5221">
              <w:rPr>
                <w:rFonts w:ascii="Times New Roman" w:hAnsi="Times New Roman"/>
                <w:sz w:val="24"/>
              </w:rPr>
              <w:t>17</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0110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 AVA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Rândul </w:t>
            </w:r>
            <w:r w:rsidRPr="001E5221">
              <w:rPr>
                <w:rStyle w:val="InstructionsTabelleberschrift"/>
                <w:rFonts w:ascii="Times New Roman" w:hAnsi="Times New Roman"/>
                <w:b w:val="0"/>
                <w:sz w:val="24"/>
                <w:u w:val="none"/>
              </w:rPr>
              <w:t>0010</w:t>
            </w:r>
            <w:r>
              <w:rPr>
                <w:rStyle w:val="InstructionsTabelleberschrift"/>
                <w:rFonts w:ascii="Times New Roman" w:hAnsi="Times New Roman"/>
                <w:b w:val="0"/>
                <w:sz w:val="24"/>
                <w:u w:val="none"/>
              </w:rPr>
              <w:t xml:space="preserve">: totalul AVA de dedus din fondurile proprii în temeiul articolelor </w:t>
            </w:r>
            <w:r w:rsidRPr="001E5221">
              <w:rPr>
                <w:rStyle w:val="InstructionsTabelleberschrift"/>
                <w:rFonts w:ascii="Times New Roman" w:hAnsi="Times New Roman"/>
                <w:b w:val="0"/>
                <w:sz w:val="24"/>
                <w:u w:val="none"/>
              </w:rPr>
              <w:t>34</w:t>
            </w:r>
            <w:r>
              <w:rPr>
                <w:rStyle w:val="InstructionsTabelleberschrift"/>
                <w:rFonts w:ascii="Times New Roman" w:hAnsi="Times New Roman"/>
                <w:b w:val="0"/>
                <w:sz w:val="24"/>
                <w:u w:val="none"/>
              </w:rPr>
              <w:t xml:space="preserve"> și </w:t>
            </w:r>
            <w:r w:rsidRPr="001E5221">
              <w:rPr>
                <w:rStyle w:val="InstructionsTabelleberschrift"/>
                <w:rFonts w:ascii="Times New Roman" w:hAnsi="Times New Roman"/>
                <w:b w:val="0"/>
                <w:sz w:val="24"/>
                <w:u w:val="none"/>
              </w:rPr>
              <w:t>105</w:t>
            </w:r>
            <w:r>
              <w:rPr>
                <w:rStyle w:val="InstructionsTabelleberschrift"/>
                <w:rFonts w:ascii="Times New Roman" w:hAnsi="Times New Roman"/>
                <w:b w:val="0"/>
                <w:sz w:val="24"/>
                <w:u w:val="none"/>
              </w:rPr>
              <w:t xml:space="preserve"> din CRR și raportat în consecință la rândul </w:t>
            </w:r>
            <w:r w:rsidRPr="001E5221">
              <w:rPr>
                <w:rStyle w:val="InstructionsTabelleberschrift"/>
                <w:rFonts w:ascii="Times New Roman" w:hAnsi="Times New Roman"/>
                <w:b w:val="0"/>
                <w:sz w:val="24"/>
                <w:u w:val="none"/>
              </w:rPr>
              <w:t>290</w:t>
            </w:r>
            <w:r>
              <w:rPr>
                <w:rStyle w:val="InstructionsTabelleberschrift"/>
                <w:rFonts w:ascii="Times New Roman" w:hAnsi="Times New Roman"/>
                <w:b w:val="0"/>
                <w:sz w:val="24"/>
                <w:u w:val="none"/>
              </w:rPr>
              <w:t xml:space="preserve"> din C </w:t>
            </w:r>
            <w:r w:rsidRPr="001E5221">
              <w:rPr>
                <w:rStyle w:val="InstructionsTabelleberschrift"/>
                <w:rFonts w:ascii="Times New Roman" w:hAnsi="Times New Roman"/>
                <w:b w:val="0"/>
                <w:sz w:val="24"/>
                <w:u w:val="none"/>
              </w:rPr>
              <w:t>01</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Totalul AVA este suma rândurilor </w:t>
            </w:r>
            <w:r w:rsidRPr="001E5221">
              <w:rPr>
                <w:rStyle w:val="InstructionsTabelleberschrift"/>
                <w:rFonts w:ascii="Times New Roman" w:hAnsi="Times New Roman"/>
                <w:b w:val="0"/>
                <w:sz w:val="24"/>
                <w:u w:val="none"/>
              </w:rPr>
              <w:t>0030</w:t>
            </w:r>
            <w:r>
              <w:rPr>
                <w:rStyle w:val="InstructionsTabelleberschrift"/>
                <w:rFonts w:ascii="Times New Roman" w:hAnsi="Times New Roman"/>
                <w:b w:val="0"/>
                <w:sz w:val="24"/>
                <w:u w:val="none"/>
              </w:rPr>
              <w:t xml:space="preserve"> și </w:t>
            </w:r>
            <w:r w:rsidRPr="001E5221">
              <w:rPr>
                <w:rStyle w:val="InstructionsTabelleberschrift"/>
                <w:rFonts w:ascii="Times New Roman" w:hAnsi="Times New Roman"/>
                <w:b w:val="0"/>
                <w:sz w:val="24"/>
                <w:u w:val="none"/>
              </w:rPr>
              <w:t>0180</w:t>
            </w:r>
            <w:r>
              <w:rPr>
                <w:rStyle w:val="InstructionsTabelleberschrift"/>
                <w:rFonts w:ascii="Times New Roman" w:hAnsi="Times New Roman"/>
                <w:b w:val="0"/>
                <w:sz w:val="24"/>
                <w:u w:val="none"/>
              </w:rPr>
              <w:t xml:space="preserve">.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Rândul </w:t>
            </w:r>
            <w:r w:rsidRPr="001E5221">
              <w:rPr>
                <w:rStyle w:val="InstructionsTabelleberschrift"/>
                <w:rFonts w:ascii="Times New Roman" w:hAnsi="Times New Roman"/>
                <w:b w:val="0"/>
                <w:sz w:val="24"/>
                <w:u w:val="none"/>
              </w:rPr>
              <w:t>0020</w:t>
            </w:r>
            <w:r>
              <w:rPr>
                <w:rStyle w:val="InstructionsTabelleberschrift"/>
                <w:rFonts w:ascii="Times New Roman" w:hAnsi="Times New Roman"/>
                <w:b w:val="0"/>
                <w:sz w:val="24"/>
                <w:u w:val="none"/>
              </w:rPr>
              <w:t xml:space="preserve">: ponderea totalului AVA raportat la rândul </w:t>
            </w:r>
            <w:r w:rsidRPr="001E5221">
              <w:rPr>
                <w:rStyle w:val="InstructionsTabelleberschrift"/>
                <w:rFonts w:ascii="Times New Roman" w:hAnsi="Times New Roman"/>
                <w:b w:val="0"/>
                <w:sz w:val="24"/>
                <w:u w:val="none"/>
              </w:rPr>
              <w:t>0010</w:t>
            </w:r>
            <w:r>
              <w:rPr>
                <w:rStyle w:val="InstructionsTabelleberschrift"/>
                <w:rFonts w:ascii="Times New Roman" w:hAnsi="Times New Roman"/>
                <w:b w:val="0"/>
                <w:sz w:val="24"/>
                <w:u w:val="none"/>
              </w:rPr>
              <w:t xml:space="preserve"> care rezultă din pozițiile din portofoliul de tranzacționare (valoare absolută).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Rândurile </w:t>
            </w:r>
            <w:r w:rsidRPr="001E5221">
              <w:rPr>
                <w:rStyle w:val="InstructionsTabelleberschrift"/>
                <w:rFonts w:ascii="Times New Roman" w:hAnsi="Times New Roman"/>
                <w:b w:val="0"/>
                <w:sz w:val="24"/>
                <w:u w:val="none"/>
              </w:rPr>
              <w:t>0030</w:t>
            </w:r>
            <w:r>
              <w:rPr>
                <w:rStyle w:val="InstructionsTabelleberschrift"/>
                <w:rFonts w:ascii="Times New Roman" w:hAnsi="Times New Roman"/>
                <w:b w:val="0"/>
                <w:sz w:val="24"/>
                <w:u w:val="none"/>
              </w:rPr>
              <w:t xml:space="preserve"> – </w:t>
            </w:r>
            <w:r w:rsidRPr="001E5221">
              <w:rPr>
                <w:rStyle w:val="InstructionsTabelleberschrift"/>
                <w:rFonts w:ascii="Times New Roman" w:hAnsi="Times New Roman"/>
                <w:b w:val="0"/>
                <w:sz w:val="24"/>
                <w:u w:val="none"/>
              </w:rPr>
              <w:t>0160</w:t>
            </w:r>
            <w:r>
              <w:rPr>
                <w:rStyle w:val="InstructionsTabelleberschrift"/>
                <w:rFonts w:ascii="Times New Roman" w:hAnsi="Times New Roman"/>
                <w:b w:val="0"/>
                <w:sz w:val="24"/>
                <w:u w:val="none"/>
              </w:rPr>
              <w:t xml:space="preserve">: suma coloanelor </w:t>
            </w:r>
            <w:r w:rsidRPr="001E5221">
              <w:rPr>
                <w:rStyle w:val="InstructionsTabelleberschrift"/>
                <w:rFonts w:ascii="Times New Roman" w:hAnsi="Times New Roman"/>
                <w:b w:val="0"/>
                <w:sz w:val="24"/>
                <w:u w:val="none"/>
              </w:rPr>
              <w:t>0010</w:t>
            </w:r>
            <w:r>
              <w:rPr>
                <w:rStyle w:val="InstructionsTabelleberschrift"/>
                <w:rFonts w:ascii="Times New Roman" w:hAnsi="Times New Roman"/>
                <w:b w:val="0"/>
                <w:sz w:val="24"/>
                <w:u w:val="none"/>
              </w:rPr>
              <w:t xml:space="preserve">, </w:t>
            </w:r>
            <w:r w:rsidRPr="001E5221">
              <w:rPr>
                <w:rStyle w:val="InstructionsTabelleberschrift"/>
                <w:rFonts w:ascii="Times New Roman" w:hAnsi="Times New Roman"/>
                <w:b w:val="0"/>
                <w:sz w:val="24"/>
                <w:u w:val="none"/>
              </w:rPr>
              <w:t>0030</w:t>
            </w:r>
            <w:r>
              <w:rPr>
                <w:rStyle w:val="InstructionsTabelleberschrift"/>
                <w:rFonts w:ascii="Times New Roman" w:hAnsi="Times New Roman"/>
                <w:b w:val="0"/>
                <w:sz w:val="24"/>
                <w:u w:val="none"/>
              </w:rPr>
              <w:t xml:space="preserve">, </w:t>
            </w:r>
            <w:r w:rsidRPr="001E5221">
              <w:rPr>
                <w:rStyle w:val="InstructionsTabelleberschrift"/>
                <w:rFonts w:ascii="Times New Roman" w:hAnsi="Times New Roman"/>
                <w:b w:val="0"/>
                <w:sz w:val="24"/>
                <w:u w:val="none"/>
              </w:rPr>
              <w:t>0050</w:t>
            </w:r>
            <w:r>
              <w:rPr>
                <w:rStyle w:val="InstructionsTabelleberschrift"/>
                <w:rFonts w:ascii="Times New Roman" w:hAnsi="Times New Roman"/>
                <w:b w:val="0"/>
                <w:sz w:val="24"/>
                <w:u w:val="none"/>
              </w:rPr>
              <w:t xml:space="preserve"> și </w:t>
            </w:r>
            <w:r w:rsidRPr="001E5221">
              <w:rPr>
                <w:rStyle w:val="InstructionsTabelleberschrift"/>
                <w:rFonts w:ascii="Times New Roman" w:hAnsi="Times New Roman"/>
                <w:b w:val="0"/>
                <w:sz w:val="24"/>
                <w:u w:val="none"/>
              </w:rPr>
              <w:t>0070</w:t>
            </w:r>
            <w:r>
              <w:rPr>
                <w:rStyle w:val="InstructionsTabelleberschrift"/>
                <w:rFonts w:ascii="Times New Roman" w:hAnsi="Times New Roman"/>
                <w:b w:val="0"/>
                <w:sz w:val="24"/>
                <w:u w:val="none"/>
              </w:rPr>
              <w:t xml:space="preserve"> – </w:t>
            </w:r>
            <w:r w:rsidRPr="001E5221">
              <w:rPr>
                <w:rStyle w:val="InstructionsTabelleberschrift"/>
                <w:rFonts w:ascii="Times New Roman" w:hAnsi="Times New Roman"/>
                <w:b w:val="0"/>
                <w:sz w:val="24"/>
                <w:u w:val="none"/>
              </w:rPr>
              <w:t>0100</w:t>
            </w:r>
            <w:r>
              <w:rPr>
                <w:rStyle w:val="InstructionsTabelleberschrift"/>
                <w:rFonts w:ascii="Times New Roman" w:hAnsi="Times New Roman"/>
                <w:b w:val="0"/>
                <w:sz w:val="24"/>
                <w:u w:val="none"/>
              </w:rPr>
              <w:t xml:space="preserve">.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Rândurile </w:t>
            </w:r>
            <w:r w:rsidRPr="001E5221">
              <w:rPr>
                <w:rStyle w:val="InstructionsTabelleberschrift"/>
                <w:rFonts w:ascii="Times New Roman" w:hAnsi="Times New Roman"/>
                <w:b w:val="0"/>
                <w:sz w:val="24"/>
                <w:u w:val="none"/>
              </w:rPr>
              <w:t>0180</w:t>
            </w:r>
            <w:r>
              <w:rPr>
                <w:rStyle w:val="InstructionsTabelleberschrift"/>
                <w:rFonts w:ascii="Times New Roman" w:hAnsi="Times New Roman"/>
                <w:b w:val="0"/>
                <w:sz w:val="24"/>
                <w:u w:val="none"/>
              </w:rPr>
              <w:t xml:space="preserve"> – </w:t>
            </w:r>
            <w:r w:rsidRPr="001E5221">
              <w:rPr>
                <w:rStyle w:val="InstructionsTabelleberschrift"/>
                <w:rFonts w:ascii="Times New Roman" w:hAnsi="Times New Roman"/>
                <w:b w:val="0"/>
                <w:sz w:val="24"/>
                <w:u w:val="none"/>
              </w:rPr>
              <w:t>0210</w:t>
            </w:r>
            <w:r>
              <w:rPr>
                <w:rStyle w:val="InstructionsTabelleberschrift"/>
                <w:rFonts w:ascii="Times New Roman" w:hAnsi="Times New Roman"/>
                <w:b w:val="0"/>
                <w:sz w:val="24"/>
                <w:u w:val="none"/>
              </w:rPr>
              <w:t>: totalul AVA care derivă din portofoliile calculate folosind abordarea alternativă.</w:t>
            </w:r>
            <w:r w:rsidR="007072F4">
              <w:rPr>
                <w:rStyle w:val="InstructionsTabelleberschrift"/>
                <w:rFonts w:ascii="Times New Roman" w:hAnsi="Times New Roman"/>
                <w:b w:val="0"/>
                <w:sz w:val="24"/>
                <w:u w:val="none"/>
              </w:rPr>
              <w:t xml:space="preserve"> </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0120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INCERTITITUDINE PRIVIND EVOLUȚIA ASCENDENTĂ</w:t>
            </w:r>
          </w:p>
          <w:p w:rsidR="00973707" w:rsidRPr="00DD41BE" w:rsidRDefault="00EB5C83"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973707" w:rsidRPr="001E5221">
              <w:rPr>
                <w:rStyle w:val="InstructionsTabelleberschrift"/>
                <w:rFonts w:ascii="Times New Roman" w:hAnsi="Times New Roman"/>
                <w:b w:val="0"/>
                <w:sz w:val="24"/>
                <w:u w:val="none"/>
              </w:rPr>
              <w:t>8</w:t>
            </w:r>
            <w:r w:rsidR="00973707">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973707">
              <w:rPr>
                <w:rStyle w:val="InstructionsTabelleberschrift"/>
                <w:rFonts w:ascii="Times New Roman" w:hAnsi="Times New Roman"/>
                <w:b w:val="0"/>
                <w:sz w:val="24"/>
                <w:u w:val="none"/>
              </w:rPr>
              <w:t>(</w:t>
            </w:r>
            <w:r w:rsidR="00973707" w:rsidRPr="001E5221">
              <w:rPr>
                <w:rStyle w:val="InstructionsTabelleberschrift"/>
                <w:rFonts w:ascii="Times New Roman" w:hAnsi="Times New Roman"/>
                <w:b w:val="0"/>
                <w:sz w:val="24"/>
                <w:u w:val="none"/>
              </w:rPr>
              <w:t>2</w:t>
            </w:r>
            <w:r w:rsidR="00973707">
              <w:rPr>
                <w:rStyle w:val="InstructionsTabelleberschrift"/>
                <w:rFonts w:ascii="Times New Roman" w:hAnsi="Times New Roman"/>
                <w:b w:val="0"/>
                <w:sz w:val="24"/>
                <w:u w:val="none"/>
              </w:rPr>
              <w:t>)</w:t>
            </w:r>
            <w:r w:rsidR="00973707">
              <w:t xml:space="preserve"> </w:t>
            </w:r>
            <w:r w:rsidR="00973707">
              <w:rPr>
                <w:rFonts w:ascii="Times New Roman" w:hAnsi="Times New Roman"/>
                <w:sz w:val="24"/>
              </w:rPr>
              <w:t xml:space="preserve">din Regulamentul delegat (UE) </w:t>
            </w:r>
            <w:r w:rsidR="00973707" w:rsidRPr="001E5221">
              <w:rPr>
                <w:rFonts w:ascii="Times New Roman" w:hAnsi="Times New Roman"/>
                <w:sz w:val="24"/>
              </w:rPr>
              <w:t>2016</w:t>
            </w:r>
            <w:r w:rsidR="00973707">
              <w:rPr>
                <w:rFonts w:ascii="Times New Roman" w:hAnsi="Times New Roman"/>
                <w:sz w:val="24"/>
              </w:rPr>
              <w:t>/</w:t>
            </w:r>
            <w:r w:rsidR="00973707" w:rsidRPr="001E5221">
              <w:rPr>
                <w:rFonts w:ascii="Times New Roman" w:hAnsi="Times New Roman"/>
                <w:sz w:val="24"/>
              </w:rPr>
              <w:t>101</w:t>
            </w:r>
            <w:r w:rsidR="00973707">
              <w:rPr>
                <w:rFonts w:ascii="Times New Roman" w:hAnsi="Times New Roman"/>
                <w:sz w:val="24"/>
              </w:rPr>
              <w:t xml:space="preserve"> privind evaluarea prudentă.</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Incertitudinea privind evoluția ascendentă se calculează și se agregă pe aceeași bază ca și totalul AVA calculat în coloana </w:t>
            </w:r>
            <w:r w:rsidRPr="001E5221">
              <w:rPr>
                <w:rFonts w:ascii="Times New Roman" w:hAnsi="Times New Roman"/>
                <w:sz w:val="24"/>
              </w:rPr>
              <w:t>0110</w:t>
            </w:r>
            <w:r>
              <w:rPr>
                <w:rFonts w:ascii="Times New Roman" w:hAnsi="Times New Roman"/>
                <w:sz w:val="24"/>
              </w:rPr>
              <w:t xml:space="preserve">, dar substituind nivelul de certitudine de </w:t>
            </w:r>
            <w:r w:rsidRPr="001E5221">
              <w:rPr>
                <w:rFonts w:ascii="Times New Roman" w:hAnsi="Times New Roman"/>
                <w:sz w:val="24"/>
              </w:rPr>
              <w:t>10</w:t>
            </w:r>
            <w:r>
              <w:rPr>
                <w:rFonts w:ascii="Times New Roman" w:hAnsi="Times New Roman"/>
                <w:sz w:val="24"/>
              </w:rPr>
              <w:t xml:space="preserve"> % cu cel de </w:t>
            </w:r>
            <w:r w:rsidRPr="001E5221">
              <w:rPr>
                <w:rFonts w:ascii="Times New Roman" w:hAnsi="Times New Roman"/>
                <w:sz w:val="24"/>
              </w:rPr>
              <w:t>90</w:t>
            </w:r>
            <w:r>
              <w:rPr>
                <w:rFonts w:ascii="Times New Roman" w:hAnsi="Times New Roman"/>
                <w:sz w:val="24"/>
              </w:rPr>
              <w:t> % utilizat pentru determinarea totalului AVA.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0130</w:t>
            </w:r>
            <w:r>
              <w:rPr>
                <w:rFonts w:ascii="Times New Roman" w:hAnsi="Times New Roman"/>
                <w:sz w:val="24"/>
              </w:rPr>
              <w:t xml:space="preserve"> -</w:t>
            </w:r>
            <w:r w:rsidRPr="001E5221">
              <w:rPr>
                <w:rFonts w:ascii="Times New Roman" w:hAnsi="Times New Roman"/>
                <w:sz w:val="24"/>
              </w:rPr>
              <w:t>0140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ACTIVE ȘI DATORII EVALUATE LA VALOAREA JUSTĂ</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Valoarea absolută a activelor și datoriilor evaluate la valoarea justă corespunzătoare cuantumurilor AVA raportate pe rândurile </w:t>
            </w:r>
            <w:r w:rsidRPr="001E5221">
              <w:rPr>
                <w:rFonts w:ascii="Times New Roman" w:hAnsi="Times New Roman"/>
                <w:sz w:val="24"/>
              </w:rPr>
              <w:t>0010</w:t>
            </w:r>
            <w:r>
              <w:rPr>
                <w:rFonts w:ascii="Times New Roman" w:hAnsi="Times New Roman"/>
                <w:sz w:val="24"/>
              </w:rPr>
              <w:t xml:space="preserve"> – </w:t>
            </w:r>
            <w:r w:rsidRPr="001E5221">
              <w:rPr>
                <w:rFonts w:ascii="Times New Roman" w:hAnsi="Times New Roman"/>
                <w:sz w:val="24"/>
              </w:rPr>
              <w:t>0130</w:t>
            </w:r>
            <w:r>
              <w:rPr>
                <w:rFonts w:ascii="Times New Roman" w:hAnsi="Times New Roman"/>
                <w:sz w:val="24"/>
              </w:rPr>
              <w:t xml:space="preserve"> și pe rândul </w:t>
            </w:r>
            <w:r w:rsidRPr="001E5221">
              <w:rPr>
                <w:rFonts w:ascii="Times New Roman" w:hAnsi="Times New Roman"/>
                <w:sz w:val="24"/>
              </w:rPr>
              <w:t>0180</w:t>
            </w:r>
            <w:r>
              <w:rPr>
                <w:rFonts w:ascii="Times New Roman" w:hAnsi="Times New Roman"/>
                <w:sz w:val="24"/>
              </w:rPr>
              <w:t xml:space="preserve">. Pentru unele rânduri, în special rândurile </w:t>
            </w:r>
            <w:r w:rsidRPr="001E5221">
              <w:rPr>
                <w:rFonts w:ascii="Times New Roman" w:hAnsi="Times New Roman"/>
                <w:sz w:val="24"/>
              </w:rPr>
              <w:t>0090</w:t>
            </w:r>
            <w:r>
              <w:rPr>
                <w:rFonts w:ascii="Times New Roman" w:hAnsi="Times New Roman"/>
                <w:sz w:val="24"/>
              </w:rPr>
              <w:t xml:space="preserve"> – </w:t>
            </w:r>
            <w:r w:rsidRPr="001E5221">
              <w:rPr>
                <w:rFonts w:ascii="Times New Roman" w:hAnsi="Times New Roman"/>
                <w:sz w:val="24"/>
              </w:rPr>
              <w:t>0130</w:t>
            </w:r>
            <w:r>
              <w:rPr>
                <w:rFonts w:ascii="Times New Roman" w:hAnsi="Times New Roman"/>
                <w:sz w:val="24"/>
              </w:rPr>
              <w:t xml:space="preserve">, aceste cuantumuri trebuie aproximate sau alocate pe baza avizelor experților.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Rândul </w:t>
            </w:r>
            <w:r w:rsidRPr="001E5221">
              <w:rPr>
                <w:rFonts w:ascii="Times New Roman" w:hAnsi="Times New Roman"/>
                <w:sz w:val="24"/>
              </w:rPr>
              <w:t>0010</w:t>
            </w:r>
            <w:r>
              <w:rPr>
                <w:rFonts w:ascii="Times New Roman" w:hAnsi="Times New Roman"/>
                <w:sz w:val="24"/>
              </w:rPr>
              <w:t xml:space="preserve">: valoarea absolută totală a activelor și datoriilor evaluate la valoarea justă incluse în calculul pragului, conform articolului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În valoarea absolută totală intră valoarea absolută a activelor și datoriilor evaluate la valoarea justă a căror AVA a fost evaluată a fi zero în conformitate cu </w:t>
            </w:r>
            <w:r w:rsidR="00EB5C83">
              <w:rPr>
                <w:rFonts w:ascii="Times New Roman" w:hAnsi="Times New Roman"/>
                <w:sz w:val="24"/>
              </w:rPr>
              <w:t>articolul </w:t>
            </w:r>
            <w:r w:rsidRPr="001E5221">
              <w:rPr>
                <w:rFonts w:ascii="Times New Roman" w:hAnsi="Times New Roman"/>
                <w:sz w:val="24"/>
              </w:rPr>
              <w:t>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10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sau </w:t>
            </w:r>
            <w:r w:rsidR="00EB5C83">
              <w:rPr>
                <w:rFonts w:ascii="Times New Roman" w:hAnsi="Times New Roman"/>
                <w:sz w:val="24"/>
              </w:rPr>
              <w:t>articolul </w:t>
            </w:r>
            <w:r w:rsidRPr="001E5221">
              <w:rPr>
                <w:rFonts w:ascii="Times New Roman" w:hAnsi="Times New Roman"/>
                <w:sz w:val="24"/>
              </w:rPr>
              <w:t>10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care se raportează, de asemenea, separat pe rândurile </w:t>
            </w:r>
            <w:r w:rsidRPr="001E5221">
              <w:rPr>
                <w:rFonts w:ascii="Times New Roman" w:hAnsi="Times New Roman"/>
                <w:sz w:val="24"/>
              </w:rPr>
              <w:t>0070</w:t>
            </w:r>
            <w:r>
              <w:rPr>
                <w:rFonts w:ascii="Times New Roman" w:hAnsi="Times New Roman"/>
                <w:sz w:val="24"/>
              </w:rPr>
              <w:t xml:space="preserve"> și </w:t>
            </w:r>
            <w:r w:rsidRPr="001E5221">
              <w:rPr>
                <w:rFonts w:ascii="Times New Roman" w:hAnsi="Times New Roman"/>
                <w:sz w:val="24"/>
              </w:rPr>
              <w:t>0080</w:t>
            </w:r>
            <w:r>
              <w:rPr>
                <w:rFonts w:ascii="Times New Roman" w:hAnsi="Times New Roman"/>
                <w:sz w:val="24"/>
              </w:rPr>
              <w:t xml:space="preserve">. </w:t>
            </w:r>
            <w:r>
              <w:rPr>
                <w:rFonts w:ascii="Times New Roman" w:hAnsi="Times New Roman"/>
                <w:sz w:val="24"/>
              </w:rPr>
              <w:br/>
              <w:t xml:space="preserve">Rândul </w:t>
            </w:r>
            <w:r w:rsidRPr="001E5221">
              <w:rPr>
                <w:rFonts w:ascii="Times New Roman" w:hAnsi="Times New Roman"/>
                <w:sz w:val="24"/>
              </w:rPr>
              <w:t>0010</w:t>
            </w:r>
            <w:r>
              <w:rPr>
                <w:rFonts w:ascii="Times New Roman" w:hAnsi="Times New Roman"/>
                <w:sz w:val="24"/>
              </w:rPr>
              <w:t xml:space="preserve"> este suma rândurilor </w:t>
            </w:r>
            <w:r w:rsidRPr="001E5221">
              <w:rPr>
                <w:rFonts w:ascii="Times New Roman" w:hAnsi="Times New Roman"/>
                <w:sz w:val="24"/>
              </w:rPr>
              <w:t>0030</w:t>
            </w:r>
            <w:r>
              <w:rPr>
                <w:rFonts w:ascii="Times New Roman" w:hAnsi="Times New Roman"/>
                <w:sz w:val="24"/>
              </w:rPr>
              <w:t xml:space="preserve"> și </w:t>
            </w:r>
            <w:r w:rsidRPr="001E5221">
              <w:rPr>
                <w:rFonts w:ascii="Times New Roman" w:hAnsi="Times New Roman"/>
                <w:sz w:val="24"/>
              </w:rPr>
              <w:t>0180</w:t>
            </w:r>
            <w:r>
              <w:rPr>
                <w:rFonts w:ascii="Times New Roman" w:hAnsi="Times New Roman"/>
                <w:sz w:val="24"/>
              </w:rPr>
              <w:t xml:space="preserve">.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Rândul </w:t>
            </w:r>
            <w:r w:rsidRPr="001E5221">
              <w:rPr>
                <w:rFonts w:ascii="Times New Roman" w:hAnsi="Times New Roman"/>
                <w:sz w:val="24"/>
              </w:rPr>
              <w:t>0020</w:t>
            </w:r>
            <w:r>
              <w:rPr>
                <w:rFonts w:ascii="Times New Roman" w:hAnsi="Times New Roman"/>
                <w:sz w:val="24"/>
              </w:rPr>
              <w:t xml:space="preserve">: ponderea totalului valorii absolute totale a activelor și datoriilor evaluate la valoarea justă raportat la rândul </w:t>
            </w:r>
            <w:r w:rsidRPr="001E5221">
              <w:rPr>
                <w:rFonts w:ascii="Times New Roman" w:hAnsi="Times New Roman"/>
                <w:sz w:val="24"/>
              </w:rPr>
              <w:t>0010</w:t>
            </w:r>
            <w:r>
              <w:rPr>
                <w:rFonts w:ascii="Times New Roman" w:hAnsi="Times New Roman"/>
                <w:sz w:val="24"/>
              </w:rPr>
              <w:t xml:space="preserve"> care rezultă din pozițiile din portofoliul de tranzacționare (valoare absolută).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Rândul </w:t>
            </w:r>
            <w:r w:rsidRPr="001E5221">
              <w:rPr>
                <w:rFonts w:ascii="Times New Roman" w:hAnsi="Times New Roman"/>
                <w:sz w:val="24"/>
              </w:rPr>
              <w:t>0030</w:t>
            </w:r>
            <w:r>
              <w:rPr>
                <w:rFonts w:ascii="Times New Roman" w:hAnsi="Times New Roman"/>
                <w:sz w:val="24"/>
              </w:rPr>
              <w:t xml:space="preserve">: valoarea absolută a activelor și datoriilor evaluate la valoarea justă corespunzătoare portofoliilor prevăzute la articolele </w:t>
            </w:r>
            <w:r w:rsidRPr="001E5221">
              <w:rPr>
                <w:rFonts w:ascii="Times New Roman" w:hAnsi="Times New Roman"/>
                <w:sz w:val="24"/>
              </w:rPr>
              <w:t>9</w:t>
            </w:r>
            <w:r>
              <w:rPr>
                <w:rFonts w:ascii="Times New Roman" w:hAnsi="Times New Roman"/>
                <w:sz w:val="24"/>
              </w:rPr>
              <w:t xml:space="preserve"> – </w:t>
            </w:r>
            <w:r w:rsidRPr="001E5221">
              <w:rPr>
                <w:rFonts w:ascii="Times New Roman" w:hAnsi="Times New Roman"/>
                <w:sz w:val="24"/>
              </w:rPr>
              <w:t>17</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În valoarea absolută intră valoarea absolută a activelor și datoriilor evaluate la valoarea justă a căror AVA a </w:t>
            </w:r>
            <w:r>
              <w:rPr>
                <w:rFonts w:ascii="Times New Roman" w:hAnsi="Times New Roman"/>
                <w:sz w:val="24"/>
              </w:rPr>
              <w:lastRenderedPageBreak/>
              <w:t xml:space="preserve">fost evaluată a fi zero în conformitate cu </w:t>
            </w:r>
            <w:r w:rsidR="00EB5C83">
              <w:rPr>
                <w:rFonts w:ascii="Times New Roman" w:hAnsi="Times New Roman"/>
                <w:sz w:val="24"/>
              </w:rPr>
              <w:t>articolul </w:t>
            </w:r>
            <w:r w:rsidRPr="001E5221">
              <w:rPr>
                <w:rFonts w:ascii="Times New Roman" w:hAnsi="Times New Roman"/>
                <w:sz w:val="24"/>
              </w:rPr>
              <w:t>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10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sau </w:t>
            </w:r>
            <w:r w:rsidR="00EB5C83">
              <w:rPr>
                <w:rFonts w:ascii="Times New Roman" w:hAnsi="Times New Roman"/>
                <w:sz w:val="24"/>
              </w:rPr>
              <w:t>articolul </w:t>
            </w:r>
            <w:r w:rsidRPr="001E5221">
              <w:rPr>
                <w:rFonts w:ascii="Times New Roman" w:hAnsi="Times New Roman"/>
                <w:sz w:val="24"/>
              </w:rPr>
              <w:t>10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care se raportează, de asemenea, separat pe rândurile </w:t>
            </w:r>
            <w:r w:rsidRPr="001E5221">
              <w:rPr>
                <w:rFonts w:ascii="Times New Roman" w:hAnsi="Times New Roman"/>
                <w:sz w:val="24"/>
              </w:rPr>
              <w:t>0070</w:t>
            </w:r>
            <w:r>
              <w:rPr>
                <w:rFonts w:ascii="Times New Roman" w:hAnsi="Times New Roman"/>
                <w:sz w:val="24"/>
              </w:rPr>
              <w:t xml:space="preserve"> și </w:t>
            </w:r>
            <w:r w:rsidRPr="001E5221">
              <w:rPr>
                <w:rFonts w:ascii="Times New Roman" w:hAnsi="Times New Roman"/>
                <w:sz w:val="24"/>
              </w:rPr>
              <w:t>0080</w:t>
            </w:r>
            <w:r>
              <w:rPr>
                <w:rFonts w:ascii="Times New Roman" w:hAnsi="Times New Roman"/>
                <w:sz w:val="24"/>
              </w:rPr>
              <w:t xml:space="preserve">. Rândul </w:t>
            </w:r>
            <w:r w:rsidRPr="001E5221">
              <w:rPr>
                <w:rFonts w:ascii="Times New Roman" w:hAnsi="Times New Roman"/>
                <w:sz w:val="24"/>
              </w:rPr>
              <w:t>0030</w:t>
            </w:r>
            <w:r>
              <w:rPr>
                <w:rFonts w:ascii="Times New Roman" w:hAnsi="Times New Roman"/>
                <w:sz w:val="24"/>
              </w:rPr>
              <w:t xml:space="preserve"> este suma rândurilor </w:t>
            </w:r>
            <w:r w:rsidRPr="001E5221">
              <w:rPr>
                <w:rFonts w:ascii="Times New Roman" w:hAnsi="Times New Roman"/>
                <w:sz w:val="24"/>
              </w:rPr>
              <w:t>0090</w:t>
            </w:r>
            <w:r>
              <w:rPr>
                <w:rFonts w:ascii="Times New Roman" w:hAnsi="Times New Roman"/>
                <w:sz w:val="24"/>
              </w:rPr>
              <w:t xml:space="preserve"> – </w:t>
            </w:r>
            <w:r w:rsidRPr="001E5221">
              <w:rPr>
                <w:rFonts w:ascii="Times New Roman" w:hAnsi="Times New Roman"/>
                <w:sz w:val="24"/>
              </w:rPr>
              <w:t>0130</w:t>
            </w:r>
            <w:r>
              <w:rPr>
                <w:rFonts w:ascii="Times New Roman" w:hAnsi="Times New Roman"/>
                <w:sz w:val="24"/>
              </w:rPr>
              <w:t>.</w:t>
            </w:r>
          </w:p>
          <w:p w:rsidR="00973707" w:rsidRPr="00AB63E5" w:rsidRDefault="00973707" w:rsidP="00AF3D7A">
            <w:pPr>
              <w:spacing w:beforeLines="60" w:before="144" w:afterLines="60" w:after="144"/>
              <w:rPr>
                <w:rFonts w:ascii="Times New Roman" w:hAnsi="Times New Roman"/>
                <w:sz w:val="24"/>
              </w:rPr>
            </w:pPr>
            <w:r>
              <w:rPr>
                <w:rFonts w:ascii="Times New Roman" w:hAnsi="Times New Roman"/>
                <w:sz w:val="24"/>
              </w:rPr>
              <w:t xml:space="preserve">Rândul </w:t>
            </w:r>
            <w:r w:rsidRPr="001E5221">
              <w:rPr>
                <w:rFonts w:ascii="Times New Roman" w:hAnsi="Times New Roman"/>
                <w:sz w:val="24"/>
              </w:rPr>
              <w:t>0050</w:t>
            </w:r>
            <w:r>
              <w:rPr>
                <w:rFonts w:ascii="Times New Roman" w:hAnsi="Times New Roman"/>
                <w:sz w:val="24"/>
              </w:rPr>
              <w:t xml:space="preserve">: valoarea absolută a activelor și datoriilor evaluate la valoarea justă incluse în sfera calculului AVA pentru marjele de credit constatate în avans. În sensul calculării acestei AVA, activele și datoriile de semn opus perfect corespondente evaluate la valoarea justă excluse din calculul pragului, în conformitate cu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nu mai pot fi considerate de semn opus perfect corespondente.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Rândul </w:t>
            </w:r>
            <w:r w:rsidRPr="001E5221">
              <w:rPr>
                <w:rFonts w:ascii="Times New Roman" w:hAnsi="Times New Roman"/>
                <w:sz w:val="24"/>
              </w:rPr>
              <w:t>0060</w:t>
            </w:r>
            <w:r>
              <w:rPr>
                <w:rFonts w:ascii="Times New Roman" w:hAnsi="Times New Roman"/>
                <w:sz w:val="24"/>
              </w:rPr>
              <w:t xml:space="preserve">: valoarea absolută a activelor și datoriilor evaluate la valoarea justă incluse în sfera calculului AVA pentru costurile de investiții și de finanțare. În sensul calculării acestei AVA, activele și datoriile de semn opus perfect corespondente evaluate la valoarea justă excluse din calculul pragului, în conformitate cu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nu mai pot fi considerate de semn opus perfect corespondente.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Rândul </w:t>
            </w:r>
            <w:r w:rsidRPr="001E5221">
              <w:rPr>
                <w:rFonts w:ascii="Times New Roman" w:hAnsi="Times New Roman"/>
                <w:sz w:val="24"/>
              </w:rPr>
              <w:t>0070</w:t>
            </w:r>
            <w:r>
              <w:rPr>
                <w:rFonts w:ascii="Times New Roman" w:hAnsi="Times New Roman"/>
                <w:sz w:val="24"/>
              </w:rPr>
              <w:t xml:space="preserve">: valoarea absolută a activelor și datoriilor evaluate la valoarea justă corespunzătoare expunerilor supuse evaluării care au fost evaluate a avea valoarea zero în temeiul articolului </w:t>
            </w:r>
            <w:r w:rsidRPr="001E5221">
              <w:rPr>
                <w:rFonts w:ascii="Times New Roman" w:hAnsi="Times New Roman"/>
                <w:sz w:val="24"/>
              </w:rPr>
              <w:t>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Rândul </w:t>
            </w:r>
            <w:r w:rsidRPr="001E5221">
              <w:rPr>
                <w:rFonts w:ascii="Times New Roman" w:hAnsi="Times New Roman"/>
                <w:sz w:val="24"/>
              </w:rPr>
              <w:t>0080</w:t>
            </w:r>
            <w:r>
              <w:rPr>
                <w:rFonts w:ascii="Times New Roman" w:hAnsi="Times New Roman"/>
                <w:sz w:val="24"/>
              </w:rPr>
              <w:t xml:space="preserve">: valoarea absolută a activelor și datoriilor evaluate la valoarea justă corespunzătoare expunerilor supuse evaluării care au fost evaluate a avea valoarea zero în temeiul articolului </w:t>
            </w:r>
            <w:r w:rsidRPr="001E5221">
              <w:rPr>
                <w:rFonts w:ascii="Times New Roman" w:hAnsi="Times New Roman"/>
                <w:sz w:val="24"/>
              </w:rPr>
              <w:t>10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sau al articolului </w:t>
            </w:r>
            <w:r w:rsidRPr="001E5221">
              <w:rPr>
                <w:rFonts w:ascii="Times New Roman" w:hAnsi="Times New Roman"/>
                <w:sz w:val="24"/>
              </w:rPr>
              <w:t>10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Rândurile </w:t>
            </w:r>
            <w:r w:rsidRPr="001E5221">
              <w:rPr>
                <w:rFonts w:ascii="Times New Roman" w:hAnsi="Times New Roman"/>
                <w:sz w:val="24"/>
              </w:rPr>
              <w:t>0090</w:t>
            </w:r>
            <w:r>
              <w:rPr>
                <w:rFonts w:ascii="Times New Roman" w:hAnsi="Times New Roman"/>
                <w:sz w:val="24"/>
              </w:rPr>
              <w:t xml:space="preserve"> – </w:t>
            </w:r>
            <w:r w:rsidRPr="001E5221">
              <w:rPr>
                <w:rFonts w:ascii="Times New Roman" w:hAnsi="Times New Roman"/>
                <w:sz w:val="24"/>
              </w:rPr>
              <w:t>0130</w:t>
            </w:r>
            <w:r>
              <w:rPr>
                <w:rFonts w:ascii="Times New Roman" w:hAnsi="Times New Roman"/>
                <w:sz w:val="24"/>
              </w:rPr>
              <w:t xml:space="preserve">: valoarea absolută a activelor și datoriilor evaluate la valoarea justă alocate conform descrierii de mai jos (a se vedea instrucțiunile pentru rândul corespunzător) în funcție de următoarele categorii de risc: riscul de rată a dobânzii, riscul valutar, riscul de credit, riscul de devalorizare a acțiunilor, riscul de marfă. În valoarea absolută intră valoarea absolută a activelor și datoriilor evaluate la valoarea justă a căror AVA a fost evaluată a fi zero în conformitate cu </w:t>
            </w:r>
            <w:r w:rsidR="00EB5C83">
              <w:rPr>
                <w:rFonts w:ascii="Times New Roman" w:hAnsi="Times New Roman"/>
                <w:sz w:val="24"/>
              </w:rPr>
              <w:t>articolul </w:t>
            </w:r>
            <w:r w:rsidRPr="001E5221">
              <w:rPr>
                <w:rFonts w:ascii="Times New Roman" w:hAnsi="Times New Roman"/>
                <w:sz w:val="24"/>
              </w:rPr>
              <w:t>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10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sau </w:t>
            </w:r>
            <w:r w:rsidR="00EB5C83">
              <w:rPr>
                <w:rFonts w:ascii="Times New Roman" w:hAnsi="Times New Roman"/>
                <w:sz w:val="24"/>
              </w:rPr>
              <w:t>articolul </w:t>
            </w:r>
            <w:r w:rsidRPr="001E5221">
              <w:rPr>
                <w:rFonts w:ascii="Times New Roman" w:hAnsi="Times New Roman"/>
                <w:sz w:val="24"/>
              </w:rPr>
              <w:t>10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care se raportează, de asemenea, separat pe rândurile </w:t>
            </w:r>
            <w:r w:rsidRPr="001E5221">
              <w:rPr>
                <w:rFonts w:ascii="Times New Roman" w:hAnsi="Times New Roman"/>
                <w:sz w:val="24"/>
              </w:rPr>
              <w:t>0070</w:t>
            </w:r>
            <w:r>
              <w:rPr>
                <w:rFonts w:ascii="Times New Roman" w:hAnsi="Times New Roman"/>
                <w:sz w:val="24"/>
              </w:rPr>
              <w:t xml:space="preserve"> și </w:t>
            </w:r>
            <w:r w:rsidRPr="001E5221">
              <w:rPr>
                <w:rFonts w:ascii="Times New Roman" w:hAnsi="Times New Roman"/>
                <w:sz w:val="24"/>
              </w:rPr>
              <w:t>0080</w:t>
            </w:r>
            <w:r>
              <w:rPr>
                <w:rFonts w:ascii="Times New Roman" w:hAnsi="Times New Roman"/>
                <w:sz w:val="24"/>
              </w:rPr>
              <w:t>.</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Rândul </w:t>
            </w:r>
            <w:r w:rsidRPr="001E5221">
              <w:rPr>
                <w:rFonts w:ascii="Times New Roman" w:hAnsi="Times New Roman"/>
                <w:sz w:val="24"/>
              </w:rPr>
              <w:t>0180</w:t>
            </w:r>
            <w:r>
              <w:rPr>
                <w:rFonts w:ascii="Times New Roman" w:hAnsi="Times New Roman"/>
                <w:sz w:val="24"/>
              </w:rPr>
              <w:t xml:space="preserve">: valoarea absolută a activelor și datoriilor evaluate la valoarea justă corespunzătoare portofoliilor calculate folosind abordarea alternativă.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lastRenderedPageBreak/>
              <w:t>0130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ACTIVE EVALUATE LA VALOAREA JUSTĂ</w:t>
            </w:r>
          </w:p>
          <w:p w:rsidR="00973707" w:rsidRPr="00EB6E04"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Valoarea absolută a </w:t>
            </w:r>
            <w:r>
              <w:rPr>
                <w:rStyle w:val="InstructionsTabelleberschrift"/>
                <w:rFonts w:ascii="Times New Roman" w:hAnsi="Times New Roman"/>
                <w:b w:val="0"/>
                <w:sz w:val="24"/>
                <w:u w:val="none"/>
              </w:rPr>
              <w:t xml:space="preserve">activelor evaluate la valoarea justă corespunzătoare diferitelor rânduri, astfel cum se explică în instrucțiunile privind coloanele </w:t>
            </w:r>
            <w:r w:rsidRPr="001E5221">
              <w:rPr>
                <w:rStyle w:val="InstructionsTabelleberschrift"/>
                <w:rFonts w:ascii="Times New Roman" w:hAnsi="Times New Roman"/>
                <w:b w:val="0"/>
                <w:sz w:val="24"/>
                <w:u w:val="none"/>
              </w:rPr>
              <w:t>0130</w:t>
            </w:r>
            <w:r>
              <w:rPr>
                <w:rStyle w:val="InstructionsTabelleberschrift"/>
                <w:rFonts w:ascii="Times New Roman" w:hAnsi="Times New Roman"/>
                <w:b w:val="0"/>
                <w:sz w:val="24"/>
                <w:u w:val="none"/>
              </w:rPr>
              <w:t xml:space="preserve"> – </w:t>
            </w:r>
            <w:r w:rsidRPr="001E5221">
              <w:rPr>
                <w:rStyle w:val="InstructionsTabelleberschrift"/>
                <w:rFonts w:ascii="Times New Roman" w:hAnsi="Times New Roman"/>
                <w:b w:val="0"/>
                <w:sz w:val="24"/>
                <w:u w:val="none"/>
              </w:rPr>
              <w:t>0140</w:t>
            </w:r>
            <w:r>
              <w:rPr>
                <w:rStyle w:val="InstructionsTabelleberschrift"/>
                <w:rFonts w:ascii="Times New Roman" w:hAnsi="Times New Roman"/>
                <w:b w:val="0"/>
                <w:sz w:val="24"/>
                <w:u w:val="none"/>
              </w:rPr>
              <w:t xml:space="preserve"> de mai sus.</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0140</w:t>
            </w:r>
          </w:p>
        </w:tc>
        <w:tc>
          <w:tcPr>
            <w:tcW w:w="8190" w:type="dxa"/>
          </w:tcPr>
          <w:p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DATORII EVALUATE LA VALOAREA JUSTĂ</w:t>
            </w:r>
          </w:p>
          <w:p w:rsidR="00973707" w:rsidRPr="00EB6E04"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Valoarea absolută a </w:t>
            </w:r>
            <w:r>
              <w:rPr>
                <w:rStyle w:val="InstructionsTabelleberschrift"/>
                <w:rFonts w:ascii="Times New Roman" w:hAnsi="Times New Roman"/>
                <w:b w:val="0"/>
                <w:sz w:val="24"/>
                <w:u w:val="none"/>
              </w:rPr>
              <w:t xml:space="preserve">datoriilor evaluate la valoarea justă corespunzătoare diferitelor rânduri, astfel cum se explică în instrucțiunile privind coloanele </w:t>
            </w:r>
            <w:r w:rsidRPr="001E5221">
              <w:rPr>
                <w:rStyle w:val="InstructionsTabelleberschrift"/>
                <w:rFonts w:ascii="Times New Roman" w:hAnsi="Times New Roman"/>
                <w:b w:val="0"/>
                <w:sz w:val="24"/>
                <w:u w:val="none"/>
              </w:rPr>
              <w:t>0130</w:t>
            </w:r>
            <w:r>
              <w:rPr>
                <w:rStyle w:val="InstructionsTabelleberschrift"/>
                <w:rFonts w:ascii="Times New Roman" w:hAnsi="Times New Roman"/>
                <w:b w:val="0"/>
                <w:sz w:val="24"/>
                <w:u w:val="none"/>
              </w:rPr>
              <w:t xml:space="preserve"> – </w:t>
            </w:r>
            <w:r w:rsidRPr="001E5221">
              <w:rPr>
                <w:rStyle w:val="InstructionsTabelleberschrift"/>
                <w:rFonts w:ascii="Times New Roman" w:hAnsi="Times New Roman"/>
                <w:b w:val="0"/>
                <w:sz w:val="24"/>
                <w:u w:val="none"/>
              </w:rPr>
              <w:t>0140</w:t>
            </w:r>
            <w:r>
              <w:rPr>
                <w:rStyle w:val="InstructionsTabelleberschrift"/>
                <w:rFonts w:ascii="Times New Roman" w:hAnsi="Times New Roman"/>
                <w:b w:val="0"/>
                <w:sz w:val="24"/>
                <w:u w:val="none"/>
              </w:rPr>
              <w:t xml:space="preserve"> de </w:t>
            </w:r>
            <w:r>
              <w:rPr>
                <w:rStyle w:val="InstructionsTabelleberschrift"/>
                <w:rFonts w:ascii="Times New Roman" w:hAnsi="Times New Roman"/>
                <w:b w:val="0"/>
                <w:sz w:val="24"/>
                <w:u w:val="none"/>
              </w:rPr>
              <w:lastRenderedPageBreak/>
              <w:t>mai sus.</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lastRenderedPageBreak/>
              <w:t>0150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VENITURI QTD</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Veniturile de la începutul trimestrului în curs (</w:t>
            </w:r>
            <w:r w:rsidR="008A5CE8">
              <w:rPr>
                <w:rFonts w:ascii="Times New Roman" w:hAnsi="Times New Roman"/>
                <w:sz w:val="24"/>
              </w:rPr>
              <w:t>«</w:t>
            </w:r>
            <w:r>
              <w:rPr>
                <w:rFonts w:ascii="Times New Roman" w:hAnsi="Times New Roman"/>
                <w:sz w:val="24"/>
              </w:rPr>
              <w:t xml:space="preserve">QTD </w:t>
            </w:r>
            <w:proofErr w:type="spellStart"/>
            <w:r>
              <w:rPr>
                <w:rFonts w:ascii="Times New Roman" w:hAnsi="Times New Roman"/>
                <w:sz w:val="24"/>
              </w:rPr>
              <w:t>revenue</w:t>
            </w:r>
            <w:proofErr w:type="spellEnd"/>
            <w:r w:rsidR="008A5CE8">
              <w:rPr>
                <w:rFonts w:ascii="Times New Roman" w:hAnsi="Times New Roman"/>
                <w:sz w:val="24"/>
              </w:rPr>
              <w:t>»</w:t>
            </w:r>
            <w:r>
              <w:rPr>
                <w:rFonts w:ascii="Times New Roman" w:hAnsi="Times New Roman"/>
                <w:sz w:val="24"/>
              </w:rPr>
              <w:t xml:space="preserve">) de la ultima dată de raportare atribuite activelor și datoriilor </w:t>
            </w:r>
            <w:r>
              <w:rPr>
                <w:rStyle w:val="InstructionsTabelleberschrift"/>
                <w:rFonts w:ascii="Times New Roman" w:hAnsi="Times New Roman"/>
                <w:b w:val="0"/>
                <w:sz w:val="24"/>
                <w:u w:val="none"/>
              </w:rPr>
              <w:t xml:space="preserve">evaluate la valoarea justă corespunzătoare diferitelor rânduri, astfel cum s-a explicat în instrucțiunile privind coloanele </w:t>
            </w:r>
            <w:r w:rsidRPr="001E5221">
              <w:rPr>
                <w:rStyle w:val="InstructionsTabelleberschrift"/>
                <w:rFonts w:ascii="Times New Roman" w:hAnsi="Times New Roman"/>
                <w:b w:val="0"/>
                <w:sz w:val="24"/>
                <w:u w:val="none"/>
              </w:rPr>
              <w:t>0130</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0140</w:t>
            </w:r>
            <w:r>
              <w:rPr>
                <w:rStyle w:val="InstructionsTabelleberschrift"/>
                <w:rFonts w:ascii="Times New Roman" w:hAnsi="Times New Roman"/>
                <w:b w:val="0"/>
                <w:sz w:val="24"/>
                <w:u w:val="none"/>
              </w:rPr>
              <w:t xml:space="preserve"> de mai sus, alocate sau aproximate în baza avizului experților, după caz</w:t>
            </w:r>
            <w:r>
              <w:rPr>
                <w:rFonts w:ascii="Times New Roman" w:hAnsi="Times New Roman"/>
                <w:sz w:val="24"/>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0160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DIFERENȚA IPV</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pentru toate pozițiile și factorii de risc, a cuantumurilor diferenței neajustate (</w:t>
            </w:r>
            <w:r w:rsidR="008A5CE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diferența IPV</w:t>
            </w:r>
            <w:r w:rsidR="008A5CE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calculate la sfârșitul lunii celei mai apropiate de data de raportare în cadrul procesului de verificare independentă a prețurilor (IPV) efectuat în conformitate cu </w:t>
            </w:r>
            <w:r w:rsidR="00EB5C83">
              <w:rPr>
                <w:rStyle w:val="InstructionsTabelleberschrift"/>
                <w:rFonts w:ascii="Times New Roman" w:hAnsi="Times New Roman"/>
                <w:b w:val="0"/>
                <w:sz w:val="24"/>
                <w:u w:val="none"/>
              </w:rPr>
              <w:t>articolul </w:t>
            </w:r>
            <w:r w:rsidRPr="001E5221">
              <w:rPr>
                <w:rStyle w:val="InstructionsTabelleberschrift"/>
                <w:rFonts w:ascii="Times New Roman" w:hAnsi="Times New Roman"/>
                <w:b w:val="0"/>
                <w:sz w:val="24"/>
                <w:u w:val="none"/>
              </w:rPr>
              <w:t>105</w:t>
            </w:r>
            <w:r>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xml:space="preserve">) din CRR, în ceea ce privește cele mai bune date independente disponibile pentru poziția sau factorul de risc relevant. </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Cuantumurile diferenței neajustate se referă la diferențele neajustate dintre evaluările generate de sistemul de tranzacționare și evaluările obținute în cursul procesului lunar de IPV. </w:t>
            </w:r>
          </w:p>
          <w:p w:rsidR="00973707" w:rsidRPr="00EB6E04"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calculul diferenței IPV nu se includ cuantumurile diferenței ajustate care figurează în registrele și evidențele instituției pentru data de la sfârșitul lunii relevante.</w:t>
            </w:r>
          </w:p>
        </w:tc>
      </w:tr>
      <w:tr w:rsidR="00973707" w:rsidRPr="00E60B53" w:rsidTr="00672D2A">
        <w:tc>
          <w:tcPr>
            <w:tcW w:w="1101" w:type="dxa"/>
          </w:tcPr>
          <w:p w:rsidR="00973707" w:rsidRPr="00EB6E04" w:rsidRDefault="009A7A38" w:rsidP="009A7A38">
            <w:pPr>
              <w:spacing w:beforeLines="60" w:before="144" w:afterLines="60" w:after="144"/>
              <w:rPr>
                <w:rFonts w:ascii="Times New Roman" w:hAnsi="Times New Roman"/>
                <w:sz w:val="24"/>
              </w:rPr>
            </w:pPr>
            <w:r w:rsidRPr="001E5221">
              <w:rPr>
                <w:rFonts w:ascii="Times New Roman" w:hAnsi="Times New Roman"/>
                <w:sz w:val="24"/>
              </w:rPr>
              <w:t>0170</w:t>
            </w:r>
            <w:r>
              <w:rPr>
                <w:rFonts w:ascii="Times New Roman" w:hAnsi="Times New Roman"/>
                <w:sz w:val="24"/>
              </w:rPr>
              <w:t xml:space="preserve"> - </w:t>
            </w:r>
            <w:r w:rsidRPr="001E5221">
              <w:rPr>
                <w:rFonts w:ascii="Times New Roman" w:hAnsi="Times New Roman"/>
                <w:sz w:val="24"/>
              </w:rPr>
              <w:t>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AJUSTĂRI ALE VALORII JUSTE</w:t>
            </w:r>
          </w:p>
          <w:p w:rsidR="001B1531" w:rsidRPr="00EB6E04"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Ajustări, denumite uneori și </w:t>
            </w:r>
            <w:r w:rsidR="008A5CE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rezerve</w:t>
            </w:r>
            <w:r w:rsidR="008A5CE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aplicate eventual valorii juste contabile a instituției care se efectuează în afara modelului de evaluare utilizat pentru a genera valorile contabile (cu excepția reportării câștigurilor și pierderilor din ziua întâi) și care pot fi identificate ca abordând aceeași sursă de incertitudine a evaluării ca și AVA relevantă. Ajustările ar putea reflecta factori de risc care nu sunt avuți în vedere în tehnica de evaluare, care îmbracă forma unei prime de risc sau a unui cost de ieșire și sunt conformi cu definiția valorii juste. Cu toate acestea, participanții la piață ar trebui să țină seama de ajustări atunci când stabilesc prețul. (IFRS </w:t>
            </w:r>
            <w:r w:rsidRPr="001E5221">
              <w:rPr>
                <w:rStyle w:val="InstructionsTabelleberschrift"/>
                <w:rFonts w:ascii="Times New Roman" w:hAnsi="Times New Roman"/>
                <w:b w:val="0"/>
                <w:sz w:val="24"/>
                <w:u w:val="none"/>
              </w:rPr>
              <w:t>13</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 xml:space="preserve"> și IFRS</w:t>
            </w:r>
            <w:r w:rsidRPr="001E5221">
              <w:rPr>
                <w:rStyle w:val="InstructionsTabelleberschrift"/>
                <w:rFonts w:ascii="Times New Roman" w:hAnsi="Times New Roman"/>
                <w:b w:val="0"/>
                <w:sz w:val="24"/>
                <w:u w:val="none"/>
              </w:rPr>
              <w:t>13</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88</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0170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INCERTITUDINEA PREȚULUI DE PIAȚĂ</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Ajustare aplicată valorii juste a instituției pentru a reflecta prima de risc care rezultă din existența unui interval de prețuri observate pentru instrumente echivalente sau, în ceea ce privește o dată de intrare legată de parametrul de piață utilizată într-un model de evaluare, instrumentelor în baza cărora s-a calibrat data de intrare, și care poate fi, așadar, identificată ca abordând aceeași sursă de incertitudine a evaluării ca și AVA pentru incertitudinea prețului de piață.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0180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 CU LICHIDAREA</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Ajustare aplicată valorii juste a instituției pentru a ajusta faptul că evaluările la nivelul poziției nu reflectă prețul de ieșire pentru poziție sau portofoliu, mai ales atunci când aceste evaluări sunt calibrate la prețul mediu al pieței, și care poate, </w:t>
            </w:r>
            <w:r>
              <w:rPr>
                <w:rStyle w:val="InstructionsTabelleberschrift"/>
                <w:rFonts w:ascii="Times New Roman" w:hAnsi="Times New Roman"/>
                <w:b w:val="0"/>
                <w:sz w:val="24"/>
                <w:u w:val="none"/>
              </w:rPr>
              <w:lastRenderedPageBreak/>
              <w:t>așadar, să fie identificată ca abordând aceeași sursă de incertitudine a evaluării ca și</w:t>
            </w:r>
            <w:r>
              <w:t xml:space="preserve"> </w:t>
            </w:r>
            <w:r>
              <w:rPr>
                <w:rFonts w:ascii="Times New Roman" w:hAnsi="Times New Roman"/>
                <w:sz w:val="24"/>
              </w:rPr>
              <w:t>AVA pentru costurile cu lichidarea</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lastRenderedPageBreak/>
              <w:t>0190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RISCUL DE MODEL</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Ajustare aplicată valorii juste a instituției pentru a reflecta factori de piață sau ai produsului care nu sunt avuți în vedere în modelul utilizat pentru a calcula valorile și riscurile pozițiilor zilnice (</w:t>
            </w:r>
            <w:r w:rsidR="008A5CE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modelul de evaluare</w:t>
            </w:r>
            <w:r w:rsidR="008A5CE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sau pentru a reflecta un nivel adecvat de prudență dată fiind incertitudinea care apare din existența unei serii de alte modele și calibrări ale modelelor valabile, și care poate fi, așadar, identificată ca abordând aceeași sursă de incertitudine a evaluării ca și</w:t>
            </w:r>
            <w:r>
              <w:t xml:space="preserve"> </w:t>
            </w:r>
            <w:r>
              <w:rPr>
                <w:rFonts w:ascii="Times New Roman" w:hAnsi="Times New Roman"/>
                <w:sz w:val="24"/>
              </w:rPr>
              <w:t>AVA pentru riscul de model</w:t>
            </w:r>
            <w:r>
              <w:rPr>
                <w:rStyle w:val="InstructionsTabelleberschrift"/>
                <w:rFonts w:ascii="Times New Roman" w:hAnsi="Times New Roman"/>
                <w:b w:val="0"/>
                <w:sz w:val="24"/>
                <w:u w:val="none"/>
              </w:rPr>
              <w:t>.</w:t>
            </w:r>
            <w:r>
              <w:t xml:space="preserv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0200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POZIȚII CONCENTRATE</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Ajustare aplicată valorii juste a instituției pentru a reflecta faptul că poziția agregată deținută de către instituție este mai mare decât volumul tranzacționat în mod normal sau mai mare decât dimensiunea pozițiilor pe care se bazează ofertele de preț sau tranzacțiile observabile care sunt utilizate pentru a calibra prețurile sau datele de intrare folosite de modelul de evaluare, și care poate fi, așadar, identificată ca abordând aceeași sursă de incertitudine a evaluării ca și</w:t>
            </w:r>
            <w:r>
              <w:t xml:space="preserve"> </w:t>
            </w:r>
            <w:r>
              <w:rPr>
                <w:rFonts w:ascii="Times New Roman" w:hAnsi="Times New Roman"/>
                <w:sz w:val="24"/>
              </w:rPr>
              <w:t>AVA pentru pozițiile concentrate</w:t>
            </w:r>
            <w:r>
              <w:rPr>
                <w:rStyle w:val="InstructionsTabelleberschrift"/>
                <w:rFonts w:ascii="Times New Roman" w:hAnsi="Times New Roman"/>
                <w:b w:val="0"/>
                <w:sz w:val="24"/>
                <w:u w:val="none"/>
              </w:rPr>
              <w:t>.</w:t>
            </w:r>
            <w:r w:rsidR="007072F4">
              <w:t xml:space="preserv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0210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MARJE DE CREDIT CONSTATATE ÎN AVANS</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Ajustare aplicată valorii juste a instituției pentru a acoperi pierderile preconizate ca urmare a riscului de contraparte aferent pozițiilor pe instrumente financiare derivate (și anume totalul ajustării evaluării creditului, </w:t>
            </w:r>
            <w:r w:rsidR="008A5CE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CVA</w:t>
            </w:r>
            <w:r w:rsidR="008A5CE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la nivelul instituției).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0220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COSTURILE DE INVESTIȚII ȘI DE FINANȚARE</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Ajustare aplicată valorii juste a instituției pentru a compensa cazurile în care modelele de evaluare nu reflectă pe deplin costul de finanțare pe care participanții la piață l-ar include în prețul de ieșire pentru o poziție sau un portofoliu (și anume totalul ajustării evaluării finanțării la nivelul instituției atunci când o instituție calculează această ajustare sau, eventual, ajustarea echivalentă).</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0230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 ADMINISTRATIVE VIITOARE</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Ajustare aplicată valorii juste a instituției pentru a reflecta costurile administrative suportate de portofoliu sau poziție, dar care nu se regăsesc în modelul de evaluare sau prețurile utilizate pentru a calibra datele de intrare ale acelui model, și care poate fi, așadar, identificată ca abordând aceeași sursă de incertitudine a evaluării ca și AVA pentru costurile administrative viitoare.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0240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ÎNCETAREA ANTICIPATĂ</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Ajustare aplicată valorii juste a instituției pentru a reflecta estimările privind încetarea anticipată contractuală sau necontractuală care nu sunt reflectate în modelul de evaluare și care poate fi, așadar, identificată ca abordând aceeași sursă de incertitudine a evaluării ca și AVA pentru încetarea anticipată.</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lastRenderedPageBreak/>
              <w:t>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RISCUL OPERAȚIONAL</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Ajustare aplicată valorii juste a instituției pentru a reflecta prima de risc pe care participanții la piață ar percepe-o pentru a compensa riscurile operaționale care apar din acoperirea riscurilor, administrarea și decontarea contractelor din portofoliu și care poate fi, așadar, identificată ca abordând aceeași sursă de incertitudine a evaluării ca și AVA pentru riscul operațional.</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1E5221">
              <w:rPr>
                <w:rFonts w:ascii="Times New Roman" w:hAnsi="Times New Roman"/>
                <w:sz w:val="24"/>
              </w:rPr>
              <w:t>0260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PROFIT ȘI PIERDERE ZIUA </w:t>
            </w:r>
            <w:r w:rsidRPr="001E5221">
              <w:rPr>
                <w:rStyle w:val="InstructionsTabelleberschrift"/>
                <w:rFonts w:ascii="Times New Roman" w:hAnsi="Times New Roman"/>
                <w:sz w:val="24"/>
              </w:rPr>
              <w:t>1</w:t>
            </w:r>
          </w:p>
          <w:p w:rsidR="001B1531"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Ajustări care să reflecte situațiile în care modelul de evaluare și toate celelalte ajustări relevante ale valorii juste aplicabile unei poziții sau unui portofoliu nu au reflectat prețul plătit sau primit în momentul contabilizării inițiale, și anume reportarea câștigurilor și pierderilor din ziua întâi (IFRS </w:t>
            </w:r>
            <w:r w:rsidRPr="001E5221">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.B</w:t>
            </w:r>
            <w:r w:rsidRPr="001E5221">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.A).</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1E5221">
              <w:rPr>
                <w:rFonts w:ascii="Times New Roman" w:hAnsi="Times New Roman"/>
                <w:sz w:val="24"/>
              </w:rPr>
              <w:t>0270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DESCRIEREA EXPLICAȚIEI</w:t>
            </w:r>
          </w:p>
          <w:p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Descrierea pozițiilor tratate în temeiul articolului </w:t>
            </w:r>
            <w:r w:rsidRPr="001E5221">
              <w:rPr>
                <w:rFonts w:ascii="Times New Roman" w:hAnsi="Times New Roman"/>
                <w:sz w:val="24"/>
              </w:rPr>
              <w:t>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litera (b)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și a motivului pentru care nu a fost posibilă aplicarea articolelor </w:t>
            </w:r>
            <w:r w:rsidRPr="001E5221">
              <w:rPr>
                <w:rFonts w:ascii="Times New Roman" w:hAnsi="Times New Roman"/>
                <w:sz w:val="24"/>
              </w:rPr>
              <w:t>9</w:t>
            </w:r>
            <w:r>
              <w:rPr>
                <w:rFonts w:ascii="Times New Roman" w:hAnsi="Times New Roman"/>
                <w:sz w:val="24"/>
              </w:rPr>
              <w:t xml:space="preserve"> – </w:t>
            </w:r>
            <w:r w:rsidRPr="001E5221">
              <w:rPr>
                <w:rFonts w:ascii="Times New Roman" w:hAnsi="Times New Roman"/>
                <w:sz w:val="24"/>
              </w:rPr>
              <w:t>17</w:t>
            </w:r>
            <w:r>
              <w:rPr>
                <w:rFonts w:ascii="Times New Roman" w:hAnsi="Times New Roman"/>
                <w:sz w:val="24"/>
              </w:rPr>
              <w:t xml:space="preserve"> din regulamentul menționat.</w:t>
            </w:r>
          </w:p>
        </w:tc>
      </w:tr>
    </w:tbl>
    <w:p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DD41BE" w:rsidTr="00672D2A">
        <w:tc>
          <w:tcPr>
            <w:tcW w:w="9288" w:type="dxa"/>
            <w:gridSpan w:val="2"/>
            <w:shd w:val="clear" w:color="auto" w:fill="CCCCCC"/>
          </w:tcPr>
          <w:p w:rsidR="00973707" w:rsidRPr="00DD41BE" w:rsidRDefault="00973707" w:rsidP="00AF3D7A">
            <w:pPr>
              <w:spacing w:beforeLines="60" w:before="144" w:afterLines="60" w:after="144"/>
              <w:rPr>
                <w:rFonts w:ascii="Times New Roman" w:hAnsi="Times New Roman"/>
                <w:b/>
                <w:sz w:val="24"/>
              </w:rPr>
            </w:pPr>
            <w:r>
              <w:rPr>
                <w:rFonts w:ascii="Times New Roman" w:hAnsi="Times New Roman"/>
                <w:b/>
                <w:sz w:val="24"/>
              </w:rPr>
              <w:t>Rânduri</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1E5221">
              <w:rPr>
                <w:rFonts w:ascii="Times New Roman" w:hAnsi="Times New Roman"/>
                <w:sz w:val="24"/>
              </w:rPr>
              <w:t>0010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 xml:space="preserve">. TOTAL ABORDAREA DE BAZĂ </w:t>
            </w:r>
          </w:p>
          <w:p w:rsidR="00973707" w:rsidRPr="00DD41BE" w:rsidRDefault="00EB5C83" w:rsidP="00AF3D7A">
            <w:pPr>
              <w:spacing w:beforeLines="60" w:before="144" w:afterLines="60" w:after="144"/>
              <w:rPr>
                <w:rFonts w:ascii="Times New Roman" w:hAnsi="Times New Roman"/>
                <w:sz w:val="24"/>
              </w:rPr>
            </w:pPr>
            <w:r>
              <w:rPr>
                <w:rFonts w:ascii="Times New Roman" w:hAnsi="Times New Roman"/>
                <w:sz w:val="24"/>
              </w:rPr>
              <w:t>Articolul </w:t>
            </w:r>
            <w:r w:rsidR="00973707" w:rsidRPr="001E5221">
              <w:rPr>
                <w:rFonts w:ascii="Times New Roman" w:hAnsi="Times New Roman"/>
                <w:sz w:val="24"/>
              </w:rPr>
              <w:t>7</w:t>
            </w:r>
            <w:r w:rsidR="00973707">
              <w:rPr>
                <w:rFonts w:ascii="Times New Roman" w:hAnsi="Times New Roman"/>
                <w:sz w:val="24"/>
              </w:rPr>
              <w:t xml:space="preserve"> </w:t>
            </w:r>
            <w:r w:rsidR="00AD50FE">
              <w:rPr>
                <w:rFonts w:ascii="Times New Roman" w:hAnsi="Times New Roman"/>
                <w:sz w:val="24"/>
              </w:rPr>
              <w:t>alineatul </w:t>
            </w:r>
            <w:r w:rsidR="00973707">
              <w:rPr>
                <w:rFonts w:ascii="Times New Roman" w:hAnsi="Times New Roman"/>
                <w:sz w:val="24"/>
              </w:rPr>
              <w:t>(</w:t>
            </w:r>
            <w:r w:rsidR="00973707" w:rsidRPr="001E5221">
              <w:rPr>
                <w:rFonts w:ascii="Times New Roman" w:hAnsi="Times New Roman"/>
                <w:sz w:val="24"/>
              </w:rPr>
              <w:t>2</w:t>
            </w:r>
            <w:r w:rsidR="00973707">
              <w:rPr>
                <w:rFonts w:ascii="Times New Roman" w:hAnsi="Times New Roman"/>
                <w:sz w:val="24"/>
              </w:rPr>
              <w:t xml:space="preserve">) din Regulamentul delegat (UE) </w:t>
            </w:r>
            <w:r w:rsidR="00973707" w:rsidRPr="001E5221">
              <w:rPr>
                <w:rFonts w:ascii="Times New Roman" w:hAnsi="Times New Roman"/>
                <w:sz w:val="24"/>
              </w:rPr>
              <w:t>2016</w:t>
            </w:r>
            <w:r w:rsidR="00973707">
              <w:rPr>
                <w:rFonts w:ascii="Times New Roman" w:hAnsi="Times New Roman"/>
                <w:sz w:val="24"/>
              </w:rPr>
              <w:t>/</w:t>
            </w:r>
            <w:r w:rsidR="00973707" w:rsidRPr="001E5221">
              <w:rPr>
                <w:rFonts w:ascii="Times New Roman" w:hAnsi="Times New Roman"/>
                <w:sz w:val="24"/>
              </w:rPr>
              <w:t>101</w:t>
            </w:r>
            <w:r w:rsidR="00973707">
              <w:rPr>
                <w:rFonts w:ascii="Times New Roman" w:hAnsi="Times New Roman"/>
                <w:sz w:val="24"/>
              </w:rPr>
              <w:t xml:space="preserve"> privind evaluarea prudentă.</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Pentru fiecare categorie de AVA relevantă menționată în coloanele </w:t>
            </w:r>
            <w:r w:rsidRPr="001E5221">
              <w:rPr>
                <w:rFonts w:ascii="Times New Roman" w:hAnsi="Times New Roman"/>
                <w:sz w:val="24"/>
              </w:rPr>
              <w:t>0010</w:t>
            </w:r>
            <w:r>
              <w:rPr>
                <w:rFonts w:ascii="Times New Roman" w:hAnsi="Times New Roman"/>
                <w:sz w:val="24"/>
              </w:rPr>
              <w:t>-</w:t>
            </w:r>
            <w:r w:rsidRPr="001E5221">
              <w:rPr>
                <w:rFonts w:ascii="Times New Roman" w:hAnsi="Times New Roman"/>
                <w:sz w:val="24"/>
              </w:rPr>
              <w:t>0110</w:t>
            </w:r>
            <w:r>
              <w:rPr>
                <w:rFonts w:ascii="Times New Roman" w:hAnsi="Times New Roman"/>
                <w:sz w:val="24"/>
              </w:rPr>
              <w:t xml:space="preserve">, totalul AVA calculate folosind abordarea de bază, astfel cum este descrisă în capitolul </w:t>
            </w:r>
            <w:r w:rsidRPr="001E5221">
              <w:rPr>
                <w:rFonts w:ascii="Times New Roman" w:hAnsi="Times New Roman"/>
                <w:sz w:val="24"/>
              </w:rPr>
              <w:t>3</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pentru activele și datoriile evaluate la valoarea justă incluse în calculul pragului, în conformitate cu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Intră aici și beneficiile din diversificare raportate pe rândul </w:t>
            </w:r>
            <w:r w:rsidRPr="001E5221">
              <w:rPr>
                <w:rFonts w:ascii="Times New Roman" w:hAnsi="Times New Roman"/>
                <w:sz w:val="24"/>
              </w:rPr>
              <w:t>0140</w:t>
            </w:r>
            <w:r>
              <w:rPr>
                <w:rFonts w:ascii="Times New Roman" w:hAnsi="Times New Roman"/>
                <w:sz w:val="24"/>
              </w:rPr>
              <w:t xml:space="preserve"> în conformitate cu </w:t>
            </w:r>
            <w:r w:rsidR="00EB5C83">
              <w:rPr>
                <w:rFonts w:ascii="Times New Roman" w:hAnsi="Times New Roman"/>
                <w:sz w:val="24"/>
              </w:rPr>
              <w:t>articolul </w:t>
            </w:r>
            <w:r w:rsidRPr="001E5221">
              <w:rPr>
                <w:rFonts w:ascii="Times New Roman" w:hAnsi="Times New Roman"/>
                <w:sz w:val="24"/>
              </w:rPr>
              <w:t>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6</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10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7</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11</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7</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1E5221">
              <w:rPr>
                <w:rFonts w:ascii="Times New Roman" w:hAnsi="Times New Roman"/>
                <w:sz w:val="24"/>
              </w:rPr>
              <w:t>0020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DIN CARE: PORTOFOLIUL DE TRANZACȚIONARE </w:t>
            </w:r>
          </w:p>
          <w:p w:rsidR="00973707" w:rsidRPr="00DD41BE" w:rsidRDefault="00EB5C83" w:rsidP="00AF3D7A">
            <w:pPr>
              <w:spacing w:beforeLines="60" w:before="144" w:afterLines="60" w:after="144"/>
              <w:rPr>
                <w:rFonts w:ascii="Times New Roman" w:hAnsi="Times New Roman"/>
                <w:sz w:val="24"/>
              </w:rPr>
            </w:pPr>
            <w:r>
              <w:rPr>
                <w:rFonts w:ascii="Times New Roman" w:hAnsi="Times New Roman"/>
                <w:sz w:val="24"/>
              </w:rPr>
              <w:t>Articolul </w:t>
            </w:r>
            <w:r w:rsidR="00973707" w:rsidRPr="001E5221">
              <w:rPr>
                <w:rFonts w:ascii="Times New Roman" w:hAnsi="Times New Roman"/>
                <w:sz w:val="24"/>
              </w:rPr>
              <w:t>7</w:t>
            </w:r>
            <w:r w:rsidR="00973707">
              <w:rPr>
                <w:rFonts w:ascii="Times New Roman" w:hAnsi="Times New Roman"/>
                <w:sz w:val="24"/>
              </w:rPr>
              <w:t xml:space="preserve"> </w:t>
            </w:r>
            <w:r w:rsidR="00AD50FE">
              <w:rPr>
                <w:rFonts w:ascii="Times New Roman" w:hAnsi="Times New Roman"/>
                <w:sz w:val="24"/>
              </w:rPr>
              <w:t>alineatul </w:t>
            </w:r>
            <w:r w:rsidR="00973707">
              <w:rPr>
                <w:rFonts w:ascii="Times New Roman" w:hAnsi="Times New Roman"/>
                <w:sz w:val="24"/>
              </w:rPr>
              <w:t>(</w:t>
            </w:r>
            <w:r w:rsidR="00973707" w:rsidRPr="001E5221">
              <w:rPr>
                <w:rFonts w:ascii="Times New Roman" w:hAnsi="Times New Roman"/>
                <w:sz w:val="24"/>
              </w:rPr>
              <w:t>2</w:t>
            </w:r>
            <w:r w:rsidR="00973707">
              <w:rPr>
                <w:rFonts w:ascii="Times New Roman" w:hAnsi="Times New Roman"/>
                <w:sz w:val="24"/>
              </w:rPr>
              <w:t xml:space="preserve">) din Regulamentul delegat (UE) </w:t>
            </w:r>
            <w:r w:rsidR="00973707" w:rsidRPr="001E5221">
              <w:rPr>
                <w:rFonts w:ascii="Times New Roman" w:hAnsi="Times New Roman"/>
                <w:sz w:val="24"/>
              </w:rPr>
              <w:t>2016</w:t>
            </w:r>
            <w:r w:rsidR="00973707">
              <w:rPr>
                <w:rFonts w:ascii="Times New Roman" w:hAnsi="Times New Roman"/>
                <w:sz w:val="24"/>
              </w:rPr>
              <w:t>/</w:t>
            </w:r>
            <w:r w:rsidR="00973707" w:rsidRPr="001E5221">
              <w:rPr>
                <w:rFonts w:ascii="Times New Roman" w:hAnsi="Times New Roman"/>
                <w:sz w:val="24"/>
              </w:rPr>
              <w:t>101</w:t>
            </w:r>
            <w:r w:rsidR="00973707">
              <w:rPr>
                <w:rFonts w:ascii="Times New Roman" w:hAnsi="Times New Roman"/>
                <w:sz w:val="24"/>
              </w:rPr>
              <w:t xml:space="preserve"> privind evaluarea prudentă.</w:t>
            </w:r>
          </w:p>
          <w:p w:rsidR="00973707" w:rsidRPr="00DD41BE" w:rsidRDefault="00973707" w:rsidP="009A7A38">
            <w:pPr>
              <w:spacing w:beforeLines="60" w:before="144" w:afterLines="60" w:after="144"/>
              <w:rPr>
                <w:rFonts w:ascii="Times New Roman" w:hAnsi="Times New Roman"/>
                <w:b/>
                <w:sz w:val="24"/>
                <w:u w:val="single"/>
              </w:rPr>
            </w:pPr>
            <w:r>
              <w:rPr>
                <w:rFonts w:ascii="Times New Roman" w:hAnsi="Times New Roman"/>
                <w:sz w:val="24"/>
              </w:rPr>
              <w:t xml:space="preserve">Pentru fiecare categorie de AVA relevantă menționată în coloanele </w:t>
            </w:r>
            <w:r w:rsidRPr="001E5221">
              <w:rPr>
                <w:rFonts w:ascii="Times New Roman" w:hAnsi="Times New Roman"/>
                <w:sz w:val="24"/>
              </w:rPr>
              <w:t>0010</w:t>
            </w:r>
            <w:r>
              <w:rPr>
                <w:rFonts w:ascii="Times New Roman" w:hAnsi="Times New Roman"/>
                <w:sz w:val="24"/>
              </w:rPr>
              <w:t> – </w:t>
            </w:r>
            <w:r w:rsidRPr="001E5221">
              <w:rPr>
                <w:rFonts w:ascii="Times New Roman" w:hAnsi="Times New Roman"/>
                <w:sz w:val="24"/>
              </w:rPr>
              <w:t>0110</w:t>
            </w:r>
            <w:r>
              <w:rPr>
                <w:rFonts w:ascii="Times New Roman" w:hAnsi="Times New Roman"/>
                <w:sz w:val="24"/>
              </w:rPr>
              <w:t xml:space="preserve">, ponderea totalului AVA raportat pe rândul </w:t>
            </w:r>
            <w:r w:rsidRPr="001E5221">
              <w:rPr>
                <w:rFonts w:ascii="Times New Roman" w:hAnsi="Times New Roman"/>
                <w:sz w:val="24"/>
              </w:rPr>
              <w:t>0010</w:t>
            </w:r>
            <w:r>
              <w:rPr>
                <w:rFonts w:ascii="Times New Roman" w:hAnsi="Times New Roman"/>
                <w:sz w:val="24"/>
              </w:rPr>
              <w:t xml:space="preserve"> care rezultă din pozițiile din portofoliul de tranzacționare (valoare absolută).</w:t>
            </w:r>
          </w:p>
        </w:tc>
      </w:tr>
      <w:tr w:rsidR="00973707" w:rsidRPr="009A7A38" w:rsidTr="00672D2A">
        <w:tc>
          <w:tcPr>
            <w:tcW w:w="1101" w:type="dxa"/>
          </w:tcPr>
          <w:p w:rsidR="00973707" w:rsidRPr="00EB6E04" w:rsidRDefault="009A7A38" w:rsidP="001E5221">
            <w:pPr>
              <w:keepNext/>
              <w:spacing w:beforeLines="60" w:before="144" w:afterLines="60" w:after="144"/>
              <w:rPr>
                <w:rFonts w:ascii="Times New Roman" w:hAnsi="Times New Roman"/>
                <w:sz w:val="24"/>
              </w:rPr>
            </w:pPr>
            <w:r w:rsidRPr="001E5221">
              <w:rPr>
                <w:rFonts w:ascii="Times New Roman" w:hAnsi="Times New Roman"/>
                <w:sz w:val="24"/>
              </w:rPr>
              <w:lastRenderedPageBreak/>
              <w:t>0030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 xml:space="preserve"> PROTOFOLII ÎN TEMEIUL ARTICOLELOR </w:t>
            </w:r>
            <w:r w:rsidRPr="001E5221">
              <w:rPr>
                <w:rFonts w:ascii="Times New Roman" w:hAnsi="Times New Roman"/>
                <w:b/>
                <w:sz w:val="24"/>
                <w:u w:val="single"/>
              </w:rPr>
              <w:t>9</w:t>
            </w:r>
            <w:r>
              <w:rPr>
                <w:rFonts w:ascii="Times New Roman" w:hAnsi="Times New Roman"/>
                <w:b/>
                <w:sz w:val="24"/>
                <w:u w:val="single"/>
              </w:rPr>
              <w:t>-</w:t>
            </w:r>
            <w:r w:rsidRPr="001E5221">
              <w:rPr>
                <w:rFonts w:ascii="Times New Roman" w:hAnsi="Times New Roman"/>
                <w:b/>
                <w:sz w:val="24"/>
                <w:u w:val="single"/>
              </w:rPr>
              <w:t>17</w:t>
            </w:r>
            <w:r>
              <w:rPr>
                <w:rFonts w:ascii="Times New Roman" w:hAnsi="Times New Roman"/>
                <w:b/>
                <w:sz w:val="24"/>
                <w:u w:val="single"/>
              </w:rPr>
              <w:t xml:space="preserve"> – TOTAL LA NIVEL DE CATEGORIE ÎN URMA DIVERSIFICĂRII </w:t>
            </w:r>
          </w:p>
          <w:p w:rsidR="00973707" w:rsidRPr="00DD41BE" w:rsidRDefault="00EB5C83" w:rsidP="00AF3D7A">
            <w:pPr>
              <w:spacing w:beforeLines="60" w:before="144" w:afterLines="60" w:after="144"/>
              <w:rPr>
                <w:rFonts w:ascii="Times New Roman" w:hAnsi="Times New Roman"/>
                <w:sz w:val="24"/>
              </w:rPr>
            </w:pPr>
            <w:r>
              <w:rPr>
                <w:rFonts w:ascii="Times New Roman" w:hAnsi="Times New Roman"/>
                <w:sz w:val="24"/>
              </w:rPr>
              <w:t>Articolul </w:t>
            </w:r>
            <w:r w:rsidR="00973707" w:rsidRPr="001E5221">
              <w:rPr>
                <w:rFonts w:ascii="Times New Roman" w:hAnsi="Times New Roman"/>
                <w:sz w:val="24"/>
              </w:rPr>
              <w:t>7</w:t>
            </w:r>
            <w:r w:rsidR="00973707">
              <w:rPr>
                <w:rFonts w:ascii="Times New Roman" w:hAnsi="Times New Roman"/>
                <w:sz w:val="24"/>
              </w:rPr>
              <w:t xml:space="preserve"> </w:t>
            </w:r>
            <w:r w:rsidR="00AD50FE">
              <w:rPr>
                <w:rFonts w:ascii="Times New Roman" w:hAnsi="Times New Roman"/>
                <w:sz w:val="24"/>
              </w:rPr>
              <w:t>alineatul </w:t>
            </w:r>
            <w:r w:rsidR="00973707">
              <w:rPr>
                <w:rFonts w:ascii="Times New Roman" w:hAnsi="Times New Roman"/>
                <w:sz w:val="24"/>
              </w:rPr>
              <w:t>(</w:t>
            </w:r>
            <w:r w:rsidR="00973707" w:rsidRPr="001E5221">
              <w:rPr>
                <w:rFonts w:ascii="Times New Roman" w:hAnsi="Times New Roman"/>
                <w:sz w:val="24"/>
              </w:rPr>
              <w:t>2</w:t>
            </w:r>
            <w:r w:rsidR="00973707">
              <w:rPr>
                <w:rFonts w:ascii="Times New Roman" w:hAnsi="Times New Roman"/>
                <w:sz w:val="24"/>
              </w:rPr>
              <w:t xml:space="preserve">) litera (a) din Regulamentul delegat (UE) </w:t>
            </w:r>
            <w:r w:rsidR="00973707" w:rsidRPr="001E5221">
              <w:rPr>
                <w:rFonts w:ascii="Times New Roman" w:hAnsi="Times New Roman"/>
                <w:sz w:val="24"/>
              </w:rPr>
              <w:t>2016</w:t>
            </w:r>
            <w:r w:rsidR="00973707">
              <w:rPr>
                <w:rFonts w:ascii="Times New Roman" w:hAnsi="Times New Roman"/>
                <w:sz w:val="24"/>
              </w:rPr>
              <w:t>/</w:t>
            </w:r>
            <w:r w:rsidR="00973707" w:rsidRPr="001E5221">
              <w:rPr>
                <w:rFonts w:ascii="Times New Roman" w:hAnsi="Times New Roman"/>
                <w:sz w:val="24"/>
              </w:rPr>
              <w:t>101</w:t>
            </w:r>
            <w:r w:rsidR="00973707">
              <w:rPr>
                <w:rFonts w:ascii="Times New Roman" w:hAnsi="Times New Roman"/>
                <w:sz w:val="24"/>
              </w:rPr>
              <w:t xml:space="preserve"> privind evaluarea prudentă.</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Pentru fiecare categorie de AVA relevantă menționată în coloanele </w:t>
            </w:r>
            <w:r w:rsidRPr="001E5221">
              <w:rPr>
                <w:rFonts w:ascii="Times New Roman" w:hAnsi="Times New Roman"/>
                <w:sz w:val="24"/>
              </w:rPr>
              <w:t>0010</w:t>
            </w:r>
            <w:r>
              <w:rPr>
                <w:rFonts w:ascii="Times New Roman" w:hAnsi="Times New Roman"/>
                <w:sz w:val="24"/>
              </w:rPr>
              <w:t> – </w:t>
            </w:r>
            <w:r w:rsidRPr="001E5221">
              <w:rPr>
                <w:rFonts w:ascii="Times New Roman" w:hAnsi="Times New Roman"/>
                <w:sz w:val="24"/>
              </w:rPr>
              <w:t>0110</w:t>
            </w:r>
            <w:r>
              <w:rPr>
                <w:rFonts w:ascii="Times New Roman" w:hAnsi="Times New Roman"/>
                <w:sz w:val="24"/>
              </w:rPr>
              <w:t xml:space="preserve">, totalul AVA calculate în conformitate cu articolele </w:t>
            </w:r>
            <w:r w:rsidRPr="001E5221">
              <w:rPr>
                <w:rFonts w:ascii="Times New Roman" w:hAnsi="Times New Roman"/>
                <w:sz w:val="24"/>
              </w:rPr>
              <w:t>9</w:t>
            </w:r>
            <w:r>
              <w:rPr>
                <w:rFonts w:ascii="Times New Roman" w:hAnsi="Times New Roman"/>
                <w:sz w:val="24"/>
              </w:rPr>
              <w:t xml:space="preserve"> – </w:t>
            </w:r>
            <w:r w:rsidRPr="001E5221">
              <w:rPr>
                <w:rFonts w:ascii="Times New Roman" w:hAnsi="Times New Roman"/>
                <w:sz w:val="24"/>
              </w:rPr>
              <w:t>17</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pentru activele și datoriile evaluate la valoarea justă incluse în calculul pragului, în conformitate cu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cu excepția activelor și datoriilor evaluate la valoarea justă care fac obiectul tratamentului descris la </w:t>
            </w:r>
            <w:r w:rsidR="00EB5C83">
              <w:rPr>
                <w:rFonts w:ascii="Times New Roman" w:hAnsi="Times New Roman"/>
                <w:sz w:val="24"/>
              </w:rPr>
              <w:t>articolul </w:t>
            </w:r>
            <w:r w:rsidRPr="001E5221">
              <w:rPr>
                <w:rFonts w:ascii="Times New Roman" w:hAnsi="Times New Roman"/>
                <w:sz w:val="24"/>
              </w:rPr>
              <w:t>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litera (b)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Intră aici AVA calculate în conformitate cu articolele </w:t>
            </w:r>
            <w:r w:rsidRPr="001E5221">
              <w:rPr>
                <w:rFonts w:ascii="Times New Roman" w:hAnsi="Times New Roman"/>
                <w:sz w:val="24"/>
              </w:rPr>
              <w:t>12</w:t>
            </w:r>
            <w:r>
              <w:rPr>
                <w:rFonts w:ascii="Times New Roman" w:hAnsi="Times New Roman"/>
                <w:sz w:val="24"/>
              </w:rPr>
              <w:t xml:space="preserve"> și </w:t>
            </w:r>
            <w:r w:rsidRPr="001E5221">
              <w:rPr>
                <w:rFonts w:ascii="Times New Roman" w:hAnsi="Times New Roman"/>
                <w:sz w:val="24"/>
              </w:rPr>
              <w:t>13</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care se raportează pe rândurile </w:t>
            </w:r>
            <w:r w:rsidRPr="001E5221">
              <w:rPr>
                <w:rFonts w:ascii="Times New Roman" w:hAnsi="Times New Roman"/>
                <w:sz w:val="24"/>
              </w:rPr>
              <w:t>0050</w:t>
            </w:r>
            <w:r>
              <w:rPr>
                <w:rFonts w:ascii="Times New Roman" w:hAnsi="Times New Roman"/>
                <w:sz w:val="24"/>
              </w:rPr>
              <w:t xml:space="preserve"> și </w:t>
            </w:r>
            <w:r w:rsidRPr="001E5221">
              <w:rPr>
                <w:rFonts w:ascii="Times New Roman" w:hAnsi="Times New Roman"/>
                <w:sz w:val="24"/>
              </w:rPr>
              <w:t>0060</w:t>
            </w:r>
            <w:r>
              <w:rPr>
                <w:rFonts w:ascii="Times New Roman" w:hAnsi="Times New Roman"/>
                <w:sz w:val="24"/>
              </w:rPr>
              <w:t xml:space="preserve"> și care sunt incluse în AVA pentru incertitudinea prețului de piață, AVA pentru costurile cu lichidarea și AVA pentru riscul de model, astfel cum se descrie la </w:t>
            </w:r>
            <w:r w:rsidR="00EB5C83">
              <w:rPr>
                <w:rFonts w:ascii="Times New Roman" w:hAnsi="Times New Roman"/>
                <w:sz w:val="24"/>
              </w:rPr>
              <w:t>articolul </w:t>
            </w:r>
            <w:r w:rsidRPr="001E5221">
              <w:rPr>
                <w:rFonts w:ascii="Times New Roman" w:hAnsi="Times New Roman"/>
                <w:sz w:val="24"/>
              </w:rPr>
              <w:t>12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și la </w:t>
            </w:r>
            <w:r w:rsidR="00EB5C83">
              <w:rPr>
                <w:rFonts w:ascii="Times New Roman" w:hAnsi="Times New Roman"/>
                <w:sz w:val="24"/>
              </w:rPr>
              <w:t>articolul </w:t>
            </w:r>
            <w:r w:rsidRPr="001E5221">
              <w:rPr>
                <w:rFonts w:ascii="Times New Roman" w:hAnsi="Times New Roman"/>
                <w:sz w:val="24"/>
              </w:rPr>
              <w:t>13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Intră aici și beneficiile din diversificare raportate pe rândul </w:t>
            </w:r>
            <w:r w:rsidRPr="001E5221">
              <w:rPr>
                <w:rFonts w:ascii="Times New Roman" w:hAnsi="Times New Roman"/>
                <w:sz w:val="24"/>
              </w:rPr>
              <w:t>0140</w:t>
            </w:r>
            <w:r>
              <w:rPr>
                <w:rFonts w:ascii="Times New Roman" w:hAnsi="Times New Roman"/>
                <w:sz w:val="24"/>
              </w:rPr>
              <w:t xml:space="preserve"> în conformitate cu </w:t>
            </w:r>
            <w:r w:rsidR="00EB5C83">
              <w:rPr>
                <w:rFonts w:ascii="Times New Roman" w:hAnsi="Times New Roman"/>
                <w:sz w:val="24"/>
              </w:rPr>
              <w:t>articolul </w:t>
            </w:r>
            <w:r w:rsidRPr="001E5221">
              <w:rPr>
                <w:rFonts w:ascii="Times New Roman" w:hAnsi="Times New Roman"/>
                <w:sz w:val="24"/>
              </w:rPr>
              <w:t>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6</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10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7</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11</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7</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 xml:space="preserve">Rândul </w:t>
            </w:r>
            <w:r w:rsidRPr="001E5221">
              <w:rPr>
                <w:rFonts w:ascii="Times New Roman" w:hAnsi="Times New Roman"/>
                <w:sz w:val="24"/>
              </w:rPr>
              <w:t>0030</w:t>
            </w:r>
            <w:r>
              <w:rPr>
                <w:rFonts w:ascii="Times New Roman" w:hAnsi="Times New Roman"/>
                <w:sz w:val="24"/>
              </w:rPr>
              <w:t xml:space="preserve"> ar trebui, așadar, să reprezinte diferența dintre rândurile </w:t>
            </w:r>
            <w:r w:rsidRPr="001E5221">
              <w:rPr>
                <w:rFonts w:ascii="Times New Roman" w:hAnsi="Times New Roman"/>
                <w:sz w:val="24"/>
              </w:rPr>
              <w:t>0040</w:t>
            </w:r>
            <w:r>
              <w:rPr>
                <w:rFonts w:ascii="Times New Roman" w:hAnsi="Times New Roman"/>
                <w:sz w:val="24"/>
              </w:rPr>
              <w:t xml:space="preserve"> și </w:t>
            </w:r>
            <w:r w:rsidRPr="001E5221">
              <w:rPr>
                <w:rFonts w:ascii="Times New Roman" w:hAnsi="Times New Roman"/>
                <w:sz w:val="24"/>
              </w:rPr>
              <w:t>0140</w:t>
            </w:r>
            <w:r>
              <w:rPr>
                <w:rFonts w:ascii="Times New Roman" w:hAnsi="Times New Roman"/>
                <w:sz w:val="24"/>
              </w:rPr>
              <w:t xml:space="preserve">.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sidRPr="001E5221">
              <w:rPr>
                <w:rFonts w:ascii="Times New Roman" w:hAnsi="Times New Roman"/>
                <w:sz w:val="24"/>
              </w:rPr>
              <w:t>0040</w:t>
            </w:r>
            <w:r>
              <w:rPr>
                <w:rFonts w:ascii="Times New Roman" w:hAnsi="Times New Roman"/>
                <w:sz w:val="24"/>
              </w:rPr>
              <w:t xml:space="preserve"> - </w:t>
            </w:r>
            <w:r w:rsidRPr="001E5221">
              <w:rPr>
                <w:rFonts w:ascii="Times New Roman" w:hAnsi="Times New Roman"/>
                <w:sz w:val="24"/>
              </w:rPr>
              <w:t>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 xml:space="preserve"> TOTAL LA NIVEL DE CATEGORIE ÎNAINTE DE DIVERSIFICARE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Pentru rândurile </w:t>
            </w:r>
            <w:r w:rsidRPr="001E5221">
              <w:rPr>
                <w:rFonts w:ascii="Times New Roman" w:hAnsi="Times New Roman"/>
                <w:sz w:val="24"/>
              </w:rPr>
              <w:t>0090</w:t>
            </w:r>
            <w:r>
              <w:rPr>
                <w:rFonts w:ascii="Times New Roman" w:hAnsi="Times New Roman"/>
                <w:sz w:val="24"/>
              </w:rPr>
              <w:t xml:space="preserve"> - </w:t>
            </w:r>
            <w:r w:rsidRPr="001E5221">
              <w:rPr>
                <w:rFonts w:ascii="Times New Roman" w:hAnsi="Times New Roman"/>
                <w:sz w:val="24"/>
              </w:rPr>
              <w:t>0130</w:t>
            </w:r>
            <w:r>
              <w:rPr>
                <w:rFonts w:ascii="Times New Roman" w:hAnsi="Times New Roman"/>
                <w:sz w:val="24"/>
              </w:rPr>
              <w:t xml:space="preserve">, instituțiile alocă activele și datoriile evaluate la valoarea justă incluse în calculul pragului în conformitate cu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din</w:t>
            </w:r>
            <w:r w:rsidR="007072F4">
              <w:rPr>
                <w:rFonts w:ascii="Times New Roman" w:hAnsi="Times New Roman"/>
                <w:sz w:val="24"/>
              </w:rPr>
              <w:t xml:space="preserve"> </w:t>
            </w:r>
            <w:r>
              <w:rPr>
                <w:rFonts w:ascii="Times New Roman" w:hAnsi="Times New Roman"/>
                <w:sz w:val="24"/>
              </w:rPr>
              <w:t xml:space="preserve">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(portofoliu de tranzacționare și în afara portofoliului de tranzacționare) în funcție de următoarele categorii de risc: riscul de rată a dobânzii, riscul valutar, riscul de credit, riscul de devalorizare a acțiunilor, riscul de marfă.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În acest sens, instituțiile recurg la structura lor internă de gestionare a riscurilor și, urmând principiile de punere în corespondență elaborate pe baza avizelor experților, alocă liniile de activitate sau birourile de tranzacționare celei mai potrivite categorii de risc. AVA, ajustările valorii juste și alte informații solicitate care corespund liniilor de activitate sau birourilor de tranzacționare alocate sunt ulterior alocate aceleiași categorii de risc relevante, astfel încât la nivelul rândului să se asigure pentru fiecare categorie de risc o imagine de ansamblu coerentă a ajustărilor efectuate atât în scop prudențial și contabil, cât și ca un indiciu al dimensiunii pozițiilor în cauză (în ceea ce privește activele și datoriile evaluate la valoarea justă). Atunci când AVA sau alte ajustări se calculează la un nivel de agregare diferit, mai ales la nivel de firmă, instituțiile elaborează o metodologie de alocare a AVA în seturile de poziții relevante. Conform metodologiei de alocare, rândul </w:t>
            </w:r>
            <w:r w:rsidRPr="001E5221">
              <w:rPr>
                <w:rFonts w:ascii="Times New Roman" w:hAnsi="Times New Roman"/>
                <w:sz w:val="24"/>
              </w:rPr>
              <w:t>0040</w:t>
            </w:r>
            <w:r>
              <w:rPr>
                <w:rFonts w:ascii="Times New Roman" w:hAnsi="Times New Roman"/>
                <w:sz w:val="24"/>
              </w:rPr>
              <w:t xml:space="preserve"> trebuie să fie suma rândurilor </w:t>
            </w:r>
            <w:r w:rsidRPr="001E5221">
              <w:rPr>
                <w:rFonts w:ascii="Times New Roman" w:hAnsi="Times New Roman"/>
                <w:sz w:val="24"/>
              </w:rPr>
              <w:t>0050</w:t>
            </w:r>
            <w:r>
              <w:rPr>
                <w:rFonts w:ascii="Times New Roman" w:hAnsi="Times New Roman"/>
                <w:sz w:val="24"/>
              </w:rPr>
              <w:t xml:space="preserve"> – </w:t>
            </w:r>
            <w:r w:rsidRPr="001E5221">
              <w:rPr>
                <w:rFonts w:ascii="Times New Roman" w:hAnsi="Times New Roman"/>
                <w:sz w:val="24"/>
              </w:rPr>
              <w:t>0130</w:t>
            </w:r>
            <w:r>
              <w:rPr>
                <w:rFonts w:ascii="Times New Roman" w:hAnsi="Times New Roman"/>
                <w:sz w:val="24"/>
              </w:rPr>
              <w:t xml:space="preserve"> pentru coloanele </w:t>
            </w:r>
            <w:r w:rsidRPr="001E5221">
              <w:rPr>
                <w:rFonts w:ascii="Times New Roman" w:hAnsi="Times New Roman"/>
                <w:sz w:val="24"/>
              </w:rPr>
              <w:t>0010</w:t>
            </w:r>
            <w:r>
              <w:rPr>
                <w:rFonts w:ascii="Times New Roman" w:hAnsi="Times New Roman"/>
                <w:sz w:val="24"/>
              </w:rPr>
              <w:t xml:space="preserve"> – </w:t>
            </w:r>
            <w:r w:rsidRPr="001E5221">
              <w:rPr>
                <w:rFonts w:ascii="Times New Roman" w:hAnsi="Times New Roman"/>
                <w:sz w:val="24"/>
              </w:rPr>
              <w:lastRenderedPageBreak/>
              <w:t>0100</w:t>
            </w:r>
            <w:r>
              <w:rPr>
                <w:rFonts w:ascii="Times New Roman" w:hAnsi="Times New Roman"/>
                <w:sz w:val="24"/>
              </w:rPr>
              <w:t xml:space="preserv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Indiferent de abordarea aplicată, în măsura posibilului, informațiile raportate trebuie să fie coerente la nivel de rând, dat fiind că informațiile furnizate vor fi comparate la acest nivel (cuantumurile AVA, incertitudinea privind evoluția ascendentă, cuantumurile valorii juste și eventualele ajustări ale valorii juste).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Defalcarea de la rândurile </w:t>
            </w:r>
            <w:r w:rsidRPr="001E5221">
              <w:rPr>
                <w:rFonts w:ascii="Times New Roman" w:hAnsi="Times New Roman"/>
                <w:sz w:val="24"/>
              </w:rPr>
              <w:t>0090</w:t>
            </w:r>
            <w:r>
              <w:rPr>
                <w:rFonts w:ascii="Times New Roman" w:hAnsi="Times New Roman"/>
                <w:sz w:val="24"/>
              </w:rPr>
              <w:t xml:space="preserve"> – </w:t>
            </w:r>
            <w:r w:rsidRPr="001E5221">
              <w:rPr>
                <w:rFonts w:ascii="Times New Roman" w:hAnsi="Times New Roman"/>
                <w:sz w:val="24"/>
              </w:rPr>
              <w:t>0130</w:t>
            </w:r>
            <w:r w:rsidR="007072F4">
              <w:rPr>
                <w:rFonts w:ascii="Times New Roman" w:hAnsi="Times New Roman"/>
                <w:sz w:val="24"/>
              </w:rPr>
              <w:t xml:space="preserve"> </w:t>
            </w:r>
            <w:r>
              <w:rPr>
                <w:rFonts w:ascii="Times New Roman" w:hAnsi="Times New Roman"/>
                <w:sz w:val="24"/>
              </w:rPr>
              <w:t xml:space="preserve">exclude AVA calculate în conformitate cu articolele </w:t>
            </w:r>
            <w:r w:rsidRPr="001E5221">
              <w:rPr>
                <w:rFonts w:ascii="Times New Roman" w:hAnsi="Times New Roman"/>
                <w:sz w:val="24"/>
              </w:rPr>
              <w:t>12</w:t>
            </w:r>
            <w:r>
              <w:rPr>
                <w:rFonts w:ascii="Times New Roman" w:hAnsi="Times New Roman"/>
                <w:sz w:val="24"/>
              </w:rPr>
              <w:t xml:space="preserve"> și </w:t>
            </w:r>
            <w:r w:rsidRPr="001E5221">
              <w:rPr>
                <w:rFonts w:ascii="Times New Roman" w:hAnsi="Times New Roman"/>
                <w:sz w:val="24"/>
              </w:rPr>
              <w:t>13</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care se raportează pe rândurile </w:t>
            </w:r>
            <w:r w:rsidRPr="001E5221">
              <w:rPr>
                <w:rFonts w:ascii="Times New Roman" w:hAnsi="Times New Roman"/>
                <w:sz w:val="24"/>
              </w:rPr>
              <w:t>0050</w:t>
            </w:r>
            <w:r>
              <w:rPr>
                <w:rFonts w:ascii="Times New Roman" w:hAnsi="Times New Roman"/>
                <w:sz w:val="24"/>
              </w:rPr>
              <w:t xml:space="preserve"> și </w:t>
            </w:r>
            <w:r w:rsidRPr="001E5221">
              <w:rPr>
                <w:rFonts w:ascii="Times New Roman" w:hAnsi="Times New Roman"/>
                <w:sz w:val="24"/>
              </w:rPr>
              <w:t>0060</w:t>
            </w:r>
            <w:r>
              <w:rPr>
                <w:rFonts w:ascii="Times New Roman" w:hAnsi="Times New Roman"/>
                <w:sz w:val="24"/>
              </w:rPr>
              <w:t xml:space="preserve"> și care sunt incluse în AVA pentru incertitudinea prețului de piață, AVA pentru costurile cu lichidarea și AVA pentru riscul de model, astfel cum se descrie la </w:t>
            </w:r>
            <w:r w:rsidR="00EB5C83">
              <w:rPr>
                <w:rFonts w:ascii="Times New Roman" w:hAnsi="Times New Roman"/>
                <w:sz w:val="24"/>
              </w:rPr>
              <w:t>articolul </w:t>
            </w:r>
            <w:r w:rsidRPr="001E5221">
              <w:rPr>
                <w:rFonts w:ascii="Times New Roman" w:hAnsi="Times New Roman"/>
                <w:sz w:val="24"/>
              </w:rPr>
              <w:t>12</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și la </w:t>
            </w:r>
            <w:r w:rsidR="00EB5C83">
              <w:rPr>
                <w:rFonts w:ascii="Times New Roman" w:hAnsi="Times New Roman"/>
                <w:sz w:val="24"/>
              </w:rPr>
              <w:t>articolul </w:t>
            </w:r>
            <w:r w:rsidRPr="001E5221">
              <w:rPr>
                <w:rFonts w:ascii="Times New Roman" w:hAnsi="Times New Roman"/>
                <w:sz w:val="24"/>
              </w:rPr>
              <w:t>13</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Beneficiile din diversificare se raportează pe rândul </w:t>
            </w:r>
            <w:r w:rsidRPr="001E5221">
              <w:rPr>
                <w:rFonts w:ascii="Times New Roman" w:hAnsi="Times New Roman"/>
                <w:sz w:val="24"/>
              </w:rPr>
              <w:t>0140</w:t>
            </w:r>
            <w:r>
              <w:rPr>
                <w:rFonts w:ascii="Times New Roman" w:hAnsi="Times New Roman"/>
                <w:sz w:val="24"/>
              </w:rPr>
              <w:t xml:space="preserve"> în conformitate cu </w:t>
            </w:r>
            <w:r w:rsidR="00EB5C83">
              <w:rPr>
                <w:rFonts w:ascii="Times New Roman" w:hAnsi="Times New Roman"/>
                <w:sz w:val="24"/>
              </w:rPr>
              <w:t>articolul </w:t>
            </w:r>
            <w:r w:rsidRPr="001E5221">
              <w:rPr>
                <w:rFonts w:ascii="Times New Roman" w:hAnsi="Times New Roman"/>
                <w:sz w:val="24"/>
              </w:rPr>
              <w:t>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6</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10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7</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11</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7</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și sunt, prin urmare, excluse din rândurile </w:t>
            </w:r>
            <w:r w:rsidRPr="001E5221">
              <w:rPr>
                <w:rFonts w:ascii="Times New Roman" w:hAnsi="Times New Roman"/>
                <w:sz w:val="24"/>
              </w:rPr>
              <w:t>0040</w:t>
            </w:r>
            <w:r>
              <w:rPr>
                <w:rFonts w:ascii="Times New Roman" w:hAnsi="Times New Roman"/>
                <w:sz w:val="24"/>
              </w:rPr>
              <w:t xml:space="preserve"> – </w:t>
            </w:r>
            <w:r w:rsidRPr="001E5221">
              <w:rPr>
                <w:rFonts w:ascii="Times New Roman" w:hAnsi="Times New Roman"/>
                <w:sz w:val="24"/>
              </w:rPr>
              <w:t>0130</w:t>
            </w:r>
            <w:r>
              <w:rPr>
                <w:rFonts w:ascii="Times New Roman" w:hAnsi="Times New Roman"/>
                <w:sz w:val="24"/>
              </w:rPr>
              <w:t xml:space="preserve">.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sidRPr="001E5221">
              <w:rPr>
                <w:rFonts w:ascii="Times New Roman" w:hAnsi="Times New Roman"/>
                <w:sz w:val="24"/>
              </w:rPr>
              <w:lastRenderedPageBreak/>
              <w:t>0050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DIN CARE: AVA PENTRU MARJELE DE CREDIT CONSTATATE ÎN AVANS</w:t>
            </w:r>
          </w:p>
          <w:p w:rsidR="00973707" w:rsidRPr="00584165" w:rsidRDefault="00EB5C83" w:rsidP="00AF3D7A">
            <w:pPr>
              <w:spacing w:beforeLines="60" w:before="144" w:afterLines="60" w:after="144"/>
              <w:rPr>
                <w:rFonts w:ascii="Times New Roman" w:hAnsi="Times New Roman"/>
                <w:sz w:val="24"/>
              </w:rPr>
            </w:pPr>
            <w:r>
              <w:rPr>
                <w:rFonts w:ascii="Times New Roman" w:hAnsi="Times New Roman"/>
                <w:sz w:val="24"/>
              </w:rPr>
              <w:t>Articolul </w:t>
            </w:r>
            <w:r w:rsidR="00973707" w:rsidRPr="001E5221">
              <w:rPr>
                <w:rFonts w:ascii="Times New Roman" w:hAnsi="Times New Roman"/>
                <w:sz w:val="24"/>
              </w:rPr>
              <w:t>105</w:t>
            </w:r>
            <w:r w:rsidR="00973707">
              <w:rPr>
                <w:rFonts w:ascii="Times New Roman" w:hAnsi="Times New Roman"/>
                <w:sz w:val="24"/>
              </w:rPr>
              <w:t xml:space="preserve"> </w:t>
            </w:r>
            <w:r w:rsidR="00AD50FE">
              <w:rPr>
                <w:rFonts w:ascii="Times New Roman" w:hAnsi="Times New Roman"/>
                <w:sz w:val="24"/>
              </w:rPr>
              <w:t>alineatul </w:t>
            </w:r>
            <w:r w:rsidR="00973707">
              <w:rPr>
                <w:rFonts w:ascii="Times New Roman" w:hAnsi="Times New Roman"/>
                <w:sz w:val="24"/>
              </w:rPr>
              <w:t>(</w:t>
            </w:r>
            <w:r w:rsidR="00973707" w:rsidRPr="001E5221">
              <w:rPr>
                <w:rFonts w:ascii="Times New Roman" w:hAnsi="Times New Roman"/>
                <w:sz w:val="24"/>
              </w:rPr>
              <w:t>10</w:t>
            </w:r>
            <w:r w:rsidR="00973707">
              <w:rPr>
                <w:rFonts w:ascii="Times New Roman" w:hAnsi="Times New Roman"/>
                <w:sz w:val="24"/>
              </w:rPr>
              <w:t xml:space="preserve">) din CRR, </w:t>
            </w:r>
            <w:r>
              <w:rPr>
                <w:rFonts w:ascii="Times New Roman" w:hAnsi="Times New Roman"/>
                <w:sz w:val="24"/>
              </w:rPr>
              <w:t>articolul </w:t>
            </w:r>
            <w:r w:rsidR="00973707" w:rsidRPr="001E5221">
              <w:rPr>
                <w:rFonts w:ascii="Times New Roman" w:hAnsi="Times New Roman"/>
                <w:sz w:val="24"/>
              </w:rPr>
              <w:t>12</w:t>
            </w:r>
            <w:r w:rsidR="00973707">
              <w:rPr>
                <w:rFonts w:ascii="Times New Roman" w:hAnsi="Times New Roman"/>
                <w:sz w:val="24"/>
              </w:rPr>
              <w:t xml:space="preserve"> din Regulamentul delegat (UE) </w:t>
            </w:r>
            <w:r w:rsidR="00973707" w:rsidRPr="001E5221">
              <w:rPr>
                <w:rFonts w:ascii="Times New Roman" w:hAnsi="Times New Roman"/>
                <w:sz w:val="24"/>
              </w:rPr>
              <w:t>2016</w:t>
            </w:r>
            <w:r w:rsidR="00973707">
              <w:rPr>
                <w:rFonts w:ascii="Times New Roman" w:hAnsi="Times New Roman"/>
                <w:sz w:val="24"/>
              </w:rPr>
              <w:t>/</w:t>
            </w:r>
            <w:r w:rsidR="00973707" w:rsidRPr="001E5221">
              <w:rPr>
                <w:rFonts w:ascii="Times New Roman" w:hAnsi="Times New Roman"/>
                <w:sz w:val="24"/>
              </w:rPr>
              <w:t>101</w:t>
            </w:r>
            <w:r w:rsidR="00973707">
              <w:rPr>
                <w:rFonts w:ascii="Times New Roman" w:hAnsi="Times New Roman"/>
                <w:sz w:val="24"/>
              </w:rPr>
              <w:t xml:space="preserve"> privind evaluarea prudentă.</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Totalul AVA calculat pentru marjele de credit constatate în avans (</w:t>
            </w:r>
            <w:r w:rsidR="008A5CE8">
              <w:rPr>
                <w:rFonts w:ascii="Times New Roman" w:hAnsi="Times New Roman"/>
                <w:sz w:val="24"/>
              </w:rPr>
              <w:t>«</w:t>
            </w:r>
            <w:r>
              <w:rPr>
                <w:rFonts w:ascii="Times New Roman" w:hAnsi="Times New Roman"/>
                <w:sz w:val="24"/>
              </w:rPr>
              <w:t>AVA pentru CVA</w:t>
            </w:r>
            <w:r w:rsidR="008A5CE8">
              <w:rPr>
                <w:rFonts w:ascii="Times New Roman" w:hAnsi="Times New Roman"/>
                <w:sz w:val="24"/>
              </w:rPr>
              <w:t>»</w:t>
            </w:r>
            <w:r>
              <w:rPr>
                <w:rFonts w:ascii="Times New Roman" w:hAnsi="Times New Roman"/>
                <w:sz w:val="24"/>
              </w:rPr>
              <w:t>) și alocarea sa între AVA pentru incertitudinea prețului de piață, AVA pentru costurile cu lichidarea și AVA pentru riscul de model în temeiul articolului</w:t>
            </w:r>
            <w:r w:rsidR="001E5221">
              <w:rPr>
                <w:rFonts w:ascii="Times New Roman" w:hAnsi="Times New Roman"/>
                <w:sz w:val="24"/>
              </w:rPr>
              <w:t> </w:t>
            </w:r>
            <w:r w:rsidRPr="001E5221">
              <w:rPr>
                <w:rFonts w:ascii="Times New Roman" w:hAnsi="Times New Roman"/>
                <w:sz w:val="24"/>
              </w:rPr>
              <w:t>12</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 xml:space="preserve">Coloana </w:t>
            </w:r>
            <w:r w:rsidRPr="001E5221">
              <w:rPr>
                <w:rFonts w:ascii="Times New Roman" w:hAnsi="Times New Roman"/>
                <w:sz w:val="24"/>
              </w:rPr>
              <w:t>0110</w:t>
            </w:r>
            <w:r>
              <w:rPr>
                <w:rFonts w:ascii="Times New Roman" w:hAnsi="Times New Roman"/>
                <w:sz w:val="24"/>
              </w:rPr>
              <w:t xml:space="preserve">: totalul AVA se prezintă doar în scop de informare întrucât alocarea sa între AVA pentru incertitudinea prețului de piață, AVA pentru costurile cu lichidarea sau AVA pentru riscul de model duce la includerea sa - după luarea în considerare a beneficiilor din diversificare - în AVA la nivelul categoriei respective.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 xml:space="preserve">Coloanele </w:t>
            </w:r>
            <w:r w:rsidRPr="001E5221">
              <w:rPr>
                <w:rFonts w:ascii="Times New Roman" w:hAnsi="Times New Roman"/>
                <w:sz w:val="24"/>
              </w:rPr>
              <w:t>0130</w:t>
            </w:r>
            <w:r>
              <w:rPr>
                <w:rFonts w:ascii="Times New Roman" w:hAnsi="Times New Roman"/>
                <w:sz w:val="24"/>
              </w:rPr>
              <w:t xml:space="preserve"> și </w:t>
            </w:r>
            <w:r w:rsidRPr="001E5221">
              <w:rPr>
                <w:rFonts w:ascii="Times New Roman" w:hAnsi="Times New Roman"/>
                <w:sz w:val="24"/>
              </w:rPr>
              <w:t>0140</w:t>
            </w:r>
            <w:r>
              <w:rPr>
                <w:rFonts w:ascii="Times New Roman" w:hAnsi="Times New Roman"/>
                <w:sz w:val="24"/>
              </w:rPr>
              <w:t xml:space="preserve">: valoarea absolută a activelor și datoriilor evaluate la valoarea justă incluse în sfera calculului AVA pentru marjele de credit constatate în avans. În sensul calculării acestei AVA, activele și datoriile de semn opus perfect corespondente evaluate la valoarea justă excluse din calculul pragului, în conformitate cu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nu mai pot fi considerate de semn opus perfect corespondente.</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sidRPr="001E5221">
              <w:rPr>
                <w:rFonts w:ascii="Times New Roman" w:hAnsi="Times New Roman"/>
                <w:sz w:val="24"/>
              </w:rPr>
              <w:t>0060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DIN CARE: AVA PENTRU COSTURILE DE INVESTIȚII ȘI DE FINANȚARE </w:t>
            </w:r>
          </w:p>
          <w:p w:rsidR="00973707" w:rsidRPr="00584165" w:rsidRDefault="00EB5C83" w:rsidP="00AF3D7A">
            <w:pPr>
              <w:spacing w:beforeLines="60" w:before="144" w:afterLines="60" w:after="144"/>
              <w:rPr>
                <w:rFonts w:ascii="Times New Roman" w:hAnsi="Times New Roman"/>
                <w:caps/>
                <w:sz w:val="24"/>
                <w:u w:val="single"/>
              </w:rPr>
            </w:pPr>
            <w:r>
              <w:rPr>
                <w:rFonts w:ascii="Times New Roman" w:hAnsi="Times New Roman"/>
                <w:sz w:val="24"/>
              </w:rPr>
              <w:t>Articolul </w:t>
            </w:r>
            <w:r w:rsidR="00973707" w:rsidRPr="001E5221">
              <w:rPr>
                <w:rFonts w:ascii="Times New Roman" w:hAnsi="Times New Roman"/>
                <w:sz w:val="24"/>
              </w:rPr>
              <w:t>105</w:t>
            </w:r>
            <w:r w:rsidR="00973707">
              <w:rPr>
                <w:rFonts w:ascii="Times New Roman" w:hAnsi="Times New Roman"/>
                <w:sz w:val="24"/>
              </w:rPr>
              <w:t xml:space="preserve"> </w:t>
            </w:r>
            <w:r w:rsidR="00AD50FE">
              <w:rPr>
                <w:rFonts w:ascii="Times New Roman" w:hAnsi="Times New Roman"/>
                <w:sz w:val="24"/>
              </w:rPr>
              <w:t>alineatul </w:t>
            </w:r>
            <w:r w:rsidR="00973707">
              <w:rPr>
                <w:rFonts w:ascii="Times New Roman" w:hAnsi="Times New Roman"/>
                <w:sz w:val="24"/>
              </w:rPr>
              <w:t>(</w:t>
            </w:r>
            <w:r w:rsidR="00973707" w:rsidRPr="001E5221">
              <w:rPr>
                <w:rFonts w:ascii="Times New Roman" w:hAnsi="Times New Roman"/>
                <w:sz w:val="24"/>
              </w:rPr>
              <w:t>10</w:t>
            </w:r>
            <w:r w:rsidR="00973707">
              <w:rPr>
                <w:rFonts w:ascii="Times New Roman" w:hAnsi="Times New Roman"/>
                <w:sz w:val="24"/>
              </w:rPr>
              <w:t xml:space="preserve">) din CRR, </w:t>
            </w:r>
            <w:r>
              <w:rPr>
                <w:rFonts w:ascii="Times New Roman" w:hAnsi="Times New Roman"/>
                <w:sz w:val="24"/>
              </w:rPr>
              <w:t>articolul </w:t>
            </w:r>
            <w:r w:rsidR="00973707" w:rsidRPr="001E5221">
              <w:rPr>
                <w:rFonts w:ascii="Times New Roman" w:hAnsi="Times New Roman"/>
                <w:sz w:val="24"/>
              </w:rPr>
              <w:t>17</w:t>
            </w:r>
            <w:r w:rsidR="00973707">
              <w:rPr>
                <w:rFonts w:ascii="Times New Roman" w:hAnsi="Times New Roman"/>
                <w:sz w:val="24"/>
              </w:rPr>
              <w:t xml:space="preserve"> din Regulamentul delegat (UE) </w:t>
            </w:r>
            <w:r w:rsidR="00973707" w:rsidRPr="001E5221">
              <w:rPr>
                <w:rFonts w:ascii="Times New Roman" w:hAnsi="Times New Roman"/>
                <w:sz w:val="24"/>
              </w:rPr>
              <w:t>2016</w:t>
            </w:r>
            <w:r w:rsidR="00973707">
              <w:rPr>
                <w:rFonts w:ascii="Times New Roman" w:hAnsi="Times New Roman"/>
                <w:sz w:val="24"/>
              </w:rPr>
              <w:t>/</w:t>
            </w:r>
            <w:r w:rsidR="00973707" w:rsidRPr="001E5221">
              <w:rPr>
                <w:rFonts w:ascii="Times New Roman" w:hAnsi="Times New Roman"/>
                <w:sz w:val="24"/>
              </w:rPr>
              <w:t>101</w:t>
            </w:r>
            <w:r w:rsidR="00973707">
              <w:rPr>
                <w:rFonts w:ascii="Times New Roman" w:hAnsi="Times New Roman"/>
                <w:sz w:val="24"/>
              </w:rPr>
              <w:t xml:space="preserve"> privind evaluarea prudentă.</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 xml:space="preserve">Totalul AVA calculat pentru costurile de investiții și de finanțare și alocarea sa între AVA pentru incertitudinea prețului de piață, AVA pentru costurile cu </w:t>
            </w:r>
            <w:r>
              <w:rPr>
                <w:rFonts w:ascii="Times New Roman" w:hAnsi="Times New Roman"/>
                <w:sz w:val="24"/>
              </w:rPr>
              <w:lastRenderedPageBreak/>
              <w:t xml:space="preserve">lichidarea sau AVA pentru riscul de model în temeiul articolului </w:t>
            </w:r>
            <w:r w:rsidRPr="001E5221">
              <w:rPr>
                <w:rFonts w:ascii="Times New Roman" w:hAnsi="Times New Roman"/>
                <w:sz w:val="24"/>
              </w:rPr>
              <w:t>13</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 xml:space="preserve">Coloana </w:t>
            </w:r>
            <w:r w:rsidRPr="001E5221">
              <w:rPr>
                <w:rFonts w:ascii="Times New Roman" w:hAnsi="Times New Roman"/>
                <w:sz w:val="24"/>
              </w:rPr>
              <w:t>0110</w:t>
            </w:r>
            <w:r>
              <w:rPr>
                <w:rFonts w:ascii="Times New Roman" w:hAnsi="Times New Roman"/>
                <w:sz w:val="24"/>
              </w:rPr>
              <w:t xml:space="preserve">: totalul AVA se prezintă doar în scop de informare întrucât alocarea sa între AVA pentru incertitudinea prețului de piață, AVA pentru costurile cu lichidarea sau AVA pentru riscul de model duce la includerea sa - după luarea în considerare a beneficiilor din diversificare - în AVA la nivelul categoriei respective.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 xml:space="preserve">Coloanele </w:t>
            </w:r>
            <w:r w:rsidRPr="001E5221">
              <w:rPr>
                <w:rFonts w:ascii="Times New Roman" w:hAnsi="Times New Roman"/>
                <w:sz w:val="24"/>
              </w:rPr>
              <w:t>0130</w:t>
            </w:r>
            <w:r>
              <w:rPr>
                <w:rFonts w:ascii="Times New Roman" w:hAnsi="Times New Roman"/>
                <w:sz w:val="24"/>
              </w:rPr>
              <w:t xml:space="preserve"> și </w:t>
            </w:r>
            <w:r w:rsidRPr="001E5221">
              <w:rPr>
                <w:rFonts w:ascii="Times New Roman" w:hAnsi="Times New Roman"/>
                <w:sz w:val="24"/>
              </w:rPr>
              <w:t>0140</w:t>
            </w:r>
            <w:r>
              <w:rPr>
                <w:rFonts w:ascii="Times New Roman" w:hAnsi="Times New Roman"/>
                <w:sz w:val="24"/>
              </w:rPr>
              <w:t xml:space="preserve">: valoarea absolută a activelor și datoriilor evaluate la valoarea justă incluse în sfera calculului AVA pentru costurile de investiții și de finanțare. În sensul calculării acestei AVA, activele și datoriile de semn opus perfect corespondente evaluate la valoarea justă excluse din calculul pragului, în conformitate cu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nu mai pot fi considerate de semn opus perfect corespondente.</w:t>
            </w:r>
          </w:p>
        </w:tc>
      </w:tr>
      <w:tr w:rsidR="00973707" w:rsidRPr="009A7A38" w:rsidTr="00672D2A">
        <w:tc>
          <w:tcPr>
            <w:tcW w:w="1101" w:type="dxa"/>
          </w:tcPr>
          <w:p w:rsidR="00973707" w:rsidRPr="00995B12" w:rsidRDefault="009A7A38" w:rsidP="00AF3D7A">
            <w:pPr>
              <w:spacing w:beforeLines="60" w:before="144" w:afterLines="60" w:after="144"/>
              <w:rPr>
                <w:rFonts w:ascii="Times New Roman" w:hAnsi="Times New Roman"/>
                <w:sz w:val="24"/>
              </w:rPr>
            </w:pPr>
            <w:r w:rsidRPr="001E5221">
              <w:rPr>
                <w:rFonts w:ascii="Times New Roman" w:hAnsi="Times New Roman"/>
                <w:sz w:val="24"/>
              </w:rPr>
              <w:lastRenderedPageBreak/>
              <w:t>0070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DIN CARE: AVA EVALUATĂ A AVEA VALOAREA ZERO ÎN TEMEIUL ARTICOLULUI </w:t>
            </w:r>
            <w:r w:rsidRPr="001E5221">
              <w:rPr>
                <w:rFonts w:ascii="Times New Roman" w:hAnsi="Times New Roman"/>
                <w:b/>
                <w:sz w:val="24"/>
                <w:u w:val="single"/>
              </w:rPr>
              <w:t>9</w:t>
            </w:r>
            <w:r>
              <w:rPr>
                <w:rFonts w:ascii="Times New Roman" w:hAnsi="Times New Roman"/>
                <w:b/>
                <w:sz w:val="24"/>
                <w:u w:val="single"/>
              </w:rPr>
              <w:t xml:space="preserve"> </w:t>
            </w:r>
            <w:r w:rsidR="00AD50FE">
              <w:rPr>
                <w:rFonts w:ascii="Times New Roman" w:hAnsi="Times New Roman"/>
                <w:b/>
                <w:sz w:val="24"/>
                <w:u w:val="single"/>
              </w:rPr>
              <w:t>ALINEATUL </w:t>
            </w:r>
            <w:r>
              <w:rPr>
                <w:rFonts w:ascii="Times New Roman" w:hAnsi="Times New Roman"/>
                <w:b/>
                <w:sz w:val="24"/>
                <w:u w:val="single"/>
              </w:rPr>
              <w:t>(</w:t>
            </w:r>
            <w:r w:rsidRPr="001E5221">
              <w:rPr>
                <w:rFonts w:ascii="Times New Roman" w:hAnsi="Times New Roman"/>
                <w:b/>
                <w:sz w:val="24"/>
                <w:u w:val="single"/>
              </w:rPr>
              <w:t>2</w:t>
            </w:r>
            <w:r>
              <w:rPr>
                <w:rFonts w:ascii="Times New Roman" w:hAnsi="Times New Roman"/>
                <w:b/>
                <w:sz w:val="24"/>
                <w:u w:val="single"/>
              </w:rPr>
              <w:t xml:space="preserv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Valoarea absolută a activelor și datoriilor evaluate la valoarea justă corespunzătoare expunerilor supuse evaluării care au fost evaluate a avea valoarea zero în temeiul articolului </w:t>
            </w:r>
            <w:r w:rsidRPr="001E5221">
              <w:rPr>
                <w:rFonts w:ascii="Times New Roman" w:hAnsi="Times New Roman"/>
                <w:sz w:val="24"/>
              </w:rPr>
              <w:t>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1E5221">
              <w:rPr>
                <w:rFonts w:ascii="Times New Roman" w:hAnsi="Times New Roman"/>
                <w:sz w:val="24"/>
              </w:rPr>
              <w:t>0080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DIN CARE: AVA EVALUATĂ A AVEA VALOAREA ZERO ÎN TEMEIUL ARTICOLULUI </w:t>
            </w:r>
            <w:r w:rsidRPr="001E5221">
              <w:rPr>
                <w:rFonts w:ascii="Times New Roman" w:hAnsi="Times New Roman"/>
                <w:b/>
                <w:sz w:val="24"/>
                <w:u w:val="single"/>
              </w:rPr>
              <w:t>10</w:t>
            </w:r>
            <w:r>
              <w:rPr>
                <w:rFonts w:ascii="Times New Roman" w:hAnsi="Times New Roman"/>
                <w:b/>
                <w:sz w:val="24"/>
                <w:u w:val="single"/>
              </w:rPr>
              <w:t xml:space="preserve"> ALINEATELE (</w:t>
            </w:r>
            <w:r w:rsidRPr="001E5221">
              <w:rPr>
                <w:rFonts w:ascii="Times New Roman" w:hAnsi="Times New Roman"/>
                <w:b/>
                <w:sz w:val="24"/>
                <w:u w:val="single"/>
              </w:rPr>
              <w:t>2</w:t>
            </w:r>
            <w:r>
              <w:rPr>
                <w:rFonts w:ascii="Times New Roman" w:hAnsi="Times New Roman"/>
                <w:b/>
                <w:sz w:val="24"/>
                <w:u w:val="single"/>
              </w:rPr>
              <w:t>) ȘI (</w:t>
            </w:r>
            <w:r w:rsidRPr="001E5221">
              <w:rPr>
                <w:rFonts w:ascii="Times New Roman" w:hAnsi="Times New Roman"/>
                <w:b/>
                <w:sz w:val="24"/>
                <w:u w:val="single"/>
              </w:rPr>
              <w:t>3</w:t>
            </w:r>
            <w:r>
              <w:rPr>
                <w:rFonts w:ascii="Times New Roman" w:hAnsi="Times New Roman"/>
                <w:b/>
                <w:sz w:val="24"/>
                <w:u w:val="single"/>
              </w:rPr>
              <w:t xml:space="preserv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Valoarea absolută a activelor și datoriilor evaluate la valoarea justă corespunzătoare expunerilor supuse evaluării care au fost evaluate a avea valoarea zero în temeiul articolului </w:t>
            </w:r>
            <w:r w:rsidRPr="001E5221">
              <w:rPr>
                <w:rFonts w:ascii="Times New Roman" w:hAnsi="Times New Roman"/>
                <w:sz w:val="24"/>
              </w:rPr>
              <w:t>10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sau al articolului </w:t>
            </w:r>
            <w:r w:rsidRPr="001E5221">
              <w:rPr>
                <w:rFonts w:ascii="Times New Roman" w:hAnsi="Times New Roman"/>
                <w:sz w:val="24"/>
              </w:rPr>
              <w:t>10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w:t>
            </w:r>
          </w:p>
        </w:tc>
      </w:tr>
      <w:tr w:rsidR="00973707" w:rsidRPr="009A7A38" w:rsidTr="00672D2A">
        <w:tc>
          <w:tcPr>
            <w:tcW w:w="1101" w:type="dxa"/>
          </w:tcPr>
          <w:p w:rsidR="00973707" w:rsidRPr="005D5914" w:rsidRDefault="009A7A38" w:rsidP="00AF3D7A">
            <w:pPr>
              <w:spacing w:beforeLines="60" w:before="144" w:afterLines="60" w:after="144"/>
              <w:rPr>
                <w:rFonts w:ascii="Times New Roman" w:hAnsi="Times New Roman"/>
                <w:sz w:val="24"/>
              </w:rPr>
            </w:pPr>
            <w:r w:rsidRPr="001E5221">
              <w:rPr>
                <w:rFonts w:ascii="Times New Roman" w:hAnsi="Times New Roman"/>
                <w:sz w:val="24"/>
              </w:rPr>
              <w:t>0090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 xml:space="preserve"> RATELE DOBÂNZII</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sidRPr="001E5221">
              <w:rPr>
                <w:rFonts w:ascii="Times New Roman" w:hAnsi="Times New Roman"/>
                <w:sz w:val="24"/>
              </w:rPr>
              <w:t>0100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2</w:t>
            </w:r>
            <w:r w:rsidR="007072F4">
              <w:rPr>
                <w:rFonts w:ascii="Times New Roman" w:hAnsi="Times New Roman"/>
                <w:b/>
                <w:sz w:val="24"/>
                <w:u w:val="single"/>
              </w:rPr>
              <w:t xml:space="preserve"> </w:t>
            </w:r>
            <w:r>
              <w:rPr>
                <w:rFonts w:ascii="Times New Roman" w:hAnsi="Times New Roman"/>
                <w:b/>
                <w:sz w:val="24"/>
                <w:u w:val="single"/>
              </w:rPr>
              <w:t>SCHIMB VALUTAR</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sidRPr="001E5221">
              <w:rPr>
                <w:rFonts w:ascii="Times New Roman" w:hAnsi="Times New Roman"/>
                <w:sz w:val="24"/>
              </w:rPr>
              <w:t>0110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3</w:t>
            </w:r>
            <w:r>
              <w:rPr>
                <w:rFonts w:ascii="Times New Roman" w:hAnsi="Times New Roman"/>
                <w:b/>
                <w:sz w:val="24"/>
                <w:u w:val="single"/>
              </w:rPr>
              <w:t xml:space="preserve"> CREDIT</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sidRPr="001E5221">
              <w:rPr>
                <w:rFonts w:ascii="Times New Roman" w:hAnsi="Times New Roman"/>
                <w:sz w:val="24"/>
              </w:rPr>
              <w:t>0120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4</w:t>
            </w:r>
            <w:r>
              <w:rPr>
                <w:rFonts w:ascii="Times New Roman" w:hAnsi="Times New Roman"/>
                <w:b/>
                <w:sz w:val="24"/>
                <w:u w:val="single"/>
              </w:rPr>
              <w:t xml:space="preserve"> TITLURI DE CAPITAL</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1E5221">
              <w:rPr>
                <w:rFonts w:ascii="Times New Roman" w:hAnsi="Times New Roman"/>
                <w:sz w:val="24"/>
              </w:rPr>
              <w:t>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1</w:t>
            </w:r>
            <w:r>
              <w:rPr>
                <w:rFonts w:ascii="Times New Roman" w:hAnsi="Times New Roman"/>
                <w:b/>
                <w:sz w:val="24"/>
                <w:u w:val="single"/>
              </w:rPr>
              <w:t>.</w:t>
            </w:r>
            <w:r w:rsidRPr="001E5221">
              <w:rPr>
                <w:rFonts w:ascii="Times New Roman" w:hAnsi="Times New Roman"/>
                <w:b/>
                <w:sz w:val="24"/>
                <w:u w:val="single"/>
              </w:rPr>
              <w:t>5</w:t>
            </w:r>
            <w:r>
              <w:rPr>
                <w:rFonts w:ascii="Times New Roman" w:hAnsi="Times New Roman"/>
                <w:b/>
                <w:sz w:val="24"/>
                <w:u w:val="single"/>
              </w:rPr>
              <w:t xml:space="preserve"> MĂRFURI</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1E5221">
              <w:rPr>
                <w:rFonts w:ascii="Times New Roman" w:hAnsi="Times New Roman"/>
                <w:sz w:val="24"/>
              </w:rPr>
              <w:t>0140</w:t>
            </w:r>
          </w:p>
        </w:tc>
        <w:tc>
          <w:tcPr>
            <w:tcW w:w="8187" w:type="dxa"/>
          </w:tcPr>
          <w:p w:rsidR="00973707" w:rsidRPr="005D5914" w:rsidRDefault="00973707" w:rsidP="00AF3D7A">
            <w:pPr>
              <w:spacing w:beforeLines="60" w:before="144" w:afterLines="60" w:after="144"/>
              <w:rPr>
                <w:rFonts w:ascii="Times New Roman" w:hAnsi="Times New Roman"/>
                <w:b/>
                <w:caps/>
                <w:sz w:val="24"/>
                <w:u w:val="single"/>
              </w:rPr>
            </w:pPr>
            <w:r w:rsidRPr="001E5221">
              <w:rPr>
                <w:rFonts w:ascii="Times New Roman" w:hAnsi="Times New Roman"/>
                <w:b/>
                <w:caps/>
                <w:sz w:val="24"/>
                <w:u w:val="single"/>
              </w:rPr>
              <w:t>1</w:t>
            </w:r>
            <w:r>
              <w:rPr>
                <w:rFonts w:ascii="Times New Roman" w:hAnsi="Times New Roman"/>
                <w:b/>
                <w:caps/>
                <w:sz w:val="24"/>
                <w:u w:val="single"/>
              </w:rPr>
              <w:t>.</w:t>
            </w:r>
            <w:r w:rsidRPr="001E5221">
              <w:rPr>
                <w:rFonts w:ascii="Times New Roman" w:hAnsi="Times New Roman"/>
                <w:b/>
                <w:caps/>
                <w:sz w:val="24"/>
                <w:u w:val="single"/>
              </w:rPr>
              <w:t>1</w:t>
            </w:r>
            <w:r>
              <w:rPr>
                <w:rFonts w:ascii="Times New Roman" w:hAnsi="Times New Roman"/>
                <w:b/>
                <w:caps/>
                <w:sz w:val="24"/>
                <w:u w:val="single"/>
              </w:rPr>
              <w:t>.</w:t>
            </w:r>
            <w:r w:rsidRPr="001E5221">
              <w:rPr>
                <w:rFonts w:ascii="Times New Roman" w:hAnsi="Times New Roman"/>
                <w:b/>
                <w:caps/>
                <w:sz w:val="24"/>
                <w:u w:val="single"/>
              </w:rPr>
              <w:t>2</w:t>
            </w:r>
            <w:r>
              <w:rPr>
                <w:rFonts w:ascii="Times New Roman" w:hAnsi="Times New Roman"/>
                <w:b/>
                <w:caps/>
                <w:sz w:val="24"/>
                <w:u w:val="single"/>
              </w:rPr>
              <w:t xml:space="preserve"> (-) Beneficii din diversificare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Total beneficii din diversificare. Suma rândurilor </w:t>
            </w:r>
            <w:r w:rsidRPr="001E5221">
              <w:rPr>
                <w:rFonts w:ascii="Times New Roman" w:hAnsi="Times New Roman"/>
                <w:sz w:val="24"/>
              </w:rPr>
              <w:t>0150</w:t>
            </w:r>
            <w:r>
              <w:rPr>
                <w:rFonts w:ascii="Times New Roman" w:hAnsi="Times New Roman"/>
                <w:sz w:val="24"/>
              </w:rPr>
              <w:t xml:space="preserve"> și </w:t>
            </w:r>
            <w:r w:rsidRPr="001E5221">
              <w:rPr>
                <w:rFonts w:ascii="Times New Roman" w:hAnsi="Times New Roman"/>
                <w:sz w:val="24"/>
              </w:rPr>
              <w:t>0160</w:t>
            </w:r>
            <w:r>
              <w:rPr>
                <w:rFonts w:ascii="Times New Roman" w:hAnsi="Times New Roman"/>
                <w:sz w:val="24"/>
              </w:rPr>
              <w:t>.</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1E5221">
              <w:rPr>
                <w:rFonts w:ascii="Times New Roman" w:hAnsi="Times New Roman"/>
                <w:sz w:val="24"/>
              </w:rPr>
              <w:t>0150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sidRPr="001E5221">
              <w:rPr>
                <w:rFonts w:ascii="Times New Roman" w:hAnsi="Times New Roman"/>
                <w:b/>
                <w:caps/>
                <w:sz w:val="24"/>
                <w:u w:val="single"/>
              </w:rPr>
              <w:t>1</w:t>
            </w:r>
            <w:r>
              <w:rPr>
                <w:rFonts w:ascii="Times New Roman" w:hAnsi="Times New Roman"/>
                <w:b/>
                <w:caps/>
                <w:sz w:val="24"/>
                <w:u w:val="single"/>
              </w:rPr>
              <w:t>.</w:t>
            </w:r>
            <w:r w:rsidRPr="001E5221">
              <w:rPr>
                <w:rFonts w:ascii="Times New Roman" w:hAnsi="Times New Roman"/>
                <w:b/>
                <w:caps/>
                <w:sz w:val="24"/>
                <w:u w:val="single"/>
              </w:rPr>
              <w:t>1</w:t>
            </w:r>
            <w:r>
              <w:rPr>
                <w:rFonts w:ascii="Times New Roman" w:hAnsi="Times New Roman"/>
                <w:b/>
                <w:caps/>
                <w:sz w:val="24"/>
                <w:u w:val="single"/>
              </w:rPr>
              <w:t>.</w:t>
            </w:r>
            <w:r w:rsidRPr="001E5221">
              <w:rPr>
                <w:rFonts w:ascii="Times New Roman" w:hAnsi="Times New Roman"/>
                <w:b/>
                <w:caps/>
                <w:sz w:val="24"/>
                <w:u w:val="single"/>
              </w:rPr>
              <w:t>2</w:t>
            </w:r>
            <w:r>
              <w:rPr>
                <w:rFonts w:ascii="Times New Roman" w:hAnsi="Times New Roman"/>
                <w:b/>
                <w:caps/>
                <w:sz w:val="24"/>
                <w:u w:val="single"/>
              </w:rPr>
              <w:t>.</w:t>
            </w:r>
            <w:r w:rsidRPr="001E5221">
              <w:rPr>
                <w:rFonts w:ascii="Times New Roman" w:hAnsi="Times New Roman"/>
                <w:b/>
                <w:caps/>
                <w:sz w:val="24"/>
                <w:u w:val="single"/>
              </w:rPr>
              <w:t>1</w:t>
            </w:r>
            <w:r>
              <w:rPr>
                <w:rFonts w:ascii="Times New Roman" w:hAnsi="Times New Roman"/>
                <w:b/>
                <w:caps/>
                <w:sz w:val="24"/>
                <w:u w:val="single"/>
              </w:rPr>
              <w:t xml:space="preserve"> (-) Beneficiu din diversificare calculat folosind metoda </w:t>
            </w:r>
            <w:r w:rsidRPr="001E5221">
              <w:rPr>
                <w:rFonts w:ascii="Times New Roman" w:hAnsi="Times New Roman"/>
                <w:b/>
                <w:caps/>
                <w:sz w:val="24"/>
                <w:u w:val="single"/>
              </w:rPr>
              <w:t>1</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 xml:space="preserve">Pentru categoriile de AVA agregate în temeiul metodei </w:t>
            </w:r>
            <w:r w:rsidRPr="001E5221">
              <w:rPr>
                <w:rFonts w:ascii="Times New Roman" w:hAnsi="Times New Roman"/>
                <w:sz w:val="24"/>
              </w:rPr>
              <w:t>1</w:t>
            </w:r>
            <w:r>
              <w:rPr>
                <w:rFonts w:ascii="Times New Roman" w:hAnsi="Times New Roman"/>
                <w:sz w:val="24"/>
              </w:rPr>
              <w:t xml:space="preserve"> în conformitate cu </w:t>
            </w:r>
            <w:r w:rsidR="00EB5C83">
              <w:rPr>
                <w:rFonts w:ascii="Times New Roman" w:hAnsi="Times New Roman"/>
                <w:sz w:val="24"/>
              </w:rPr>
              <w:t>articolul </w:t>
            </w:r>
            <w:r w:rsidRPr="001E5221">
              <w:rPr>
                <w:rFonts w:ascii="Times New Roman" w:hAnsi="Times New Roman"/>
                <w:sz w:val="24"/>
              </w:rPr>
              <w:t>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6</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10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7</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11</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6</w:t>
            </w:r>
            <w:r>
              <w:rPr>
                <w:rFonts w:ascii="Times New Roman" w:hAnsi="Times New Roman"/>
                <w:sz w:val="24"/>
              </w:rPr>
              <w:t xml:space="preserve">) din </w:t>
            </w:r>
            <w:r>
              <w:rPr>
                <w:rFonts w:ascii="Times New Roman" w:hAnsi="Times New Roman"/>
                <w:sz w:val="24"/>
              </w:rPr>
              <w:lastRenderedPageBreak/>
              <w:t xml:space="preserve">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diferența dintre suma AVA individuale și totalul AVA la nivel de categorie după efectuarea ajustărilor pentru agregare.</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1E5221">
              <w:rPr>
                <w:rFonts w:ascii="Times New Roman" w:hAnsi="Times New Roman"/>
                <w:sz w:val="24"/>
              </w:rPr>
              <w:lastRenderedPageBreak/>
              <w:t>0160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sidRPr="001E5221">
              <w:rPr>
                <w:rFonts w:ascii="Times New Roman" w:hAnsi="Times New Roman"/>
                <w:b/>
                <w:caps/>
                <w:sz w:val="24"/>
                <w:u w:val="single"/>
              </w:rPr>
              <w:t>1</w:t>
            </w:r>
            <w:r>
              <w:rPr>
                <w:rFonts w:ascii="Times New Roman" w:hAnsi="Times New Roman"/>
                <w:b/>
                <w:caps/>
                <w:sz w:val="24"/>
                <w:u w:val="single"/>
              </w:rPr>
              <w:t>.</w:t>
            </w:r>
            <w:r w:rsidRPr="001E5221">
              <w:rPr>
                <w:rFonts w:ascii="Times New Roman" w:hAnsi="Times New Roman"/>
                <w:b/>
                <w:caps/>
                <w:sz w:val="24"/>
                <w:u w:val="single"/>
              </w:rPr>
              <w:t>1</w:t>
            </w:r>
            <w:r>
              <w:rPr>
                <w:rFonts w:ascii="Times New Roman" w:hAnsi="Times New Roman"/>
                <w:b/>
                <w:caps/>
                <w:sz w:val="24"/>
                <w:u w:val="single"/>
              </w:rPr>
              <w:t>.</w:t>
            </w:r>
            <w:r w:rsidRPr="001E5221">
              <w:rPr>
                <w:rFonts w:ascii="Times New Roman" w:hAnsi="Times New Roman"/>
                <w:b/>
                <w:caps/>
                <w:sz w:val="24"/>
                <w:u w:val="single"/>
              </w:rPr>
              <w:t>2</w:t>
            </w:r>
            <w:r>
              <w:rPr>
                <w:rFonts w:ascii="Times New Roman" w:hAnsi="Times New Roman"/>
                <w:b/>
                <w:caps/>
                <w:sz w:val="24"/>
                <w:u w:val="single"/>
              </w:rPr>
              <w:t>.</w:t>
            </w:r>
            <w:r w:rsidRPr="001E5221">
              <w:rPr>
                <w:rFonts w:ascii="Times New Roman" w:hAnsi="Times New Roman"/>
                <w:b/>
                <w:caps/>
                <w:sz w:val="24"/>
                <w:u w:val="single"/>
              </w:rPr>
              <w:t>2</w:t>
            </w:r>
            <w:r>
              <w:rPr>
                <w:rFonts w:ascii="Times New Roman" w:hAnsi="Times New Roman"/>
                <w:b/>
                <w:caps/>
                <w:sz w:val="24"/>
                <w:u w:val="single"/>
              </w:rPr>
              <w:t xml:space="preserve"> (-) Beneficiu din diversificare calculat folosind metoda </w:t>
            </w:r>
            <w:r w:rsidRPr="001E5221">
              <w:rPr>
                <w:rFonts w:ascii="Times New Roman" w:hAnsi="Times New Roman"/>
                <w:b/>
                <w:caps/>
                <w:sz w:val="24"/>
                <w:u w:val="single"/>
              </w:rPr>
              <w:t>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 xml:space="preserve">Pentru categoriile de AVA agregate în temeiul metodei </w:t>
            </w:r>
            <w:r w:rsidRPr="001E5221">
              <w:rPr>
                <w:rFonts w:ascii="Times New Roman" w:hAnsi="Times New Roman"/>
                <w:sz w:val="24"/>
              </w:rPr>
              <w:t>2</w:t>
            </w:r>
            <w:r>
              <w:rPr>
                <w:rFonts w:ascii="Times New Roman" w:hAnsi="Times New Roman"/>
                <w:sz w:val="24"/>
              </w:rPr>
              <w:t xml:space="preserve"> în conformitate cu </w:t>
            </w:r>
            <w:r w:rsidR="00EB5C83">
              <w:rPr>
                <w:rFonts w:ascii="Times New Roman" w:hAnsi="Times New Roman"/>
                <w:sz w:val="24"/>
              </w:rPr>
              <w:t>articolul </w:t>
            </w:r>
            <w:r w:rsidRPr="001E5221">
              <w:rPr>
                <w:rFonts w:ascii="Times New Roman" w:hAnsi="Times New Roman"/>
                <w:sz w:val="24"/>
              </w:rPr>
              <w:t>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6</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10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7</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11</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6</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diferența dintre suma AVA individuale și totalul AVA la nivel de categorie după efectuarea ajustărilor pentru agregare.</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1E5221">
              <w:rPr>
                <w:rFonts w:ascii="Times New Roman" w:hAnsi="Times New Roman"/>
                <w:sz w:val="24"/>
              </w:rPr>
              <w:t>0170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sidRPr="001E5221">
              <w:rPr>
                <w:rFonts w:ascii="Times New Roman" w:hAnsi="Times New Roman"/>
                <w:b/>
                <w:caps/>
                <w:sz w:val="24"/>
                <w:u w:val="single"/>
              </w:rPr>
              <w:t>1</w:t>
            </w:r>
            <w:r>
              <w:rPr>
                <w:rFonts w:ascii="Times New Roman" w:hAnsi="Times New Roman"/>
                <w:b/>
                <w:caps/>
                <w:sz w:val="24"/>
                <w:u w:val="single"/>
              </w:rPr>
              <w:t>.</w:t>
            </w:r>
            <w:r w:rsidRPr="001E5221">
              <w:rPr>
                <w:rFonts w:ascii="Times New Roman" w:hAnsi="Times New Roman"/>
                <w:b/>
                <w:caps/>
                <w:sz w:val="24"/>
                <w:u w:val="single"/>
              </w:rPr>
              <w:t>1</w:t>
            </w:r>
            <w:r>
              <w:rPr>
                <w:rFonts w:ascii="Times New Roman" w:hAnsi="Times New Roman"/>
                <w:b/>
                <w:caps/>
                <w:sz w:val="24"/>
                <w:u w:val="single"/>
              </w:rPr>
              <w:t>.</w:t>
            </w:r>
            <w:r w:rsidRPr="001E5221">
              <w:rPr>
                <w:rFonts w:ascii="Times New Roman" w:hAnsi="Times New Roman"/>
                <w:b/>
                <w:caps/>
                <w:sz w:val="24"/>
                <w:u w:val="single"/>
              </w:rPr>
              <w:t>2</w:t>
            </w:r>
            <w:r>
              <w:rPr>
                <w:rFonts w:ascii="Times New Roman" w:hAnsi="Times New Roman"/>
                <w:b/>
                <w:caps/>
                <w:sz w:val="24"/>
                <w:u w:val="single"/>
              </w:rPr>
              <w:t>.</w:t>
            </w:r>
            <w:r w:rsidRPr="001E5221">
              <w:rPr>
                <w:rFonts w:ascii="Times New Roman" w:hAnsi="Times New Roman"/>
                <w:b/>
                <w:caps/>
                <w:sz w:val="24"/>
                <w:u w:val="single"/>
              </w:rPr>
              <w:t>2</w:t>
            </w:r>
            <w:r>
              <w:rPr>
                <w:rFonts w:ascii="Times New Roman" w:hAnsi="Times New Roman"/>
                <w:b/>
                <w:caps/>
                <w:sz w:val="24"/>
                <w:u w:val="single"/>
              </w:rPr>
              <w:t xml:space="preserve">* Element memorandum: AVA înainte de diversificare redusă cu peste </w:t>
            </w:r>
            <w:r w:rsidRPr="001E5221">
              <w:rPr>
                <w:rFonts w:ascii="Times New Roman" w:hAnsi="Times New Roman"/>
                <w:b/>
                <w:caps/>
                <w:sz w:val="24"/>
                <w:u w:val="single"/>
              </w:rPr>
              <w:t>90</w:t>
            </w:r>
            <w:r>
              <w:rPr>
                <w:rFonts w:ascii="Times New Roman" w:hAnsi="Times New Roman"/>
                <w:b/>
                <w:caps/>
                <w:sz w:val="24"/>
                <w:u w:val="single"/>
              </w:rPr>
              <w:t xml:space="preserve"> % prin diversificare în temeiul metodei </w:t>
            </w:r>
            <w:r w:rsidRPr="001E5221">
              <w:rPr>
                <w:rFonts w:ascii="Times New Roman" w:hAnsi="Times New Roman"/>
                <w:b/>
                <w:caps/>
                <w:sz w:val="24"/>
                <w:u w:val="single"/>
              </w:rPr>
              <w:t>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 xml:space="preserve">Potrivit terminologiei metodei </w:t>
            </w:r>
            <w:r w:rsidRPr="001E5221">
              <w:rPr>
                <w:rFonts w:ascii="Times New Roman" w:hAnsi="Times New Roman"/>
                <w:sz w:val="24"/>
              </w:rPr>
              <w:t>2</w:t>
            </w:r>
            <w:r>
              <w:rPr>
                <w:rFonts w:ascii="Times New Roman" w:hAnsi="Times New Roman"/>
                <w:sz w:val="24"/>
              </w:rPr>
              <w:t xml:space="preserve">, suma FV – PV pentru toate expunerile supuse evaluării în cazul cărora APVA &lt; </w:t>
            </w:r>
            <w:r w:rsidRPr="001E5221">
              <w:rPr>
                <w:rFonts w:ascii="Times New Roman" w:hAnsi="Times New Roman"/>
                <w:sz w:val="24"/>
              </w:rPr>
              <w:t>10</w:t>
            </w:r>
            <w:r>
              <w:rPr>
                <w:rFonts w:ascii="Times New Roman" w:hAnsi="Times New Roman"/>
                <w:sz w:val="24"/>
              </w:rPr>
              <w:t> % (FV – PV).</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1E5221">
              <w:rPr>
                <w:rFonts w:ascii="Times New Roman" w:hAnsi="Times New Roman"/>
                <w:sz w:val="24"/>
              </w:rPr>
              <w:t>0180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sidRPr="001E5221">
              <w:rPr>
                <w:rFonts w:ascii="Times New Roman" w:hAnsi="Times New Roman"/>
                <w:b/>
                <w:caps/>
                <w:sz w:val="24"/>
                <w:u w:val="single"/>
              </w:rPr>
              <w:t>1</w:t>
            </w:r>
            <w:r>
              <w:rPr>
                <w:rFonts w:ascii="Times New Roman" w:hAnsi="Times New Roman"/>
                <w:b/>
                <w:caps/>
                <w:sz w:val="24"/>
                <w:u w:val="single"/>
              </w:rPr>
              <w:t>.</w:t>
            </w:r>
            <w:r w:rsidRPr="001E5221">
              <w:rPr>
                <w:rFonts w:ascii="Times New Roman" w:hAnsi="Times New Roman"/>
                <w:b/>
                <w:caps/>
                <w:sz w:val="24"/>
                <w:u w:val="single"/>
              </w:rPr>
              <w:t>2</w:t>
            </w:r>
            <w:r>
              <w:rPr>
                <w:rFonts w:ascii="Times New Roman" w:hAnsi="Times New Roman"/>
                <w:b/>
                <w:caps/>
                <w:sz w:val="24"/>
                <w:u w:val="single"/>
              </w:rPr>
              <w:t xml:space="preserve"> Portofolii calculate folosind abordarea alternativă</w:t>
            </w:r>
          </w:p>
          <w:p w:rsidR="00973707" w:rsidRPr="00DD41BE" w:rsidRDefault="00EB5C83" w:rsidP="00AF3D7A">
            <w:pPr>
              <w:spacing w:beforeLines="60" w:before="144" w:afterLines="60" w:after="144"/>
              <w:rPr>
                <w:rFonts w:ascii="Times New Roman" w:hAnsi="Times New Roman"/>
                <w:sz w:val="24"/>
              </w:rPr>
            </w:pPr>
            <w:r>
              <w:rPr>
                <w:rFonts w:ascii="Times New Roman" w:hAnsi="Times New Roman"/>
                <w:sz w:val="24"/>
              </w:rPr>
              <w:t>Articolul </w:t>
            </w:r>
            <w:r w:rsidR="00973707" w:rsidRPr="001E5221">
              <w:rPr>
                <w:rFonts w:ascii="Times New Roman" w:hAnsi="Times New Roman"/>
                <w:sz w:val="24"/>
              </w:rPr>
              <w:t>7</w:t>
            </w:r>
            <w:r w:rsidR="00973707">
              <w:rPr>
                <w:rFonts w:ascii="Times New Roman" w:hAnsi="Times New Roman"/>
                <w:sz w:val="24"/>
              </w:rPr>
              <w:t xml:space="preserve"> </w:t>
            </w:r>
            <w:r w:rsidR="00AD50FE">
              <w:rPr>
                <w:rFonts w:ascii="Times New Roman" w:hAnsi="Times New Roman"/>
                <w:sz w:val="24"/>
              </w:rPr>
              <w:t>alineatul </w:t>
            </w:r>
            <w:r w:rsidR="00973707">
              <w:rPr>
                <w:rFonts w:ascii="Times New Roman" w:hAnsi="Times New Roman"/>
                <w:sz w:val="24"/>
              </w:rPr>
              <w:t>(</w:t>
            </w:r>
            <w:r w:rsidR="00973707" w:rsidRPr="001E5221">
              <w:rPr>
                <w:rFonts w:ascii="Times New Roman" w:hAnsi="Times New Roman"/>
                <w:sz w:val="24"/>
              </w:rPr>
              <w:t>2</w:t>
            </w:r>
            <w:r w:rsidR="00973707">
              <w:rPr>
                <w:rFonts w:ascii="Times New Roman" w:hAnsi="Times New Roman"/>
                <w:sz w:val="24"/>
              </w:rPr>
              <w:t xml:space="preserve">) litera (b) din Regulamentul delegat (UE) </w:t>
            </w:r>
            <w:r w:rsidR="00973707" w:rsidRPr="001E5221">
              <w:rPr>
                <w:rFonts w:ascii="Times New Roman" w:hAnsi="Times New Roman"/>
                <w:sz w:val="24"/>
              </w:rPr>
              <w:t>2016</w:t>
            </w:r>
            <w:r w:rsidR="00973707">
              <w:rPr>
                <w:rFonts w:ascii="Times New Roman" w:hAnsi="Times New Roman"/>
                <w:sz w:val="24"/>
              </w:rPr>
              <w:t>/</w:t>
            </w:r>
            <w:r w:rsidR="00973707" w:rsidRPr="001E5221">
              <w:rPr>
                <w:rFonts w:ascii="Times New Roman" w:hAnsi="Times New Roman"/>
                <w:sz w:val="24"/>
              </w:rPr>
              <w:t>101</w:t>
            </w:r>
            <w:r w:rsidR="00973707">
              <w:rPr>
                <w:rFonts w:ascii="Times New Roman" w:hAnsi="Times New Roman"/>
                <w:sz w:val="24"/>
              </w:rPr>
              <w:t xml:space="preserve"> privind evaluarea prudentă.</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Pentru portofoliile cărora li se aplică abordarea alternativă în temeiul articolului </w:t>
            </w:r>
            <w:r w:rsidRPr="001E5221">
              <w:rPr>
                <w:rFonts w:ascii="Times New Roman" w:hAnsi="Times New Roman"/>
                <w:sz w:val="24"/>
              </w:rPr>
              <w:t>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litera (b)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totalul AVA se calculează ca suma rândurilor </w:t>
            </w:r>
            <w:r w:rsidRPr="001E5221">
              <w:rPr>
                <w:rFonts w:ascii="Times New Roman" w:hAnsi="Times New Roman"/>
                <w:sz w:val="24"/>
              </w:rPr>
              <w:t>0190</w:t>
            </w:r>
            <w:r>
              <w:rPr>
                <w:rFonts w:ascii="Times New Roman" w:hAnsi="Times New Roman"/>
                <w:sz w:val="24"/>
              </w:rPr>
              <w:t xml:space="preserve">, </w:t>
            </w:r>
            <w:r w:rsidRPr="001E5221">
              <w:rPr>
                <w:rFonts w:ascii="Times New Roman" w:hAnsi="Times New Roman"/>
                <w:sz w:val="24"/>
              </w:rPr>
              <w:t>0200</w:t>
            </w:r>
            <w:r>
              <w:rPr>
                <w:rFonts w:ascii="Times New Roman" w:hAnsi="Times New Roman"/>
                <w:sz w:val="24"/>
              </w:rPr>
              <w:t xml:space="preserve"> și </w:t>
            </w:r>
            <w:r w:rsidRPr="001E5221">
              <w:rPr>
                <w:rFonts w:ascii="Times New Roman" w:hAnsi="Times New Roman"/>
                <w:sz w:val="24"/>
              </w:rPr>
              <w:t>0210</w:t>
            </w:r>
            <w:r>
              <w:rPr>
                <w:rFonts w:ascii="Times New Roman" w:hAnsi="Times New Roman"/>
                <w:sz w:val="24"/>
              </w:rPr>
              <w:t xml:space="preserv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În coloanele </w:t>
            </w:r>
            <w:r w:rsidRPr="001E5221">
              <w:rPr>
                <w:rFonts w:ascii="Times New Roman" w:hAnsi="Times New Roman"/>
                <w:sz w:val="24"/>
              </w:rPr>
              <w:t>0130</w:t>
            </w:r>
            <w:r>
              <w:rPr>
                <w:rFonts w:ascii="Times New Roman" w:hAnsi="Times New Roman"/>
                <w:sz w:val="24"/>
              </w:rPr>
              <w:t xml:space="preserve"> - </w:t>
            </w:r>
            <w:r w:rsidRPr="001E5221">
              <w:rPr>
                <w:rFonts w:ascii="Times New Roman" w:hAnsi="Times New Roman"/>
                <w:sz w:val="24"/>
              </w:rPr>
              <w:t>0260</w:t>
            </w:r>
            <w:r>
              <w:rPr>
                <w:rFonts w:ascii="Times New Roman" w:hAnsi="Times New Roman"/>
                <w:sz w:val="24"/>
              </w:rPr>
              <w:t xml:space="preserve"> se prezintă informații din bilanț și alte informații contextuale relevante. Descrierea pozițiilor și motivul pentru care nu a fost posibilă aplicarea articolelor </w:t>
            </w:r>
            <w:r w:rsidRPr="001E5221">
              <w:rPr>
                <w:rFonts w:ascii="Times New Roman" w:hAnsi="Times New Roman"/>
                <w:sz w:val="24"/>
              </w:rPr>
              <w:t>9</w:t>
            </w:r>
            <w:r>
              <w:rPr>
                <w:rFonts w:ascii="Times New Roman" w:hAnsi="Times New Roman"/>
                <w:sz w:val="24"/>
              </w:rPr>
              <w:t xml:space="preserve"> – </w:t>
            </w:r>
            <w:r w:rsidRPr="001E5221">
              <w:rPr>
                <w:rFonts w:ascii="Times New Roman" w:hAnsi="Times New Roman"/>
                <w:sz w:val="24"/>
              </w:rPr>
              <w:t>17</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se prezintă în coloana </w:t>
            </w:r>
            <w:r w:rsidRPr="001E5221">
              <w:rPr>
                <w:rFonts w:ascii="Times New Roman" w:hAnsi="Times New Roman"/>
                <w:sz w:val="24"/>
              </w:rPr>
              <w:t>0270</w:t>
            </w:r>
            <w:r>
              <w:rPr>
                <w:rFonts w:ascii="Times New Roman" w:hAnsi="Times New Roman"/>
                <w:sz w:val="24"/>
              </w:rPr>
              <w:t xml:space="preserve">.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1E5221">
              <w:rPr>
                <w:rFonts w:ascii="Times New Roman" w:hAnsi="Times New Roman"/>
                <w:sz w:val="24"/>
              </w:rPr>
              <w:t>0190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sidRPr="001E5221">
              <w:rPr>
                <w:rFonts w:ascii="Times New Roman" w:hAnsi="Times New Roman"/>
                <w:b/>
                <w:caps/>
                <w:sz w:val="24"/>
                <w:u w:val="single"/>
              </w:rPr>
              <w:t>1</w:t>
            </w:r>
            <w:r>
              <w:rPr>
                <w:rFonts w:ascii="Times New Roman" w:hAnsi="Times New Roman"/>
                <w:b/>
                <w:caps/>
                <w:sz w:val="24"/>
                <w:u w:val="single"/>
              </w:rPr>
              <w:t>.</w:t>
            </w:r>
            <w:r w:rsidRPr="001E5221">
              <w:rPr>
                <w:rFonts w:ascii="Times New Roman" w:hAnsi="Times New Roman"/>
                <w:b/>
                <w:caps/>
                <w:sz w:val="24"/>
                <w:u w:val="single"/>
              </w:rPr>
              <w:t>2</w:t>
            </w:r>
            <w:r>
              <w:rPr>
                <w:rFonts w:ascii="Times New Roman" w:hAnsi="Times New Roman"/>
                <w:b/>
                <w:caps/>
                <w:sz w:val="24"/>
                <w:u w:val="single"/>
              </w:rPr>
              <w:t>.</w:t>
            </w:r>
            <w:r w:rsidRPr="001E5221">
              <w:rPr>
                <w:rFonts w:ascii="Times New Roman" w:hAnsi="Times New Roman"/>
                <w:b/>
                <w:caps/>
                <w:sz w:val="24"/>
                <w:u w:val="single"/>
              </w:rPr>
              <w:t>1</w:t>
            </w:r>
            <w:r>
              <w:rPr>
                <w:rFonts w:ascii="Times New Roman" w:hAnsi="Times New Roman"/>
                <w:b/>
                <w:caps/>
                <w:sz w:val="24"/>
                <w:u w:val="single"/>
              </w:rPr>
              <w:t xml:space="preserve"> Abordarea alternativă; </w:t>
            </w:r>
            <w:r w:rsidRPr="001E5221">
              <w:rPr>
                <w:rFonts w:ascii="Times New Roman" w:hAnsi="Times New Roman"/>
                <w:b/>
                <w:caps/>
                <w:sz w:val="24"/>
                <w:u w:val="single"/>
              </w:rPr>
              <w:t>100</w:t>
            </w:r>
            <w:r>
              <w:rPr>
                <w:rFonts w:ascii="Times New Roman" w:hAnsi="Times New Roman"/>
                <w:b/>
                <w:caps/>
                <w:sz w:val="24"/>
                <w:u w:val="single"/>
              </w:rPr>
              <w:t> % din profitul nerealizat</w:t>
            </w:r>
          </w:p>
          <w:p w:rsidR="00973707" w:rsidRPr="00DD41BE" w:rsidRDefault="00EB5C83" w:rsidP="009A7A38">
            <w:pPr>
              <w:spacing w:beforeLines="60" w:before="144" w:afterLines="60" w:after="144"/>
              <w:rPr>
                <w:rFonts w:ascii="Times New Roman" w:hAnsi="Times New Roman"/>
                <w:sz w:val="24"/>
              </w:rPr>
            </w:pPr>
            <w:r>
              <w:rPr>
                <w:rFonts w:ascii="Times New Roman" w:hAnsi="Times New Roman"/>
                <w:sz w:val="24"/>
              </w:rPr>
              <w:t>Articolul </w:t>
            </w:r>
            <w:r w:rsidR="00973707" w:rsidRPr="001E5221">
              <w:rPr>
                <w:rFonts w:ascii="Times New Roman" w:hAnsi="Times New Roman"/>
                <w:sz w:val="24"/>
              </w:rPr>
              <w:t>7</w:t>
            </w:r>
            <w:r w:rsidR="00973707">
              <w:rPr>
                <w:rFonts w:ascii="Times New Roman" w:hAnsi="Times New Roman"/>
                <w:sz w:val="24"/>
              </w:rPr>
              <w:t xml:space="preserve"> </w:t>
            </w:r>
            <w:r w:rsidR="00AD50FE">
              <w:rPr>
                <w:rFonts w:ascii="Times New Roman" w:hAnsi="Times New Roman"/>
                <w:sz w:val="24"/>
              </w:rPr>
              <w:t>alineatul </w:t>
            </w:r>
            <w:r w:rsidR="00973707">
              <w:rPr>
                <w:rFonts w:ascii="Times New Roman" w:hAnsi="Times New Roman"/>
                <w:sz w:val="24"/>
              </w:rPr>
              <w:t>(</w:t>
            </w:r>
            <w:r w:rsidR="00973707" w:rsidRPr="001E5221">
              <w:rPr>
                <w:rFonts w:ascii="Times New Roman" w:hAnsi="Times New Roman"/>
                <w:sz w:val="24"/>
              </w:rPr>
              <w:t>2</w:t>
            </w:r>
            <w:r w:rsidR="00973707">
              <w:rPr>
                <w:rFonts w:ascii="Times New Roman" w:hAnsi="Times New Roman"/>
                <w:sz w:val="24"/>
              </w:rPr>
              <w:t xml:space="preserve">) litera (b) punctul (i) din Regulamentul delegat (UE) </w:t>
            </w:r>
            <w:r w:rsidR="00973707" w:rsidRPr="001E5221">
              <w:rPr>
                <w:rFonts w:ascii="Times New Roman" w:hAnsi="Times New Roman"/>
                <w:sz w:val="24"/>
              </w:rPr>
              <w:t>2016</w:t>
            </w:r>
            <w:r w:rsidR="00973707">
              <w:rPr>
                <w:rFonts w:ascii="Times New Roman" w:hAnsi="Times New Roman"/>
                <w:sz w:val="24"/>
              </w:rPr>
              <w:t>/</w:t>
            </w:r>
            <w:r w:rsidR="00973707" w:rsidRPr="001E5221">
              <w:rPr>
                <w:rFonts w:ascii="Times New Roman" w:hAnsi="Times New Roman"/>
                <w:sz w:val="24"/>
              </w:rPr>
              <w:t>101</w:t>
            </w:r>
            <w:r w:rsidR="00973707">
              <w:rPr>
                <w:rFonts w:ascii="Times New Roman" w:hAnsi="Times New Roman"/>
                <w:sz w:val="24"/>
              </w:rPr>
              <w:t xml:space="preserve"> privind evaluarea prudentă.</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1E5221">
              <w:rPr>
                <w:rFonts w:ascii="Times New Roman" w:hAnsi="Times New Roman"/>
                <w:sz w:val="24"/>
              </w:rPr>
              <w:t>0200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sidRPr="001E5221">
              <w:rPr>
                <w:rFonts w:ascii="Times New Roman" w:hAnsi="Times New Roman"/>
                <w:b/>
                <w:caps/>
                <w:sz w:val="24"/>
                <w:u w:val="single"/>
              </w:rPr>
              <w:t>1</w:t>
            </w:r>
            <w:r>
              <w:rPr>
                <w:rFonts w:ascii="Times New Roman" w:hAnsi="Times New Roman"/>
                <w:b/>
                <w:caps/>
                <w:sz w:val="24"/>
                <w:u w:val="single"/>
              </w:rPr>
              <w:t>.</w:t>
            </w:r>
            <w:r w:rsidRPr="001E5221">
              <w:rPr>
                <w:rFonts w:ascii="Times New Roman" w:hAnsi="Times New Roman"/>
                <w:b/>
                <w:caps/>
                <w:sz w:val="24"/>
                <w:u w:val="single"/>
              </w:rPr>
              <w:t>2</w:t>
            </w:r>
            <w:r>
              <w:rPr>
                <w:rFonts w:ascii="Times New Roman" w:hAnsi="Times New Roman"/>
                <w:b/>
                <w:caps/>
                <w:sz w:val="24"/>
                <w:u w:val="single"/>
              </w:rPr>
              <w:t>.</w:t>
            </w:r>
            <w:r w:rsidRPr="001E5221">
              <w:rPr>
                <w:rFonts w:ascii="Times New Roman" w:hAnsi="Times New Roman"/>
                <w:b/>
                <w:caps/>
                <w:sz w:val="24"/>
                <w:u w:val="single"/>
              </w:rPr>
              <w:t>2</w:t>
            </w:r>
            <w:r>
              <w:rPr>
                <w:rFonts w:ascii="Times New Roman" w:hAnsi="Times New Roman"/>
                <w:b/>
                <w:caps/>
                <w:sz w:val="24"/>
                <w:u w:val="single"/>
              </w:rPr>
              <w:t xml:space="preserve"> Abordarea alternativă; </w:t>
            </w:r>
            <w:r w:rsidRPr="001E5221">
              <w:rPr>
                <w:rFonts w:ascii="Times New Roman" w:hAnsi="Times New Roman"/>
                <w:b/>
                <w:caps/>
                <w:sz w:val="24"/>
                <w:u w:val="single"/>
              </w:rPr>
              <w:t>10</w:t>
            </w:r>
            <w:r>
              <w:rPr>
                <w:rFonts w:ascii="Times New Roman" w:hAnsi="Times New Roman"/>
                <w:b/>
                <w:caps/>
                <w:sz w:val="24"/>
                <w:u w:val="single"/>
              </w:rPr>
              <w:t> % din valoarea noțională</w:t>
            </w:r>
          </w:p>
          <w:p w:rsidR="00973707" w:rsidRPr="00DD41BE" w:rsidRDefault="00EB5C83" w:rsidP="00AF3D7A">
            <w:pPr>
              <w:spacing w:beforeLines="60" w:before="144" w:afterLines="60" w:after="144"/>
              <w:rPr>
                <w:rFonts w:ascii="Times New Roman" w:hAnsi="Times New Roman"/>
                <w:sz w:val="24"/>
              </w:rPr>
            </w:pPr>
            <w:r>
              <w:rPr>
                <w:rFonts w:ascii="Times New Roman" w:hAnsi="Times New Roman"/>
                <w:sz w:val="24"/>
              </w:rPr>
              <w:t>Articolul </w:t>
            </w:r>
            <w:r w:rsidR="009A7A38" w:rsidRPr="001E5221">
              <w:rPr>
                <w:rFonts w:ascii="Times New Roman" w:hAnsi="Times New Roman"/>
                <w:sz w:val="24"/>
              </w:rPr>
              <w:t>7</w:t>
            </w:r>
            <w:r w:rsidR="009A7A38">
              <w:rPr>
                <w:rFonts w:ascii="Times New Roman" w:hAnsi="Times New Roman"/>
                <w:sz w:val="24"/>
              </w:rPr>
              <w:t xml:space="preserve"> </w:t>
            </w:r>
            <w:r w:rsidR="00AD50FE">
              <w:rPr>
                <w:rFonts w:ascii="Times New Roman" w:hAnsi="Times New Roman"/>
                <w:sz w:val="24"/>
              </w:rPr>
              <w:t>alineatul </w:t>
            </w:r>
            <w:r w:rsidR="009A7A38">
              <w:rPr>
                <w:rFonts w:ascii="Times New Roman" w:hAnsi="Times New Roman"/>
                <w:sz w:val="24"/>
              </w:rPr>
              <w:t>(</w:t>
            </w:r>
            <w:r w:rsidR="009A7A38" w:rsidRPr="001E5221">
              <w:rPr>
                <w:rFonts w:ascii="Times New Roman" w:hAnsi="Times New Roman"/>
                <w:sz w:val="24"/>
              </w:rPr>
              <w:t>2</w:t>
            </w:r>
            <w:r w:rsidR="009A7A38">
              <w:rPr>
                <w:rFonts w:ascii="Times New Roman" w:hAnsi="Times New Roman"/>
                <w:sz w:val="24"/>
              </w:rPr>
              <w:t xml:space="preserve">) litera (b) punctul (ii) din Regulamentul delegat (UE) </w:t>
            </w:r>
            <w:r w:rsidR="009A7A38" w:rsidRPr="001E5221">
              <w:rPr>
                <w:rFonts w:ascii="Times New Roman" w:hAnsi="Times New Roman"/>
                <w:sz w:val="24"/>
              </w:rPr>
              <w:t>2016</w:t>
            </w:r>
            <w:r w:rsidR="009A7A38">
              <w:rPr>
                <w:rFonts w:ascii="Times New Roman" w:hAnsi="Times New Roman"/>
                <w:sz w:val="24"/>
              </w:rPr>
              <w:t>/</w:t>
            </w:r>
            <w:r w:rsidR="009A7A38" w:rsidRPr="001E5221">
              <w:rPr>
                <w:rFonts w:ascii="Times New Roman" w:hAnsi="Times New Roman"/>
                <w:sz w:val="24"/>
              </w:rPr>
              <w:t>101</w:t>
            </w:r>
            <w:r w:rsidR="009A7A38">
              <w:rPr>
                <w:rFonts w:ascii="Times New Roman" w:hAnsi="Times New Roman"/>
                <w:sz w:val="24"/>
              </w:rPr>
              <w:t xml:space="preserve"> privind evaluarea prudentă.</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1E5221">
              <w:rPr>
                <w:rFonts w:ascii="Times New Roman" w:hAnsi="Times New Roman"/>
                <w:sz w:val="24"/>
              </w:rPr>
              <w:t>0210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sidRPr="001E5221">
              <w:rPr>
                <w:rFonts w:ascii="Times New Roman" w:hAnsi="Times New Roman"/>
                <w:b/>
                <w:caps/>
                <w:sz w:val="24"/>
                <w:u w:val="single"/>
              </w:rPr>
              <w:t>1</w:t>
            </w:r>
            <w:r>
              <w:rPr>
                <w:rFonts w:ascii="Times New Roman" w:hAnsi="Times New Roman"/>
                <w:b/>
                <w:caps/>
                <w:sz w:val="24"/>
                <w:u w:val="single"/>
              </w:rPr>
              <w:t>.</w:t>
            </w:r>
            <w:r w:rsidRPr="001E5221">
              <w:rPr>
                <w:rFonts w:ascii="Times New Roman" w:hAnsi="Times New Roman"/>
                <w:b/>
                <w:caps/>
                <w:sz w:val="24"/>
                <w:u w:val="single"/>
              </w:rPr>
              <w:t>2</w:t>
            </w:r>
            <w:r>
              <w:rPr>
                <w:rFonts w:ascii="Times New Roman" w:hAnsi="Times New Roman"/>
                <w:b/>
                <w:caps/>
                <w:sz w:val="24"/>
                <w:u w:val="single"/>
              </w:rPr>
              <w:t>.</w:t>
            </w:r>
            <w:r w:rsidRPr="001E5221">
              <w:rPr>
                <w:rFonts w:ascii="Times New Roman" w:hAnsi="Times New Roman"/>
                <w:b/>
                <w:caps/>
                <w:sz w:val="24"/>
                <w:u w:val="single"/>
              </w:rPr>
              <w:t>3</w:t>
            </w:r>
            <w:r>
              <w:rPr>
                <w:rFonts w:ascii="Times New Roman" w:hAnsi="Times New Roman"/>
                <w:b/>
                <w:caps/>
                <w:sz w:val="24"/>
                <w:u w:val="single"/>
              </w:rPr>
              <w:t xml:space="preserve"> Abordarea alternativă; </w:t>
            </w:r>
            <w:r w:rsidRPr="001E5221">
              <w:rPr>
                <w:rFonts w:ascii="Times New Roman" w:hAnsi="Times New Roman"/>
                <w:b/>
                <w:caps/>
                <w:sz w:val="24"/>
                <w:u w:val="single"/>
              </w:rPr>
              <w:t>25</w:t>
            </w:r>
            <w:r>
              <w:rPr>
                <w:rFonts w:ascii="Times New Roman" w:hAnsi="Times New Roman"/>
                <w:b/>
                <w:caps/>
                <w:sz w:val="24"/>
                <w:u w:val="single"/>
              </w:rPr>
              <w:t> % din valoarea inițială</w:t>
            </w:r>
          </w:p>
          <w:p w:rsidR="00973707" w:rsidRPr="00DD41BE" w:rsidRDefault="00EB5C83" w:rsidP="00AF3D7A">
            <w:pPr>
              <w:spacing w:beforeLines="60" w:before="144" w:afterLines="60" w:after="144"/>
              <w:rPr>
                <w:rFonts w:ascii="Times New Roman" w:hAnsi="Times New Roman"/>
                <w:sz w:val="24"/>
              </w:rPr>
            </w:pPr>
            <w:r>
              <w:rPr>
                <w:rFonts w:ascii="Times New Roman" w:hAnsi="Times New Roman"/>
                <w:sz w:val="24"/>
              </w:rPr>
              <w:t>Articolul </w:t>
            </w:r>
            <w:r w:rsidR="009A7A38" w:rsidRPr="001E5221">
              <w:rPr>
                <w:rFonts w:ascii="Times New Roman" w:hAnsi="Times New Roman"/>
                <w:sz w:val="24"/>
              </w:rPr>
              <w:t>7</w:t>
            </w:r>
            <w:r w:rsidR="009A7A38">
              <w:rPr>
                <w:rFonts w:ascii="Times New Roman" w:hAnsi="Times New Roman"/>
                <w:sz w:val="24"/>
              </w:rPr>
              <w:t xml:space="preserve"> </w:t>
            </w:r>
            <w:r w:rsidR="00AD50FE">
              <w:rPr>
                <w:rFonts w:ascii="Times New Roman" w:hAnsi="Times New Roman"/>
                <w:sz w:val="24"/>
              </w:rPr>
              <w:t>alineatul </w:t>
            </w:r>
            <w:r w:rsidR="009A7A38">
              <w:rPr>
                <w:rFonts w:ascii="Times New Roman" w:hAnsi="Times New Roman"/>
                <w:sz w:val="24"/>
              </w:rPr>
              <w:t>(</w:t>
            </w:r>
            <w:r w:rsidR="009A7A38" w:rsidRPr="001E5221">
              <w:rPr>
                <w:rFonts w:ascii="Times New Roman" w:hAnsi="Times New Roman"/>
                <w:sz w:val="24"/>
              </w:rPr>
              <w:t>2</w:t>
            </w:r>
            <w:r w:rsidR="009A7A38">
              <w:rPr>
                <w:rFonts w:ascii="Times New Roman" w:hAnsi="Times New Roman"/>
                <w:sz w:val="24"/>
              </w:rPr>
              <w:t>) litera (b) punctul (</w:t>
            </w:r>
            <w:proofErr w:type="spellStart"/>
            <w:r w:rsidR="009A7A38">
              <w:rPr>
                <w:rFonts w:ascii="Times New Roman" w:hAnsi="Times New Roman"/>
                <w:sz w:val="24"/>
              </w:rPr>
              <w:t>iii</w:t>
            </w:r>
            <w:proofErr w:type="spellEnd"/>
            <w:r w:rsidR="009A7A38">
              <w:rPr>
                <w:rFonts w:ascii="Times New Roman" w:hAnsi="Times New Roman"/>
                <w:sz w:val="24"/>
              </w:rPr>
              <w:t xml:space="preserve">) din Regulamentul delegat (UE) </w:t>
            </w:r>
            <w:r w:rsidR="009A7A38" w:rsidRPr="001E5221">
              <w:rPr>
                <w:rFonts w:ascii="Times New Roman" w:hAnsi="Times New Roman"/>
                <w:sz w:val="24"/>
              </w:rPr>
              <w:t>2016</w:t>
            </w:r>
            <w:r w:rsidR="009A7A38">
              <w:rPr>
                <w:rFonts w:ascii="Times New Roman" w:hAnsi="Times New Roman"/>
                <w:sz w:val="24"/>
              </w:rPr>
              <w:t>/</w:t>
            </w:r>
            <w:r w:rsidR="009A7A38" w:rsidRPr="001E5221">
              <w:rPr>
                <w:rFonts w:ascii="Times New Roman" w:hAnsi="Times New Roman"/>
                <w:sz w:val="24"/>
              </w:rPr>
              <w:t>101</w:t>
            </w:r>
            <w:r w:rsidR="009A7A38">
              <w:rPr>
                <w:rFonts w:ascii="Times New Roman" w:hAnsi="Times New Roman"/>
                <w:sz w:val="24"/>
              </w:rPr>
              <w:t xml:space="preserve"> privind evaluarea prudentă.</w:t>
            </w:r>
          </w:p>
        </w:tc>
      </w:tr>
    </w:tbl>
    <w:p w:rsidR="00973707" w:rsidRDefault="00973707" w:rsidP="00C61FF5">
      <w:pPr>
        <w:rPr>
          <w:rStyle w:val="InstructionsTabelleText"/>
          <w:rFonts w:ascii="Times New Roman" w:hAnsi="Times New Roman"/>
          <w:sz w:val="24"/>
        </w:rPr>
      </w:pPr>
    </w:p>
    <w:p w:rsidR="00B93FA1" w:rsidRPr="00672D2A" w:rsidRDefault="00AF3D7A" w:rsidP="00B93FA1">
      <w:pPr>
        <w:pStyle w:val="Instructionsberschrift2"/>
        <w:numPr>
          <w:ilvl w:val="0"/>
          <w:numId w:val="0"/>
        </w:numPr>
        <w:ind w:left="357" w:hanging="357"/>
        <w:rPr>
          <w:rFonts w:ascii="Times New Roman" w:hAnsi="Times New Roman"/>
          <w:sz w:val="24"/>
          <w:u w:val="none"/>
        </w:rPr>
      </w:pPr>
      <w:bookmarkStart w:id="789" w:name="_Toc516210713"/>
      <w:bookmarkStart w:id="790" w:name="_Toc523984935"/>
      <w:r w:rsidRPr="001E5221">
        <w:rPr>
          <w:rFonts w:ascii="Times New Roman" w:hAnsi="Times New Roman"/>
          <w:sz w:val="24"/>
          <w:u w:val="none"/>
        </w:rPr>
        <w:lastRenderedPageBreak/>
        <w:t>6</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 xml:space="preserve">. </w:t>
      </w:r>
      <w:r>
        <w:rPr>
          <w:rFonts w:ascii="Times New Roman" w:hAnsi="Times New Roman"/>
          <w:sz w:val="24"/>
        </w:rPr>
        <w:t xml:space="preserve">C </w:t>
      </w:r>
      <w:r w:rsidRPr="001E5221">
        <w:rPr>
          <w:rFonts w:ascii="Times New Roman" w:hAnsi="Times New Roman"/>
          <w:sz w:val="24"/>
        </w:rPr>
        <w:t>32</w:t>
      </w:r>
      <w:r>
        <w:rPr>
          <w:rFonts w:ascii="Times New Roman" w:hAnsi="Times New Roman"/>
          <w:sz w:val="24"/>
        </w:rPr>
        <w:t>.</w:t>
      </w:r>
      <w:r w:rsidRPr="001E5221">
        <w:rPr>
          <w:rFonts w:ascii="Times New Roman" w:hAnsi="Times New Roman"/>
          <w:sz w:val="24"/>
        </w:rPr>
        <w:t>03</w:t>
      </w:r>
      <w:r>
        <w:rPr>
          <w:rFonts w:ascii="Times New Roman" w:hAnsi="Times New Roman"/>
          <w:sz w:val="24"/>
        </w:rPr>
        <w:t xml:space="preserve"> - Evaluarea prudentă: AVA pentru riscul de model (</w:t>
      </w:r>
      <w:proofErr w:type="spellStart"/>
      <w:r>
        <w:rPr>
          <w:rFonts w:ascii="Times New Roman" w:hAnsi="Times New Roman"/>
          <w:sz w:val="24"/>
        </w:rPr>
        <w:t>PruVal</w:t>
      </w:r>
      <w:proofErr w:type="spellEnd"/>
      <w:r>
        <w:rPr>
          <w:rFonts w:ascii="Times New Roman" w:hAnsi="Times New Roman"/>
          <w:sz w:val="24"/>
        </w:rPr>
        <w:t xml:space="preserve"> </w:t>
      </w:r>
      <w:r w:rsidRPr="001E5221">
        <w:rPr>
          <w:rFonts w:ascii="Times New Roman" w:hAnsi="Times New Roman"/>
          <w:sz w:val="24"/>
        </w:rPr>
        <w:t>3</w:t>
      </w:r>
      <w:r>
        <w:rPr>
          <w:rFonts w:ascii="Times New Roman" w:hAnsi="Times New Roman"/>
          <w:sz w:val="24"/>
        </w:rPr>
        <w:t>)</w:t>
      </w:r>
      <w:bookmarkEnd w:id="789"/>
      <w:bookmarkEnd w:id="790"/>
    </w:p>
    <w:p w:rsidR="00B93FA1" w:rsidRPr="00AF3D7A" w:rsidRDefault="00B93FA1" w:rsidP="00B93FA1">
      <w:pPr>
        <w:pStyle w:val="Instructionsberschrift2"/>
        <w:numPr>
          <w:ilvl w:val="0"/>
          <w:numId w:val="0"/>
        </w:numPr>
        <w:ind w:left="357" w:hanging="357"/>
        <w:rPr>
          <w:rFonts w:ascii="Times New Roman" w:hAnsi="Times New Roman" w:cs="Times New Roman"/>
          <w:sz w:val="24"/>
          <w:u w:val="none"/>
        </w:rPr>
      </w:pPr>
      <w:bookmarkStart w:id="791" w:name="_Toc516210714"/>
      <w:bookmarkStart w:id="792" w:name="_Toc523984936"/>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857435">
        <w:rPr>
          <w:u w:val="none"/>
        </w:rPr>
        <w:tab/>
      </w:r>
      <w:r>
        <w:rPr>
          <w:rFonts w:ascii="Times New Roman" w:hAnsi="Times New Roman"/>
          <w:sz w:val="24"/>
        </w:rPr>
        <w:t>Observații generale</w:t>
      </w:r>
      <w:bookmarkEnd w:id="791"/>
      <w:bookmarkEnd w:id="792"/>
      <w:r>
        <w:rPr>
          <w:rFonts w:ascii="Times New Roman" w:hAnsi="Times New Roman"/>
          <w:sz w:val="24"/>
          <w:u w:val="none"/>
        </w:rPr>
        <w:t xml:space="preserve"> </w:t>
      </w:r>
    </w:p>
    <w:p w:rsidR="00AF3D7A" w:rsidRPr="00DD41BE" w:rsidRDefault="00AF3D7A" w:rsidP="001A3980">
      <w:pPr>
        <w:pStyle w:val="InstructionsText2"/>
        <w:numPr>
          <w:ilvl w:val="0"/>
          <w:numId w:val="0"/>
        </w:numPr>
        <w:ind w:left="993"/>
      </w:pPr>
      <w:r w:rsidRPr="001E5221">
        <w:t>154</w:t>
      </w:r>
      <w:r>
        <w:t xml:space="preserve">f. Acest formular se completează numai de către instituțiile care depășesc pragul menționat la </w:t>
      </w:r>
      <w:r w:rsidR="00EB5C83">
        <w:t>articolul </w:t>
      </w:r>
      <w:r w:rsidRPr="001E5221">
        <w:t>4</w:t>
      </w:r>
      <w:r>
        <w:t xml:space="preserve"> </w:t>
      </w:r>
      <w:r w:rsidR="00AD50FE">
        <w:t>alineatul </w:t>
      </w:r>
      <w:r>
        <w:t>(</w:t>
      </w:r>
      <w:r w:rsidRPr="001E5221">
        <w:t>1</w:t>
      </w:r>
      <w:r>
        <w:t xml:space="preserve">) din Regulamentul delegat (UE) </w:t>
      </w:r>
      <w:r w:rsidRPr="001E5221">
        <w:t>2016</w:t>
      </w:r>
      <w:r>
        <w:t>/</w:t>
      </w:r>
      <w:r w:rsidRPr="001E5221">
        <w:t>101</w:t>
      </w:r>
      <w:r>
        <w:t xml:space="preserve"> privind evaluarea prudentă. Instituțiile care fac parte dintr-un grup care încalcă pragul la nivel consolidat trebuie să raporteze acest formular numai atunci când depășesc și pragul la nivelul instituției.</w:t>
      </w:r>
    </w:p>
    <w:p w:rsidR="00AF3D7A" w:rsidRPr="00DD41BE" w:rsidRDefault="00AF3D7A" w:rsidP="001A3980">
      <w:pPr>
        <w:pStyle w:val="InstructionsText2"/>
        <w:numPr>
          <w:ilvl w:val="0"/>
          <w:numId w:val="0"/>
        </w:numPr>
        <w:ind w:left="993"/>
      </w:pPr>
      <w:r w:rsidRPr="001E5221">
        <w:t>154</w:t>
      </w:r>
      <w:r>
        <w:t xml:space="preserve">g. Acest formular se folosește pentru a raporta informații cu privire la primele </w:t>
      </w:r>
      <w:r w:rsidRPr="001E5221">
        <w:t>20</w:t>
      </w:r>
      <w:r>
        <w:t xml:space="preserve"> de AVA individuale pentru riscul de model în ceea ce privește cuantumul AVA care contribuie la totalul AVA la nivel de categorie pentru riscul de model calculat în conformitate cu </w:t>
      </w:r>
      <w:r w:rsidR="00EB5C83">
        <w:t>articolul </w:t>
      </w:r>
      <w:r w:rsidRPr="001E5221">
        <w:t>11</w:t>
      </w:r>
      <w:r>
        <w:t xml:space="preserve"> din Regulamentul delegat (UE) </w:t>
      </w:r>
      <w:r w:rsidRPr="001E5221">
        <w:t>2016</w:t>
      </w:r>
      <w:r>
        <w:t>/</w:t>
      </w:r>
      <w:r w:rsidRPr="001E5221">
        <w:t>101</w:t>
      </w:r>
      <w:r>
        <w:t xml:space="preserve"> privind evaluarea prudentă. Aceste informații corespund informațiilor raportate în coloana</w:t>
      </w:r>
      <w:r w:rsidR="001E5221">
        <w:t> </w:t>
      </w:r>
      <w:r w:rsidRPr="001E5221">
        <w:t>0050</w:t>
      </w:r>
      <w:r>
        <w:t xml:space="preserve"> din formularul C </w:t>
      </w:r>
      <w:r w:rsidRPr="001E5221">
        <w:t>32</w:t>
      </w:r>
      <w:r>
        <w:t>.</w:t>
      </w:r>
      <w:r w:rsidRPr="001E5221">
        <w:t>02</w:t>
      </w:r>
      <w:r>
        <w:t>.</w:t>
      </w:r>
    </w:p>
    <w:p w:rsidR="00AF3D7A" w:rsidRPr="00DD41BE" w:rsidRDefault="00AF3D7A" w:rsidP="001A3980">
      <w:pPr>
        <w:pStyle w:val="InstructionsText2"/>
        <w:numPr>
          <w:ilvl w:val="0"/>
          <w:numId w:val="0"/>
        </w:numPr>
        <w:ind w:left="993"/>
      </w:pPr>
      <w:r w:rsidRPr="001E5221">
        <w:t>154</w:t>
      </w:r>
      <w:r>
        <w:t xml:space="preserve">h. Primele </w:t>
      </w:r>
      <w:r w:rsidRPr="001E5221">
        <w:t>20</w:t>
      </w:r>
      <w:r>
        <w:t xml:space="preserve"> de AVA individuale pentru riscul de model, și informațiile privind produsul corespunzătoare, se raportează în ordine descrescătoare începând cu cea mai mare AVA individuală pentru riscul de model. </w:t>
      </w:r>
    </w:p>
    <w:p w:rsidR="00AF3D7A" w:rsidRDefault="00AF3D7A" w:rsidP="001A3980">
      <w:pPr>
        <w:pStyle w:val="InstructionsText2"/>
        <w:numPr>
          <w:ilvl w:val="0"/>
          <w:numId w:val="0"/>
        </w:numPr>
        <w:ind w:left="993"/>
      </w:pPr>
      <w:r w:rsidRPr="001E5221">
        <w:t>154</w:t>
      </w:r>
      <w:r>
        <w:t xml:space="preserve">i. Produsele care corespund acestor AVA individuale pentru riscul de model se raportează folosind inventarul de produse prevăzut la </w:t>
      </w:r>
      <w:r w:rsidR="00EB5C83">
        <w:t>articolul </w:t>
      </w:r>
      <w:r w:rsidRPr="001E5221">
        <w:t>19</w:t>
      </w:r>
      <w:r>
        <w:t xml:space="preserve"> </w:t>
      </w:r>
      <w:r w:rsidR="00AD50FE">
        <w:t>alineatul </w:t>
      </w:r>
      <w:r>
        <w:t>(</w:t>
      </w:r>
      <w:r w:rsidRPr="001E5221">
        <w:t>3</w:t>
      </w:r>
      <w:r>
        <w:t>) litera</w:t>
      </w:r>
      <w:r w:rsidR="001E5221">
        <w:t> </w:t>
      </w:r>
      <w:r>
        <w:t xml:space="preserve">(a) din Regulamentul delegat (UE) </w:t>
      </w:r>
      <w:r w:rsidRPr="001E5221">
        <w:t>2016</w:t>
      </w:r>
      <w:r>
        <w:t>/</w:t>
      </w:r>
      <w:r w:rsidRPr="001E5221">
        <w:t>101</w:t>
      </w:r>
      <w:r>
        <w:t xml:space="preserve"> privind evaluarea prudentă. </w:t>
      </w:r>
    </w:p>
    <w:p w:rsidR="00AF3D7A" w:rsidRPr="004502C8" w:rsidRDefault="00113E45" w:rsidP="001A3980">
      <w:pPr>
        <w:pStyle w:val="InstructionsText2"/>
        <w:numPr>
          <w:ilvl w:val="0"/>
          <w:numId w:val="0"/>
        </w:numPr>
        <w:ind w:left="993"/>
      </w:pPr>
      <w:r w:rsidRPr="001E5221">
        <w:t>154</w:t>
      </w:r>
      <w:r>
        <w:t>j. Atunci când produsele sunt suficient de omogene în ceea ce privește modelul de evaluare și AVA pentru riscul de model, acestea vor fi grupate și indicate pe o linie în vederea maximizării acoperirii prezentului formular în ceea ce privește totalul AVA la nivel de categorie pentru riscul de model al instituției.</w:t>
      </w:r>
    </w:p>
    <w:p w:rsidR="00B93FA1" w:rsidRDefault="00B93FA1" w:rsidP="00B93FA1">
      <w:pPr>
        <w:pStyle w:val="Instructionsberschrift2"/>
        <w:numPr>
          <w:ilvl w:val="0"/>
          <w:numId w:val="0"/>
        </w:numPr>
        <w:ind w:left="357" w:hanging="357"/>
        <w:rPr>
          <w:rFonts w:ascii="Times New Roman" w:hAnsi="Times New Roman" w:cs="Times New Roman"/>
          <w:sz w:val="24"/>
        </w:rPr>
      </w:pPr>
      <w:bookmarkStart w:id="793" w:name="_Toc516210715"/>
      <w:bookmarkStart w:id="794" w:name="_Toc523984937"/>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857435">
        <w:rPr>
          <w:u w:val="none"/>
        </w:rPr>
        <w:tab/>
      </w:r>
      <w:r>
        <w:rPr>
          <w:rFonts w:ascii="Times New Roman" w:hAnsi="Times New Roman"/>
          <w:sz w:val="24"/>
        </w:rPr>
        <w:t>Instrucțiuni privind anumite poziții</w:t>
      </w:r>
      <w:bookmarkEnd w:id="793"/>
      <w:bookmarkEnd w:id="79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rsidTr="00672D2A">
        <w:tc>
          <w:tcPr>
            <w:tcW w:w="9322"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Coloane</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1E5221">
              <w:rPr>
                <w:rFonts w:ascii="Times New Roman" w:hAnsi="Times New Roman"/>
                <w:sz w:val="24"/>
              </w:rPr>
              <w:t>0005</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rsidR="00113E45" w:rsidRPr="005A2182" w:rsidRDefault="00113E45" w:rsidP="00113E45">
            <w:pPr>
              <w:spacing w:beforeLines="60" w:before="144" w:afterLines="60" w:after="144"/>
              <w:rPr>
                <w:rFonts w:ascii="Times New Roman" w:hAnsi="Times New Roman"/>
                <w:b/>
                <w:sz w:val="24"/>
                <w:u w:val="single"/>
              </w:rPr>
            </w:pPr>
            <w:r>
              <w:rPr>
                <w:rFonts w:ascii="Times New Roman" w:hAnsi="Times New Roman"/>
                <w:sz w:val="24"/>
              </w:rPr>
              <w:t xml:space="preserve">Rangul este un număr de identificare a rândului și trebuie să fie unic pentru fiecare rând din tabel. Rangul urmează ordinea numerică </w:t>
            </w:r>
            <w:r w:rsidRPr="001E5221">
              <w:rPr>
                <w:rFonts w:ascii="Times New Roman" w:hAnsi="Times New Roman"/>
                <w:sz w:val="24"/>
              </w:rPr>
              <w:t>1</w:t>
            </w:r>
            <w:r>
              <w:rPr>
                <w:rFonts w:ascii="Times New Roman" w:hAnsi="Times New Roman"/>
                <w:sz w:val="24"/>
              </w:rPr>
              <w:t xml:space="preserve">, </w:t>
            </w:r>
            <w:r w:rsidRPr="001E5221">
              <w:rPr>
                <w:rFonts w:ascii="Times New Roman" w:hAnsi="Times New Roman"/>
                <w:sz w:val="24"/>
              </w:rPr>
              <w:t>2</w:t>
            </w:r>
            <w:r>
              <w:rPr>
                <w:rFonts w:ascii="Times New Roman" w:hAnsi="Times New Roman"/>
                <w:sz w:val="24"/>
              </w:rPr>
              <w:t xml:space="preserve">, </w:t>
            </w:r>
            <w:r w:rsidRPr="001E5221">
              <w:rPr>
                <w:rFonts w:ascii="Times New Roman" w:hAnsi="Times New Roman"/>
                <w:sz w:val="24"/>
              </w:rPr>
              <w:t>3</w:t>
            </w:r>
            <w:r>
              <w:rPr>
                <w:rFonts w:ascii="Times New Roman" w:hAnsi="Times New Roman"/>
                <w:sz w:val="24"/>
              </w:rPr>
              <w:t xml:space="preserve"> etc., unde </w:t>
            </w:r>
            <w:r w:rsidRPr="001E5221">
              <w:rPr>
                <w:rFonts w:ascii="Times New Roman" w:hAnsi="Times New Roman"/>
                <w:sz w:val="24"/>
              </w:rPr>
              <w:t>1</w:t>
            </w:r>
            <w:r>
              <w:rPr>
                <w:rFonts w:ascii="Times New Roman" w:hAnsi="Times New Roman"/>
                <w:sz w:val="24"/>
              </w:rPr>
              <w:t xml:space="preserve"> se atribuie AVA individuale pentru riscul de model cu cea mai mare valoare, </w:t>
            </w:r>
            <w:r w:rsidRPr="001E5221">
              <w:rPr>
                <w:rFonts w:ascii="Times New Roman" w:hAnsi="Times New Roman"/>
                <w:sz w:val="24"/>
              </w:rPr>
              <w:t>2</w:t>
            </w:r>
            <w:r>
              <w:rPr>
                <w:rFonts w:ascii="Times New Roman" w:hAnsi="Times New Roman"/>
                <w:sz w:val="24"/>
              </w:rPr>
              <w:t xml:space="preserve"> valorii de pe locul doi și așa mai departe.</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1E5221">
              <w:rPr>
                <w:rFonts w:ascii="Times New Roman" w:hAnsi="Times New Roman"/>
                <w:sz w:val="24"/>
              </w:rPr>
              <w:t>0010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w:t>
            </w:r>
          </w:p>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sz w:val="24"/>
              </w:rPr>
              <w:t>Denumirea internă (cu caractere alfanumerice) a modelului utilizat de instituție pentru a identifica modelul.</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1E5221">
              <w:rPr>
                <w:rFonts w:ascii="Times New Roman" w:hAnsi="Times New Roman"/>
                <w:sz w:val="24"/>
              </w:rPr>
              <w:t>0020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CATEGORIA DE RISC</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Categoria de risc (rate ale dobânzii, schimb valutar, credit, titluri de capital, mărfuri) care caracterizează cel mai bine produsul sau grupa de produse care ocazionează ajustarea evaluării riscului de model.</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Instituțiile raportează următoarele coduri:</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rate ale dobânzii</w:t>
            </w:r>
          </w:p>
          <w:p w:rsidR="00A74B40" w:rsidRPr="00DD41BE" w:rsidRDefault="00A74B40" w:rsidP="00E60B53">
            <w:pPr>
              <w:spacing w:beforeLines="60" w:before="144" w:afterLines="60" w:after="144"/>
              <w:rPr>
                <w:rFonts w:ascii="Times New Roman" w:hAnsi="Times New Roman"/>
                <w:sz w:val="24"/>
              </w:rPr>
            </w:pPr>
            <w:r>
              <w:rPr>
                <w:rFonts w:ascii="Times New Roman" w:hAnsi="Times New Roman"/>
                <w:sz w:val="24"/>
              </w:rPr>
              <w:t>FX – schimb valutar</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credit</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titluri de capital</w:t>
            </w:r>
          </w:p>
          <w:p w:rsidR="00113E45" w:rsidRPr="00DD41BE" w:rsidRDefault="00113E45" w:rsidP="00A74B40">
            <w:pPr>
              <w:spacing w:beforeLines="60" w:before="144" w:afterLines="60" w:after="144"/>
              <w:rPr>
                <w:rFonts w:ascii="Times New Roman" w:hAnsi="Times New Roman"/>
                <w:sz w:val="24"/>
              </w:rPr>
            </w:pPr>
            <w:r>
              <w:rPr>
                <w:rFonts w:ascii="Times New Roman" w:hAnsi="Times New Roman"/>
                <w:sz w:val="24"/>
              </w:rPr>
              <w:t>CO – mărfuri</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1E5221">
              <w:rPr>
                <w:rFonts w:ascii="Times New Roman" w:hAnsi="Times New Roman"/>
                <w:sz w:val="24"/>
              </w:rPr>
              <w:lastRenderedPageBreak/>
              <w:t>0030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 xml:space="preserve">Denumirea internă (cu caractere alfanumerice) a produsului sau a grupei de produse, în concordanță cu inventarul de produse prevăzut la </w:t>
            </w:r>
            <w:r w:rsidR="00EB5C83">
              <w:rPr>
                <w:rFonts w:ascii="Times New Roman" w:hAnsi="Times New Roman"/>
                <w:sz w:val="24"/>
              </w:rPr>
              <w:t>articolul </w:t>
            </w:r>
            <w:r w:rsidRPr="001E5221">
              <w:rPr>
                <w:rFonts w:ascii="Times New Roman" w:hAnsi="Times New Roman"/>
                <w:sz w:val="24"/>
              </w:rPr>
              <w:t>19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litera (a)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care se evaluează cu ajutorul modelului.</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1E5221">
              <w:rPr>
                <w:rFonts w:ascii="Times New Roman" w:hAnsi="Times New Roman"/>
                <w:sz w:val="24"/>
              </w:rPr>
              <w:t>0040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OBSERVABILITATE</w:t>
            </w:r>
          </w:p>
          <w:p w:rsidR="00113E45" w:rsidRPr="00DD41BE" w:rsidRDefault="00113E45" w:rsidP="00E60B53">
            <w:pPr>
              <w:pStyle w:val="CommentText"/>
              <w:rPr>
                <w:rFonts w:ascii="Times New Roman" w:hAnsi="Times New Roman"/>
                <w:sz w:val="24"/>
                <w:szCs w:val="24"/>
              </w:rPr>
            </w:pPr>
            <w:r>
              <w:rPr>
                <w:rFonts w:ascii="Times New Roman" w:hAnsi="Times New Roman"/>
                <w:sz w:val="24"/>
              </w:rPr>
              <w:t>De câte ori s-a observat că produsul sau grupa de produse a îndeplinit în ultimele douăsprezece luni oricare dintre următoarele criterii:</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prețul observat este un preț la care instituția a încheiat o tranzacție;</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prețul observat este un preț care poate fi verificat pentru o tranzacție efectivă între terți;</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prețul se obține pe baza unei oferte ferme.</w:t>
            </w:r>
          </w:p>
          <w:p w:rsidR="00113E45" w:rsidRPr="00DD41B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 xml:space="preserve">Instituțiile raportează una dintre următoarele valori: </w:t>
            </w:r>
            <w:r w:rsidR="008A5CE8">
              <w:rPr>
                <w:rFonts w:ascii="Times New Roman" w:hAnsi="Times New Roman"/>
                <w:sz w:val="24"/>
              </w:rPr>
              <w:t>«</w:t>
            </w:r>
            <w:r>
              <w:rPr>
                <w:rFonts w:ascii="Times New Roman" w:hAnsi="Times New Roman"/>
                <w:sz w:val="24"/>
              </w:rPr>
              <w:t>niciodată</w:t>
            </w:r>
            <w:r w:rsidR="008A5CE8">
              <w:rPr>
                <w:rFonts w:ascii="Times New Roman" w:hAnsi="Times New Roman"/>
                <w:sz w:val="24"/>
              </w:rPr>
              <w:t>»</w:t>
            </w:r>
            <w:r>
              <w:rPr>
                <w:rFonts w:ascii="Times New Roman" w:hAnsi="Times New Roman"/>
                <w:sz w:val="24"/>
              </w:rPr>
              <w:t xml:space="preserve">, </w:t>
            </w:r>
            <w:r w:rsidR="008A5CE8">
              <w:rPr>
                <w:rFonts w:ascii="Times New Roman" w:hAnsi="Times New Roman"/>
                <w:sz w:val="24"/>
              </w:rPr>
              <w:t>«</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6</w:t>
            </w:r>
            <w:r w:rsidR="008A5CE8">
              <w:rPr>
                <w:rFonts w:ascii="Times New Roman" w:hAnsi="Times New Roman"/>
                <w:sz w:val="24"/>
              </w:rPr>
              <w:t>»</w:t>
            </w:r>
            <w:r>
              <w:rPr>
                <w:rFonts w:ascii="Times New Roman" w:hAnsi="Times New Roman"/>
                <w:sz w:val="24"/>
              </w:rPr>
              <w:t xml:space="preserve">, </w:t>
            </w:r>
            <w:r w:rsidR="008A5CE8">
              <w:rPr>
                <w:rFonts w:ascii="Times New Roman" w:hAnsi="Times New Roman"/>
                <w:sz w:val="24"/>
              </w:rPr>
              <w:t>«</w:t>
            </w:r>
            <w:r w:rsidRPr="001E5221">
              <w:rPr>
                <w:rFonts w:ascii="Times New Roman" w:hAnsi="Times New Roman"/>
                <w:sz w:val="24"/>
              </w:rPr>
              <w:t>6</w:t>
            </w:r>
            <w:r>
              <w:rPr>
                <w:rFonts w:ascii="Times New Roman" w:hAnsi="Times New Roman"/>
                <w:sz w:val="24"/>
              </w:rPr>
              <w:t>-</w:t>
            </w:r>
            <w:r w:rsidRPr="001E5221">
              <w:rPr>
                <w:rFonts w:ascii="Times New Roman" w:hAnsi="Times New Roman"/>
                <w:sz w:val="24"/>
              </w:rPr>
              <w:t>24</w:t>
            </w:r>
            <w:r w:rsidR="008A5CE8">
              <w:rPr>
                <w:rFonts w:ascii="Times New Roman" w:hAnsi="Times New Roman"/>
                <w:sz w:val="24"/>
              </w:rPr>
              <w:t>»</w:t>
            </w:r>
            <w:r>
              <w:rPr>
                <w:rFonts w:ascii="Times New Roman" w:hAnsi="Times New Roman"/>
                <w:sz w:val="24"/>
              </w:rPr>
              <w:t xml:space="preserve">, </w:t>
            </w:r>
            <w:r w:rsidR="008A5CE8">
              <w:rPr>
                <w:rFonts w:ascii="Times New Roman" w:hAnsi="Times New Roman"/>
                <w:sz w:val="24"/>
              </w:rPr>
              <w:t>«</w:t>
            </w:r>
            <w:r w:rsidRPr="001E5221">
              <w:rPr>
                <w:rFonts w:ascii="Times New Roman" w:hAnsi="Times New Roman"/>
                <w:sz w:val="24"/>
              </w:rPr>
              <w:t>24</w:t>
            </w:r>
            <w:r>
              <w:rPr>
                <w:rFonts w:ascii="Times New Roman" w:hAnsi="Times New Roman"/>
                <w:sz w:val="24"/>
              </w:rPr>
              <w:t>-</w:t>
            </w:r>
            <w:r w:rsidRPr="001E5221">
              <w:rPr>
                <w:rFonts w:ascii="Times New Roman" w:hAnsi="Times New Roman"/>
                <w:sz w:val="24"/>
              </w:rPr>
              <w:t>100</w:t>
            </w:r>
            <w:r w:rsidR="008A5CE8">
              <w:rPr>
                <w:rFonts w:ascii="Times New Roman" w:hAnsi="Times New Roman"/>
                <w:sz w:val="24"/>
              </w:rPr>
              <w:t>»</w:t>
            </w:r>
            <w:r>
              <w:rPr>
                <w:rFonts w:ascii="Times New Roman" w:hAnsi="Times New Roman"/>
                <w:sz w:val="24"/>
              </w:rPr>
              <w:t xml:space="preserve">, </w:t>
            </w:r>
            <w:r w:rsidR="008A5CE8">
              <w:rPr>
                <w:rFonts w:ascii="Times New Roman" w:hAnsi="Times New Roman"/>
                <w:sz w:val="24"/>
              </w:rPr>
              <w:t>«</w:t>
            </w:r>
            <w:r w:rsidRPr="001E5221">
              <w:rPr>
                <w:rFonts w:ascii="Times New Roman" w:hAnsi="Times New Roman"/>
                <w:sz w:val="24"/>
              </w:rPr>
              <w:t>100</w:t>
            </w:r>
            <w:r>
              <w:rPr>
                <w:rFonts w:ascii="Times New Roman" w:hAnsi="Times New Roman"/>
                <w:sz w:val="24"/>
              </w:rPr>
              <w:t>+</w:t>
            </w:r>
            <w:r w:rsidR="008A5CE8">
              <w:rPr>
                <w:rFonts w:ascii="Times New Roman" w:hAnsi="Times New Roman"/>
                <w:sz w:val="24"/>
              </w:rPr>
              <w:t>»</w:t>
            </w:r>
            <w:r>
              <w:rPr>
                <w:rFonts w:ascii="Times New Roman" w:hAnsi="Times New Roman"/>
                <w:sz w:val="24"/>
              </w:rPr>
              <w: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1E5221">
              <w:rPr>
                <w:rFonts w:ascii="Times New Roman" w:hAnsi="Times New Roman"/>
                <w:sz w:val="24"/>
              </w:rPr>
              <w:t>0050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PENTRU RISCUL DE MODEL</w:t>
            </w:r>
          </w:p>
          <w:p w:rsidR="00113E45" w:rsidRPr="00DD41BE" w:rsidRDefault="00EB5C8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w:t>
            </w:r>
            <w:r w:rsidR="00113E45" w:rsidRPr="001E5221">
              <w:rPr>
                <w:rStyle w:val="InstructionsTabelleberschrift"/>
                <w:rFonts w:ascii="Times New Roman" w:hAnsi="Times New Roman"/>
                <w:b w:val="0"/>
                <w:sz w:val="24"/>
                <w:u w:val="none"/>
              </w:rPr>
              <w:t>11</w:t>
            </w:r>
            <w:r w:rsidR="00113E45">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sidR="00113E45">
              <w:rPr>
                <w:rStyle w:val="InstructionsTabelleberschrift"/>
                <w:rFonts w:ascii="Times New Roman" w:hAnsi="Times New Roman"/>
                <w:b w:val="0"/>
                <w:sz w:val="24"/>
                <w:u w:val="none"/>
              </w:rPr>
              <w:t>(</w:t>
            </w:r>
            <w:r w:rsidR="00113E45" w:rsidRPr="001E5221">
              <w:rPr>
                <w:rStyle w:val="InstructionsTabelleberschrift"/>
                <w:rFonts w:ascii="Times New Roman" w:hAnsi="Times New Roman"/>
                <w:b w:val="0"/>
                <w:sz w:val="24"/>
                <w:u w:val="none"/>
              </w:rPr>
              <w:t>1</w:t>
            </w:r>
            <w:r w:rsidR="00113E45">
              <w:rPr>
                <w:rStyle w:val="InstructionsTabelleberschrift"/>
                <w:rFonts w:ascii="Times New Roman" w:hAnsi="Times New Roman"/>
                <w:b w:val="0"/>
                <w:sz w:val="24"/>
                <w:u w:val="none"/>
              </w:rPr>
              <w:t>) din</w:t>
            </w:r>
            <w:r w:rsidR="00113E45">
              <w:t xml:space="preserve"> </w:t>
            </w:r>
            <w:r w:rsidR="00113E45">
              <w:rPr>
                <w:rFonts w:ascii="Times New Roman" w:hAnsi="Times New Roman"/>
                <w:sz w:val="24"/>
              </w:rPr>
              <w:t xml:space="preserve">Regulamentul delegat (UE) </w:t>
            </w:r>
            <w:r w:rsidR="00113E45" w:rsidRPr="001E5221">
              <w:rPr>
                <w:rFonts w:ascii="Times New Roman" w:hAnsi="Times New Roman"/>
                <w:sz w:val="24"/>
              </w:rPr>
              <w:t>2016</w:t>
            </w:r>
            <w:r w:rsidR="00113E45">
              <w:rPr>
                <w:rFonts w:ascii="Times New Roman" w:hAnsi="Times New Roman"/>
                <w:sz w:val="24"/>
              </w:rPr>
              <w:t>/</w:t>
            </w:r>
            <w:r w:rsidR="00113E45" w:rsidRPr="001E5221">
              <w:rPr>
                <w:rFonts w:ascii="Times New Roman" w:hAnsi="Times New Roman"/>
                <w:sz w:val="24"/>
              </w:rPr>
              <w:t>101</w:t>
            </w:r>
            <w:r w:rsidR="00113E45">
              <w:rPr>
                <w:rFonts w:ascii="Times New Roman" w:hAnsi="Times New Roman"/>
                <w:sz w:val="24"/>
              </w:rPr>
              <w:t xml:space="preserve"> privind evaluarea prudentă.</w:t>
            </w:r>
            <w:r w:rsidR="00113E45">
              <w:rPr>
                <w:rStyle w:val="InstructionsTabelleberschrift"/>
                <w:rFonts w:ascii="Times New Roman" w:hAnsi="Times New Roman"/>
                <w:b w:val="0"/>
                <w:sz w:val="24"/>
                <w:u w:val="none"/>
              </w:rPr>
              <w:t xml:space="preserve">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AVA individuală pentru riscul de model înainte de beneficiul din diversificare, însă după compensarea portofoliului, dacă este cazul.</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1E5221">
              <w:rPr>
                <w:rFonts w:ascii="Times New Roman" w:hAnsi="Times New Roman"/>
                <w:sz w:val="24"/>
              </w:rPr>
              <w:t>0060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FOLOSIND ABORDAREA BAZATĂ PE CUNOȘTINȚE DE SPECIALITATE</w:t>
            </w:r>
          </w:p>
          <w:p w:rsidR="00113E45" w:rsidRPr="00DD41BE" w:rsidRDefault="00113E45" w:rsidP="00E60B53">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Cuantumurile din coloana </w:t>
            </w:r>
            <w:r w:rsidRPr="001E5221">
              <w:rPr>
                <w:rFonts w:ascii="Times New Roman" w:hAnsi="Times New Roman"/>
                <w:sz w:val="24"/>
              </w:rPr>
              <w:t>0050</w:t>
            </w:r>
            <w:r>
              <w:rPr>
                <w:rFonts w:ascii="Times New Roman" w:hAnsi="Times New Roman"/>
                <w:sz w:val="24"/>
              </w:rPr>
              <w:t xml:space="preserve"> care au fost calculate folosind abordarea bazată pe cunoștințe de specialitate, astfel cum este definită la </w:t>
            </w:r>
            <w:r w:rsidR="00EB5C83">
              <w:rPr>
                <w:rFonts w:ascii="Times New Roman" w:hAnsi="Times New Roman"/>
                <w:sz w:val="24"/>
              </w:rPr>
              <w:t>articolul </w:t>
            </w:r>
            <w:r w:rsidRPr="001E5221">
              <w:rPr>
                <w:rFonts w:ascii="Times New Roman" w:hAnsi="Times New Roman"/>
                <w:sz w:val="24"/>
              </w:rPr>
              <w:t>11</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1E5221">
              <w:rPr>
                <w:rFonts w:ascii="Times New Roman" w:hAnsi="Times New Roman"/>
                <w:sz w:val="24"/>
              </w:rPr>
              <w:t>0070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DIN CARE: AGREGATĂ ÎN TEMEIUL METODEI </w:t>
            </w:r>
            <w:r w:rsidRPr="001E5221">
              <w:rPr>
                <w:rStyle w:val="InstructionsTabelleberschrift"/>
                <w:rFonts w:ascii="Times New Roman" w:hAnsi="Times New Roman"/>
                <w:sz w:val="24"/>
              </w:rPr>
              <w:t>2</w:t>
            </w:r>
          </w:p>
          <w:p w:rsidR="00113E45" w:rsidRPr="00DD41BE" w:rsidRDefault="00113E45" w:rsidP="008136B4">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Cuantumurile din coloana </w:t>
            </w:r>
            <w:r w:rsidRPr="001E5221">
              <w:rPr>
                <w:rFonts w:ascii="Times New Roman" w:hAnsi="Times New Roman"/>
                <w:sz w:val="24"/>
              </w:rPr>
              <w:t>0050</w:t>
            </w:r>
            <w:r>
              <w:rPr>
                <w:rFonts w:ascii="Times New Roman" w:hAnsi="Times New Roman"/>
                <w:sz w:val="24"/>
              </w:rPr>
              <w:t xml:space="preserve"> care au fost agregate în temeiul metodei </w:t>
            </w:r>
            <w:r w:rsidRPr="001E5221">
              <w:rPr>
                <w:rFonts w:ascii="Times New Roman" w:hAnsi="Times New Roman"/>
                <w:sz w:val="24"/>
              </w:rPr>
              <w:t>2</w:t>
            </w:r>
            <w:r>
              <w:rPr>
                <w:rFonts w:ascii="Times New Roman" w:hAnsi="Times New Roman"/>
                <w:sz w:val="24"/>
              </w:rPr>
              <w:t xml:space="preserve"> din anexa la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Acestea corespund FV – PV, potrivit terminologiei din anexă. </w:t>
            </w:r>
          </w:p>
        </w:tc>
      </w:tr>
      <w:tr w:rsidR="00113E45" w:rsidRPr="00DD41BE" w:rsidTr="00672D2A">
        <w:tc>
          <w:tcPr>
            <w:tcW w:w="1101" w:type="dxa"/>
          </w:tcPr>
          <w:p w:rsidR="00113E45" w:rsidRPr="00DD41BE" w:rsidRDefault="008136B4" w:rsidP="001E5221">
            <w:pPr>
              <w:keepNext/>
              <w:spacing w:beforeLines="60" w:before="144" w:afterLines="60" w:after="144"/>
              <w:rPr>
                <w:rFonts w:ascii="Times New Roman" w:hAnsi="Times New Roman"/>
                <w:sz w:val="24"/>
              </w:rPr>
            </w:pPr>
            <w:r w:rsidRPr="001E5221">
              <w:rPr>
                <w:rFonts w:ascii="Times New Roman" w:hAnsi="Times New Roman"/>
                <w:sz w:val="24"/>
              </w:rPr>
              <w:lastRenderedPageBreak/>
              <w:t>0080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AVA AGREGATĂ CALCULATĂ ÎN TEMEIUL METODEI </w:t>
            </w:r>
            <w:r w:rsidRPr="001E5221">
              <w:rPr>
                <w:rStyle w:val="InstructionsTabelleberschrift"/>
                <w:rFonts w:ascii="Times New Roman" w:hAnsi="Times New Roman"/>
                <w:sz w:val="24"/>
              </w:rPr>
              <w:t>2</w:t>
            </w:r>
          </w:p>
          <w:p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Contribuția la totalul AVA la nivel de categorie pentru riscul de model, astfel cum este calculat în conformitate cu </w:t>
            </w:r>
            <w:r w:rsidR="00EB5C83">
              <w:rPr>
                <w:rStyle w:val="InstructionsTabelleberschrift"/>
                <w:rFonts w:ascii="Times New Roman" w:hAnsi="Times New Roman"/>
                <w:b w:val="0"/>
                <w:sz w:val="24"/>
                <w:u w:val="none"/>
              </w:rPr>
              <w:t>articolul </w:t>
            </w:r>
            <w:r w:rsidRPr="001E5221">
              <w:rPr>
                <w:rStyle w:val="InstructionsTabelleberschrift"/>
                <w:rFonts w:ascii="Times New Roman" w:hAnsi="Times New Roman"/>
                <w:b w:val="0"/>
                <w:sz w:val="24"/>
                <w:u w:val="none"/>
              </w:rPr>
              <w:t>11</w:t>
            </w:r>
            <w:r>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7</w:t>
            </w:r>
            <w:r>
              <w:rPr>
                <w:rStyle w:val="InstructionsTabelleberschrift"/>
                <w:rFonts w:ascii="Times New Roman" w:hAnsi="Times New Roman"/>
                <w:b w:val="0"/>
                <w:sz w:val="24"/>
                <w:u w:val="none"/>
              </w:rPr>
              <w:t>) din</w:t>
            </w:r>
            <w:r>
              <w:rPr>
                <w:rFonts w:ascii="Times New Roman" w:hAnsi="Times New Roman"/>
                <w:sz w:val="24"/>
              </w:rPr>
              <w:t xml:space="preserve">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w:t>
            </w:r>
            <w:r>
              <w:rPr>
                <w:rStyle w:val="InstructionsTabelleberschrift"/>
                <w:rFonts w:ascii="Times New Roman" w:hAnsi="Times New Roman"/>
                <w:b w:val="0"/>
                <w:sz w:val="24"/>
                <w:u w:val="none"/>
              </w:rPr>
              <w:t xml:space="preserve">, al AVA individuale pentru riscul de model care sunt agregate folosind metoda </w:t>
            </w:r>
            <w:r w:rsidRPr="001E5221">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din anexa la</w:t>
            </w:r>
            <w:r>
              <w:rPr>
                <w:rFonts w:ascii="Times New Roman" w:hAnsi="Times New Roman"/>
                <w:sz w:val="24"/>
              </w:rPr>
              <w:t xml:space="preserve">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w:t>
            </w:r>
            <w:r>
              <w:rPr>
                <w:rStyle w:val="InstructionsTabelleberschrift"/>
                <w:rFonts w:ascii="Times New Roman" w:hAnsi="Times New Roman"/>
                <w:b w:val="0"/>
                <w:sz w:val="24"/>
                <w:u w:val="none"/>
              </w:rPr>
              <w:t xml:space="preserve">. </w:t>
            </w:r>
            <w:r>
              <w:rPr>
                <w:rFonts w:ascii="Times New Roman" w:hAnsi="Times New Roman"/>
                <w:sz w:val="24"/>
              </w:rPr>
              <w:t>Aceasta corespunde APVA, potrivit terminologiei din anexă.</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1E5221">
              <w:rPr>
                <w:rFonts w:ascii="Times New Roman" w:hAnsi="Times New Roman"/>
                <w:sz w:val="24"/>
              </w:rPr>
              <w:t>0090</w:t>
            </w:r>
            <w:r>
              <w:rPr>
                <w:rFonts w:ascii="Times New Roman" w:hAnsi="Times New Roman"/>
                <w:sz w:val="24"/>
              </w:rPr>
              <w:t xml:space="preserve"> -</w:t>
            </w:r>
            <w:r w:rsidRPr="001E5221">
              <w:rPr>
                <w:rFonts w:ascii="Times New Roman" w:hAnsi="Times New Roman"/>
                <w:sz w:val="24"/>
              </w:rPr>
              <w:t>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ACTIVE ȘI DATORII EVALUATE LA VALOAREA JUSTĂ</w:t>
            </w:r>
          </w:p>
          <w:p w:rsidR="00113E45" w:rsidRPr="00DD41B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Valoarea absolută a activelor și datoriilor evaluate la valoarea justă folosind modelul raportat în coloana </w:t>
            </w:r>
            <w:r w:rsidRPr="001E5221">
              <w:rPr>
                <w:rFonts w:ascii="Times New Roman" w:hAnsi="Times New Roman"/>
                <w:sz w:val="24"/>
              </w:rPr>
              <w:t>0010</w:t>
            </w:r>
            <w:r>
              <w:rPr>
                <w:rFonts w:ascii="Times New Roman" w:hAnsi="Times New Roman"/>
                <w:sz w:val="24"/>
              </w:rPr>
              <w:t xml:space="preserve">, astfel cum sunt înscrise în situațiile financiare în temeiul cadrului aplicabil.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1E5221">
              <w:rPr>
                <w:rFonts w:ascii="Times New Roman" w:hAnsi="Times New Roman"/>
                <w:sz w:val="24"/>
              </w:rPr>
              <w:t>0090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ACTIVE EVALUATE LA VALOAREA JUSTĂ</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Valoarea absolută a activelor evaluate la valoarea justă folosind modelul raportat în coloana </w:t>
            </w:r>
            <w:r w:rsidRPr="001E5221">
              <w:rPr>
                <w:rFonts w:ascii="Times New Roman" w:hAnsi="Times New Roman"/>
                <w:sz w:val="24"/>
              </w:rPr>
              <w:t>0010</w:t>
            </w:r>
            <w:r>
              <w:rPr>
                <w:rFonts w:ascii="Times New Roman" w:hAnsi="Times New Roman"/>
                <w:sz w:val="24"/>
              </w:rPr>
              <w:t>, astfel cum sunt înscrise în situațiile financiare în temeiul cadrului aplicabil</w:t>
            </w:r>
            <w:r>
              <w:rPr>
                <w:rStyle w:val="InstructionsTabelleberschrift"/>
                <w:rFonts w:ascii="Times New Roman" w:hAnsi="Times New Roman"/>
                <w:b w:val="0"/>
                <w:sz w:val="24"/>
                <w:u w:val="none"/>
              </w:rPr>
              <w: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1E5221">
              <w:rPr>
                <w:rFonts w:ascii="Times New Roman" w:hAnsi="Times New Roman"/>
                <w:sz w:val="24"/>
              </w:rPr>
              <w:t>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DATORII EVALUATE LA VALOAREA JUSTĂ</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Valoarea absolută a datoriilor evaluate la valoarea justă folosind modelul raportat în coloana </w:t>
            </w:r>
            <w:r w:rsidRPr="001E5221">
              <w:rPr>
                <w:rFonts w:ascii="Times New Roman" w:hAnsi="Times New Roman"/>
                <w:sz w:val="24"/>
              </w:rPr>
              <w:t>0010</w:t>
            </w:r>
            <w:r>
              <w:rPr>
                <w:rFonts w:ascii="Times New Roman" w:hAnsi="Times New Roman"/>
                <w:sz w:val="24"/>
              </w:rPr>
              <w:t xml:space="preserve">, astfel cum sunt înscrise în situațiile financiare în temeiul cadrului aplicabil.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1E5221">
              <w:rPr>
                <w:rFonts w:ascii="Times New Roman" w:hAnsi="Times New Roman"/>
                <w:sz w:val="24"/>
              </w:rPr>
              <w:t>0110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DIFERENȚA IPV (TESTAREA REZULTATELOR)</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cuantumurilor diferenței neajustate (</w:t>
            </w:r>
            <w:r w:rsidR="008A5CE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diferența IPV</w:t>
            </w:r>
            <w:r w:rsidR="008A5CE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calculate la sfârșitul lunii celei mai apropiate de data de raportare în cadrul procesului de verificare independentă a prețurilor (IPV) efectuat în conformitate cu </w:t>
            </w:r>
            <w:r w:rsidR="00EB5C83">
              <w:rPr>
                <w:rStyle w:val="InstructionsTabelleberschrift"/>
                <w:rFonts w:ascii="Times New Roman" w:hAnsi="Times New Roman"/>
                <w:b w:val="0"/>
                <w:sz w:val="24"/>
                <w:u w:val="none"/>
              </w:rPr>
              <w:t>articolul </w:t>
            </w:r>
            <w:r w:rsidRPr="001E5221">
              <w:rPr>
                <w:rStyle w:val="InstructionsTabelleberschrift"/>
                <w:rFonts w:ascii="Times New Roman" w:hAnsi="Times New Roman"/>
                <w:b w:val="0"/>
                <w:sz w:val="24"/>
                <w:u w:val="none"/>
              </w:rPr>
              <w:t>105</w:t>
            </w:r>
            <w:r>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xml:space="preserve">) din CRR, în ceea ce privește cele mai bune date independente disponibile pentru produsul sau grupa de produse relevante.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Cuantumurile diferenței neajustate se referă la diferențele neajustate dintre evaluările generate de sistemul de tranzacționare și evaluările obținute în cursul procesului lunar de IPV.</w:t>
            </w:r>
          </w:p>
          <w:p w:rsidR="00113E45" w:rsidRPr="00DD41B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calculul diferenței IPV nu se includ cuantumurile diferenței ajustate care figurează în registrele și evidențele instituției pentru data de la sfârșitul lunii relevante.</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 includ aici numai rezultatele care au fost calibrate pe baza prețurilor instrumentelor care ar fi puse în corespondență cu același produs (testarea rezultatelor). Nu se includ rezultatele testării datelor de intrare pentru datele de intrare privind piața care sunt testate în raport cu nivelurile care au fost calibrate pe baza unor produse diferite.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1E5221">
              <w:rPr>
                <w:rFonts w:ascii="Times New Roman" w:hAnsi="Times New Roman"/>
                <w:sz w:val="24"/>
              </w:rPr>
              <w:t>0120</w:t>
            </w:r>
          </w:p>
        </w:tc>
        <w:tc>
          <w:tcPr>
            <w:tcW w:w="8221" w:type="dxa"/>
          </w:tcPr>
          <w:p w:rsidR="00113E45" w:rsidRPr="00DD41B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ACOPERIREA IPV (TESTAREA REZULTATELOR)</w:t>
            </w:r>
          </w:p>
          <w:p w:rsidR="00113E45" w:rsidRPr="00DD41BE" w:rsidRDefault="00113E45" w:rsidP="001E5221">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Procentajul pozițiilor puse în corespondență cu modelul ponderat cu AVA pentru riscul de model care este acoperit de testarea rezultatelor IPV prezentată în </w:t>
            </w:r>
            <w:r>
              <w:rPr>
                <w:rStyle w:val="InstructionsTabelleberschrift"/>
                <w:rFonts w:ascii="Times New Roman" w:hAnsi="Times New Roman"/>
                <w:b w:val="0"/>
                <w:sz w:val="24"/>
                <w:u w:val="none"/>
              </w:rPr>
              <w:lastRenderedPageBreak/>
              <w:t>coloana</w:t>
            </w:r>
            <w:r w:rsidR="001E5221">
              <w:rPr>
                <w:rStyle w:val="InstructionsTabelleberschrift"/>
                <w:rFonts w:ascii="Times New Roman" w:hAnsi="Times New Roman"/>
                <w:b w:val="0"/>
                <w:sz w:val="24"/>
                <w:u w:val="none"/>
              </w:rPr>
              <w:t> </w:t>
            </w:r>
            <w:r w:rsidRPr="001E5221">
              <w:rPr>
                <w:rStyle w:val="InstructionsTabelleberschrift"/>
                <w:rFonts w:ascii="Times New Roman" w:hAnsi="Times New Roman"/>
                <w:b w:val="0"/>
                <w:sz w:val="24"/>
                <w:u w:val="none"/>
              </w:rPr>
              <w:t>0110</w:t>
            </w:r>
            <w:r>
              <w:rPr>
                <w:rStyle w:val="InstructionsTabelleberschrift"/>
                <w:rFonts w:ascii="Times New Roman" w:hAnsi="Times New Roman"/>
                <w:b w:val="0"/>
                <w:sz w:val="24"/>
                <w:u w:val="none"/>
              </w:rPr>
              <w:t xml:space="preserve">.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1E5221">
              <w:rPr>
                <w:rFonts w:ascii="Times New Roman" w:hAnsi="Times New Roman"/>
                <w:sz w:val="24"/>
              </w:rPr>
              <w:lastRenderedPageBreak/>
              <w:t>0130</w:t>
            </w:r>
            <w:r>
              <w:rPr>
                <w:rFonts w:ascii="Times New Roman" w:hAnsi="Times New Roman"/>
                <w:sz w:val="24"/>
              </w:rPr>
              <w:t xml:space="preserve"> – </w:t>
            </w:r>
            <w:r w:rsidRPr="001E5221">
              <w:rPr>
                <w:rFonts w:ascii="Times New Roman" w:hAnsi="Times New Roman"/>
                <w:sz w:val="24"/>
              </w:rPr>
              <w:t>0140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AJUSTĂRI ALE VALORII JUSTE</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Ajustări ale valorii juste, astfel cum sunt definite în coloanele </w:t>
            </w:r>
            <w:r w:rsidRPr="001E5221">
              <w:rPr>
                <w:rStyle w:val="InstructionsTabelleberschrift"/>
                <w:rFonts w:ascii="Times New Roman" w:hAnsi="Times New Roman"/>
                <w:b w:val="0"/>
                <w:sz w:val="24"/>
                <w:u w:val="none"/>
              </w:rPr>
              <w:t>0190</w:t>
            </w:r>
            <w:r>
              <w:rPr>
                <w:rStyle w:val="InstructionsTabelleberschrift"/>
                <w:rFonts w:ascii="Times New Roman" w:hAnsi="Times New Roman"/>
                <w:b w:val="0"/>
                <w:sz w:val="24"/>
                <w:u w:val="none"/>
              </w:rPr>
              <w:t xml:space="preserve"> și </w:t>
            </w:r>
            <w:r w:rsidRPr="001E5221">
              <w:rPr>
                <w:rStyle w:val="InstructionsTabelleberschrift"/>
                <w:rFonts w:ascii="Times New Roman" w:hAnsi="Times New Roman"/>
                <w:b w:val="0"/>
                <w:sz w:val="24"/>
                <w:u w:val="none"/>
              </w:rPr>
              <w:t>0240</w:t>
            </w:r>
            <w:r>
              <w:rPr>
                <w:rStyle w:val="InstructionsTabelleberschrift"/>
                <w:rFonts w:ascii="Times New Roman" w:hAnsi="Times New Roman"/>
                <w:b w:val="0"/>
                <w:sz w:val="24"/>
                <w:u w:val="none"/>
              </w:rPr>
              <w:t xml:space="preserve"> din formularul C </w:t>
            </w:r>
            <w:r w:rsidRPr="001E5221">
              <w:rPr>
                <w:rStyle w:val="InstructionsTabelleberschrift"/>
                <w:rFonts w:ascii="Times New Roman" w:hAnsi="Times New Roman"/>
                <w:b w:val="0"/>
                <w:sz w:val="24"/>
                <w:u w:val="none"/>
              </w:rPr>
              <w:t>32</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02</w:t>
            </w:r>
            <w:r>
              <w:rPr>
                <w:rStyle w:val="InstructionsTabelleberschrift"/>
                <w:rFonts w:ascii="Times New Roman" w:hAnsi="Times New Roman"/>
                <w:b w:val="0"/>
                <w:sz w:val="24"/>
                <w:u w:val="none"/>
              </w:rPr>
              <w:t xml:space="preserve"> care s-au aplicat pozițiilor puse în corespondență cu</w:t>
            </w:r>
            <w:r>
              <w:t xml:space="preserve"> </w:t>
            </w:r>
            <w:r>
              <w:rPr>
                <w:rFonts w:ascii="Times New Roman" w:hAnsi="Times New Roman"/>
                <w:sz w:val="24"/>
              </w:rPr>
              <w:t xml:space="preserve">modelul din coloana </w:t>
            </w:r>
            <w:r w:rsidRPr="001E5221">
              <w:rPr>
                <w:rFonts w:ascii="Times New Roman" w:hAnsi="Times New Roman"/>
                <w:sz w:val="24"/>
              </w:rPr>
              <w:t>0010</w:t>
            </w:r>
            <w:r>
              <w:rPr>
                <w:rStyle w:val="InstructionsTabelleberschrift"/>
                <w:rFonts w:ascii="Times New Roman" w:hAnsi="Times New Roman"/>
                <w:b w:val="0"/>
                <w:sz w:val="24"/>
                <w:u w:val="none"/>
              </w:rPr>
              <w:t>.</w:t>
            </w:r>
          </w:p>
        </w:tc>
      </w:tr>
      <w:tr w:rsidR="00113E45" w:rsidRPr="00310F96"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1E5221">
              <w:rPr>
                <w:rFonts w:ascii="Times New Roman" w:hAnsi="Times New Roman"/>
                <w:sz w:val="24"/>
              </w:rPr>
              <w:t>0150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PROFIT ȘI PIERDERE ZIUA </w:t>
            </w:r>
            <w:r w:rsidRPr="001E5221">
              <w:rPr>
                <w:rStyle w:val="InstructionsTabelleberschrift"/>
                <w:rFonts w:ascii="Times New Roman" w:hAnsi="Times New Roman"/>
                <w:sz w:val="24"/>
              </w:rPr>
              <w:t>1</w:t>
            </w:r>
          </w:p>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Ajustări, astfel cum sunt definite în coloana </w:t>
            </w:r>
            <w:r w:rsidRPr="001E5221">
              <w:rPr>
                <w:rStyle w:val="InstructionsTabelleberschrift"/>
                <w:rFonts w:ascii="Times New Roman" w:hAnsi="Times New Roman"/>
                <w:b w:val="0"/>
                <w:sz w:val="24"/>
                <w:u w:val="none"/>
              </w:rPr>
              <w:t>0260</w:t>
            </w:r>
            <w:r>
              <w:rPr>
                <w:rStyle w:val="InstructionsTabelleberschrift"/>
                <w:rFonts w:ascii="Times New Roman" w:hAnsi="Times New Roman"/>
                <w:b w:val="0"/>
                <w:sz w:val="24"/>
                <w:u w:val="none"/>
              </w:rPr>
              <w:t xml:space="preserve"> din formularul C </w:t>
            </w:r>
            <w:r w:rsidRPr="001E5221">
              <w:rPr>
                <w:rStyle w:val="InstructionsTabelleberschrift"/>
                <w:rFonts w:ascii="Times New Roman" w:hAnsi="Times New Roman"/>
                <w:b w:val="0"/>
                <w:sz w:val="24"/>
                <w:u w:val="none"/>
              </w:rPr>
              <w:t>32</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02</w:t>
            </w:r>
            <w:r>
              <w:rPr>
                <w:rStyle w:val="InstructionsTabelleberschrift"/>
                <w:rFonts w:ascii="Times New Roman" w:hAnsi="Times New Roman"/>
                <w:b w:val="0"/>
                <w:sz w:val="24"/>
                <w:u w:val="none"/>
              </w:rPr>
              <w:t xml:space="preserve"> care s-au aplicat pozițiilor puse în corespondență cu</w:t>
            </w:r>
            <w:r>
              <w:t xml:space="preserve"> </w:t>
            </w:r>
            <w:r>
              <w:rPr>
                <w:rFonts w:ascii="Times New Roman" w:hAnsi="Times New Roman"/>
                <w:sz w:val="24"/>
              </w:rPr>
              <w:t xml:space="preserve">modelul din coloana </w:t>
            </w:r>
            <w:r w:rsidRPr="001E5221">
              <w:rPr>
                <w:rFonts w:ascii="Times New Roman" w:hAnsi="Times New Roman"/>
                <w:sz w:val="24"/>
              </w:rPr>
              <w:t>0010</w:t>
            </w:r>
            <w:r>
              <w:rPr>
                <w:rStyle w:val="InstructionsTabelleberschrift"/>
                <w:rFonts w:ascii="Times New Roman" w:hAnsi="Times New Roman"/>
                <w:b w:val="0"/>
                <w:sz w:val="24"/>
                <w:u w:val="none"/>
              </w:rPr>
              <w:t>.</w:t>
            </w:r>
          </w:p>
        </w:tc>
      </w:tr>
    </w:tbl>
    <w:p w:rsidR="00995A7F" w:rsidRDefault="00995A7F" w:rsidP="00C61FF5">
      <w:pPr>
        <w:rPr>
          <w:rStyle w:val="InstructionsTabelleText"/>
          <w:rFonts w:ascii="Times New Roman" w:hAnsi="Times New Roman"/>
          <w:sz w:val="24"/>
        </w:rPr>
      </w:pPr>
    </w:p>
    <w:p w:rsidR="00B93FA1" w:rsidRPr="000C5EA7" w:rsidRDefault="00113E45" w:rsidP="00B93FA1">
      <w:pPr>
        <w:pStyle w:val="Instructionsberschrift2"/>
        <w:numPr>
          <w:ilvl w:val="0"/>
          <w:numId w:val="0"/>
        </w:numPr>
        <w:ind w:left="357" w:hanging="357"/>
        <w:rPr>
          <w:rFonts w:ascii="Times New Roman" w:hAnsi="Times New Roman"/>
          <w:sz w:val="24"/>
          <w:u w:val="none"/>
        </w:rPr>
      </w:pPr>
      <w:bookmarkStart w:id="795" w:name="_Toc516210716"/>
      <w:bookmarkStart w:id="796" w:name="_Toc523984938"/>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rPr>
        <w:t xml:space="preserve"> C </w:t>
      </w:r>
      <w:r w:rsidRPr="001E5221">
        <w:rPr>
          <w:rFonts w:ascii="Times New Roman" w:hAnsi="Times New Roman"/>
          <w:sz w:val="24"/>
        </w:rPr>
        <w:t>32</w:t>
      </w:r>
      <w:r>
        <w:rPr>
          <w:rFonts w:ascii="Times New Roman" w:hAnsi="Times New Roman"/>
          <w:sz w:val="24"/>
        </w:rPr>
        <w:t>.</w:t>
      </w:r>
      <w:r w:rsidRPr="001E5221">
        <w:rPr>
          <w:rFonts w:ascii="Times New Roman" w:hAnsi="Times New Roman"/>
          <w:sz w:val="24"/>
        </w:rPr>
        <w:t>04</w:t>
      </w:r>
      <w:r>
        <w:rPr>
          <w:rFonts w:ascii="Times New Roman" w:hAnsi="Times New Roman"/>
          <w:sz w:val="24"/>
        </w:rPr>
        <w:t xml:space="preserve"> - Evaluarea prudentă: AVA pentru poziții concentrate (</w:t>
      </w:r>
      <w:proofErr w:type="spellStart"/>
      <w:r>
        <w:rPr>
          <w:rFonts w:ascii="Times New Roman" w:hAnsi="Times New Roman"/>
          <w:sz w:val="24"/>
        </w:rPr>
        <w:t>PruVal</w:t>
      </w:r>
      <w:proofErr w:type="spellEnd"/>
      <w:r>
        <w:rPr>
          <w:rFonts w:ascii="Times New Roman" w:hAnsi="Times New Roman"/>
          <w:sz w:val="24"/>
        </w:rPr>
        <w:t xml:space="preserve"> </w:t>
      </w:r>
      <w:r w:rsidRPr="001E5221">
        <w:rPr>
          <w:rFonts w:ascii="Times New Roman" w:hAnsi="Times New Roman"/>
          <w:sz w:val="24"/>
        </w:rPr>
        <w:t>4</w:t>
      </w:r>
      <w:r>
        <w:rPr>
          <w:rFonts w:ascii="Times New Roman" w:hAnsi="Times New Roman"/>
          <w:sz w:val="24"/>
        </w:rPr>
        <w:t>)</w:t>
      </w:r>
      <w:bookmarkEnd w:id="795"/>
      <w:bookmarkEnd w:id="796"/>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97" w:name="_Toc516210717"/>
      <w:bookmarkStart w:id="798" w:name="_Toc523984939"/>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Observații generale</w:t>
      </w:r>
      <w:bookmarkEnd w:id="797"/>
      <w:bookmarkEnd w:id="798"/>
      <w:r>
        <w:rPr>
          <w:rFonts w:ascii="Times New Roman" w:hAnsi="Times New Roman"/>
          <w:sz w:val="24"/>
          <w:u w:val="none"/>
        </w:rPr>
        <w:t xml:space="preserve"> </w:t>
      </w:r>
    </w:p>
    <w:p w:rsidR="00113E45" w:rsidRPr="00DD41BE" w:rsidRDefault="00113E45" w:rsidP="009068C9">
      <w:pPr>
        <w:pStyle w:val="InstructionsText2"/>
        <w:numPr>
          <w:ilvl w:val="0"/>
          <w:numId w:val="0"/>
        </w:numPr>
        <w:ind w:left="993"/>
      </w:pPr>
      <w:r w:rsidRPr="001E5221">
        <w:t>154</w:t>
      </w:r>
      <w:r>
        <w:t xml:space="preserve">k. Acest formular se completează numai de către instituțiile care depășesc pragul menționat la </w:t>
      </w:r>
      <w:r w:rsidR="00EB5C83">
        <w:t>articolul </w:t>
      </w:r>
      <w:r w:rsidRPr="001E5221">
        <w:t>4</w:t>
      </w:r>
      <w:r>
        <w:t xml:space="preserve"> </w:t>
      </w:r>
      <w:r w:rsidR="00AD50FE">
        <w:t>alineatul </w:t>
      </w:r>
      <w:r>
        <w:t>(</w:t>
      </w:r>
      <w:r w:rsidRPr="001E5221">
        <w:t>1</w:t>
      </w:r>
      <w:r>
        <w:t xml:space="preserve">) din Regulamentul delegat (UE) </w:t>
      </w:r>
      <w:r w:rsidRPr="001E5221">
        <w:t>2016</w:t>
      </w:r>
      <w:r>
        <w:t>/</w:t>
      </w:r>
      <w:r w:rsidRPr="001E5221">
        <w:t>101</w:t>
      </w:r>
      <w:r>
        <w:t xml:space="preserve"> privind evaluarea prudentă. Instituțiile care fac parte dintr-un grup care încalcă pragul la nivel consolidat raportează acest formular numai atunci când depășesc și pragul la nivelul instituției.</w:t>
      </w:r>
    </w:p>
    <w:p w:rsidR="00113E45" w:rsidRPr="00DD41BE" w:rsidRDefault="00113E45" w:rsidP="009068C9">
      <w:pPr>
        <w:pStyle w:val="InstructionsText2"/>
        <w:numPr>
          <w:ilvl w:val="0"/>
          <w:numId w:val="0"/>
        </w:numPr>
        <w:ind w:left="993"/>
      </w:pPr>
      <w:r w:rsidRPr="001E5221">
        <w:t>154</w:t>
      </w:r>
      <w:r>
        <w:t xml:space="preserve">l. Acest formular se folosește pentru a raporta informații cu privire la primele </w:t>
      </w:r>
      <w:r w:rsidRPr="001E5221">
        <w:t>20</w:t>
      </w:r>
      <w:r>
        <w:t xml:space="preserve"> de AVA individuale pentru poziții concentrate în ceea ce privește cuantumul AVA care contribuie la totalul AVA la nivel de categorie pentru poziții concentrate calculat în conformitate cu </w:t>
      </w:r>
      <w:r w:rsidR="00EB5C83">
        <w:t>articolul </w:t>
      </w:r>
      <w:r w:rsidRPr="001E5221">
        <w:t>14</w:t>
      </w:r>
      <w:r>
        <w:t xml:space="preserve"> din Regulamentul delegat (UE) </w:t>
      </w:r>
      <w:r w:rsidRPr="001E5221">
        <w:t>2016</w:t>
      </w:r>
      <w:r>
        <w:t>/</w:t>
      </w:r>
      <w:r w:rsidRPr="001E5221">
        <w:t>101</w:t>
      </w:r>
      <w:r>
        <w:t xml:space="preserve"> privind evaluarea prudentă. Aceste informații corespund informațiilor raportate în coloana </w:t>
      </w:r>
      <w:r w:rsidRPr="001E5221">
        <w:t>0070</w:t>
      </w:r>
      <w:r>
        <w:t xml:space="preserve"> din formularul C </w:t>
      </w:r>
      <w:r w:rsidRPr="001E5221">
        <w:t>32</w:t>
      </w:r>
      <w:r>
        <w:t>.</w:t>
      </w:r>
      <w:r w:rsidRPr="001E5221">
        <w:t>02</w:t>
      </w:r>
      <w:r>
        <w:t xml:space="preserve">. </w:t>
      </w:r>
    </w:p>
    <w:p w:rsidR="00113E45" w:rsidRPr="00DD41BE" w:rsidRDefault="00113E45" w:rsidP="009068C9">
      <w:pPr>
        <w:pStyle w:val="InstructionsText2"/>
        <w:numPr>
          <w:ilvl w:val="0"/>
          <w:numId w:val="0"/>
        </w:numPr>
        <w:ind w:left="993"/>
      </w:pPr>
      <w:r w:rsidRPr="001E5221">
        <w:t>154</w:t>
      </w:r>
      <w:r>
        <w:t xml:space="preserve">m. Primele </w:t>
      </w:r>
      <w:r w:rsidRPr="001E5221">
        <w:t>20</w:t>
      </w:r>
      <w:r>
        <w:t xml:space="preserve"> de AVA pentru poziții concentrate, și informațiile privind produsul corespunzătoare, se raportează în ordine descrescătoare începând cu cea mai mare AVA individuală pentru poziții concentrate.</w:t>
      </w:r>
    </w:p>
    <w:p w:rsidR="00113E45" w:rsidRPr="00DD41BE" w:rsidRDefault="00113E45" w:rsidP="009068C9">
      <w:pPr>
        <w:pStyle w:val="InstructionsText2"/>
        <w:numPr>
          <w:ilvl w:val="0"/>
          <w:numId w:val="0"/>
        </w:numPr>
        <w:ind w:left="993"/>
      </w:pPr>
      <w:r w:rsidRPr="001E5221">
        <w:t>154</w:t>
      </w:r>
      <w:r>
        <w:t xml:space="preserve">n. Produsele care corespund acestor AVA individuale pentru poziții concentrate se raportează folosind inventarul de produse prevăzut la </w:t>
      </w:r>
      <w:r w:rsidR="00EB5C83">
        <w:t>articolul </w:t>
      </w:r>
      <w:r w:rsidRPr="001E5221">
        <w:t>19</w:t>
      </w:r>
      <w:r>
        <w:t xml:space="preserve"> </w:t>
      </w:r>
      <w:r w:rsidR="00AD50FE">
        <w:t>alineatul </w:t>
      </w:r>
      <w:r>
        <w:t>(</w:t>
      </w:r>
      <w:r w:rsidRPr="001E5221">
        <w:t>3</w:t>
      </w:r>
      <w:r>
        <w:t xml:space="preserve">) litera (a) din Regulamentul delegat (UE) </w:t>
      </w:r>
      <w:r w:rsidRPr="001E5221">
        <w:t>2016</w:t>
      </w:r>
      <w:r>
        <w:t>/</w:t>
      </w:r>
      <w:r w:rsidRPr="001E5221">
        <w:t>101</w:t>
      </w:r>
      <w:r>
        <w:t xml:space="preserve"> privind evaluarea prudentă.</w:t>
      </w:r>
    </w:p>
    <w:p w:rsidR="00113E45" w:rsidRPr="004502C8" w:rsidRDefault="00113E45" w:rsidP="009068C9">
      <w:pPr>
        <w:pStyle w:val="InstructionsText2"/>
        <w:numPr>
          <w:ilvl w:val="0"/>
          <w:numId w:val="0"/>
        </w:numPr>
        <w:ind w:left="993"/>
      </w:pPr>
      <w:r w:rsidRPr="001E5221">
        <w:t>154</w:t>
      </w:r>
      <w:r>
        <w:t>o. Pozițiile care sunt omogene în ceea ce privește metodologia de calculare a AVA se agregă atunci când este posibil, astfel încât să se maximizeze acoperirea acestui formular.</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99" w:name="_Toc516210718"/>
      <w:bookmarkStart w:id="800" w:name="_Toc523984940"/>
      <w:r w:rsidRPr="001E5221">
        <w:rPr>
          <w:rFonts w:ascii="Times New Roman" w:hAnsi="Times New Roman"/>
          <w:sz w:val="24"/>
          <w:u w:val="none"/>
        </w:rPr>
        <w:t>6</w:t>
      </w:r>
      <w:r>
        <w:rPr>
          <w:rFonts w:ascii="Times New Roman" w:hAnsi="Times New Roman"/>
          <w:sz w:val="24"/>
          <w:u w:val="none"/>
        </w:rPr>
        <w:t>.</w:t>
      </w:r>
      <w:r w:rsidRPr="001E5221">
        <w:rPr>
          <w:rFonts w:ascii="Times New Roman" w:hAnsi="Times New Roman"/>
          <w:sz w:val="24"/>
          <w:u w:val="none"/>
        </w:rPr>
        <w:t>4</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Instrucțiuni privind anumite poziții</w:t>
      </w:r>
      <w:bookmarkEnd w:id="799"/>
      <w:bookmarkEnd w:id="8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rsidTr="00672D2A">
        <w:tc>
          <w:tcPr>
            <w:tcW w:w="8856"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Coloane</w:t>
            </w:r>
          </w:p>
        </w:tc>
      </w:tr>
      <w:tr w:rsidR="00113E45" w:rsidRPr="00DD41BE" w:rsidTr="00672D2A">
        <w:tc>
          <w:tcPr>
            <w:tcW w:w="852" w:type="dxa"/>
          </w:tcPr>
          <w:p w:rsidR="00113E45" w:rsidRPr="005A2182" w:rsidRDefault="0022597E" w:rsidP="00E60B53">
            <w:pPr>
              <w:spacing w:beforeLines="60" w:before="144" w:afterLines="60" w:after="144"/>
              <w:rPr>
                <w:rFonts w:ascii="Times New Roman" w:hAnsi="Times New Roman"/>
                <w:sz w:val="24"/>
              </w:rPr>
            </w:pPr>
            <w:r w:rsidRPr="001E5221">
              <w:rPr>
                <w:rFonts w:ascii="Times New Roman" w:hAnsi="Times New Roman"/>
                <w:sz w:val="24"/>
              </w:rPr>
              <w:t>0005</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rsidR="00113E45" w:rsidRPr="00DD41BE" w:rsidDel="003016B5" w:rsidRDefault="00113E45" w:rsidP="00E60B53">
            <w:pPr>
              <w:spacing w:beforeLines="60" w:before="144" w:afterLines="60" w:after="144"/>
              <w:rPr>
                <w:rFonts w:ascii="Times New Roman" w:hAnsi="Times New Roman"/>
                <w:b/>
                <w:sz w:val="24"/>
                <w:u w:val="single"/>
              </w:rPr>
            </w:pPr>
            <w:r>
              <w:rPr>
                <w:rFonts w:ascii="Times New Roman" w:hAnsi="Times New Roman"/>
                <w:sz w:val="24"/>
              </w:rPr>
              <w:t xml:space="preserve">Rangul este un număr de identificare a rândului și trebuie să fie unic pentru fiecare rând din tabel. Rangul urmează ordinea numerică </w:t>
            </w:r>
            <w:r w:rsidRPr="001E5221">
              <w:rPr>
                <w:rFonts w:ascii="Times New Roman" w:hAnsi="Times New Roman"/>
                <w:sz w:val="24"/>
              </w:rPr>
              <w:t>1</w:t>
            </w:r>
            <w:r>
              <w:rPr>
                <w:rFonts w:ascii="Times New Roman" w:hAnsi="Times New Roman"/>
                <w:sz w:val="24"/>
              </w:rPr>
              <w:t xml:space="preserve">, </w:t>
            </w:r>
            <w:r w:rsidRPr="001E5221">
              <w:rPr>
                <w:rFonts w:ascii="Times New Roman" w:hAnsi="Times New Roman"/>
                <w:sz w:val="24"/>
              </w:rPr>
              <w:t>2</w:t>
            </w:r>
            <w:r>
              <w:rPr>
                <w:rFonts w:ascii="Times New Roman" w:hAnsi="Times New Roman"/>
                <w:sz w:val="24"/>
              </w:rPr>
              <w:t xml:space="preserve">, </w:t>
            </w:r>
            <w:r w:rsidRPr="001E5221">
              <w:rPr>
                <w:rFonts w:ascii="Times New Roman" w:hAnsi="Times New Roman"/>
                <w:sz w:val="24"/>
              </w:rPr>
              <w:t>3</w:t>
            </w:r>
            <w:r>
              <w:rPr>
                <w:rFonts w:ascii="Times New Roman" w:hAnsi="Times New Roman"/>
                <w:sz w:val="24"/>
              </w:rPr>
              <w:t xml:space="preserve"> etc., unde </w:t>
            </w:r>
            <w:r w:rsidRPr="001E5221">
              <w:rPr>
                <w:rFonts w:ascii="Times New Roman" w:hAnsi="Times New Roman"/>
                <w:sz w:val="24"/>
              </w:rPr>
              <w:t>1</w:t>
            </w:r>
            <w:r>
              <w:rPr>
                <w:rFonts w:ascii="Times New Roman" w:hAnsi="Times New Roman"/>
                <w:sz w:val="24"/>
              </w:rPr>
              <w:t xml:space="preserve"> se </w:t>
            </w:r>
            <w:r>
              <w:rPr>
                <w:rFonts w:ascii="Times New Roman" w:hAnsi="Times New Roman"/>
                <w:sz w:val="24"/>
              </w:rPr>
              <w:lastRenderedPageBreak/>
              <w:t xml:space="preserve">atribuie AVA pentru poziții concentrate cu cea mai mare valoare, </w:t>
            </w:r>
            <w:r w:rsidRPr="001E5221">
              <w:rPr>
                <w:rFonts w:ascii="Times New Roman" w:hAnsi="Times New Roman"/>
                <w:sz w:val="24"/>
              </w:rPr>
              <w:t>2</w:t>
            </w:r>
            <w:r>
              <w:rPr>
                <w:rFonts w:ascii="Times New Roman" w:hAnsi="Times New Roman"/>
                <w:sz w:val="24"/>
              </w:rPr>
              <w:t xml:space="preserve"> valorii de pe locul doi și așa mai departe.</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1E5221">
              <w:rPr>
                <w:rFonts w:ascii="Times New Roman" w:hAnsi="Times New Roman"/>
                <w:sz w:val="24"/>
              </w:rPr>
              <w:lastRenderedPageBreak/>
              <w:t>0010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CATEGORIA DE RISC</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Categoria de risc (rate ale dobânzii, schimb valutar, credit, titluri de capital, mărfuri) care caracterizează cel mai bine poziția.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Instituțiile raportează următoarele coduri:</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rate ale dobânzii</w:t>
            </w:r>
          </w:p>
          <w:p w:rsidR="0022597E" w:rsidRPr="00DD41BE" w:rsidRDefault="0022597E" w:rsidP="00E60B53">
            <w:pPr>
              <w:spacing w:beforeLines="60" w:before="144" w:afterLines="60" w:after="144"/>
              <w:rPr>
                <w:rFonts w:ascii="Times New Roman" w:hAnsi="Times New Roman"/>
                <w:sz w:val="24"/>
              </w:rPr>
            </w:pPr>
            <w:r>
              <w:rPr>
                <w:rFonts w:ascii="Times New Roman" w:hAnsi="Times New Roman"/>
                <w:sz w:val="24"/>
              </w:rPr>
              <w:t>FX – schimb valutar</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credit</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titluri de capital</w:t>
            </w:r>
          </w:p>
          <w:p w:rsidR="00113E45" w:rsidRPr="00DD41BE" w:rsidRDefault="00113E45" w:rsidP="0022597E">
            <w:pPr>
              <w:spacing w:beforeLines="60" w:before="144" w:afterLines="60" w:after="144"/>
              <w:rPr>
                <w:rFonts w:ascii="Times New Roman" w:hAnsi="Times New Roman"/>
                <w:sz w:val="24"/>
              </w:rPr>
            </w:pPr>
            <w:r>
              <w:rPr>
                <w:rFonts w:ascii="Times New Roman" w:hAnsi="Times New Roman"/>
                <w:sz w:val="24"/>
              </w:rPr>
              <w:t>CO – mărfuri</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1E5221">
              <w:rPr>
                <w:rFonts w:ascii="Times New Roman" w:hAnsi="Times New Roman"/>
                <w:sz w:val="24"/>
              </w:rPr>
              <w:t>0020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PRODUS </w:t>
            </w:r>
          </w:p>
          <w:p w:rsidR="00113E45" w:rsidRPr="00DD41BE" w:rsidRDefault="00113E45" w:rsidP="00DC09EA">
            <w:pPr>
              <w:spacing w:beforeLines="60" w:before="144" w:afterLines="60" w:after="144"/>
              <w:rPr>
                <w:rFonts w:ascii="Times New Roman" w:hAnsi="Times New Roman"/>
                <w:sz w:val="24"/>
              </w:rPr>
            </w:pPr>
            <w:r>
              <w:rPr>
                <w:rFonts w:ascii="Times New Roman" w:hAnsi="Times New Roman"/>
                <w:sz w:val="24"/>
              </w:rPr>
              <w:t xml:space="preserve">Denumirea internă a produsului sau a grupei de produse, în concordanță cu inventarul de produse prevăzut la </w:t>
            </w:r>
            <w:r w:rsidR="00EB5C83">
              <w:rPr>
                <w:rFonts w:ascii="Times New Roman" w:hAnsi="Times New Roman"/>
                <w:sz w:val="24"/>
              </w:rPr>
              <w:t>articolul </w:t>
            </w:r>
            <w:r w:rsidRPr="001E5221">
              <w:rPr>
                <w:rFonts w:ascii="Times New Roman" w:hAnsi="Times New Roman"/>
                <w:sz w:val="24"/>
              </w:rPr>
              <w:t>19</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litera (a)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1E5221">
              <w:rPr>
                <w:rFonts w:ascii="Times New Roman" w:hAnsi="Times New Roman"/>
                <w:sz w:val="24"/>
              </w:rPr>
              <w:t>0030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SUPORT</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Denumirea internă a suportului sau a suporturilor, în cazul derivatelor sau al instrumentelor în cazul nederivatelor.</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1E5221">
              <w:rPr>
                <w:rFonts w:ascii="Times New Roman" w:hAnsi="Times New Roman"/>
                <w:sz w:val="24"/>
              </w:rPr>
              <w:t>0040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DIMENSIUNEA POZIȚIEI CONCENTRATE</w:t>
            </w:r>
          </w:p>
          <w:p w:rsidR="00113E45" w:rsidRPr="00DD41BE" w:rsidRDefault="00113E45" w:rsidP="00DC09E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Dimensiunea poziției concentrate individuale supuse evaluării identificate în conformitate cu </w:t>
            </w:r>
            <w:r w:rsidR="00EB5C83">
              <w:rPr>
                <w:rFonts w:ascii="Times New Roman" w:hAnsi="Times New Roman"/>
                <w:sz w:val="24"/>
              </w:rPr>
              <w:t>articolul </w:t>
            </w:r>
            <w:r w:rsidRPr="001E5221">
              <w:rPr>
                <w:rFonts w:ascii="Times New Roman" w:hAnsi="Times New Roman"/>
                <w:sz w:val="24"/>
              </w:rPr>
              <w:t>14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litera (a) 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exprimată în unitatea descrisă în coloana </w:t>
            </w:r>
            <w:r w:rsidRPr="001E5221">
              <w:rPr>
                <w:rFonts w:ascii="Times New Roman" w:hAnsi="Times New Roman"/>
                <w:sz w:val="24"/>
              </w:rPr>
              <w:t>0050</w:t>
            </w:r>
            <w:r>
              <w:rPr>
                <w:rFonts w:ascii="Times New Roman" w:hAnsi="Times New Roman"/>
                <w:sz w:val="24"/>
              </w:rPr>
              <w:t xml:space="preserve">.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1E5221">
              <w:rPr>
                <w:rFonts w:ascii="Times New Roman" w:hAnsi="Times New Roman"/>
                <w:sz w:val="24"/>
              </w:rPr>
              <w:t>0050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CUANTIFICAREA DIMENSIUNII</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 xml:space="preserve">Unitatea de măsurare a dimensiunii utilizată în intern ca parte a identificării poziției concentrate supuse evaluării, pentru a calcula dimensiunea poziției concentrate menționată în coloana </w:t>
            </w:r>
            <w:r w:rsidRPr="001E5221">
              <w:rPr>
                <w:rFonts w:ascii="Times New Roman" w:hAnsi="Times New Roman"/>
                <w:sz w:val="24"/>
              </w:rPr>
              <w:t>0040</w:t>
            </w:r>
            <w:r>
              <w:rPr>
                <w:rFonts w:ascii="Times New Roman" w:hAnsi="Times New Roman"/>
                <w:sz w:val="24"/>
              </w:rPr>
              <w:t xml:space="preserve">.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În cazul pozițiilor pe obligațiuni sau titluri de capital, se raportează unitatea utilizată</w:t>
            </w:r>
            <w:r>
              <w:t xml:space="preserve"> </w:t>
            </w:r>
            <w:r>
              <w:rPr>
                <w:rFonts w:ascii="Times New Roman" w:hAnsi="Times New Roman"/>
                <w:sz w:val="24"/>
              </w:rPr>
              <w:t xml:space="preserve">pentru gestionarea internă a riscurilor, </w:t>
            </w:r>
            <w:r>
              <w:rPr>
                <w:rStyle w:val="InstructionsTabelleberschrift"/>
                <w:rFonts w:ascii="Times New Roman" w:hAnsi="Times New Roman"/>
                <w:b w:val="0"/>
                <w:sz w:val="24"/>
                <w:u w:val="none"/>
              </w:rPr>
              <w:t xml:space="preserve">ca de exemplu </w:t>
            </w:r>
            <w:r w:rsidR="008A5CE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numărul obligațiunilor</w:t>
            </w:r>
            <w:r w:rsidR="008A5CE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w:t>
            </w:r>
            <w:r w:rsidR="008A5CE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numărul acțiunilor</w:t>
            </w:r>
            <w:r w:rsidR="008A5CE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sau </w:t>
            </w:r>
            <w:r w:rsidR="008A5CE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valoarea de piață</w:t>
            </w:r>
            <w:r w:rsidR="008A5CE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În cazul pozițiilor pe instrumente financiare derivate, se raportează unitatea utilizată pentru gestionarea internă a riscurilor, ca de exemplu </w:t>
            </w:r>
            <w:r w:rsidR="008A5CE8">
              <w:rPr>
                <w:rFonts w:ascii="Times New Roman" w:hAnsi="Times New Roman"/>
                <w:sz w:val="24"/>
              </w:rPr>
              <w:t>«</w:t>
            </w:r>
            <w:r>
              <w:rPr>
                <w:rFonts w:ascii="Times New Roman" w:hAnsi="Times New Roman"/>
                <w:sz w:val="24"/>
              </w:rPr>
              <w:t>PV</w:t>
            </w:r>
            <w:r w:rsidRPr="001E5221">
              <w:rPr>
                <w:rFonts w:ascii="Times New Roman" w:hAnsi="Times New Roman"/>
                <w:sz w:val="24"/>
              </w:rPr>
              <w:t>01</w:t>
            </w:r>
            <w:r>
              <w:rPr>
                <w:rFonts w:ascii="Times New Roman" w:hAnsi="Times New Roman"/>
                <w:sz w:val="24"/>
              </w:rPr>
              <w:t>; EUR pentru deplasarea paralelă cu un punct de bază a curbei randamentelor</w:t>
            </w:r>
            <w:r w:rsidR="008A5CE8">
              <w:rPr>
                <w:rFonts w:ascii="Times New Roman" w:hAnsi="Times New Roman"/>
                <w:sz w:val="24"/>
              </w:rPr>
              <w:t>»</w:t>
            </w:r>
            <w:r>
              <w:rPr>
                <w:rFonts w:ascii="Times New Roman" w:hAnsi="Times New Roman"/>
                <w:sz w:val="24"/>
              </w:rPr>
              <w:t xml:space="preserve">.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1E5221">
              <w:rPr>
                <w:rFonts w:ascii="Times New Roman" w:hAnsi="Times New Roman"/>
                <w:sz w:val="24"/>
              </w:rPr>
              <w:t>0060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VALOAREA DE PIAȚĂ</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de piață a poziției.</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1E5221">
              <w:rPr>
                <w:rFonts w:ascii="Times New Roman" w:hAnsi="Times New Roman"/>
                <w:sz w:val="24"/>
              </w:rPr>
              <w:lastRenderedPageBreak/>
              <w:t>0070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PERIOADA DE IEȘIRE PRUDENTĂ</w:t>
            </w:r>
          </w:p>
          <w:p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Perioada de ieșire prudentă exprimată în număr de zile estimate în temeiul articolului </w:t>
            </w:r>
            <w:r w:rsidRPr="001E5221">
              <w:rPr>
                <w:rStyle w:val="InstructionsTabelleberschrift"/>
                <w:rFonts w:ascii="Times New Roman" w:hAnsi="Times New Roman"/>
                <w:b w:val="0"/>
                <w:sz w:val="24"/>
                <w:u w:val="none"/>
              </w:rPr>
              <w:t>14</w:t>
            </w:r>
            <w:r>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litera (b) din</w:t>
            </w:r>
            <w:r>
              <w:t xml:space="preserve"> </w:t>
            </w:r>
            <w:r>
              <w:rPr>
                <w:rFonts w:ascii="Times New Roman" w:hAnsi="Times New Roman"/>
                <w:sz w:val="24"/>
              </w:rPr>
              <w:t xml:space="preserve">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w:t>
            </w:r>
            <w:r>
              <w:rPr>
                <w:rStyle w:val="InstructionsTabelleberschrift"/>
                <w:rFonts w:ascii="Times New Roman" w:hAnsi="Times New Roman"/>
                <w:b w:val="0"/>
                <w:sz w:val="24"/>
                <w:u w:val="none"/>
              </w:rPr>
              <w:t xml:space="preserve"> </w:t>
            </w:r>
            <w:r>
              <w:rPr>
                <w:rFonts w:ascii="Times New Roman" w:hAnsi="Times New Roman"/>
                <w:sz w:val="24"/>
              </w:rPr>
              <w:t>evaluarea prudentă</w:t>
            </w:r>
            <w:r>
              <w:rPr>
                <w:rStyle w:val="InstructionsTabelleberschrift"/>
                <w:rFonts w:ascii="Times New Roman" w:hAnsi="Times New Roman"/>
                <w:b w:val="0"/>
                <w:sz w:val="24"/>
                <w:u w:val="none"/>
              </w:rPr>
              <w: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1E5221">
              <w:rPr>
                <w:rFonts w:ascii="Times New Roman" w:hAnsi="Times New Roman"/>
                <w:sz w:val="24"/>
              </w:rPr>
              <w:t>0080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PENTRU POZIȚII CONCENTRATE</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Cuantumul AVA pentru poziții concentrate calculat în conformitate cu </w:t>
            </w:r>
            <w:r w:rsidR="00EB5C83">
              <w:rPr>
                <w:rStyle w:val="InstructionsTabelleberschrift"/>
                <w:rFonts w:ascii="Times New Roman" w:hAnsi="Times New Roman"/>
                <w:b w:val="0"/>
                <w:sz w:val="24"/>
                <w:u w:val="none"/>
              </w:rPr>
              <w:t>articolul </w:t>
            </w:r>
            <w:r w:rsidRPr="001E5221">
              <w:rPr>
                <w:rStyle w:val="InstructionsTabelleberschrift"/>
                <w:rFonts w:ascii="Times New Roman" w:hAnsi="Times New Roman"/>
                <w:b w:val="0"/>
                <w:sz w:val="24"/>
                <w:u w:val="none"/>
              </w:rPr>
              <w:t>14</w:t>
            </w:r>
            <w:r>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w:t>
            </w:r>
            <w:r>
              <w:t xml:space="preserve"> </w:t>
            </w:r>
            <w:r>
              <w:rPr>
                <w:rFonts w:ascii="Times New Roman" w:hAnsi="Times New Roman"/>
                <w:sz w:val="24"/>
              </w:rPr>
              <w:t xml:space="preserve">din Regulamentul delegat (UE) </w:t>
            </w:r>
            <w:r w:rsidRPr="001E5221">
              <w:rPr>
                <w:rFonts w:ascii="Times New Roman" w:hAnsi="Times New Roman"/>
                <w:sz w:val="24"/>
              </w:rPr>
              <w:t>2016</w:t>
            </w:r>
            <w:r>
              <w:rPr>
                <w:rFonts w:ascii="Times New Roman" w:hAnsi="Times New Roman"/>
                <w:sz w:val="24"/>
              </w:rPr>
              <w:t>/</w:t>
            </w:r>
            <w:r w:rsidRPr="001E5221">
              <w:rPr>
                <w:rFonts w:ascii="Times New Roman" w:hAnsi="Times New Roman"/>
                <w:sz w:val="24"/>
              </w:rPr>
              <w:t>101</w:t>
            </w:r>
            <w:r>
              <w:rPr>
                <w:rFonts w:ascii="Times New Roman" w:hAnsi="Times New Roman"/>
                <w:sz w:val="24"/>
              </w:rPr>
              <w:t xml:space="preserve"> privind evaluarea prudentă </w:t>
            </w:r>
            <w:r>
              <w:rPr>
                <w:rStyle w:val="InstructionsTabelleberschrift"/>
                <w:rFonts w:ascii="Times New Roman" w:hAnsi="Times New Roman"/>
                <w:b w:val="0"/>
                <w:sz w:val="24"/>
                <w:u w:val="none"/>
              </w:rPr>
              <w:t>pentru poziția concentrată individuală supusă evaluării vizată.</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1E5221">
              <w:rPr>
                <w:rFonts w:ascii="Times New Roman" w:hAnsi="Times New Roman"/>
                <w:sz w:val="24"/>
              </w:rPr>
              <w:t>0090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AJUSTAREA VALORII JUSTE A POZIȚIEI CONCENTRATE</w:t>
            </w:r>
          </w:p>
          <w:p w:rsidR="00955AA6" w:rsidRPr="00DD41B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oricăror ajustări ale valorii juste efectuate pentru a reflecta faptul că poziția agregată deținută de către instituție este mai mare decât volumul tranzacționat în mod normal sau mai mare decât dimensiunea pozițiilor pe care se bazează ofertele de preț sau tranzacțiile care sunt utilizate pentru a calibra prețurile sau datele de intrare folosite de modelul de evaluare.</w:t>
            </w:r>
          </w:p>
          <w:p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raportat corespunde cuantumului care s-a aplicat poziției concentrate individuale supse evaluării vizate.</w:t>
            </w:r>
          </w:p>
        </w:tc>
      </w:tr>
      <w:tr w:rsidR="00113E45" w:rsidRPr="0022597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1E5221">
              <w:rPr>
                <w:rFonts w:ascii="Times New Roman" w:hAnsi="Times New Roman"/>
                <w:sz w:val="24"/>
              </w:rPr>
              <w:t>0100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DIFERENȚA IPV</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cuantumurilor diferenței neajustate (</w:t>
            </w:r>
            <w:r w:rsidR="008A5CE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diferența IPV</w:t>
            </w:r>
            <w:r w:rsidR="008A5CE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calculate la sfârșitul lunii celei mai apropiate de data de raportare în cadrul procesului de verificare independentă a prețurilor (IPV) efectuat în conformitate cu </w:t>
            </w:r>
            <w:r w:rsidR="00EB5C83">
              <w:rPr>
                <w:rStyle w:val="InstructionsTabelleberschrift"/>
                <w:rFonts w:ascii="Times New Roman" w:hAnsi="Times New Roman"/>
                <w:b w:val="0"/>
                <w:sz w:val="24"/>
                <w:u w:val="none"/>
              </w:rPr>
              <w:t>articolul </w:t>
            </w:r>
            <w:r w:rsidRPr="001E5221">
              <w:rPr>
                <w:rStyle w:val="InstructionsTabelleberschrift"/>
                <w:rFonts w:ascii="Times New Roman" w:hAnsi="Times New Roman"/>
                <w:b w:val="0"/>
                <w:sz w:val="24"/>
                <w:u w:val="none"/>
              </w:rPr>
              <w:t>105</w:t>
            </w:r>
            <w:r>
              <w:rPr>
                <w:rStyle w:val="InstructionsTabelleberschrift"/>
                <w:rFonts w:ascii="Times New Roman" w:hAnsi="Times New Roman"/>
                <w:b w:val="0"/>
                <w:sz w:val="24"/>
                <w:u w:val="none"/>
              </w:rPr>
              <w:t xml:space="preserve"> </w:t>
            </w:r>
            <w:r w:rsidR="00AD50FE">
              <w:rPr>
                <w:rStyle w:val="InstructionsTabelleberschrift"/>
                <w:rFonts w:ascii="Times New Roman" w:hAnsi="Times New Roman"/>
                <w:b w:val="0"/>
                <w:sz w:val="24"/>
                <w:u w:val="none"/>
              </w:rPr>
              <w:t>alineatul </w:t>
            </w:r>
            <w:r>
              <w:rPr>
                <w:rStyle w:val="InstructionsTabelleberschrift"/>
                <w:rFonts w:ascii="Times New Roman" w:hAnsi="Times New Roman"/>
                <w:b w:val="0"/>
                <w:sz w:val="24"/>
                <w:u w:val="none"/>
              </w:rPr>
              <w:t>(</w:t>
            </w:r>
            <w:r w:rsidRPr="001E5221">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xml:space="preserve">) din CRR, în ceea ce privește cele mai bune date independente disponibile pentru poziția concentrată individuală supusă evaluării vizată.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Cuantumurile diferenței neajustate se referă la diferențele neajustate dintre evaluările generate de sistemul de tranzacționare și evaluările obținute în cursul procesului lunar de IPV.</w:t>
            </w:r>
          </w:p>
          <w:p w:rsidR="00113E45" w:rsidRPr="00DD41B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calculul diferenței IPV nu se includ cuantumurile diferenței ajustate care figurează în registrele și evidențele instituției pentru data de la sfârșitul lunii relevante.</w:t>
            </w:r>
          </w:p>
        </w:tc>
      </w:tr>
    </w:tbl>
    <w:p w:rsidR="00995A7F" w:rsidRPr="00392FFD" w:rsidRDefault="00995A7F" w:rsidP="00C61FF5">
      <w:pPr>
        <w:rPr>
          <w:rStyle w:val="InstructionsTabelleText"/>
          <w:rFonts w:ascii="Times New Roman" w:hAnsi="Times New Roman"/>
          <w:sz w:val="24"/>
        </w:rPr>
      </w:pP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1" w:name="_Toc516210719"/>
      <w:bookmarkStart w:id="802" w:name="_Toc473561055"/>
      <w:bookmarkStart w:id="803" w:name="_Toc523984941"/>
      <w:r w:rsidRPr="001E5221">
        <w:rPr>
          <w:rFonts w:ascii="Times New Roman" w:hAnsi="Times New Roman"/>
          <w:sz w:val="24"/>
          <w:u w:val="none"/>
        </w:rPr>
        <w:t>7</w:t>
      </w:r>
      <w:r>
        <w:rPr>
          <w:rFonts w:ascii="Times New Roman" w:hAnsi="Times New Roman"/>
          <w:sz w:val="24"/>
          <w:u w:val="none"/>
        </w:rPr>
        <w:t>.</w:t>
      </w:r>
      <w:r w:rsidRPr="00D949B7">
        <w:rPr>
          <w:u w:val="none"/>
        </w:rPr>
        <w:tab/>
      </w:r>
      <w:r>
        <w:rPr>
          <w:rFonts w:ascii="Times New Roman" w:hAnsi="Times New Roman"/>
          <w:sz w:val="24"/>
        </w:rPr>
        <w:t xml:space="preserve">C </w:t>
      </w:r>
      <w:r w:rsidRPr="001E5221">
        <w:rPr>
          <w:rFonts w:ascii="Times New Roman" w:hAnsi="Times New Roman"/>
          <w:sz w:val="24"/>
        </w:rPr>
        <w:t>33</w:t>
      </w:r>
      <w:r>
        <w:rPr>
          <w:rFonts w:ascii="Times New Roman" w:hAnsi="Times New Roman"/>
          <w:sz w:val="24"/>
        </w:rPr>
        <w:t>.</w:t>
      </w:r>
      <w:r w:rsidRPr="001E5221">
        <w:rPr>
          <w:rFonts w:ascii="Times New Roman" w:hAnsi="Times New Roman"/>
          <w:sz w:val="24"/>
        </w:rPr>
        <w:t>00</w:t>
      </w:r>
      <w:r>
        <w:rPr>
          <w:rFonts w:ascii="Times New Roman" w:hAnsi="Times New Roman"/>
          <w:sz w:val="24"/>
        </w:rPr>
        <w:t xml:space="preserve"> – Expuneri față de administrații publice (GOV)</w:t>
      </w:r>
      <w:bookmarkEnd w:id="801"/>
      <w:bookmarkEnd w:id="802"/>
      <w:bookmarkEnd w:id="803"/>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4" w:name="_Toc367202008"/>
      <w:bookmarkStart w:id="805" w:name="_Toc516210720"/>
      <w:bookmarkStart w:id="806" w:name="_Toc473561056"/>
      <w:bookmarkStart w:id="807" w:name="_Toc523984942"/>
      <w:r w:rsidRPr="001E5221">
        <w:rPr>
          <w:rFonts w:ascii="Times New Roman" w:hAnsi="Times New Roman"/>
          <w:sz w:val="24"/>
          <w:u w:val="none"/>
        </w:rPr>
        <w:t>7</w:t>
      </w:r>
      <w:r>
        <w:rPr>
          <w:rFonts w:ascii="Times New Roman" w:hAnsi="Times New Roman"/>
          <w:sz w:val="24"/>
          <w:u w:val="none"/>
        </w:rPr>
        <w:t>.</w:t>
      </w:r>
      <w:r w:rsidRPr="001E5221">
        <w:rPr>
          <w:rFonts w:ascii="Times New Roman" w:hAnsi="Times New Roman"/>
          <w:sz w:val="24"/>
          <w:u w:val="none"/>
        </w:rPr>
        <w:t>1</w:t>
      </w:r>
      <w:r>
        <w:rPr>
          <w:rFonts w:ascii="Times New Roman" w:hAnsi="Times New Roman"/>
          <w:sz w:val="24"/>
          <w:u w:val="none"/>
        </w:rPr>
        <w:t>.</w:t>
      </w:r>
      <w:r w:rsidRPr="00D949B7">
        <w:rPr>
          <w:u w:val="none"/>
        </w:rPr>
        <w:tab/>
      </w:r>
      <w:r>
        <w:rPr>
          <w:rFonts w:ascii="Times New Roman" w:hAnsi="Times New Roman"/>
          <w:sz w:val="24"/>
        </w:rPr>
        <w:t>Observații generale</w:t>
      </w:r>
      <w:bookmarkEnd w:id="804"/>
      <w:bookmarkEnd w:id="805"/>
      <w:bookmarkEnd w:id="806"/>
      <w:bookmarkEnd w:id="807"/>
      <w:r>
        <w:rPr>
          <w:rFonts w:ascii="Times New Roman" w:hAnsi="Times New Roman"/>
          <w:sz w:val="24"/>
        </w:rPr>
        <w:t xml:space="preserve"> </w:t>
      </w:r>
    </w:p>
    <w:p w:rsidR="00FD54FC" w:rsidRPr="00392FFD" w:rsidRDefault="00125707" w:rsidP="009068C9">
      <w:pPr>
        <w:pStyle w:val="InstructionsText2"/>
        <w:numPr>
          <w:ilvl w:val="0"/>
          <w:numId w:val="0"/>
        </w:numPr>
        <w:ind w:left="993"/>
      </w:pPr>
      <w:r w:rsidRPr="001E5221">
        <w:t>155</w:t>
      </w:r>
      <w:r>
        <w:t>.</w:t>
      </w:r>
      <w:r>
        <w:tab/>
        <w:t xml:space="preserve">Informațiile pentru formularul C </w:t>
      </w:r>
      <w:r w:rsidRPr="001E5221">
        <w:t>33</w:t>
      </w:r>
      <w:r>
        <w:t>.</w:t>
      </w:r>
      <w:r w:rsidRPr="001E5221">
        <w:t>00</w:t>
      </w:r>
      <w:r>
        <w:t xml:space="preserve"> se referă la toate expunerile față de </w:t>
      </w:r>
      <w:r w:rsidR="008A5CE8">
        <w:t>«</w:t>
      </w:r>
      <w:r>
        <w:t>administrații publice</w:t>
      </w:r>
      <w:r w:rsidR="008A5CE8">
        <w:t>»</w:t>
      </w:r>
      <w:r>
        <w:t xml:space="preserve">, astfel cum sunt definite în anexa V punctul </w:t>
      </w:r>
      <w:r w:rsidRPr="001E5221">
        <w:t>42</w:t>
      </w:r>
      <w:r>
        <w:t xml:space="preserve"> litera (b).</w:t>
      </w:r>
    </w:p>
    <w:p w:rsidR="00FD54FC" w:rsidRPr="00392FFD" w:rsidRDefault="00125707" w:rsidP="009068C9">
      <w:pPr>
        <w:pStyle w:val="InstructionsText2"/>
        <w:numPr>
          <w:ilvl w:val="0"/>
          <w:numId w:val="0"/>
        </w:numPr>
        <w:ind w:left="993"/>
      </w:pPr>
      <w:r w:rsidRPr="001E5221">
        <w:t>156</w:t>
      </w:r>
      <w:r>
        <w:t>.</w:t>
      </w:r>
      <w:r>
        <w:tab/>
        <w:t xml:space="preserve">Expunerile față de </w:t>
      </w:r>
      <w:r w:rsidR="008A5CE8">
        <w:t>«</w:t>
      </w:r>
      <w:r>
        <w:t>administrații publice</w:t>
      </w:r>
      <w:r w:rsidR="008A5CE8">
        <w:t>»</w:t>
      </w:r>
      <w:r>
        <w:t xml:space="preserve"> sunt incluse în diferite clase de expuneri, în conformitate cu articolele </w:t>
      </w:r>
      <w:r w:rsidRPr="001E5221">
        <w:t>112</w:t>
      </w:r>
      <w:r>
        <w:t xml:space="preserve"> și </w:t>
      </w:r>
      <w:r w:rsidRPr="001E5221">
        <w:t>147</w:t>
      </w:r>
      <w:r>
        <w:t xml:space="preserve"> din CRR, astfel cum se specifică în instrucțiunile de completare a formularelor C </w:t>
      </w:r>
      <w:r w:rsidRPr="001E5221">
        <w:t>07</w:t>
      </w:r>
      <w:r>
        <w:t>.</w:t>
      </w:r>
      <w:r w:rsidRPr="001E5221">
        <w:t>00</w:t>
      </w:r>
      <w:r>
        <w:t xml:space="preserve">, C </w:t>
      </w:r>
      <w:r w:rsidRPr="001E5221">
        <w:t>08</w:t>
      </w:r>
      <w:r>
        <w:t>.</w:t>
      </w:r>
      <w:r w:rsidRPr="001E5221">
        <w:t>01</w:t>
      </w:r>
      <w:r>
        <w:t xml:space="preserve"> și C </w:t>
      </w:r>
      <w:r w:rsidRPr="001E5221">
        <w:t>08</w:t>
      </w:r>
      <w:r>
        <w:t>.</w:t>
      </w:r>
      <w:r w:rsidRPr="001E5221">
        <w:t>02</w:t>
      </w:r>
      <w:r>
        <w:t xml:space="preserve">. </w:t>
      </w:r>
    </w:p>
    <w:p w:rsidR="00FD54FC" w:rsidRPr="00392FFD" w:rsidRDefault="00125707" w:rsidP="009068C9">
      <w:pPr>
        <w:pStyle w:val="InstructionsText2"/>
        <w:numPr>
          <w:ilvl w:val="0"/>
          <w:numId w:val="0"/>
        </w:numPr>
        <w:ind w:left="993"/>
      </w:pPr>
      <w:r w:rsidRPr="001E5221">
        <w:lastRenderedPageBreak/>
        <w:t>157</w:t>
      </w:r>
      <w:r>
        <w:t>.</w:t>
      </w:r>
      <w:r>
        <w:tab/>
        <w:t xml:space="preserve">Tabelul </w:t>
      </w:r>
      <w:r w:rsidRPr="001E5221">
        <w:t>2</w:t>
      </w:r>
      <w:r>
        <w:t xml:space="preserve"> (Abordarea standardizată) și tabelul </w:t>
      </w:r>
      <w:r w:rsidRPr="001E5221">
        <w:t>3</w:t>
      </w:r>
      <w:r>
        <w:t xml:space="preserve"> (Abordarea IRB), incluse în partea </w:t>
      </w:r>
      <w:r w:rsidRPr="001E5221">
        <w:t>3</w:t>
      </w:r>
      <w:r>
        <w:t xml:space="preserve"> din anexa </w:t>
      </w:r>
      <w:r w:rsidRPr="001E5221">
        <w:t>5</w:t>
      </w:r>
      <w:r>
        <w:t xml:space="preserve">, trebuie să fie respectate în ceea ce privește corespondența dintre clasele de expuneri utilizate pentru calcularea cerințelor de capital în temeiul CRR pentru sectorul de contrapărți </w:t>
      </w:r>
      <w:r w:rsidR="008A5CE8">
        <w:t>«</w:t>
      </w:r>
      <w:r>
        <w:t>administrații publice</w:t>
      </w:r>
      <w:r w:rsidR="008A5CE8">
        <w:t>»</w:t>
      </w:r>
      <w:r>
        <w:t xml:space="preserve">. </w:t>
      </w:r>
    </w:p>
    <w:p w:rsidR="00FD54FC" w:rsidRPr="00392FFD" w:rsidRDefault="00125707" w:rsidP="009068C9">
      <w:pPr>
        <w:pStyle w:val="InstructionsText2"/>
        <w:numPr>
          <w:ilvl w:val="0"/>
          <w:numId w:val="0"/>
        </w:numPr>
        <w:ind w:left="993"/>
      </w:pPr>
      <w:r w:rsidRPr="001E5221">
        <w:t>158</w:t>
      </w:r>
      <w:r>
        <w:t>.</w:t>
      </w:r>
      <w:r>
        <w:tab/>
        <w:t xml:space="preserve">Informațiile se raportează pentru expunerile totale agregate (și anume suma aferentă tuturor țărilor în care banca are expuneri suverane) și pentru fiecare țară în funcție de locul de reședință al contrapărții pe baza debitorului imediat. </w:t>
      </w:r>
    </w:p>
    <w:p w:rsidR="00FD54FC" w:rsidRPr="00392FFD" w:rsidRDefault="00125707" w:rsidP="009068C9">
      <w:pPr>
        <w:pStyle w:val="InstructionsText2"/>
        <w:numPr>
          <w:ilvl w:val="0"/>
          <w:numId w:val="0"/>
        </w:numPr>
        <w:ind w:left="993"/>
      </w:pPr>
      <w:r w:rsidRPr="001E5221">
        <w:t>159</w:t>
      </w:r>
      <w:r>
        <w:t>.</w:t>
      </w:r>
      <w:r>
        <w:tab/>
        <w:t xml:space="preserve">Încadrarea expunerilor în clasele de expuneri sau în jurisdicții se realizează fără a se ține seama de tehnicile de diminuare a riscului de credit și, în special, fără a se ține seama de efectele de substituție. Cu toate acestea, calcularea valorilor expunerilor și a cuantumurilor ponderate la risc ale expunerilor pentru fiecare clasă de expuneri și pentru fiecare jurisdicție include incidența tehnicilor de diminuare a riscului de credit, inclusiv efectele de substituție. </w:t>
      </w:r>
    </w:p>
    <w:p w:rsidR="00FD54FC" w:rsidRPr="00392FFD" w:rsidRDefault="00125707" w:rsidP="009068C9">
      <w:pPr>
        <w:pStyle w:val="InstructionsText2"/>
        <w:numPr>
          <w:ilvl w:val="0"/>
          <w:numId w:val="0"/>
        </w:numPr>
        <w:ind w:left="993"/>
      </w:pPr>
      <w:r w:rsidRPr="001E5221">
        <w:t>160</w:t>
      </w:r>
      <w:r>
        <w:t>.</w:t>
      </w:r>
      <w:r>
        <w:tab/>
        <w:t xml:space="preserve">Raportarea informațiilor privind expunerile față de </w:t>
      </w:r>
      <w:r w:rsidR="008A5CE8">
        <w:t>«</w:t>
      </w:r>
      <w:r>
        <w:t>administrații publice</w:t>
      </w:r>
      <w:r w:rsidR="008A5CE8">
        <w:t>»</w:t>
      </w:r>
      <w:r>
        <w:t xml:space="preserve"> în funcție de jurisdicțiile de reședință a contrapărții imediate, altele decât jurisdicția de reședință a instituției raportoare, este supusă pragurilor prevăzute la </w:t>
      </w:r>
      <w:r w:rsidR="00EB5C83">
        <w:t>articolul </w:t>
      </w:r>
      <w:r w:rsidRPr="001E5221">
        <w:t>5</w:t>
      </w:r>
      <w:r>
        <w:t xml:space="preserve"> </w:t>
      </w:r>
      <w:r w:rsidR="00AD50FE">
        <w:t>alineatul </w:t>
      </w:r>
      <w:r>
        <w:t xml:space="preserve">(b) punctul </w:t>
      </w:r>
      <w:r w:rsidRPr="001E5221">
        <w:t>3</w:t>
      </w:r>
      <w:r>
        <w:t xml:space="preserve"> din prezentul regulament.</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8" w:name="_Toc367202009"/>
      <w:bookmarkStart w:id="809" w:name="_Toc516210721"/>
      <w:bookmarkStart w:id="810" w:name="_Toc473561057"/>
      <w:bookmarkStart w:id="811" w:name="_Toc523984943"/>
      <w:r w:rsidRPr="001E5221">
        <w:rPr>
          <w:rFonts w:ascii="Times New Roman" w:hAnsi="Times New Roman"/>
          <w:sz w:val="24"/>
          <w:u w:val="none"/>
        </w:rPr>
        <w:t>7</w:t>
      </w:r>
      <w:r>
        <w:rPr>
          <w:rFonts w:ascii="Times New Roman" w:hAnsi="Times New Roman"/>
          <w:sz w:val="24"/>
          <w:u w:val="none"/>
        </w:rPr>
        <w:t>.</w:t>
      </w:r>
      <w:r w:rsidRPr="001E5221">
        <w:rPr>
          <w:rFonts w:ascii="Times New Roman" w:hAnsi="Times New Roman"/>
          <w:sz w:val="24"/>
          <w:u w:val="none"/>
        </w:rPr>
        <w:t>2</w:t>
      </w:r>
      <w:r>
        <w:rPr>
          <w:rFonts w:ascii="Times New Roman" w:hAnsi="Times New Roman"/>
          <w:sz w:val="24"/>
          <w:u w:val="none"/>
        </w:rPr>
        <w:t>.</w:t>
      </w:r>
      <w:r w:rsidRPr="00D949B7">
        <w:rPr>
          <w:u w:val="none"/>
        </w:rPr>
        <w:tab/>
      </w:r>
      <w:r>
        <w:rPr>
          <w:rFonts w:ascii="Times New Roman" w:hAnsi="Times New Roman"/>
          <w:sz w:val="24"/>
        </w:rPr>
        <w:t>Domeniul de aplicare al formularului</w:t>
      </w:r>
      <w:bookmarkEnd w:id="808"/>
      <w:r>
        <w:rPr>
          <w:rFonts w:ascii="Times New Roman" w:hAnsi="Times New Roman"/>
          <w:sz w:val="24"/>
        </w:rPr>
        <w:t xml:space="preserve"> privind expunerile față de </w:t>
      </w:r>
      <w:r w:rsidR="008A5CE8">
        <w:rPr>
          <w:rFonts w:ascii="Times New Roman" w:hAnsi="Times New Roman"/>
          <w:sz w:val="24"/>
        </w:rPr>
        <w:t>«</w:t>
      </w:r>
      <w:r>
        <w:rPr>
          <w:rFonts w:ascii="Times New Roman" w:hAnsi="Times New Roman"/>
          <w:sz w:val="24"/>
        </w:rPr>
        <w:t>administrații publice</w:t>
      </w:r>
      <w:r w:rsidR="008A5CE8">
        <w:rPr>
          <w:rFonts w:ascii="Times New Roman" w:hAnsi="Times New Roman"/>
          <w:sz w:val="24"/>
        </w:rPr>
        <w:t>»</w:t>
      </w:r>
      <w:bookmarkEnd w:id="809"/>
      <w:bookmarkEnd w:id="810"/>
      <w:bookmarkEnd w:id="811"/>
    </w:p>
    <w:p w:rsidR="00FD54FC" w:rsidRPr="00392FFD" w:rsidRDefault="00125707" w:rsidP="009068C9">
      <w:pPr>
        <w:pStyle w:val="InstructionsText2"/>
        <w:numPr>
          <w:ilvl w:val="0"/>
          <w:numId w:val="0"/>
        </w:numPr>
        <w:ind w:left="993"/>
      </w:pPr>
      <w:r w:rsidRPr="001E5221">
        <w:t>161</w:t>
      </w:r>
      <w:r>
        <w:t>.</w:t>
      </w:r>
      <w:r>
        <w:tab/>
        <w:t xml:space="preserve">Domeniul de aplicare al formularului GOV cuprinde expunerile directe bilanțiere, </w:t>
      </w:r>
      <w:proofErr w:type="spellStart"/>
      <w:r>
        <w:t>extrabilanțiere</w:t>
      </w:r>
      <w:proofErr w:type="spellEnd"/>
      <w:r>
        <w:t xml:space="preserve"> și sub formă de instrumente financiare derivate față de </w:t>
      </w:r>
      <w:r w:rsidR="008A5CE8">
        <w:t>«</w:t>
      </w:r>
      <w:r>
        <w:t>administrații publice</w:t>
      </w:r>
      <w:r w:rsidR="008A5CE8">
        <w:t>»</w:t>
      </w:r>
      <w:r>
        <w:t xml:space="preserve"> incluse în portofoliul bancar și în portofoliul de tranzacționare. În plus, se solicită și un element memorandum privind expunerile indirecte sub formă de instrumente financiare derivate de credit vândute pe expunerile față de administrații publice.</w:t>
      </w:r>
    </w:p>
    <w:p w:rsidR="00FD54FC" w:rsidRPr="00392FFD" w:rsidRDefault="00125707" w:rsidP="009068C9">
      <w:pPr>
        <w:pStyle w:val="InstructionsText2"/>
        <w:numPr>
          <w:ilvl w:val="0"/>
          <w:numId w:val="0"/>
        </w:numPr>
        <w:ind w:left="993"/>
      </w:pPr>
      <w:r w:rsidRPr="001E5221">
        <w:t>162</w:t>
      </w:r>
      <w:r>
        <w:t>.</w:t>
      </w:r>
      <w:r>
        <w:tab/>
        <w:t xml:space="preserve">O expunere reprezintă o expunere directă atunci când contrapartea imediată este o entitate inclusă în definiția </w:t>
      </w:r>
      <w:r w:rsidR="008A5CE8">
        <w:t>«</w:t>
      </w:r>
      <w:r>
        <w:t>administrațiilor publice</w:t>
      </w:r>
      <w:r w:rsidR="008A5CE8">
        <w:t>»</w:t>
      </w:r>
      <w:r>
        <w:t xml:space="preserve">. </w:t>
      </w:r>
    </w:p>
    <w:p w:rsidR="00FD54FC" w:rsidRPr="00392FFD" w:rsidRDefault="00125707" w:rsidP="009068C9">
      <w:pPr>
        <w:pStyle w:val="InstructionsText2"/>
        <w:numPr>
          <w:ilvl w:val="0"/>
          <w:numId w:val="0"/>
        </w:numPr>
        <w:ind w:left="993"/>
      </w:pPr>
      <w:r w:rsidRPr="001E5221">
        <w:t>163</w:t>
      </w:r>
      <w:r>
        <w:t>.</w:t>
      </w:r>
      <w:r>
        <w:tab/>
        <w:t>Formularul este împărțit în două secțiuni. Prima secțiune se bazează pe o defalcare a expunerilor pe riscuri, pe abordări în materie de reglementare și pe clase de expuneri, iar cea de a doua secțiune se bazează pe o defalcare pe scadențe reziduale.</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12" w:name="_Toc516210722"/>
      <w:bookmarkStart w:id="813" w:name="_Toc473561058"/>
      <w:bookmarkStart w:id="814" w:name="_Toc523984944"/>
      <w:r w:rsidRPr="001E5221">
        <w:rPr>
          <w:rFonts w:ascii="Times New Roman" w:hAnsi="Times New Roman"/>
          <w:sz w:val="24"/>
          <w:u w:val="none"/>
        </w:rPr>
        <w:t>7</w:t>
      </w:r>
      <w:r>
        <w:rPr>
          <w:rFonts w:ascii="Times New Roman" w:hAnsi="Times New Roman"/>
          <w:sz w:val="24"/>
          <w:u w:val="none"/>
        </w:rPr>
        <w:t>.</w:t>
      </w:r>
      <w:r w:rsidRPr="001E5221">
        <w:rPr>
          <w:rFonts w:ascii="Times New Roman" w:hAnsi="Times New Roman"/>
          <w:sz w:val="24"/>
          <w:u w:val="none"/>
        </w:rPr>
        <w:t>3</w:t>
      </w:r>
      <w:r>
        <w:rPr>
          <w:rFonts w:ascii="Times New Roman" w:hAnsi="Times New Roman"/>
          <w:sz w:val="24"/>
          <w:u w:val="none"/>
        </w:rPr>
        <w:t>.</w:t>
      </w:r>
      <w:r w:rsidRPr="00D949B7">
        <w:rPr>
          <w:u w:val="none"/>
        </w:rPr>
        <w:tab/>
      </w:r>
      <w:r>
        <w:rPr>
          <w:rFonts w:ascii="Times New Roman" w:hAnsi="Times New Roman"/>
          <w:sz w:val="24"/>
        </w:rPr>
        <w:t>Instrucțiuni privind anumite poziții</w:t>
      </w:r>
      <w:bookmarkEnd w:id="812"/>
      <w:bookmarkEnd w:id="813"/>
      <w:bookmarkEnd w:id="8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rsidTr="00672D2A">
        <w:tc>
          <w:tcPr>
            <w:tcW w:w="1188"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Coloane</w:t>
            </w:r>
          </w:p>
          <w:p w:rsidR="00FD54FC" w:rsidRPr="00392FFD" w:rsidRDefault="00FD54FC" w:rsidP="00FD54FC">
            <w:pPr>
              <w:spacing w:before="0" w:after="0"/>
              <w:ind w:left="33"/>
              <w:rPr>
                <w:rFonts w:ascii="Times New Roman" w:hAnsi="Times New Roman"/>
                <w:bCs/>
                <w:sz w:val="24"/>
              </w:rPr>
            </w:pPr>
          </w:p>
        </w:tc>
        <w:tc>
          <w:tcPr>
            <w:tcW w:w="8640"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Instrucțiuni</w:t>
            </w:r>
          </w:p>
        </w:tc>
      </w:tr>
      <w:tr w:rsidR="00FD54FC" w:rsidRPr="00392FFD" w:rsidTr="00672D2A">
        <w:tc>
          <w:tcPr>
            <w:tcW w:w="1188" w:type="dxa"/>
            <w:tcBorders>
              <w:bottom w:val="single" w:sz="4" w:space="0" w:color="auto"/>
            </w:tcBorders>
          </w:tcPr>
          <w:p w:rsidR="00FD54FC" w:rsidRPr="00392FFD" w:rsidRDefault="00FD54FC" w:rsidP="00B74792">
            <w:pPr>
              <w:spacing w:before="0" w:after="0"/>
              <w:ind w:left="33"/>
              <w:rPr>
                <w:rFonts w:ascii="Times New Roman" w:hAnsi="Times New Roman"/>
                <w:bCs/>
                <w:sz w:val="24"/>
                <w:highlight w:val="yellow"/>
              </w:rPr>
            </w:pP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260</w:t>
            </w:r>
          </w:p>
        </w:tc>
        <w:tc>
          <w:tcPr>
            <w:tcW w:w="8640" w:type="dxa"/>
            <w:tcBorders>
              <w:bottom w:val="single" w:sz="4" w:space="0" w:color="auto"/>
            </w:tcBorders>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EXPUNERI DIRECTE </w:t>
            </w: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highlight w:val="yellow"/>
              </w:rPr>
            </w:pPr>
            <w:r w:rsidRPr="001E5221">
              <w:rPr>
                <w:rFonts w:ascii="Times New Roman" w:hAnsi="Times New Roman"/>
                <w:sz w:val="24"/>
              </w:rPr>
              <w:t>010</w:t>
            </w:r>
            <w:r>
              <w:rPr>
                <w:rFonts w:ascii="Times New Roman" w:hAnsi="Times New Roman"/>
                <w:sz w:val="24"/>
              </w:rPr>
              <w:t>-</w:t>
            </w:r>
            <w:r w:rsidRPr="001E5221">
              <w:rPr>
                <w:rFonts w:ascii="Times New Roman" w:hAnsi="Times New Roman"/>
                <w:sz w:val="24"/>
              </w:rPr>
              <w:t>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EXPUNERI BILANȚIERE</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1E5221">
              <w:rPr>
                <w:rFonts w:ascii="Times New Roman" w:hAnsi="Times New Roman"/>
                <w:sz w:val="24"/>
              </w:rPr>
              <w:t>010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Valoarea contabilă brută totală a activelor financiare nederivate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Valoarea contabilă brută agregată, determinată în conformitate cu anexa V partea </w:t>
            </w:r>
            <w:r w:rsidRPr="001E5221">
              <w:rPr>
                <w:rFonts w:ascii="Times New Roman" w:hAnsi="Times New Roman"/>
                <w:sz w:val="24"/>
              </w:rPr>
              <w:t>1</w:t>
            </w:r>
            <w:r>
              <w:rPr>
                <w:rFonts w:ascii="Times New Roman" w:hAnsi="Times New Roman"/>
                <w:sz w:val="24"/>
              </w:rPr>
              <w:t xml:space="preserve"> punctul </w:t>
            </w:r>
            <w:r w:rsidRPr="001E5221">
              <w:rPr>
                <w:rFonts w:ascii="Times New Roman" w:hAnsi="Times New Roman"/>
                <w:sz w:val="24"/>
              </w:rPr>
              <w:t>34</w:t>
            </w:r>
            <w:r>
              <w:rPr>
                <w:rFonts w:ascii="Times New Roman" w:hAnsi="Times New Roman"/>
                <w:sz w:val="24"/>
              </w:rPr>
              <w:t>, a activelor financiare nederivate față de administrații publice, pentru toate portofoliile contabile conform IFRS sau GAAP naționale bazate pe Directiva</w:t>
            </w:r>
            <w:r w:rsidR="001E5221">
              <w:rPr>
                <w:rFonts w:ascii="Times New Roman" w:hAnsi="Times New Roman"/>
                <w:sz w:val="24"/>
              </w:rPr>
              <w:t> </w:t>
            </w:r>
            <w:r w:rsidRPr="001E5221">
              <w:rPr>
                <w:rFonts w:ascii="Times New Roman" w:hAnsi="Times New Roman"/>
                <w:sz w:val="24"/>
              </w:rPr>
              <w:t>86</w:t>
            </w:r>
            <w:r>
              <w:rPr>
                <w:rFonts w:ascii="Times New Roman" w:hAnsi="Times New Roman"/>
                <w:sz w:val="24"/>
              </w:rPr>
              <w:t>/</w:t>
            </w:r>
            <w:r w:rsidRPr="001E5221">
              <w:rPr>
                <w:rFonts w:ascii="Times New Roman" w:hAnsi="Times New Roman"/>
                <w:sz w:val="24"/>
              </w:rPr>
              <w:t>635</w:t>
            </w:r>
            <w:r>
              <w:rPr>
                <w:rFonts w:ascii="Times New Roman" w:hAnsi="Times New Roman"/>
                <w:sz w:val="24"/>
              </w:rPr>
              <w:t xml:space="preserve">/CEE (Directiva privind contabilitatea bancară, </w:t>
            </w:r>
            <w:r w:rsidR="008A5CE8">
              <w:rPr>
                <w:rFonts w:ascii="Times New Roman" w:hAnsi="Times New Roman"/>
                <w:sz w:val="24"/>
              </w:rPr>
              <w:t>«</w:t>
            </w:r>
            <w:r>
              <w:rPr>
                <w:rFonts w:ascii="Times New Roman" w:hAnsi="Times New Roman"/>
                <w:sz w:val="24"/>
              </w:rPr>
              <w:t>BAD</w:t>
            </w:r>
            <w:r w:rsidR="008A5CE8">
              <w:rPr>
                <w:rFonts w:ascii="Times New Roman" w:hAnsi="Times New Roman"/>
                <w:sz w:val="24"/>
              </w:rPr>
              <w:t>»</w:t>
            </w:r>
            <w:r>
              <w:rPr>
                <w:rFonts w:ascii="Times New Roman" w:hAnsi="Times New Roman"/>
                <w:sz w:val="24"/>
              </w:rPr>
              <w:t xml:space="preserve">) definite în </w:t>
            </w:r>
            <w:r>
              <w:rPr>
                <w:rFonts w:ascii="Times New Roman" w:hAnsi="Times New Roman"/>
                <w:sz w:val="24"/>
              </w:rPr>
              <w:lastRenderedPageBreak/>
              <w:t xml:space="preserve">anexa V partea </w:t>
            </w:r>
            <w:r w:rsidRPr="001E5221">
              <w:rPr>
                <w:rFonts w:ascii="Times New Roman" w:hAnsi="Times New Roman"/>
                <w:sz w:val="24"/>
              </w:rPr>
              <w:t>1</w:t>
            </w:r>
            <w:r>
              <w:rPr>
                <w:rFonts w:ascii="Times New Roman" w:hAnsi="Times New Roman"/>
                <w:sz w:val="24"/>
              </w:rPr>
              <w:t xml:space="preserve"> punctele </w:t>
            </w:r>
            <w:r w:rsidRPr="001E5221">
              <w:rPr>
                <w:rFonts w:ascii="Times New Roman" w:hAnsi="Times New Roman"/>
                <w:sz w:val="24"/>
              </w:rPr>
              <w:t>15</w:t>
            </w:r>
            <w:r>
              <w:rPr>
                <w:rFonts w:ascii="Times New Roman" w:hAnsi="Times New Roman"/>
                <w:sz w:val="24"/>
              </w:rPr>
              <w:t>-</w:t>
            </w:r>
            <w:r w:rsidRPr="001E5221">
              <w:rPr>
                <w:rFonts w:ascii="Times New Roman" w:hAnsi="Times New Roman"/>
                <w:sz w:val="24"/>
              </w:rPr>
              <w:t>22</w:t>
            </w:r>
            <w:r>
              <w:rPr>
                <w:rFonts w:ascii="Times New Roman" w:hAnsi="Times New Roman"/>
                <w:sz w:val="24"/>
              </w:rPr>
              <w:t xml:space="preserve"> și enumerate în coloanele </w:t>
            </w:r>
            <w:r w:rsidRPr="001E5221">
              <w:rPr>
                <w:rFonts w:ascii="Times New Roman" w:hAnsi="Times New Roman"/>
                <w:sz w:val="24"/>
              </w:rPr>
              <w:t>030</w:t>
            </w:r>
            <w:r>
              <w:rPr>
                <w:rFonts w:ascii="Times New Roman" w:hAnsi="Times New Roman"/>
                <w:sz w:val="24"/>
              </w:rPr>
              <w:t>-</w:t>
            </w:r>
            <w:r w:rsidRPr="001E5221">
              <w:rPr>
                <w:rFonts w:ascii="Times New Roman" w:hAnsi="Times New Roman"/>
                <w:sz w:val="24"/>
              </w:rPr>
              <w:t>120</w:t>
            </w:r>
            <w:r>
              <w:rPr>
                <w:rFonts w:ascii="Times New Roman" w:hAnsi="Times New Roman"/>
                <w:sz w:val="24"/>
              </w:rPr>
              <w:t xml:space="preserve">.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Ajustările prudente ale evaluării nu trebuie să reducă valoarea contabilă brută a expunerilor din portofoliul de tranzacționare și din afara portofoliului de tranzacționare care sunt evaluate la valoarea justă.</w:t>
            </w:r>
          </w:p>
          <w:p w:rsidR="00FD54FC" w:rsidRPr="00392FFD" w:rsidRDefault="00FD54FC" w:rsidP="00FD54FC">
            <w:pPr>
              <w:spacing w:before="0" w:after="0"/>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lastRenderedPageBreak/>
              <w:t>020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Valoarea contabilă totală a activelor financiare nederivate (excluzând pozițiile scurte)</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Valoarea contabilă agregată, în conformitate cu anexa V partea </w:t>
            </w:r>
            <w:r w:rsidRPr="001E5221">
              <w:rPr>
                <w:rFonts w:ascii="Times New Roman" w:hAnsi="Times New Roman"/>
                <w:sz w:val="24"/>
              </w:rPr>
              <w:t>1</w:t>
            </w:r>
            <w:r>
              <w:rPr>
                <w:rFonts w:ascii="Times New Roman" w:hAnsi="Times New Roman"/>
                <w:sz w:val="24"/>
              </w:rPr>
              <w:t xml:space="preserve"> punctul </w:t>
            </w:r>
            <w:r w:rsidRPr="001E5221">
              <w:rPr>
                <w:rFonts w:ascii="Times New Roman" w:hAnsi="Times New Roman"/>
                <w:sz w:val="24"/>
              </w:rPr>
              <w:t>27</w:t>
            </w:r>
            <w:r>
              <w:rPr>
                <w:rFonts w:ascii="Times New Roman" w:hAnsi="Times New Roman"/>
                <w:sz w:val="24"/>
              </w:rPr>
              <w:t xml:space="preserve">, a activelor financiare nederivate față de administrații publice, pentru toate portofoliile contabile conform IFRS sau GAAP naționale bazate pe BAD definite în anexa V partea </w:t>
            </w:r>
            <w:r w:rsidRPr="001E5221">
              <w:rPr>
                <w:rFonts w:ascii="Times New Roman" w:hAnsi="Times New Roman"/>
                <w:sz w:val="24"/>
              </w:rPr>
              <w:t>1</w:t>
            </w:r>
            <w:r>
              <w:rPr>
                <w:rFonts w:ascii="Times New Roman" w:hAnsi="Times New Roman"/>
                <w:sz w:val="24"/>
              </w:rPr>
              <w:t xml:space="preserve"> punctele </w:t>
            </w:r>
            <w:r w:rsidRPr="001E5221">
              <w:rPr>
                <w:rFonts w:ascii="Times New Roman" w:hAnsi="Times New Roman"/>
                <w:sz w:val="24"/>
              </w:rPr>
              <w:t>15</w:t>
            </w:r>
            <w:r>
              <w:rPr>
                <w:rFonts w:ascii="Times New Roman" w:hAnsi="Times New Roman"/>
                <w:sz w:val="24"/>
              </w:rPr>
              <w:t>-</w:t>
            </w:r>
            <w:r w:rsidRPr="001E5221">
              <w:rPr>
                <w:rFonts w:ascii="Times New Roman" w:hAnsi="Times New Roman"/>
                <w:sz w:val="24"/>
              </w:rPr>
              <w:t>22</w:t>
            </w:r>
            <w:r>
              <w:rPr>
                <w:rFonts w:ascii="Times New Roman" w:hAnsi="Times New Roman"/>
                <w:sz w:val="24"/>
              </w:rPr>
              <w:t xml:space="preserve"> și enumerate în coloanele </w:t>
            </w:r>
            <w:r w:rsidRPr="001E5221">
              <w:rPr>
                <w:rFonts w:ascii="Times New Roman" w:hAnsi="Times New Roman"/>
                <w:sz w:val="24"/>
              </w:rPr>
              <w:t>030</w:t>
            </w:r>
            <w:r>
              <w:rPr>
                <w:rFonts w:ascii="Times New Roman" w:hAnsi="Times New Roman"/>
                <w:sz w:val="24"/>
              </w:rPr>
              <w:t>-</w:t>
            </w:r>
            <w:r w:rsidRPr="001E5221">
              <w:rPr>
                <w:rFonts w:ascii="Times New Roman" w:hAnsi="Times New Roman"/>
                <w:sz w:val="24"/>
              </w:rPr>
              <w:t>120</w:t>
            </w:r>
            <w:r>
              <w:rPr>
                <w:rFonts w:ascii="Times New Roman" w:hAnsi="Times New Roman"/>
                <w:sz w:val="24"/>
              </w:rPr>
              <w:t>, excluzând pozițiile scurte.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Atunci când instituția are o poziție scurtă cu aceeași scadență reziduală, față de aceeași contraparte imediată care este denominată în aceeași monedă, valoarea contabilă a poziției scurte se compensează cu valoarea contabilă a poziției directe. Acest cuantum net este considerat a fi zero atunci când este negativ.</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Se raportează suma coloanelor </w:t>
            </w:r>
            <w:r w:rsidRPr="001E5221">
              <w:rPr>
                <w:rFonts w:ascii="Times New Roman" w:hAnsi="Times New Roman"/>
                <w:sz w:val="24"/>
              </w:rPr>
              <w:t>030</w:t>
            </w:r>
            <w:r>
              <w:rPr>
                <w:rFonts w:ascii="Times New Roman" w:hAnsi="Times New Roman"/>
                <w:sz w:val="24"/>
              </w:rPr>
              <w:t>-</w:t>
            </w:r>
            <w:r w:rsidRPr="001E5221">
              <w:rPr>
                <w:rFonts w:ascii="Times New Roman" w:hAnsi="Times New Roman"/>
                <w:sz w:val="24"/>
              </w:rPr>
              <w:t>120</w:t>
            </w:r>
            <w:r>
              <w:rPr>
                <w:rFonts w:ascii="Times New Roman" w:hAnsi="Times New Roman"/>
                <w:sz w:val="24"/>
              </w:rPr>
              <w:t xml:space="preserve"> minus coloana </w:t>
            </w:r>
            <w:r w:rsidRPr="001E5221">
              <w:rPr>
                <w:rFonts w:ascii="Times New Roman" w:hAnsi="Times New Roman"/>
                <w:sz w:val="24"/>
              </w:rPr>
              <w:t>130</w:t>
            </w:r>
            <w:r>
              <w:rPr>
                <w:rFonts w:ascii="Times New Roman" w:hAnsi="Times New Roman"/>
                <w:sz w:val="24"/>
              </w:rPr>
              <w:t>.</w:t>
            </w:r>
            <w:r>
              <w:rPr>
                <w:sz w:val="24"/>
              </w:rPr>
              <w:t xml:space="preserve"> </w:t>
            </w:r>
            <w:r>
              <w:rPr>
                <w:rFonts w:ascii="Times New Roman" w:hAnsi="Times New Roman"/>
                <w:sz w:val="24"/>
              </w:rPr>
              <w:t>Dacă acest cuantum este mai mic decât zero, cuantumul care trebuie raportat este zero.</w:t>
            </w:r>
          </w:p>
          <w:p w:rsidR="00FD54FC" w:rsidRPr="00392FFD" w:rsidDel="00FB1EBF"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1E5221">
              <w:rPr>
                <w:rFonts w:ascii="Times New Roman" w:hAnsi="Times New Roman"/>
                <w:sz w:val="24"/>
              </w:rPr>
              <w:t>030</w:t>
            </w:r>
            <w:r>
              <w:rPr>
                <w:rFonts w:ascii="Times New Roman" w:hAnsi="Times New Roman"/>
                <w:sz w:val="24"/>
              </w:rPr>
              <w:t>-</w:t>
            </w:r>
            <w:r w:rsidRPr="001E5221">
              <w:rPr>
                <w:rFonts w:ascii="Times New Roman" w:hAnsi="Times New Roman"/>
                <w:sz w:val="24"/>
              </w:rPr>
              <w:t>120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ACTIVE FINANCIARE NEDERIVATE DEFALCATE PE PORTOFOLII CONTABILE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Valoarea contabilă agregată a activelor financiare nederivate, astfel cum sunt definite mai sus, față de administrații publice, defalcate pe portofolii contabile conform cadrului contabil aplicabil.</w:t>
            </w:r>
          </w:p>
          <w:p w:rsidR="00FD54FC" w:rsidRPr="00392FFD"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t>030</w:t>
            </w:r>
          </w:p>
        </w:tc>
        <w:tc>
          <w:tcPr>
            <w:tcW w:w="8640" w:type="dxa"/>
          </w:tcPr>
          <w:p w:rsidR="00FD54FC" w:rsidRPr="00321A3B" w:rsidRDefault="00FD54FC" w:rsidP="00FD54FC">
            <w:pPr>
              <w:spacing w:before="0" w:after="0"/>
              <w:ind w:left="33"/>
              <w:rPr>
                <w:rFonts w:ascii="Times New Roman" w:hAnsi="Times New Roman"/>
                <w:bCs/>
                <w:sz w:val="24"/>
              </w:rPr>
            </w:pPr>
            <w:r>
              <w:rPr>
                <w:rFonts w:ascii="Times New Roman" w:hAnsi="Times New Roman"/>
                <w:b/>
                <w:sz w:val="24"/>
                <w:u w:val="single"/>
              </w:rPr>
              <w:t>Active financiare deținute în vederea tranzacționării</w:t>
            </w:r>
          </w:p>
          <w:p w:rsidR="00FD54FC" w:rsidRPr="00321A3B" w:rsidRDefault="00FD54FC" w:rsidP="00FD54FC">
            <w:pPr>
              <w:spacing w:before="0" w:after="0"/>
              <w:ind w:left="33"/>
              <w:rPr>
                <w:rFonts w:ascii="Times New Roman" w:hAnsi="Times New Roman"/>
                <w:bCs/>
                <w:sz w:val="24"/>
              </w:rPr>
            </w:pPr>
          </w:p>
          <w:p w:rsidR="00FD54FC" w:rsidRPr="00321A3B" w:rsidRDefault="001C79CB" w:rsidP="00FD54FC">
            <w:pPr>
              <w:spacing w:before="0" w:after="0"/>
              <w:ind w:left="33"/>
              <w:rPr>
                <w:rFonts w:ascii="Times New Roman" w:hAnsi="Times New Roman"/>
                <w:bCs/>
                <w:sz w:val="24"/>
              </w:rPr>
            </w:pPr>
            <w:r>
              <w:rPr>
                <w:rFonts w:ascii="Times New Roman" w:hAnsi="Times New Roman"/>
                <w:sz w:val="24"/>
              </w:rPr>
              <w:t xml:space="preserve">IFRS </w:t>
            </w:r>
            <w:r w:rsidRPr="001E5221">
              <w:rPr>
                <w:rFonts w:ascii="Times New Roman" w:hAnsi="Times New Roman"/>
                <w:sz w:val="24"/>
              </w:rPr>
              <w:t>7</w:t>
            </w:r>
            <w:r>
              <w:rPr>
                <w:rFonts w:ascii="Times New Roman" w:hAnsi="Times New Roman"/>
                <w:sz w:val="24"/>
              </w:rPr>
              <w:t>.</w:t>
            </w:r>
            <w:r w:rsidRPr="001E5221">
              <w:rPr>
                <w:rFonts w:ascii="Times New Roman" w:hAnsi="Times New Roman"/>
                <w:sz w:val="24"/>
              </w:rPr>
              <w:t>8</w:t>
            </w:r>
            <w:r>
              <w:rPr>
                <w:rFonts w:ascii="Times New Roman" w:hAnsi="Times New Roman"/>
                <w:sz w:val="24"/>
              </w:rPr>
              <w:t xml:space="preserve">(a)(ii); IFRS </w:t>
            </w:r>
            <w:r w:rsidRPr="001E5221">
              <w:rPr>
                <w:rFonts w:ascii="Times New Roman" w:hAnsi="Times New Roman"/>
                <w:sz w:val="24"/>
              </w:rPr>
              <w:t>9</w:t>
            </w:r>
            <w:r>
              <w:rPr>
                <w:rFonts w:ascii="Times New Roman" w:hAnsi="Times New Roman"/>
                <w:sz w:val="24"/>
              </w:rPr>
              <w:t xml:space="preserve"> Anexa A</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t>040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Active financiare destinate tranzacționării</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Articolele </w:t>
            </w:r>
            <w:r w:rsidRPr="001E5221">
              <w:rPr>
                <w:rFonts w:ascii="Times New Roman" w:hAnsi="Times New Roman"/>
                <w:sz w:val="24"/>
              </w:rPr>
              <w:t>32</w:t>
            </w:r>
            <w:r>
              <w:rPr>
                <w:rFonts w:ascii="Times New Roman" w:hAnsi="Times New Roman"/>
                <w:sz w:val="24"/>
              </w:rPr>
              <w:t>-</w:t>
            </w:r>
            <w:r w:rsidRPr="001E5221">
              <w:rPr>
                <w:rFonts w:ascii="Times New Roman" w:hAnsi="Times New Roman"/>
                <w:sz w:val="24"/>
              </w:rPr>
              <w:t>33</w:t>
            </w:r>
            <w:r>
              <w:rPr>
                <w:rFonts w:ascii="Times New Roman" w:hAnsi="Times New Roman"/>
                <w:sz w:val="24"/>
              </w:rPr>
              <w:t xml:space="preserve"> din BAD; anexa V partea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16</w:t>
            </w:r>
            <w:r>
              <w:rPr>
                <w:rFonts w:ascii="Times New Roman" w:hAnsi="Times New Roman"/>
                <w:sz w:val="24"/>
              </w:rPr>
              <w:t xml:space="preserve">; </w:t>
            </w:r>
            <w:r w:rsidR="00EB5C83">
              <w:rPr>
                <w:rFonts w:ascii="Times New Roman" w:hAnsi="Times New Roman"/>
                <w:sz w:val="24"/>
              </w:rPr>
              <w:t>Articolul </w:t>
            </w:r>
            <w:r w:rsidRPr="001E5221">
              <w:rPr>
                <w:rFonts w:ascii="Times New Roman" w:hAnsi="Times New Roman"/>
                <w:sz w:val="24"/>
              </w:rPr>
              <w:t>8</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litera (a) din Directiva contabilă.</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Se raportează numai de către instituțiile care aplică principiile contabile general</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acceptate la nivel național (GAAP).</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t>050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Active financiare nedestinate tranzacționării, evaluate obligatoriu la valoarea justă prin profit sau pierdere</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IFRS </w:t>
            </w:r>
            <w:r w:rsidRPr="001E5221">
              <w:rPr>
                <w:rFonts w:ascii="Times New Roman" w:hAnsi="Times New Roman"/>
                <w:sz w:val="24"/>
              </w:rPr>
              <w:t>7</w:t>
            </w:r>
            <w:r>
              <w:rPr>
                <w:rFonts w:ascii="Times New Roman" w:hAnsi="Times New Roman"/>
                <w:sz w:val="24"/>
              </w:rPr>
              <w:t>.</w:t>
            </w:r>
            <w:r w:rsidRPr="001E5221">
              <w:rPr>
                <w:rFonts w:ascii="Times New Roman" w:hAnsi="Times New Roman"/>
                <w:sz w:val="24"/>
              </w:rPr>
              <w:t>8</w:t>
            </w:r>
            <w:r>
              <w:rPr>
                <w:rFonts w:ascii="Times New Roman" w:hAnsi="Times New Roman"/>
                <w:sz w:val="24"/>
              </w:rPr>
              <w:t xml:space="preserve">(a)(ii); IFRS </w:t>
            </w:r>
            <w:r w:rsidRPr="001E5221">
              <w:rPr>
                <w:rFonts w:ascii="Times New Roman" w:hAnsi="Times New Roman"/>
                <w:sz w:val="24"/>
              </w:rPr>
              <w:t>9</w:t>
            </w:r>
            <w:r>
              <w:rPr>
                <w:rFonts w:ascii="Times New Roman" w:hAnsi="Times New Roman"/>
                <w:sz w:val="24"/>
              </w:rPr>
              <w:t>.</w:t>
            </w:r>
            <w:r w:rsidRPr="001E5221">
              <w:rPr>
                <w:rFonts w:ascii="Times New Roman" w:hAnsi="Times New Roman"/>
                <w:sz w:val="24"/>
              </w:rPr>
              <w:t>4</w:t>
            </w:r>
            <w:r>
              <w:rPr>
                <w:rFonts w:ascii="Times New Roman" w:hAnsi="Times New Roman"/>
                <w:sz w:val="24"/>
              </w:rPr>
              <w:t>.</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4</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t>060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Active financiare desemnate ca fiind evaluate la valoarea justă prin profit sau pierdere</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IFRS </w:t>
            </w:r>
            <w:r w:rsidRPr="001E5221">
              <w:rPr>
                <w:rFonts w:ascii="Times New Roman" w:hAnsi="Times New Roman"/>
                <w:sz w:val="24"/>
              </w:rPr>
              <w:t>7</w:t>
            </w:r>
            <w:r>
              <w:rPr>
                <w:rFonts w:ascii="Times New Roman" w:hAnsi="Times New Roman"/>
                <w:sz w:val="24"/>
              </w:rPr>
              <w:t>.</w:t>
            </w:r>
            <w:r w:rsidRPr="001E5221">
              <w:rPr>
                <w:rFonts w:ascii="Times New Roman" w:hAnsi="Times New Roman"/>
                <w:sz w:val="24"/>
              </w:rPr>
              <w:t>8</w:t>
            </w:r>
            <w:r>
              <w:rPr>
                <w:rFonts w:ascii="Times New Roman" w:hAnsi="Times New Roman"/>
                <w:sz w:val="24"/>
              </w:rPr>
              <w:t xml:space="preserve">(a)(i); IFRS </w:t>
            </w:r>
            <w:r w:rsidRPr="001E5221">
              <w:rPr>
                <w:rFonts w:ascii="Times New Roman" w:hAnsi="Times New Roman"/>
                <w:sz w:val="24"/>
              </w:rPr>
              <w:t>9</w:t>
            </w:r>
            <w:r>
              <w:rPr>
                <w:rFonts w:ascii="Times New Roman" w:hAnsi="Times New Roman"/>
                <w:sz w:val="24"/>
              </w:rPr>
              <w:t>.</w:t>
            </w:r>
            <w:r w:rsidRPr="001E5221">
              <w:rPr>
                <w:rFonts w:ascii="Times New Roman" w:hAnsi="Times New Roman"/>
                <w:sz w:val="24"/>
              </w:rPr>
              <w:t>4</w:t>
            </w:r>
            <w:r>
              <w:rPr>
                <w:rFonts w:ascii="Times New Roman" w:hAnsi="Times New Roman"/>
                <w:sz w:val="24"/>
              </w:rPr>
              <w:t>.</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5</w:t>
            </w:r>
            <w:r>
              <w:rPr>
                <w:rFonts w:ascii="Times New Roman" w:hAnsi="Times New Roman"/>
                <w:sz w:val="24"/>
              </w:rPr>
              <w:t xml:space="preserve">, precum și </w:t>
            </w:r>
            <w:r w:rsidR="00EB5C83">
              <w:rPr>
                <w:rFonts w:ascii="Times New Roman" w:hAnsi="Times New Roman"/>
                <w:sz w:val="24"/>
              </w:rPr>
              <w:t>articolul </w:t>
            </w:r>
            <w:r w:rsidRPr="001E5221">
              <w:rPr>
                <w:rFonts w:ascii="Times New Roman" w:hAnsi="Times New Roman"/>
                <w:sz w:val="24"/>
              </w:rPr>
              <w:t>8</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litera (a) și </w:t>
            </w:r>
            <w:r w:rsidR="00EB5C83">
              <w:rPr>
                <w:rFonts w:ascii="Times New Roman" w:hAnsi="Times New Roman"/>
                <w:sz w:val="24"/>
              </w:rPr>
              <w:t>articolul </w:t>
            </w:r>
            <w:r w:rsidRPr="001E5221">
              <w:rPr>
                <w:rFonts w:ascii="Times New Roman" w:hAnsi="Times New Roman"/>
                <w:sz w:val="24"/>
              </w:rPr>
              <w:t>8</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6</w:t>
            </w:r>
            <w:r>
              <w:rPr>
                <w:rFonts w:ascii="Times New Roman" w:hAnsi="Times New Roman"/>
                <w:sz w:val="24"/>
              </w:rPr>
              <w:t>) din Directiva contabilă.</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lastRenderedPageBreak/>
              <w:t>070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Active financiare nederivate nedestinate tranzacționării, evaluate la valoarea justă prin profit sau pierdere</w:t>
            </w:r>
          </w:p>
          <w:p w:rsidR="00FD54FC" w:rsidRPr="00321A3B" w:rsidRDefault="00FD54FC" w:rsidP="00FD54FC">
            <w:pPr>
              <w:spacing w:before="0" w:after="0"/>
              <w:ind w:left="33"/>
              <w:rPr>
                <w:rFonts w:ascii="Times New Roman" w:hAnsi="Times New Roman"/>
                <w:bCs/>
                <w:sz w:val="24"/>
              </w:rPr>
            </w:pPr>
          </w:p>
          <w:p w:rsidR="00FD54FC" w:rsidRPr="00321A3B" w:rsidRDefault="00EB5C83" w:rsidP="00FD54FC">
            <w:pPr>
              <w:spacing w:before="0" w:after="0"/>
              <w:ind w:left="33"/>
              <w:rPr>
                <w:rFonts w:ascii="Times New Roman" w:hAnsi="Times New Roman"/>
                <w:bCs/>
                <w:sz w:val="24"/>
              </w:rPr>
            </w:pPr>
            <w:r>
              <w:rPr>
                <w:rFonts w:ascii="Times New Roman" w:hAnsi="Times New Roman"/>
                <w:sz w:val="24"/>
              </w:rPr>
              <w:t>Articolul </w:t>
            </w:r>
            <w:r w:rsidR="00FD54FC" w:rsidRPr="001E5221">
              <w:rPr>
                <w:rFonts w:ascii="Times New Roman" w:hAnsi="Times New Roman"/>
                <w:sz w:val="24"/>
              </w:rPr>
              <w:t>36</w:t>
            </w:r>
            <w:r w:rsidR="00FD54FC">
              <w:rPr>
                <w:rFonts w:ascii="Times New Roman" w:hAnsi="Times New Roman"/>
                <w:sz w:val="24"/>
              </w:rPr>
              <w:t xml:space="preserve"> </w:t>
            </w:r>
            <w:r w:rsidR="00AD50FE">
              <w:rPr>
                <w:rFonts w:ascii="Times New Roman" w:hAnsi="Times New Roman"/>
                <w:sz w:val="24"/>
              </w:rPr>
              <w:t>alineatul </w:t>
            </w:r>
            <w:r w:rsidR="00FD54FC">
              <w:rPr>
                <w:rFonts w:ascii="Times New Roman" w:hAnsi="Times New Roman"/>
                <w:sz w:val="24"/>
              </w:rPr>
              <w:t>(</w:t>
            </w:r>
            <w:r w:rsidR="00FD54FC" w:rsidRPr="001E5221">
              <w:rPr>
                <w:rFonts w:ascii="Times New Roman" w:hAnsi="Times New Roman"/>
                <w:sz w:val="24"/>
              </w:rPr>
              <w:t>2</w:t>
            </w:r>
            <w:r w:rsidR="00FD54FC">
              <w:rPr>
                <w:rFonts w:ascii="Times New Roman" w:hAnsi="Times New Roman"/>
                <w:sz w:val="24"/>
              </w:rPr>
              <w:t xml:space="preserve">) din BAD; </w:t>
            </w:r>
            <w:r>
              <w:rPr>
                <w:rFonts w:ascii="Times New Roman" w:hAnsi="Times New Roman"/>
                <w:sz w:val="24"/>
              </w:rPr>
              <w:t>Articolul </w:t>
            </w:r>
            <w:r w:rsidR="00FD54FC" w:rsidRPr="001E5221">
              <w:rPr>
                <w:rFonts w:ascii="Times New Roman" w:hAnsi="Times New Roman"/>
                <w:sz w:val="24"/>
              </w:rPr>
              <w:t>8</w:t>
            </w:r>
            <w:r w:rsidR="00FD54FC">
              <w:rPr>
                <w:rFonts w:ascii="Times New Roman" w:hAnsi="Times New Roman"/>
                <w:sz w:val="24"/>
              </w:rPr>
              <w:t xml:space="preserve"> </w:t>
            </w:r>
            <w:r w:rsidR="00AD50FE">
              <w:rPr>
                <w:rFonts w:ascii="Times New Roman" w:hAnsi="Times New Roman"/>
                <w:sz w:val="24"/>
              </w:rPr>
              <w:t>alineatul </w:t>
            </w:r>
            <w:r w:rsidR="00FD54FC">
              <w:rPr>
                <w:rFonts w:ascii="Times New Roman" w:hAnsi="Times New Roman"/>
                <w:sz w:val="24"/>
              </w:rPr>
              <w:t>(</w:t>
            </w:r>
            <w:r w:rsidR="00FD54FC" w:rsidRPr="001E5221">
              <w:rPr>
                <w:rFonts w:ascii="Times New Roman" w:hAnsi="Times New Roman"/>
                <w:sz w:val="24"/>
              </w:rPr>
              <w:t>1</w:t>
            </w:r>
            <w:r w:rsidR="00FD54FC">
              <w:rPr>
                <w:rFonts w:ascii="Times New Roman" w:hAnsi="Times New Roman"/>
                <w:sz w:val="24"/>
              </w:rPr>
              <w:t>) litera (a) din Directiva contabilă.</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Se raportează numai de către instituțiile care aplică principiile contabile general</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acceptate la nivel național (GAAP).</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t>080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Active financiare evaluate la valoarea justă prin alte elemente ale rezultatului global</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IFRS </w:t>
            </w:r>
            <w:r w:rsidRPr="001E5221">
              <w:rPr>
                <w:rFonts w:ascii="Times New Roman" w:hAnsi="Times New Roman"/>
                <w:sz w:val="24"/>
              </w:rPr>
              <w:t>7</w:t>
            </w:r>
            <w:r>
              <w:rPr>
                <w:rFonts w:ascii="Times New Roman" w:hAnsi="Times New Roman"/>
                <w:sz w:val="24"/>
              </w:rPr>
              <w:t>.</w:t>
            </w:r>
            <w:r w:rsidRPr="001E5221">
              <w:rPr>
                <w:rFonts w:ascii="Times New Roman" w:hAnsi="Times New Roman"/>
                <w:sz w:val="24"/>
              </w:rPr>
              <w:t>8</w:t>
            </w:r>
            <w:r>
              <w:rPr>
                <w:rFonts w:ascii="Times New Roman" w:hAnsi="Times New Roman"/>
                <w:sz w:val="24"/>
              </w:rPr>
              <w:t xml:space="preserve">(d); IFRS </w:t>
            </w:r>
            <w:r w:rsidRPr="001E5221">
              <w:rPr>
                <w:rFonts w:ascii="Times New Roman" w:hAnsi="Times New Roman"/>
                <w:sz w:val="24"/>
              </w:rPr>
              <w:t>9</w:t>
            </w:r>
            <w:r>
              <w:rPr>
                <w:rFonts w:ascii="Times New Roman" w:hAnsi="Times New Roman"/>
                <w:sz w:val="24"/>
              </w:rPr>
              <w:t>.</w:t>
            </w:r>
            <w:r w:rsidRPr="001E5221">
              <w:rPr>
                <w:rFonts w:ascii="Times New Roman" w:hAnsi="Times New Roman"/>
                <w:sz w:val="24"/>
              </w:rPr>
              <w:t>4</w:t>
            </w:r>
            <w:r>
              <w:rPr>
                <w:rFonts w:ascii="Times New Roman" w:hAnsi="Times New Roman"/>
                <w:sz w:val="24"/>
              </w:rPr>
              <w:t>.</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2</w:t>
            </w:r>
            <w:r>
              <w:rPr>
                <w:rFonts w:ascii="Times New Roman" w:hAnsi="Times New Roman"/>
                <w:sz w:val="24"/>
              </w:rPr>
              <w:t>A</w:t>
            </w:r>
          </w:p>
          <w:p w:rsidR="00FD54FC" w:rsidRPr="00321A3B" w:rsidRDefault="00FD54FC" w:rsidP="00FD54FC">
            <w:pPr>
              <w:spacing w:before="0" w:after="0"/>
              <w:ind w:left="33"/>
              <w:rPr>
                <w:rFonts w:ascii="Times New Roman" w:hAnsi="Times New Roman"/>
                <w:b/>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t>090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Active financiare nederivate nedestinate tranzacționării, evaluate la valoarea justă prin capitaluri proprii</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Directiva contabilă </w:t>
            </w:r>
            <w:r w:rsidR="00EB5C83">
              <w:rPr>
                <w:rFonts w:ascii="Times New Roman" w:hAnsi="Times New Roman"/>
                <w:sz w:val="24"/>
              </w:rPr>
              <w:t>articolul </w:t>
            </w:r>
            <w:r w:rsidRPr="001E5221">
              <w:rPr>
                <w:rFonts w:ascii="Times New Roman" w:hAnsi="Times New Roman"/>
                <w:sz w:val="24"/>
              </w:rPr>
              <w:t>8</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xml:space="preserve">) litera (a),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8</w:t>
            </w:r>
            <w:r>
              <w:rPr>
                <w:rFonts w:ascii="Times New Roman" w:hAnsi="Times New Roman"/>
                <w:sz w:val="24"/>
              </w:rPr>
              <w: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Se raportează numai de către instituțiile care aplică principiile contabile general</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acceptate la nivel național (GAAP).</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t>100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Active financiare evaluate la costul amortizat</w:t>
            </w:r>
          </w:p>
          <w:p w:rsidR="00FD54FC" w:rsidRPr="00321A3B" w:rsidRDefault="00FD54FC" w:rsidP="00FD54FC">
            <w:pPr>
              <w:spacing w:before="0" w:after="0"/>
              <w:ind w:left="33"/>
              <w:rPr>
                <w:rFonts w:ascii="Times New Roman" w:hAnsi="Times New Roman"/>
                <w:bCs/>
                <w:sz w:val="24"/>
              </w:rPr>
            </w:pPr>
          </w:p>
          <w:p w:rsidR="00FD54FC" w:rsidRPr="00321A3B"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IFRS </w:t>
            </w:r>
            <w:r w:rsidRPr="001E5221">
              <w:rPr>
                <w:rFonts w:ascii="Times New Roman" w:hAnsi="Times New Roman"/>
                <w:sz w:val="24"/>
              </w:rPr>
              <w:t>7</w:t>
            </w:r>
            <w:r>
              <w:rPr>
                <w:rFonts w:ascii="Times New Roman" w:hAnsi="Times New Roman"/>
                <w:sz w:val="24"/>
              </w:rPr>
              <w:t>.</w:t>
            </w:r>
            <w:r w:rsidRPr="001E5221">
              <w:rPr>
                <w:rFonts w:ascii="Times New Roman" w:hAnsi="Times New Roman"/>
                <w:sz w:val="24"/>
              </w:rPr>
              <w:t>8</w:t>
            </w:r>
            <w:r>
              <w:rPr>
                <w:rFonts w:ascii="Times New Roman" w:hAnsi="Times New Roman"/>
                <w:sz w:val="24"/>
              </w:rPr>
              <w:t xml:space="preserve">(f); IFRS </w:t>
            </w:r>
            <w:r w:rsidRPr="001E5221">
              <w:rPr>
                <w:rFonts w:ascii="Times New Roman" w:hAnsi="Times New Roman"/>
                <w:sz w:val="24"/>
              </w:rPr>
              <w:t>9</w:t>
            </w:r>
            <w:r>
              <w:rPr>
                <w:rFonts w:ascii="Times New Roman" w:hAnsi="Times New Roman"/>
                <w:sz w:val="24"/>
              </w:rPr>
              <w:t>.</w:t>
            </w:r>
            <w:r w:rsidRPr="001E5221">
              <w:rPr>
                <w:rFonts w:ascii="Times New Roman" w:hAnsi="Times New Roman"/>
                <w:sz w:val="24"/>
              </w:rPr>
              <w:t>4</w:t>
            </w:r>
            <w:r>
              <w:rPr>
                <w:rFonts w:ascii="Times New Roman" w:hAnsi="Times New Roman"/>
                <w:sz w:val="24"/>
              </w:rPr>
              <w:t>.</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2</w:t>
            </w:r>
            <w:r>
              <w:rPr>
                <w:rFonts w:ascii="Times New Roman" w:hAnsi="Times New Roman"/>
                <w:sz w:val="24"/>
              </w:rPr>
              <w:t xml:space="preserve">; anexa V partea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15</w:t>
            </w:r>
            <w:r>
              <w:rPr>
                <w:rFonts w:ascii="Times New Roman" w:hAnsi="Times New Roman"/>
                <w:sz w:val="24"/>
              </w:rPr>
              <w:t xml:space="preserve">. </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t>110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Active financiare nederivate nedestinate tranzacționării, evaluate printr-o metodă bazată pe costuri</w:t>
            </w:r>
          </w:p>
          <w:p w:rsidR="00FD54FC" w:rsidRPr="00321A3B" w:rsidRDefault="00FD54FC" w:rsidP="00FD54FC">
            <w:pPr>
              <w:spacing w:before="0" w:after="0"/>
              <w:ind w:left="33"/>
              <w:rPr>
                <w:rFonts w:ascii="Times New Roman" w:hAnsi="Times New Roman"/>
                <w:bCs/>
                <w:sz w:val="24"/>
              </w:rPr>
            </w:pPr>
          </w:p>
          <w:p w:rsidR="00FD54FC" w:rsidRPr="00321A3B" w:rsidRDefault="00EB5C83" w:rsidP="00FD54FC">
            <w:pPr>
              <w:spacing w:before="0" w:after="0"/>
              <w:ind w:left="33"/>
              <w:rPr>
                <w:rFonts w:ascii="Times New Roman" w:hAnsi="Times New Roman"/>
                <w:bCs/>
                <w:sz w:val="24"/>
              </w:rPr>
            </w:pPr>
            <w:r>
              <w:rPr>
                <w:rFonts w:ascii="Times New Roman" w:hAnsi="Times New Roman"/>
                <w:sz w:val="24"/>
              </w:rPr>
              <w:t>Articolul </w:t>
            </w:r>
            <w:r w:rsidR="00FD54FC" w:rsidRPr="001E5221">
              <w:rPr>
                <w:rFonts w:ascii="Times New Roman" w:hAnsi="Times New Roman"/>
                <w:sz w:val="24"/>
              </w:rPr>
              <w:t>35</w:t>
            </w:r>
            <w:r w:rsidR="00FD54FC">
              <w:rPr>
                <w:rFonts w:ascii="Times New Roman" w:hAnsi="Times New Roman"/>
                <w:sz w:val="24"/>
              </w:rPr>
              <w:t xml:space="preserve"> din BAD; </w:t>
            </w:r>
            <w:r>
              <w:rPr>
                <w:rFonts w:ascii="Times New Roman" w:hAnsi="Times New Roman"/>
                <w:sz w:val="24"/>
              </w:rPr>
              <w:t>Articolul </w:t>
            </w:r>
            <w:r w:rsidR="00FD54FC" w:rsidRPr="001E5221">
              <w:rPr>
                <w:rFonts w:ascii="Times New Roman" w:hAnsi="Times New Roman"/>
                <w:sz w:val="24"/>
              </w:rPr>
              <w:t>6</w:t>
            </w:r>
            <w:r w:rsidR="00FD54FC">
              <w:rPr>
                <w:rFonts w:ascii="Times New Roman" w:hAnsi="Times New Roman"/>
                <w:sz w:val="24"/>
              </w:rPr>
              <w:t xml:space="preserve"> </w:t>
            </w:r>
            <w:r w:rsidR="00AD50FE">
              <w:rPr>
                <w:rFonts w:ascii="Times New Roman" w:hAnsi="Times New Roman"/>
                <w:sz w:val="24"/>
              </w:rPr>
              <w:t>alineatul </w:t>
            </w:r>
            <w:r w:rsidR="00FD54FC">
              <w:rPr>
                <w:rFonts w:ascii="Times New Roman" w:hAnsi="Times New Roman"/>
                <w:sz w:val="24"/>
              </w:rPr>
              <w:t>(</w:t>
            </w:r>
            <w:r w:rsidR="00FD54FC" w:rsidRPr="001E5221">
              <w:rPr>
                <w:rFonts w:ascii="Times New Roman" w:hAnsi="Times New Roman"/>
                <w:sz w:val="24"/>
              </w:rPr>
              <w:t>1</w:t>
            </w:r>
            <w:r w:rsidR="00FD54FC">
              <w:rPr>
                <w:rFonts w:ascii="Times New Roman" w:hAnsi="Times New Roman"/>
                <w:sz w:val="24"/>
              </w:rPr>
              <w:t xml:space="preserve">) punctul (i) și </w:t>
            </w:r>
            <w:r>
              <w:rPr>
                <w:rFonts w:ascii="Times New Roman" w:hAnsi="Times New Roman"/>
                <w:sz w:val="24"/>
              </w:rPr>
              <w:t>articolul </w:t>
            </w:r>
            <w:r w:rsidR="00FD54FC" w:rsidRPr="001E5221">
              <w:rPr>
                <w:rFonts w:ascii="Times New Roman" w:hAnsi="Times New Roman"/>
                <w:sz w:val="24"/>
              </w:rPr>
              <w:t>8</w:t>
            </w:r>
            <w:r w:rsidR="00FD54FC">
              <w:rPr>
                <w:rFonts w:ascii="Times New Roman" w:hAnsi="Times New Roman"/>
                <w:sz w:val="24"/>
              </w:rPr>
              <w:t xml:space="preserve"> </w:t>
            </w:r>
            <w:r w:rsidR="00AD50FE">
              <w:rPr>
                <w:rFonts w:ascii="Times New Roman" w:hAnsi="Times New Roman"/>
                <w:sz w:val="24"/>
              </w:rPr>
              <w:t>alineatul </w:t>
            </w:r>
            <w:r w:rsidR="00FD54FC">
              <w:rPr>
                <w:rFonts w:ascii="Times New Roman" w:hAnsi="Times New Roman"/>
                <w:sz w:val="24"/>
              </w:rPr>
              <w:t>(</w:t>
            </w:r>
            <w:r w:rsidR="00FD54FC" w:rsidRPr="001E5221">
              <w:rPr>
                <w:rFonts w:ascii="Times New Roman" w:hAnsi="Times New Roman"/>
                <w:sz w:val="24"/>
              </w:rPr>
              <w:t>2</w:t>
            </w:r>
            <w:r w:rsidR="00FD54FC">
              <w:rPr>
                <w:rFonts w:ascii="Times New Roman" w:hAnsi="Times New Roman"/>
                <w:sz w:val="24"/>
              </w:rPr>
              <w:t xml:space="preserve">) din Directiva contabilă; anexa V partea </w:t>
            </w:r>
            <w:r w:rsidR="00FD54FC" w:rsidRPr="001E5221">
              <w:rPr>
                <w:rFonts w:ascii="Times New Roman" w:hAnsi="Times New Roman"/>
                <w:sz w:val="24"/>
              </w:rPr>
              <w:t>1</w:t>
            </w:r>
            <w:r w:rsidR="00FD54FC">
              <w:rPr>
                <w:rFonts w:ascii="Times New Roman" w:hAnsi="Times New Roman"/>
                <w:sz w:val="24"/>
              </w:rPr>
              <w:t>.</w:t>
            </w:r>
            <w:r w:rsidR="00FD54FC" w:rsidRPr="001E5221">
              <w:rPr>
                <w:rFonts w:ascii="Times New Roman" w:hAnsi="Times New Roman"/>
                <w:sz w:val="24"/>
              </w:rPr>
              <w:t>16</w:t>
            </w:r>
            <w:r w:rsidR="00FD54FC">
              <w:rPr>
                <w:rFonts w:ascii="Times New Roman" w:hAnsi="Times New Roman"/>
                <w:sz w:val="24"/>
              </w:rPr>
              <w: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Se raportează numai de către instituțiile care aplică principiile contabile general</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acceptate la nivel național (GAAP).</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t>120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Alte active financiare nederivate nedestinate tranzacționării</w:t>
            </w:r>
          </w:p>
          <w:p w:rsidR="00FD54FC" w:rsidRPr="00321A3B" w:rsidRDefault="00FD54FC" w:rsidP="00FD54FC">
            <w:pPr>
              <w:spacing w:before="0" w:after="0"/>
              <w:ind w:left="33"/>
              <w:rPr>
                <w:rFonts w:ascii="Times New Roman" w:hAnsi="Times New Roman"/>
                <w:bCs/>
                <w:sz w:val="24"/>
              </w:rPr>
            </w:pPr>
          </w:p>
          <w:p w:rsidR="00FD54FC" w:rsidRPr="00321A3B" w:rsidRDefault="00EB5C83" w:rsidP="00FD54FC">
            <w:pPr>
              <w:spacing w:before="0" w:after="0"/>
              <w:ind w:left="33"/>
              <w:rPr>
                <w:rFonts w:ascii="Times New Roman" w:hAnsi="Times New Roman"/>
                <w:bCs/>
                <w:sz w:val="24"/>
              </w:rPr>
            </w:pPr>
            <w:r>
              <w:rPr>
                <w:rFonts w:ascii="Times New Roman" w:hAnsi="Times New Roman"/>
                <w:sz w:val="24"/>
              </w:rPr>
              <w:t>Articolul </w:t>
            </w:r>
            <w:r w:rsidR="00FD54FC" w:rsidRPr="001E5221">
              <w:rPr>
                <w:rFonts w:ascii="Times New Roman" w:hAnsi="Times New Roman"/>
                <w:sz w:val="24"/>
              </w:rPr>
              <w:t>37</w:t>
            </w:r>
            <w:r w:rsidR="00FD54FC">
              <w:rPr>
                <w:rFonts w:ascii="Times New Roman" w:hAnsi="Times New Roman"/>
                <w:sz w:val="24"/>
              </w:rPr>
              <w:t xml:space="preserve"> din BAD; </w:t>
            </w:r>
            <w:r>
              <w:rPr>
                <w:rFonts w:ascii="Times New Roman" w:hAnsi="Times New Roman"/>
                <w:sz w:val="24"/>
              </w:rPr>
              <w:t>Articolul </w:t>
            </w:r>
            <w:r w:rsidR="00FD54FC" w:rsidRPr="001E5221">
              <w:rPr>
                <w:rFonts w:ascii="Times New Roman" w:hAnsi="Times New Roman"/>
                <w:sz w:val="24"/>
              </w:rPr>
              <w:t>12</w:t>
            </w:r>
            <w:r w:rsidR="00FD54FC">
              <w:rPr>
                <w:rFonts w:ascii="Times New Roman" w:hAnsi="Times New Roman"/>
                <w:sz w:val="24"/>
              </w:rPr>
              <w:t xml:space="preserve"> </w:t>
            </w:r>
            <w:r w:rsidR="00AD50FE">
              <w:rPr>
                <w:rFonts w:ascii="Times New Roman" w:hAnsi="Times New Roman"/>
                <w:sz w:val="24"/>
              </w:rPr>
              <w:t>alineatul </w:t>
            </w:r>
            <w:r w:rsidR="00FD54FC">
              <w:rPr>
                <w:rFonts w:ascii="Times New Roman" w:hAnsi="Times New Roman"/>
                <w:sz w:val="24"/>
              </w:rPr>
              <w:t>(</w:t>
            </w:r>
            <w:r w:rsidR="00FD54FC" w:rsidRPr="001E5221">
              <w:rPr>
                <w:rFonts w:ascii="Times New Roman" w:hAnsi="Times New Roman"/>
                <w:sz w:val="24"/>
              </w:rPr>
              <w:t>7</w:t>
            </w:r>
            <w:r w:rsidR="00FD54FC">
              <w:rPr>
                <w:rFonts w:ascii="Times New Roman" w:hAnsi="Times New Roman"/>
                <w:sz w:val="24"/>
              </w:rPr>
              <w:t xml:space="preserve">) din Directiva contabilă; anexa V partea </w:t>
            </w:r>
            <w:r w:rsidR="00FD54FC" w:rsidRPr="001E5221">
              <w:rPr>
                <w:rFonts w:ascii="Times New Roman" w:hAnsi="Times New Roman"/>
                <w:sz w:val="24"/>
              </w:rPr>
              <w:t>1</w:t>
            </w:r>
            <w:r w:rsidR="00FD54FC">
              <w:rPr>
                <w:rFonts w:ascii="Times New Roman" w:hAnsi="Times New Roman"/>
                <w:sz w:val="24"/>
              </w:rPr>
              <w:t>.</w:t>
            </w:r>
            <w:r w:rsidR="00FD54FC" w:rsidRPr="001E5221">
              <w:rPr>
                <w:rFonts w:ascii="Times New Roman" w:hAnsi="Times New Roman"/>
                <w:sz w:val="24"/>
              </w:rPr>
              <w:t>16</w:t>
            </w:r>
            <w:r w:rsidR="00FD54FC">
              <w:rPr>
                <w:rFonts w:ascii="Times New Roman" w:hAnsi="Times New Roman"/>
                <w:sz w:val="24"/>
              </w:rPr>
              <w: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Se raportează numai de către instituțiile care aplică principiile contabile general</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acceptate la nivel național (GAAP).</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t>130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Poziții scurte</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Valoarea contabilă a pozițiilor scurte, astfel cum sunt definite în IFRS </w:t>
            </w:r>
            <w:r w:rsidRPr="001E5221">
              <w:rPr>
                <w:rFonts w:ascii="Times New Roman" w:hAnsi="Times New Roman"/>
                <w:sz w:val="24"/>
              </w:rPr>
              <w:t>9</w:t>
            </w:r>
            <w:r>
              <w:rPr>
                <w:rFonts w:ascii="Times New Roman" w:hAnsi="Times New Roman"/>
                <w:sz w:val="24"/>
              </w:rPr>
              <w:t xml:space="preserve"> punctul</w:t>
            </w:r>
            <w:r w:rsidR="001E5221">
              <w:rPr>
                <w:rFonts w:ascii="Times New Roman" w:hAnsi="Times New Roman"/>
                <w:sz w:val="24"/>
              </w:rPr>
              <w:t> </w:t>
            </w:r>
            <w:r>
              <w:rPr>
                <w:rFonts w:ascii="Times New Roman" w:hAnsi="Times New Roman"/>
                <w:sz w:val="24"/>
              </w:rPr>
              <w:t>BA.</w:t>
            </w:r>
            <w:r w:rsidRPr="001E5221">
              <w:rPr>
                <w:rFonts w:ascii="Times New Roman" w:hAnsi="Times New Roman"/>
                <w:sz w:val="24"/>
              </w:rPr>
              <w:t>7</w:t>
            </w:r>
            <w:r>
              <w:rPr>
                <w:rFonts w:ascii="Times New Roman" w:hAnsi="Times New Roman"/>
                <w:sz w:val="24"/>
              </w:rPr>
              <w:t xml:space="preserve">(b) atunci când contrapartea este o administrație publică, astfel cum este definită la punctul </w:t>
            </w:r>
            <w:r w:rsidRPr="001E5221">
              <w:rPr>
                <w:rFonts w:ascii="Times New Roman" w:hAnsi="Times New Roman"/>
                <w:sz w:val="24"/>
              </w:rPr>
              <w:t>1</w:t>
            </w:r>
            <w:r>
              <w:rPr>
                <w:rFonts w:ascii="Times New Roman" w:hAnsi="Times New Roman"/>
                <w:sz w:val="24"/>
              </w:rPr>
              <w:t>.</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 xml:space="preserve">Pozițiile scurte apar atunci când instituția vinde titluri de valoare achiziționate printr-un credit acordat în cadrul unei operațiuni reverse </w:t>
            </w:r>
            <w:proofErr w:type="spellStart"/>
            <w:r>
              <w:rPr>
                <w:rFonts w:ascii="Times New Roman" w:hAnsi="Times New Roman"/>
                <w:sz w:val="24"/>
              </w:rPr>
              <w:t>repo</w:t>
            </w:r>
            <w:proofErr w:type="spellEnd"/>
            <w:r>
              <w:rPr>
                <w:rFonts w:ascii="Times New Roman" w:hAnsi="Times New Roman"/>
                <w:sz w:val="24"/>
              </w:rPr>
              <w:t xml:space="preserve"> sau luate cu împrumut printr-o tranzacție de dare cu împrumut de titluri de valoare, pentru care contrapartea directă este o administrație publică.</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Valoarea contabilă este valoarea justă a pozițiilor scurte.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Pozițiile scurte trebuie să fie raportate pe tranșe de scadență reziduală, astfel cum sunt definite pe rândurile </w:t>
            </w:r>
            <w:r w:rsidRPr="001E5221">
              <w:rPr>
                <w:rFonts w:ascii="Times New Roman" w:hAnsi="Times New Roman"/>
                <w:sz w:val="24"/>
              </w:rPr>
              <w:t>170</w:t>
            </w:r>
            <w:r>
              <w:rPr>
                <w:rFonts w:ascii="Times New Roman" w:hAnsi="Times New Roman"/>
                <w:sz w:val="24"/>
              </w:rPr>
              <w:t>-</w:t>
            </w:r>
            <w:r w:rsidRPr="001E5221">
              <w:rPr>
                <w:rFonts w:ascii="Times New Roman" w:hAnsi="Times New Roman"/>
                <w:sz w:val="24"/>
              </w:rPr>
              <w:t>230</w:t>
            </w:r>
            <w:r>
              <w:rPr>
                <w:rFonts w:ascii="Times New Roman" w:hAnsi="Times New Roman"/>
                <w:sz w:val="24"/>
              </w:rPr>
              <w:t xml:space="preserve">, și pe contrapărți imediate. Pozițiile scurte vor fi apoi utilizate pentru compensarea cu pozițiile cu aceeași scadență reziduală și aceeași contraparte imediată pentru efectuarea calculelor de pe coloanele </w:t>
            </w:r>
            <w:r w:rsidRPr="001E5221">
              <w:rPr>
                <w:rFonts w:ascii="Times New Roman" w:hAnsi="Times New Roman"/>
                <w:sz w:val="24"/>
              </w:rPr>
              <w:t>030</w:t>
            </w:r>
            <w:r>
              <w:rPr>
                <w:rFonts w:ascii="Times New Roman" w:hAnsi="Times New Roman"/>
                <w:sz w:val="24"/>
              </w:rPr>
              <w:t>-</w:t>
            </w:r>
            <w:r w:rsidRPr="001E5221">
              <w:rPr>
                <w:rFonts w:ascii="Times New Roman" w:hAnsi="Times New Roman"/>
                <w:sz w:val="24"/>
              </w:rPr>
              <w:t>120</w:t>
            </w:r>
            <w:r>
              <w:rPr>
                <w:rFonts w:ascii="Times New Roman" w:hAnsi="Times New Roman"/>
                <w:sz w:val="24"/>
              </w:rPr>
              <w:t>.</w:t>
            </w:r>
          </w:p>
        </w:tc>
      </w:tr>
      <w:tr w:rsidR="00FD54FC" w:rsidRPr="00392FFD" w:rsidTr="00672D2A">
        <w:tc>
          <w:tcPr>
            <w:tcW w:w="1188" w:type="dxa"/>
          </w:tcPr>
          <w:p w:rsidR="00FD54FC" w:rsidRPr="00392FFD" w:rsidDel="00E97A51" w:rsidRDefault="00FD54FC" w:rsidP="00FD54FC">
            <w:pPr>
              <w:spacing w:before="0" w:after="0"/>
              <w:ind w:left="33"/>
              <w:rPr>
                <w:rFonts w:ascii="Times New Roman" w:hAnsi="Times New Roman"/>
                <w:bCs/>
                <w:sz w:val="24"/>
              </w:rPr>
            </w:pPr>
            <w:r w:rsidRPr="001E5221">
              <w:rPr>
                <w:rFonts w:ascii="Times New Roman" w:hAnsi="Times New Roman"/>
                <w:sz w:val="24"/>
              </w:rPr>
              <w:lastRenderedPageBreak/>
              <w:t>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Din care: poziții scurte din credite acordate în cadrul unei operațiuni reverse </w:t>
            </w:r>
            <w:proofErr w:type="spellStart"/>
            <w:r>
              <w:rPr>
                <w:rFonts w:ascii="Times New Roman" w:hAnsi="Times New Roman"/>
                <w:b/>
                <w:sz w:val="24"/>
                <w:u w:val="single"/>
              </w:rPr>
              <w:t>repo</w:t>
            </w:r>
            <w:proofErr w:type="spellEnd"/>
            <w:r>
              <w:rPr>
                <w:rFonts w:ascii="Times New Roman" w:hAnsi="Times New Roman"/>
                <w:b/>
                <w:sz w:val="24"/>
                <w:u w:val="single"/>
              </w:rPr>
              <w:t xml:space="preserve"> clasificate ca fiind active financiare deținute în vederea tranzacționării sau destinate tranzacționării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Valoarea contabilă a pozițiilor scurte, astfel cum sunt definite în IFRS </w:t>
            </w:r>
            <w:r w:rsidRPr="001E5221">
              <w:rPr>
                <w:rFonts w:ascii="Times New Roman" w:hAnsi="Times New Roman"/>
                <w:sz w:val="24"/>
              </w:rPr>
              <w:t>9</w:t>
            </w:r>
            <w:r>
              <w:rPr>
                <w:rFonts w:ascii="Times New Roman" w:hAnsi="Times New Roman"/>
                <w:sz w:val="24"/>
              </w:rPr>
              <w:t xml:space="preserve"> punctul</w:t>
            </w:r>
            <w:r w:rsidR="001E5221">
              <w:rPr>
                <w:rFonts w:ascii="Times New Roman" w:hAnsi="Times New Roman"/>
                <w:sz w:val="24"/>
              </w:rPr>
              <w:t> </w:t>
            </w:r>
            <w:r>
              <w:rPr>
                <w:rFonts w:ascii="Times New Roman" w:hAnsi="Times New Roman"/>
                <w:sz w:val="24"/>
              </w:rPr>
              <w:t>BA.</w:t>
            </w:r>
            <w:r w:rsidRPr="001E5221">
              <w:rPr>
                <w:rFonts w:ascii="Times New Roman" w:hAnsi="Times New Roman"/>
                <w:sz w:val="24"/>
              </w:rPr>
              <w:t>7</w:t>
            </w:r>
            <w:r>
              <w:rPr>
                <w:rFonts w:ascii="Times New Roman" w:hAnsi="Times New Roman"/>
                <w:sz w:val="24"/>
              </w:rPr>
              <w:t xml:space="preserve">(b), care apar atunci când instituția vinde titlurile de valoare achiziționate printr-un credit acordat în cadrul unei operațiuni reverse </w:t>
            </w:r>
            <w:proofErr w:type="spellStart"/>
            <w:r>
              <w:rPr>
                <w:rFonts w:ascii="Times New Roman" w:hAnsi="Times New Roman"/>
                <w:sz w:val="24"/>
              </w:rPr>
              <w:t>repo</w:t>
            </w:r>
            <w:proofErr w:type="spellEnd"/>
            <w:r>
              <w:rPr>
                <w:rFonts w:ascii="Times New Roman" w:hAnsi="Times New Roman"/>
                <w:sz w:val="24"/>
              </w:rPr>
              <w:t xml:space="preserve">, la care contrapartea directă este o administrație publică, și care sunt incluse în portofoliile contabile de active financiare deținute în vederea tranzacționării sau destinate tranzacționării (coloana </w:t>
            </w:r>
            <w:r w:rsidRPr="001E5221">
              <w:rPr>
                <w:rFonts w:ascii="Times New Roman" w:hAnsi="Times New Roman"/>
                <w:sz w:val="24"/>
              </w:rPr>
              <w:t>030</w:t>
            </w:r>
            <w:r>
              <w:rPr>
                <w:rFonts w:ascii="Times New Roman" w:hAnsi="Times New Roman"/>
                <w:sz w:val="24"/>
              </w:rPr>
              <w:t xml:space="preserve"> sau </w:t>
            </w:r>
            <w:r w:rsidRPr="001E5221">
              <w:rPr>
                <w:rFonts w:ascii="Times New Roman" w:hAnsi="Times New Roman"/>
                <w:sz w:val="24"/>
              </w:rPr>
              <w:t>040</w:t>
            </w:r>
            <w:r>
              <w:rPr>
                <w:rFonts w:ascii="Times New Roman" w:hAnsi="Times New Roman"/>
                <w:sz w:val="24"/>
              </w:rPr>
              <w:t>).</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Nu se includ în această coloană pozițiile scurte care apar atunci când titlurile de valoare vândute au fost luate cu împrumut printr-o tranzacție de dare cu împrumut de titluri de valoare. </w:t>
            </w:r>
          </w:p>
          <w:p w:rsidR="00FD54FC" w:rsidRPr="00392FFD" w:rsidDel="00E97A51" w:rsidRDefault="00FD54FC" w:rsidP="00FD54FC">
            <w:pPr>
              <w:spacing w:before="0" w:after="0"/>
              <w:ind w:left="33"/>
              <w:rPr>
                <w:rFonts w:ascii="Times New Roman" w:hAnsi="Times New Roman"/>
                <w:b/>
                <w:bCs/>
                <w:sz w:val="24"/>
                <w:u w:val="single"/>
              </w:rPr>
            </w:pPr>
          </w:p>
        </w:tc>
      </w:tr>
      <w:tr w:rsidR="00FD54FC" w:rsidRPr="00321A3B" w:rsidDel="004A25FD" w:rsidTr="00672D2A">
        <w:tc>
          <w:tcPr>
            <w:tcW w:w="1188" w:type="dxa"/>
          </w:tcPr>
          <w:p w:rsidR="00FD54FC" w:rsidRPr="00321A3B" w:rsidDel="004A25FD" w:rsidRDefault="00FD54FC" w:rsidP="00FD54FC">
            <w:pPr>
              <w:spacing w:before="0" w:after="0"/>
              <w:ind w:left="33"/>
              <w:rPr>
                <w:rFonts w:ascii="Times New Roman" w:hAnsi="Times New Roman"/>
                <w:bCs/>
                <w:sz w:val="24"/>
              </w:rPr>
            </w:pPr>
            <w:r w:rsidRPr="001E5221">
              <w:rPr>
                <w:rFonts w:ascii="Times New Roman" w:hAnsi="Times New Roman"/>
                <w:sz w:val="24"/>
              </w:rPr>
              <w:t>150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Deprecierea cumulată</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Valoarea agregată a deprecierii cumulate legată de activele financiare nederivate raportate în coloanele </w:t>
            </w:r>
            <w:r w:rsidRPr="001E5221">
              <w:rPr>
                <w:rFonts w:ascii="Times New Roman" w:hAnsi="Times New Roman"/>
                <w:sz w:val="24"/>
              </w:rPr>
              <w:t>080</w:t>
            </w:r>
            <w:r>
              <w:rPr>
                <w:rFonts w:ascii="Times New Roman" w:hAnsi="Times New Roman"/>
                <w:sz w:val="24"/>
              </w:rPr>
              <w:t>-</w:t>
            </w:r>
            <w:r w:rsidRPr="001E5221">
              <w:rPr>
                <w:rFonts w:ascii="Times New Roman" w:hAnsi="Times New Roman"/>
                <w:sz w:val="24"/>
              </w:rPr>
              <w:t>120</w:t>
            </w:r>
            <w:r>
              <w:rPr>
                <w:rFonts w:ascii="Times New Roman" w:hAnsi="Times New Roman"/>
                <w:sz w:val="24"/>
              </w:rPr>
              <w:t xml:space="preserve">. [Anexa V partea </w:t>
            </w:r>
            <w:r w:rsidRPr="001E5221">
              <w:rPr>
                <w:rFonts w:ascii="Times New Roman" w:hAnsi="Times New Roman"/>
                <w:sz w:val="24"/>
              </w:rPr>
              <w:t>2</w:t>
            </w:r>
            <w:r>
              <w:rPr>
                <w:rFonts w:ascii="Times New Roman" w:hAnsi="Times New Roman"/>
                <w:sz w:val="24"/>
              </w:rPr>
              <w:t xml:space="preserve"> punctele </w:t>
            </w:r>
            <w:r w:rsidRPr="001E5221">
              <w:rPr>
                <w:rFonts w:ascii="Times New Roman" w:hAnsi="Times New Roman"/>
                <w:sz w:val="24"/>
              </w:rPr>
              <w:t>70</w:t>
            </w:r>
            <w:r>
              <w:rPr>
                <w:rFonts w:ascii="Times New Roman" w:hAnsi="Times New Roman"/>
                <w:sz w:val="24"/>
              </w:rPr>
              <w:t xml:space="preserve"> și </w:t>
            </w:r>
            <w:r w:rsidRPr="001E5221">
              <w:rPr>
                <w:rFonts w:ascii="Times New Roman" w:hAnsi="Times New Roman"/>
                <w:sz w:val="24"/>
              </w:rPr>
              <w:t>71</w:t>
            </w:r>
            <w:r>
              <w:rPr>
                <w:rFonts w:ascii="Times New Roman" w:hAnsi="Times New Roman"/>
                <w:sz w:val="24"/>
              </w:rPr>
              <w:t>]</w:t>
            </w:r>
          </w:p>
          <w:p w:rsidR="00FD54FC" w:rsidRPr="00321A3B" w:rsidDel="004A25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t>160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Deprecierea cumulată – din care: din active financiare evaluate la valoarea justă prin alte elemente ale rezultatului global sau din active financiare nederivate nedestinate tranzacționării, evaluate la valoarea justă prin capitaluri proprii</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Valoarea agregată a deprecierii cumulate legată de activele financiare nederivate raportate în coloanele </w:t>
            </w:r>
            <w:r w:rsidRPr="001E5221">
              <w:rPr>
                <w:rFonts w:ascii="Times New Roman" w:hAnsi="Times New Roman"/>
                <w:sz w:val="24"/>
              </w:rPr>
              <w:t>080</w:t>
            </w:r>
            <w:r>
              <w:rPr>
                <w:rFonts w:ascii="Times New Roman" w:hAnsi="Times New Roman"/>
                <w:sz w:val="24"/>
              </w:rPr>
              <w:t xml:space="preserve"> și </w:t>
            </w:r>
            <w:r w:rsidRPr="001E5221">
              <w:rPr>
                <w:rFonts w:ascii="Times New Roman" w:hAnsi="Times New Roman"/>
                <w:sz w:val="24"/>
              </w:rPr>
              <w:t>090</w:t>
            </w:r>
            <w:r>
              <w:rPr>
                <w:rFonts w:ascii="Times New Roman" w:hAnsi="Times New Roman"/>
                <w:sz w:val="24"/>
              </w:rPr>
              <w:t xml:space="preserve">. </w:t>
            </w:r>
          </w:p>
          <w:p w:rsidR="00FD54FC" w:rsidRPr="00392FFD" w:rsidRDefault="00FD54FC" w:rsidP="00FD54FC">
            <w:pPr>
              <w:spacing w:before="0" w:after="0"/>
              <w:ind w:left="33"/>
              <w:rPr>
                <w:rFonts w:ascii="Times New Roman" w:hAnsi="Times New Roman"/>
                <w:b/>
                <w:bCs/>
                <w:sz w:val="24"/>
                <w:u w:val="single"/>
              </w:rPr>
            </w:pPr>
          </w:p>
        </w:tc>
      </w:tr>
      <w:tr w:rsidR="00FD54FC" w:rsidRPr="00392FFD" w:rsidDel="004A25FD" w:rsidTr="00672D2A">
        <w:tc>
          <w:tcPr>
            <w:tcW w:w="1188" w:type="dxa"/>
          </w:tcPr>
          <w:p w:rsidR="00FD54FC" w:rsidRPr="00392FFD" w:rsidDel="004A25FD" w:rsidRDefault="00FD54FC" w:rsidP="00FD54FC">
            <w:pPr>
              <w:spacing w:before="0" w:after="0"/>
              <w:ind w:left="33"/>
              <w:rPr>
                <w:rFonts w:ascii="Times New Roman" w:hAnsi="Times New Roman"/>
                <w:bCs/>
                <w:sz w:val="24"/>
              </w:rPr>
            </w:pPr>
            <w:r w:rsidRPr="001E5221">
              <w:rPr>
                <w:rFonts w:ascii="Times New Roman" w:hAnsi="Times New Roman"/>
                <w:sz w:val="24"/>
              </w:rPr>
              <w:t>170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Modificările cumulate negative ale valorii juste datorate riscului de credit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E863C1">
            <w:pPr>
              <w:spacing w:before="0" w:after="0"/>
              <w:ind w:left="33"/>
              <w:rPr>
                <w:rFonts w:ascii="Times New Roman" w:hAnsi="Times New Roman"/>
                <w:bCs/>
                <w:sz w:val="24"/>
              </w:rPr>
            </w:pPr>
            <w:r>
              <w:rPr>
                <w:rFonts w:ascii="Times New Roman" w:hAnsi="Times New Roman"/>
                <w:sz w:val="24"/>
              </w:rPr>
              <w:t xml:space="preserve">Valoarea agregată a modificărilor cumulate negative ale valorii juste datorate riscului de credit legate de pozițiile declarate în coloanele </w:t>
            </w:r>
            <w:r w:rsidRPr="001E5221">
              <w:rPr>
                <w:rFonts w:ascii="Times New Roman" w:hAnsi="Times New Roman"/>
                <w:sz w:val="24"/>
              </w:rPr>
              <w:t>050</w:t>
            </w:r>
            <w:r>
              <w:rPr>
                <w:rFonts w:ascii="Times New Roman" w:hAnsi="Times New Roman"/>
                <w:sz w:val="24"/>
              </w:rPr>
              <w:t xml:space="preserve">, </w:t>
            </w:r>
            <w:r w:rsidRPr="001E5221">
              <w:rPr>
                <w:rFonts w:ascii="Times New Roman" w:hAnsi="Times New Roman"/>
                <w:sz w:val="24"/>
              </w:rPr>
              <w:t>060</w:t>
            </w:r>
            <w:r>
              <w:rPr>
                <w:rFonts w:ascii="Times New Roman" w:hAnsi="Times New Roman"/>
                <w:sz w:val="24"/>
              </w:rPr>
              <w:t xml:space="preserve">, </w:t>
            </w:r>
            <w:r w:rsidRPr="001E5221">
              <w:rPr>
                <w:rFonts w:ascii="Times New Roman" w:hAnsi="Times New Roman"/>
                <w:sz w:val="24"/>
              </w:rPr>
              <w:t>070</w:t>
            </w:r>
            <w:r>
              <w:rPr>
                <w:rFonts w:ascii="Times New Roman" w:hAnsi="Times New Roman"/>
                <w:sz w:val="24"/>
              </w:rPr>
              <w:t xml:space="preserve">, </w:t>
            </w:r>
            <w:r w:rsidRPr="001E5221">
              <w:rPr>
                <w:rFonts w:ascii="Times New Roman" w:hAnsi="Times New Roman"/>
                <w:sz w:val="24"/>
              </w:rPr>
              <w:t>080</w:t>
            </w:r>
            <w:r>
              <w:rPr>
                <w:rFonts w:ascii="Times New Roman" w:hAnsi="Times New Roman"/>
                <w:sz w:val="24"/>
              </w:rPr>
              <w:t xml:space="preserve"> și </w:t>
            </w:r>
            <w:r w:rsidRPr="001E5221">
              <w:rPr>
                <w:rFonts w:ascii="Times New Roman" w:hAnsi="Times New Roman"/>
                <w:sz w:val="24"/>
              </w:rPr>
              <w:t>090</w:t>
            </w:r>
            <w:r>
              <w:rPr>
                <w:rFonts w:ascii="Times New Roman" w:hAnsi="Times New Roman"/>
                <w:sz w:val="24"/>
              </w:rPr>
              <w:t xml:space="preserve">. [Anexa V partea </w:t>
            </w:r>
            <w:r w:rsidRPr="001E5221">
              <w:rPr>
                <w:rFonts w:ascii="Times New Roman" w:hAnsi="Times New Roman"/>
                <w:sz w:val="24"/>
              </w:rPr>
              <w:t>2</w:t>
            </w:r>
            <w:r>
              <w:rPr>
                <w:rFonts w:ascii="Times New Roman" w:hAnsi="Times New Roman"/>
                <w:sz w:val="24"/>
              </w:rPr>
              <w:t xml:space="preserve"> punctul </w:t>
            </w:r>
            <w:r w:rsidRPr="001E5221">
              <w:rPr>
                <w:rFonts w:ascii="Times New Roman" w:hAnsi="Times New Roman"/>
                <w:sz w:val="24"/>
              </w:rPr>
              <w:t>69</w:t>
            </w:r>
            <w:r>
              <w:rPr>
                <w:rFonts w:ascii="Times New Roman" w:hAnsi="Times New Roman"/>
                <w:sz w:val="24"/>
              </w:rPr>
              <w:t>]</w:t>
            </w:r>
          </w:p>
          <w:p w:rsidR="00FD54FC" w:rsidRPr="00392FFD" w:rsidDel="004A25FD" w:rsidRDefault="00FD54FC" w:rsidP="00BE47D8">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1E5221">
            <w:pPr>
              <w:keepNext/>
              <w:spacing w:before="0" w:after="0"/>
              <w:ind w:left="34"/>
              <w:rPr>
                <w:rFonts w:ascii="Times New Roman" w:hAnsi="Times New Roman"/>
                <w:bCs/>
                <w:sz w:val="24"/>
              </w:rPr>
            </w:pPr>
            <w:r w:rsidRPr="001E5221">
              <w:rPr>
                <w:rFonts w:ascii="Times New Roman" w:hAnsi="Times New Roman"/>
                <w:sz w:val="24"/>
              </w:rPr>
              <w:lastRenderedPageBreak/>
              <w:t>180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Modificările cumulate negative ale valorii juste datorate riscului de credit – din care: din active financiare nedestinate tranzacționării, evaluate obligatoriu la valoarea justă prin profit sau pierdere, din active financiare desemnate ca fiind evaluate la valoarea justă prin profit sau pierdere sau din active financiare nedestinate tranzacționării, evaluate la valoarea justă prin profit sau pierdere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Valoarea agregată a modificărilor cumulate negative ale valorii juste datorate riscului de credit legate de pozițiile declarate în coloanele </w:t>
            </w:r>
            <w:r w:rsidRPr="001E5221">
              <w:rPr>
                <w:rFonts w:ascii="Times New Roman" w:hAnsi="Times New Roman"/>
                <w:sz w:val="24"/>
              </w:rPr>
              <w:t>050</w:t>
            </w:r>
            <w:r>
              <w:rPr>
                <w:rFonts w:ascii="Times New Roman" w:hAnsi="Times New Roman"/>
                <w:sz w:val="24"/>
              </w:rPr>
              <w:t xml:space="preserve">, </w:t>
            </w:r>
            <w:r w:rsidRPr="001E5221">
              <w:rPr>
                <w:rFonts w:ascii="Times New Roman" w:hAnsi="Times New Roman"/>
                <w:sz w:val="24"/>
              </w:rPr>
              <w:t>060</w:t>
            </w:r>
            <w:r>
              <w:rPr>
                <w:rFonts w:ascii="Times New Roman" w:hAnsi="Times New Roman"/>
                <w:sz w:val="24"/>
              </w:rPr>
              <w:t xml:space="preserve"> și </w:t>
            </w:r>
            <w:r w:rsidRPr="001E5221">
              <w:rPr>
                <w:rFonts w:ascii="Times New Roman" w:hAnsi="Times New Roman"/>
                <w:sz w:val="24"/>
              </w:rPr>
              <w:t>070</w:t>
            </w:r>
            <w:r>
              <w:rPr>
                <w:rFonts w:ascii="Times New Roman" w:hAnsi="Times New Roman"/>
                <w:sz w:val="24"/>
              </w:rPr>
              <w:t>.</w:t>
            </w:r>
          </w:p>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1E5221">
              <w:rPr>
                <w:rFonts w:ascii="Times New Roman" w:hAnsi="Times New Roman"/>
                <w:sz w:val="24"/>
              </w:rPr>
              <w:t>190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Modificările cumulate negative ale valorii juste datorate riscului de credit – din care: din active financiare evaluate la valoarea justă prin alte elemente ale rezultatului global sau din active financiare nederivate nedestinate tranzacționării, evaluate la valoarea justă prin capitaluri proprii</w:t>
            </w:r>
          </w:p>
          <w:p w:rsidR="00FD54FC" w:rsidRPr="00392FFD" w:rsidRDefault="00FD54FC" w:rsidP="00FD54FC">
            <w:pPr>
              <w:spacing w:before="0" w:after="0"/>
              <w:ind w:left="33"/>
              <w:rPr>
                <w:rFonts w:ascii="Times New Roman" w:hAnsi="Times New Roman"/>
                <w:bCs/>
                <w:sz w:val="24"/>
              </w:rPr>
            </w:pPr>
          </w:p>
          <w:p w:rsidR="00FD54FC" w:rsidRDefault="00FD54FC" w:rsidP="00FD54FC">
            <w:pPr>
              <w:spacing w:before="0" w:after="0"/>
              <w:ind w:left="33"/>
              <w:rPr>
                <w:rFonts w:ascii="Times New Roman" w:hAnsi="Times New Roman"/>
                <w:bCs/>
                <w:sz w:val="24"/>
              </w:rPr>
            </w:pPr>
            <w:r>
              <w:rPr>
                <w:rFonts w:ascii="Times New Roman" w:hAnsi="Times New Roman"/>
                <w:sz w:val="24"/>
              </w:rPr>
              <w:t xml:space="preserve">Valoarea agregată a modificărilor cumulate negative ale valorii juste datorate riscului de credit legate de pozițiile declarate în coloanele </w:t>
            </w:r>
            <w:r w:rsidRPr="001E5221">
              <w:rPr>
                <w:rFonts w:ascii="Times New Roman" w:hAnsi="Times New Roman"/>
                <w:sz w:val="24"/>
              </w:rPr>
              <w:t>080</w:t>
            </w:r>
            <w:r>
              <w:rPr>
                <w:rFonts w:ascii="Times New Roman" w:hAnsi="Times New Roman"/>
                <w:sz w:val="24"/>
              </w:rPr>
              <w:t xml:space="preserve"> și </w:t>
            </w:r>
            <w:r w:rsidRPr="001E5221">
              <w:rPr>
                <w:rFonts w:ascii="Times New Roman" w:hAnsi="Times New Roman"/>
                <w:sz w:val="24"/>
              </w:rPr>
              <w:t>090</w:t>
            </w:r>
            <w:r>
              <w:rPr>
                <w:rFonts w:ascii="Times New Roman" w:hAnsi="Times New Roman"/>
                <w:sz w:val="24"/>
              </w:rPr>
              <w:t>.</w:t>
            </w:r>
          </w:p>
          <w:p w:rsidR="00E863C1" w:rsidRPr="00392FFD" w:rsidRDefault="00E863C1"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t>200</w:t>
            </w:r>
            <w:r>
              <w:rPr>
                <w:rFonts w:ascii="Times New Roman" w:hAnsi="Times New Roman"/>
                <w:sz w:val="24"/>
              </w:rPr>
              <w:t>-</w:t>
            </w:r>
            <w:r w:rsidRPr="001E5221">
              <w:rPr>
                <w:rFonts w:ascii="Times New Roman" w:hAnsi="Times New Roman"/>
                <w:sz w:val="24"/>
              </w:rPr>
              <w:t>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INSTRUMENTE FINANCIARE DERIVATE</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Pozițiile directe pe instrumente financiare derivate se raportează în coloanele </w:t>
            </w:r>
            <w:r w:rsidRPr="001E5221">
              <w:rPr>
                <w:rFonts w:ascii="Times New Roman" w:hAnsi="Times New Roman"/>
                <w:sz w:val="24"/>
              </w:rPr>
              <w:t>200</w:t>
            </w:r>
            <w:r>
              <w:rPr>
                <w:rFonts w:ascii="Times New Roman" w:hAnsi="Times New Roman"/>
                <w:sz w:val="24"/>
              </w:rPr>
              <w:t>-</w:t>
            </w:r>
            <w:r w:rsidRPr="001E5221">
              <w:rPr>
                <w:rFonts w:ascii="Times New Roman" w:hAnsi="Times New Roman"/>
                <w:sz w:val="24"/>
              </w:rPr>
              <w:t>230</w:t>
            </w:r>
            <w:r>
              <w:rPr>
                <w:rFonts w:ascii="Times New Roman" w:hAnsi="Times New Roman"/>
                <w:sz w:val="24"/>
              </w:rPr>
              <w:t>.</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Pentru raportarea instrumentelor financiare derivate care fac obiectul cerințelor de capital atât pentru riscul de credit al contrapărții, cât și pentru riscul de piață, a se vedea instrucțiunile privind defalcarea pe rânduri.</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t>200</w:t>
            </w:r>
            <w:r>
              <w:rPr>
                <w:rFonts w:ascii="Times New Roman" w:hAnsi="Times New Roman"/>
                <w:sz w:val="24"/>
              </w:rPr>
              <w:t>-</w:t>
            </w:r>
            <w:r w:rsidRPr="001E5221">
              <w:rPr>
                <w:rFonts w:ascii="Times New Roman" w:hAnsi="Times New Roman"/>
                <w:sz w:val="24"/>
              </w:rPr>
              <w:t>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Instrumente financiare derivate cu valoare justă pozitivă</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Toate instrumentele financiare derivate pentru care contrapartea este o administrație publică și care au o valoare justă pozitivă pentru instituție la data de raportare, indiferent dacă sunt utilizate într-o relație de acoperire împotriva riscurilor, dacă sunt deținute în vederea tranzacționării sau dacă sunt incluse în portofoliul de tranzacționare în conformitate cu IFRS și GAAP naționale bazate pe BAD.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Instrumentele financiare derivate utilizate ca instrumente de acoperire economică împotriva riscurilor trebuie raportate aici atunci când sunt incluse în portofoliile contabile destinate tranzacționării sau deținute în vederea tranzacționării (anexa V partea </w:t>
            </w:r>
            <w:r w:rsidRPr="001E5221">
              <w:rPr>
                <w:rFonts w:ascii="Times New Roman" w:hAnsi="Times New Roman"/>
                <w:sz w:val="24"/>
              </w:rPr>
              <w:t>2</w:t>
            </w:r>
            <w:r>
              <w:rPr>
                <w:rFonts w:ascii="Times New Roman" w:hAnsi="Times New Roman"/>
                <w:sz w:val="24"/>
              </w:rPr>
              <w:t xml:space="preserve"> punctele </w:t>
            </w:r>
            <w:r w:rsidRPr="001E5221">
              <w:rPr>
                <w:rFonts w:ascii="Times New Roman" w:hAnsi="Times New Roman"/>
                <w:sz w:val="24"/>
              </w:rPr>
              <w:t>120</w:t>
            </w:r>
            <w:r>
              <w:rPr>
                <w:rFonts w:ascii="Times New Roman" w:hAnsi="Times New Roman"/>
                <w:sz w:val="24"/>
              </w:rPr>
              <w:t xml:space="preserve">, </w:t>
            </w:r>
            <w:r w:rsidRPr="001E5221">
              <w:rPr>
                <w:rFonts w:ascii="Times New Roman" w:hAnsi="Times New Roman"/>
                <w:sz w:val="24"/>
              </w:rPr>
              <w:t>124</w:t>
            </w:r>
            <w:r>
              <w:rPr>
                <w:rFonts w:ascii="Times New Roman" w:hAnsi="Times New Roman"/>
                <w:sz w:val="24"/>
              </w:rPr>
              <w:t xml:space="preserve">, </w:t>
            </w:r>
            <w:r w:rsidRPr="001E5221">
              <w:rPr>
                <w:rFonts w:ascii="Times New Roman" w:hAnsi="Times New Roman"/>
                <w:sz w:val="24"/>
              </w:rPr>
              <w:t>125</w:t>
            </w:r>
            <w:r>
              <w:rPr>
                <w:rFonts w:ascii="Times New Roman" w:hAnsi="Times New Roman"/>
                <w:sz w:val="24"/>
              </w:rPr>
              <w:t xml:space="preserve"> și </w:t>
            </w:r>
            <w:r w:rsidRPr="001E5221">
              <w:rPr>
                <w:rFonts w:ascii="Times New Roman" w:hAnsi="Times New Roman"/>
                <w:sz w:val="24"/>
              </w:rPr>
              <w:t>137</w:t>
            </w:r>
            <w:r>
              <w:rPr>
                <w:rFonts w:ascii="Times New Roman" w:hAnsi="Times New Roman"/>
                <w:sz w:val="24"/>
              </w:rPr>
              <w:t>-</w:t>
            </w:r>
            <w:r w:rsidRPr="001E5221">
              <w:rPr>
                <w:rFonts w:ascii="Times New Roman" w:hAnsi="Times New Roman"/>
                <w:sz w:val="24"/>
              </w:rPr>
              <w:t>140</w:t>
            </w:r>
            <w:r>
              <w:rPr>
                <w:rFonts w:ascii="Times New Roman" w:hAnsi="Times New Roman"/>
                <w:sz w:val="24"/>
              </w:rPr>
              <w:t>).</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1E5221">
              <w:rPr>
                <w:rFonts w:ascii="Times New Roman" w:hAnsi="Times New Roman"/>
                <w:sz w:val="24"/>
              </w:rPr>
              <w:t>200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Instrumente financiare derivate cu valoare justă pozitivă: valoarea contabilă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Valoarea contabilă a instrumentelor financiare derivate contabilizate ca active financiare la data de referință a raportării.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În conformitate cu GAAP bazate pe BAD, instrumentele financiare derivate care trebuie raportate în aceste coloane includ instrumentele financiare derivate evaluate la cost sau la valoarea mai mică dintre valoarea de achiziție și valoarea de piață care sunt incluse în portofoliul de tranzacționare sau sunt desemnate ca instrumente de acoperire împotriva riscurilor. </w:t>
            </w:r>
          </w:p>
          <w:p w:rsidR="00FD54FC" w:rsidRPr="00392FFD" w:rsidRDefault="00FD54FC" w:rsidP="00FD54FC">
            <w:pPr>
              <w:spacing w:before="0" w:after="0"/>
              <w:ind w:left="33"/>
              <w:rPr>
                <w:rFonts w:ascii="Times New Roman" w:hAnsi="Times New Roman"/>
                <w:b/>
                <w:bCs/>
                <w:sz w:val="24"/>
                <w:u w:val="single"/>
              </w:rPr>
            </w:pPr>
          </w:p>
        </w:tc>
      </w:tr>
      <w:tr w:rsidR="00FD54FC" w:rsidRPr="00321A3B" w:rsidTr="00672D2A">
        <w:tc>
          <w:tcPr>
            <w:tcW w:w="1188" w:type="dxa"/>
          </w:tcPr>
          <w:p w:rsidR="00FD54FC" w:rsidRPr="00321A3B" w:rsidRDefault="00FD54FC" w:rsidP="001E5221">
            <w:pPr>
              <w:keepNext/>
              <w:spacing w:before="0" w:after="0"/>
              <w:ind w:left="34"/>
              <w:rPr>
                <w:rFonts w:ascii="Times New Roman" w:hAnsi="Times New Roman"/>
                <w:bCs/>
                <w:sz w:val="24"/>
              </w:rPr>
            </w:pPr>
            <w:r w:rsidRPr="001E5221">
              <w:rPr>
                <w:rFonts w:ascii="Times New Roman" w:hAnsi="Times New Roman"/>
                <w:sz w:val="24"/>
              </w:rPr>
              <w:lastRenderedPageBreak/>
              <w:t>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Instrumente financiare derivate cu valoare justă pozitivă: valoarea noțională</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Conform IFRS și GAAP naționale bazate pe BAD, valoarea noțională, astfel cum este definită în anexa V partea </w:t>
            </w:r>
            <w:r w:rsidRPr="001E5221">
              <w:rPr>
                <w:rFonts w:ascii="Times New Roman" w:hAnsi="Times New Roman"/>
                <w:sz w:val="24"/>
              </w:rPr>
              <w:t>2</w:t>
            </w:r>
            <w:r>
              <w:rPr>
                <w:rFonts w:ascii="Times New Roman" w:hAnsi="Times New Roman"/>
                <w:sz w:val="24"/>
              </w:rPr>
              <w:t xml:space="preserve"> punctele </w:t>
            </w:r>
            <w:r w:rsidRPr="001E5221">
              <w:rPr>
                <w:rFonts w:ascii="Times New Roman" w:hAnsi="Times New Roman"/>
                <w:sz w:val="24"/>
              </w:rPr>
              <w:t>133</w:t>
            </w:r>
            <w:r>
              <w:rPr>
                <w:rFonts w:ascii="Times New Roman" w:hAnsi="Times New Roman"/>
                <w:sz w:val="24"/>
              </w:rPr>
              <w:t>-</w:t>
            </w:r>
            <w:r w:rsidRPr="001E5221">
              <w:rPr>
                <w:rFonts w:ascii="Times New Roman" w:hAnsi="Times New Roman"/>
                <w:sz w:val="24"/>
              </w:rPr>
              <w:t>135</w:t>
            </w:r>
            <w:r>
              <w:rPr>
                <w:rFonts w:ascii="Times New Roman" w:hAnsi="Times New Roman"/>
                <w:sz w:val="24"/>
              </w:rPr>
              <w:t xml:space="preserve">, a tuturor contractelor derivate încheiate și nedecontate încă la data de referință a raportării pentru care contrapartea este o administrație publică, astfel cum este definită la punctul </w:t>
            </w:r>
            <w:r w:rsidRPr="001E5221">
              <w:rPr>
                <w:rFonts w:ascii="Times New Roman" w:hAnsi="Times New Roman"/>
                <w:sz w:val="24"/>
              </w:rPr>
              <w:t>1</w:t>
            </w:r>
            <w:r>
              <w:rPr>
                <w:rFonts w:ascii="Times New Roman" w:hAnsi="Times New Roman"/>
                <w:sz w:val="24"/>
              </w:rPr>
              <w:t xml:space="preserve"> de mai sus, atunci când valoarea lor justă este pozitivă pentru instituție la data de referință a raportării.</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t>220</w:t>
            </w:r>
            <w:r>
              <w:rPr>
                <w:rFonts w:ascii="Times New Roman" w:hAnsi="Times New Roman"/>
                <w:sz w:val="24"/>
              </w:rPr>
              <w:t>-</w:t>
            </w:r>
            <w:r w:rsidRPr="001E5221">
              <w:rPr>
                <w:rFonts w:ascii="Times New Roman" w:hAnsi="Times New Roman"/>
                <w:sz w:val="24"/>
              </w:rPr>
              <w:t>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Instrumente financiare derivate cu valoare justă negativă</w:t>
            </w:r>
          </w:p>
          <w:p w:rsidR="00FD54FC" w:rsidRPr="00321A3B" w:rsidDel="00501397"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Toate instrumentele financiare derivate pentru care contrapartea este o administrație publică și care au o valoare justă negativă pentru instituție la data de referință a raportării, indiferent dacă sunt utilizate într-o relație de acoperire împotriva riscurilor, dacă sunt deținute în vederea tranzacționării sau dacă sunt incluse în portofoliul de tranzacționare în conformitate cu IFRS și GAAP naționale bazate pe BAD.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Instrumentele financiare derivate utilizate ca instrumente de acoperire economică împotriva riscurilor trebuie raportate aici atunci când sunt incluse în portofoliile contabile destinate tranzacționării sau deținute în vederea tranzacționării (anexa V partea </w:t>
            </w:r>
            <w:r w:rsidRPr="001E5221">
              <w:rPr>
                <w:rFonts w:ascii="Times New Roman" w:hAnsi="Times New Roman"/>
                <w:sz w:val="24"/>
              </w:rPr>
              <w:t>2</w:t>
            </w:r>
            <w:r>
              <w:rPr>
                <w:rFonts w:ascii="Times New Roman" w:hAnsi="Times New Roman"/>
                <w:sz w:val="24"/>
              </w:rPr>
              <w:t xml:space="preserve"> punctele </w:t>
            </w:r>
            <w:r w:rsidRPr="001E5221">
              <w:rPr>
                <w:rFonts w:ascii="Times New Roman" w:hAnsi="Times New Roman"/>
                <w:sz w:val="24"/>
              </w:rPr>
              <w:t>120</w:t>
            </w:r>
            <w:r>
              <w:rPr>
                <w:rFonts w:ascii="Times New Roman" w:hAnsi="Times New Roman"/>
                <w:sz w:val="24"/>
              </w:rPr>
              <w:t xml:space="preserve">, </w:t>
            </w:r>
            <w:r w:rsidRPr="001E5221">
              <w:rPr>
                <w:rFonts w:ascii="Times New Roman" w:hAnsi="Times New Roman"/>
                <w:sz w:val="24"/>
              </w:rPr>
              <w:t>124</w:t>
            </w:r>
            <w:r>
              <w:rPr>
                <w:rFonts w:ascii="Times New Roman" w:hAnsi="Times New Roman"/>
                <w:sz w:val="24"/>
              </w:rPr>
              <w:t xml:space="preserve">, </w:t>
            </w:r>
            <w:r w:rsidRPr="001E5221">
              <w:rPr>
                <w:rFonts w:ascii="Times New Roman" w:hAnsi="Times New Roman"/>
                <w:sz w:val="24"/>
              </w:rPr>
              <w:t>125</w:t>
            </w:r>
            <w:r>
              <w:rPr>
                <w:rFonts w:ascii="Times New Roman" w:hAnsi="Times New Roman"/>
                <w:sz w:val="24"/>
              </w:rPr>
              <w:t xml:space="preserve"> și </w:t>
            </w:r>
            <w:r w:rsidRPr="001E5221">
              <w:rPr>
                <w:rFonts w:ascii="Times New Roman" w:hAnsi="Times New Roman"/>
                <w:sz w:val="24"/>
              </w:rPr>
              <w:t>137</w:t>
            </w:r>
            <w:r>
              <w:rPr>
                <w:rFonts w:ascii="Times New Roman" w:hAnsi="Times New Roman"/>
                <w:sz w:val="24"/>
              </w:rPr>
              <w:t>-</w:t>
            </w:r>
            <w:r w:rsidRPr="001E5221">
              <w:rPr>
                <w:rFonts w:ascii="Times New Roman" w:hAnsi="Times New Roman"/>
                <w:sz w:val="24"/>
              </w:rPr>
              <w:t>140</w:t>
            </w:r>
            <w:r>
              <w:rPr>
                <w:rFonts w:ascii="Times New Roman" w:hAnsi="Times New Roman"/>
                <w:sz w:val="24"/>
              </w:rPr>
              <w:t>).</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1E5221">
              <w:rPr>
                <w:rFonts w:ascii="Times New Roman" w:hAnsi="Times New Roman"/>
                <w:sz w:val="24"/>
              </w:rPr>
              <w:t>220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Instrumente financiare derivate cu valoare justă negativă: valoarea contabilă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Valoarea contabilă a instrumentelor financiare derivate contabilizate ca datorii financiare la data de referință a raportării.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În conformitate cu GAAP bazate pe BAD, instrumentele financiare derivate care trebuie raportate în aceste coloane includ instrumentele financiare derivate evaluate la cost sau la valoarea mai mică dintre valoarea de achiziție și valoarea de piață care sunt incluse în portofoliul de tranzacționare sau sunt desemnate ca instrumente de acoperire împotriva riscurilor.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1E5221">
              <w:rPr>
                <w:rFonts w:ascii="Times New Roman" w:hAnsi="Times New Roman"/>
                <w:sz w:val="24"/>
              </w:rPr>
              <w:t>230</w:t>
            </w:r>
          </w:p>
        </w:tc>
        <w:tc>
          <w:tcPr>
            <w:tcW w:w="8640" w:type="dxa"/>
          </w:tcPr>
          <w:p w:rsidR="00FD54FC" w:rsidRPr="00392FFD" w:rsidRDefault="00FD54FC" w:rsidP="00FD54FC">
            <w:pPr>
              <w:spacing w:before="0" w:after="0"/>
              <w:rPr>
                <w:rFonts w:ascii="Times New Roman" w:hAnsi="Times New Roman"/>
                <w:b/>
                <w:bCs/>
                <w:sz w:val="24"/>
                <w:u w:val="single"/>
              </w:rPr>
            </w:pPr>
            <w:r>
              <w:rPr>
                <w:rFonts w:ascii="Times New Roman" w:hAnsi="Times New Roman"/>
                <w:b/>
                <w:sz w:val="24"/>
                <w:u w:val="single"/>
              </w:rPr>
              <w:t>Instrumente financiare derivate cu valoare justă negativă: valoarea noțională</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Conform IFRS și GAAP naționale bazate pe BAD, valoarea noțională, astfel cum este definită în anexa V partea </w:t>
            </w:r>
            <w:r w:rsidRPr="001E5221">
              <w:rPr>
                <w:rFonts w:ascii="Times New Roman" w:hAnsi="Times New Roman"/>
                <w:sz w:val="24"/>
              </w:rPr>
              <w:t>2</w:t>
            </w:r>
            <w:r>
              <w:rPr>
                <w:rFonts w:ascii="Times New Roman" w:hAnsi="Times New Roman"/>
                <w:sz w:val="24"/>
              </w:rPr>
              <w:t xml:space="preserve"> punctele </w:t>
            </w:r>
            <w:r w:rsidRPr="001E5221">
              <w:rPr>
                <w:rFonts w:ascii="Times New Roman" w:hAnsi="Times New Roman"/>
                <w:sz w:val="24"/>
              </w:rPr>
              <w:t>133</w:t>
            </w:r>
            <w:r>
              <w:rPr>
                <w:rFonts w:ascii="Times New Roman" w:hAnsi="Times New Roman"/>
                <w:sz w:val="24"/>
              </w:rPr>
              <w:t>-</w:t>
            </w:r>
            <w:r w:rsidRPr="001E5221">
              <w:rPr>
                <w:rFonts w:ascii="Times New Roman" w:hAnsi="Times New Roman"/>
                <w:sz w:val="24"/>
              </w:rPr>
              <w:t>135</w:t>
            </w:r>
            <w:r>
              <w:rPr>
                <w:rFonts w:ascii="Times New Roman" w:hAnsi="Times New Roman"/>
                <w:sz w:val="24"/>
              </w:rPr>
              <w:t xml:space="preserve">, a tuturor contractelor derivate încheiate și nedecontate încă la data de referință pentru care contrapartea este o administrație publică, astfel cum este definită la punctul </w:t>
            </w:r>
            <w:r w:rsidRPr="001E5221">
              <w:rPr>
                <w:rFonts w:ascii="Times New Roman" w:hAnsi="Times New Roman"/>
                <w:sz w:val="24"/>
              </w:rPr>
              <w:t>1</w:t>
            </w:r>
            <w:r>
              <w:rPr>
                <w:rFonts w:ascii="Times New Roman" w:hAnsi="Times New Roman"/>
                <w:sz w:val="24"/>
              </w:rPr>
              <w:t xml:space="preserve"> de mai sus, atunci când valoarea lor justă este negativă pentru instituție.</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sidRPr="001E5221">
              <w:rPr>
                <w:rFonts w:ascii="Times New Roman" w:hAnsi="Times New Roman"/>
                <w:sz w:val="24"/>
              </w:rPr>
              <w:t>240</w:t>
            </w:r>
            <w:r>
              <w:rPr>
                <w:rFonts w:ascii="Times New Roman" w:hAnsi="Times New Roman"/>
                <w:sz w:val="24"/>
              </w:rPr>
              <w:t>-</w:t>
            </w:r>
            <w:r w:rsidRPr="001E5221">
              <w:rPr>
                <w:rFonts w:ascii="Times New Roman" w:hAnsi="Times New Roman"/>
                <w:sz w:val="24"/>
              </w:rPr>
              <w:t>260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EXPUNERI EXTRABILANȚIERE</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1E5221">
              <w:rPr>
                <w:rFonts w:ascii="Times New Roman" w:hAnsi="Times New Roman"/>
                <w:sz w:val="24"/>
              </w:rPr>
              <w:t>240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Valoarea nominală</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Atunci când contrapartea directă pentru elementul </w:t>
            </w:r>
            <w:proofErr w:type="spellStart"/>
            <w:r>
              <w:rPr>
                <w:rFonts w:ascii="Times New Roman" w:hAnsi="Times New Roman"/>
                <w:sz w:val="24"/>
              </w:rPr>
              <w:t>extrabilanțier</w:t>
            </w:r>
            <w:proofErr w:type="spellEnd"/>
            <w:r>
              <w:rPr>
                <w:rFonts w:ascii="Times New Roman" w:hAnsi="Times New Roman"/>
                <w:sz w:val="24"/>
              </w:rPr>
              <w:t xml:space="preserve"> este o administrație publică, astfel cum este definită mai sus la punctul </w:t>
            </w:r>
            <w:r w:rsidRPr="001E5221">
              <w:rPr>
                <w:rFonts w:ascii="Times New Roman" w:hAnsi="Times New Roman"/>
                <w:sz w:val="24"/>
              </w:rPr>
              <w:t>1</w:t>
            </w:r>
            <w:r>
              <w:rPr>
                <w:rFonts w:ascii="Times New Roman" w:hAnsi="Times New Roman"/>
                <w:sz w:val="24"/>
              </w:rPr>
              <w:t xml:space="preserve">, valoarea nominală a angajamentelor și a garanțiilor financiare care nu sunt considerate instrumente financiare derivate în conformitate cu IFRS sau cu GAAP naționale bazate pe BAD (anexa V partea </w:t>
            </w:r>
            <w:r w:rsidRPr="001E5221">
              <w:rPr>
                <w:rFonts w:ascii="Times New Roman" w:hAnsi="Times New Roman"/>
                <w:sz w:val="24"/>
              </w:rPr>
              <w:t>2</w:t>
            </w:r>
            <w:r>
              <w:rPr>
                <w:rFonts w:ascii="Times New Roman" w:hAnsi="Times New Roman"/>
                <w:sz w:val="24"/>
              </w:rPr>
              <w:t xml:space="preserve"> punctele </w:t>
            </w:r>
            <w:r w:rsidRPr="001E5221">
              <w:rPr>
                <w:rFonts w:ascii="Times New Roman" w:hAnsi="Times New Roman"/>
                <w:sz w:val="24"/>
              </w:rPr>
              <w:t>102</w:t>
            </w:r>
            <w:r>
              <w:rPr>
                <w:rFonts w:ascii="Times New Roman" w:hAnsi="Times New Roman"/>
                <w:sz w:val="24"/>
              </w:rPr>
              <w:t>-</w:t>
            </w:r>
            <w:r w:rsidRPr="001E5221">
              <w:rPr>
                <w:rFonts w:ascii="Times New Roman" w:hAnsi="Times New Roman"/>
                <w:sz w:val="24"/>
              </w:rPr>
              <w:t>119</w:t>
            </w:r>
            <w:r>
              <w:rPr>
                <w:rFonts w:ascii="Times New Roman" w:hAnsi="Times New Roman"/>
                <w:sz w:val="24"/>
              </w:rPr>
              <w:t>).</w:t>
            </w:r>
          </w:p>
          <w:p w:rsidR="00FD54FC" w:rsidRPr="00392FFD" w:rsidRDefault="00FD54FC" w:rsidP="00FD54FC">
            <w:pPr>
              <w:spacing w:before="0" w:after="0"/>
              <w:ind w:left="33"/>
              <w:rPr>
                <w:rFonts w:ascii="Times New Roman" w:hAnsi="Times New Roman"/>
                <w:bCs/>
                <w:sz w:val="24"/>
              </w:rPr>
            </w:pPr>
          </w:p>
          <w:p w:rsidR="00FD54FC" w:rsidRPr="00392FFD"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În conformitate cu anexa V partea </w:t>
            </w:r>
            <w:r w:rsidRPr="001E5221">
              <w:rPr>
                <w:rFonts w:ascii="Times New Roman" w:hAnsi="Times New Roman"/>
                <w:sz w:val="24"/>
              </w:rPr>
              <w:t>1</w:t>
            </w:r>
            <w:r>
              <w:rPr>
                <w:rFonts w:ascii="Times New Roman" w:hAnsi="Times New Roman"/>
                <w:sz w:val="24"/>
              </w:rPr>
              <w:t xml:space="preserve"> punctele </w:t>
            </w:r>
            <w:r w:rsidRPr="001E5221">
              <w:rPr>
                <w:rFonts w:ascii="Times New Roman" w:hAnsi="Times New Roman"/>
                <w:sz w:val="24"/>
              </w:rPr>
              <w:t>43</w:t>
            </w:r>
            <w:r>
              <w:rPr>
                <w:rFonts w:ascii="Times New Roman" w:hAnsi="Times New Roman"/>
                <w:sz w:val="24"/>
              </w:rPr>
              <w:t xml:space="preserve"> și </w:t>
            </w:r>
            <w:r w:rsidRPr="001E5221">
              <w:rPr>
                <w:rFonts w:ascii="Times New Roman" w:hAnsi="Times New Roman"/>
                <w:sz w:val="24"/>
              </w:rPr>
              <w:t>44</w:t>
            </w:r>
            <w:r>
              <w:rPr>
                <w:rFonts w:ascii="Times New Roman" w:hAnsi="Times New Roman"/>
                <w:sz w:val="24"/>
              </w:rPr>
              <w:t xml:space="preserve">, administrația publică este </w:t>
            </w:r>
            <w:r>
              <w:rPr>
                <w:rFonts w:ascii="Times New Roman" w:hAnsi="Times New Roman"/>
                <w:sz w:val="24"/>
              </w:rPr>
              <w:lastRenderedPageBreak/>
              <w:t xml:space="preserve">contraparte directă: (a) pentru o garanție financiară dată, atunci când este contrapartea directă la instrumentul de datorie garantat și (b) pentru un angajament de creditare și alte angajamente date, atunci când este contrapartea al cărei risc de credit este asumat de instituția raportoare. </w:t>
            </w:r>
          </w:p>
          <w:p w:rsidR="00FD54FC" w:rsidRPr="00392FFD"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lastRenderedPageBreak/>
              <w:t>250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Provizioane</w:t>
            </w:r>
          </w:p>
          <w:p w:rsidR="00FD54FC" w:rsidRPr="00321A3B" w:rsidRDefault="00FD54FC" w:rsidP="00FD54FC">
            <w:pPr>
              <w:spacing w:before="0" w:after="0"/>
              <w:ind w:left="33"/>
              <w:rPr>
                <w:rFonts w:ascii="Times New Roman" w:hAnsi="Times New Roman"/>
                <w:bCs/>
                <w:sz w:val="24"/>
              </w:rPr>
            </w:pPr>
          </w:p>
          <w:p w:rsidR="00FD54FC" w:rsidRPr="00321A3B" w:rsidRDefault="00EB5C83" w:rsidP="00FD54FC">
            <w:pPr>
              <w:spacing w:before="0" w:after="0"/>
              <w:ind w:left="33"/>
              <w:rPr>
                <w:rFonts w:ascii="Times New Roman" w:hAnsi="Times New Roman"/>
                <w:bCs/>
                <w:sz w:val="24"/>
              </w:rPr>
            </w:pPr>
            <w:r>
              <w:rPr>
                <w:rFonts w:ascii="Times New Roman" w:hAnsi="Times New Roman"/>
                <w:sz w:val="24"/>
              </w:rPr>
              <w:t>Articolul </w:t>
            </w:r>
            <w:r w:rsidR="00FD54FC" w:rsidRPr="001E5221">
              <w:rPr>
                <w:rFonts w:ascii="Times New Roman" w:hAnsi="Times New Roman"/>
                <w:sz w:val="24"/>
              </w:rPr>
              <w:t>4</w:t>
            </w:r>
            <w:r w:rsidR="00FD54FC">
              <w:rPr>
                <w:rFonts w:ascii="Times New Roman" w:hAnsi="Times New Roman"/>
                <w:sz w:val="24"/>
              </w:rPr>
              <w:t xml:space="preserve">, Pasive, punctul </w:t>
            </w:r>
            <w:r w:rsidR="00FD54FC" w:rsidRPr="001E5221">
              <w:rPr>
                <w:rFonts w:ascii="Times New Roman" w:hAnsi="Times New Roman"/>
                <w:sz w:val="24"/>
              </w:rPr>
              <w:t>6</w:t>
            </w:r>
            <w:r w:rsidR="00FD54FC">
              <w:rPr>
                <w:rFonts w:ascii="Times New Roman" w:hAnsi="Times New Roman"/>
                <w:sz w:val="24"/>
              </w:rPr>
              <w:t xml:space="preserve"> litera (c), poziții din afara bilanțului contabil, </w:t>
            </w:r>
            <w:r>
              <w:rPr>
                <w:rFonts w:ascii="Times New Roman" w:hAnsi="Times New Roman"/>
                <w:sz w:val="24"/>
              </w:rPr>
              <w:t>articolul </w:t>
            </w:r>
            <w:r w:rsidR="00FD54FC" w:rsidRPr="001E5221">
              <w:rPr>
                <w:rFonts w:ascii="Times New Roman" w:hAnsi="Times New Roman"/>
                <w:sz w:val="24"/>
              </w:rPr>
              <w:t>27</w:t>
            </w:r>
            <w:r w:rsidR="00FD54FC">
              <w:rPr>
                <w:rFonts w:ascii="Times New Roman" w:hAnsi="Times New Roman"/>
                <w:sz w:val="24"/>
              </w:rPr>
              <w:t xml:space="preserve"> punctul </w:t>
            </w:r>
            <w:r w:rsidR="00FD54FC" w:rsidRPr="001E5221">
              <w:rPr>
                <w:rFonts w:ascii="Times New Roman" w:hAnsi="Times New Roman"/>
                <w:sz w:val="24"/>
              </w:rPr>
              <w:t>11</w:t>
            </w:r>
            <w:r w:rsidR="00FD54FC">
              <w:rPr>
                <w:rFonts w:ascii="Times New Roman" w:hAnsi="Times New Roman"/>
                <w:sz w:val="24"/>
              </w:rPr>
              <w:t xml:space="preserve">, </w:t>
            </w:r>
            <w:r>
              <w:rPr>
                <w:rFonts w:ascii="Times New Roman" w:hAnsi="Times New Roman"/>
                <w:sz w:val="24"/>
              </w:rPr>
              <w:t>articolul </w:t>
            </w:r>
            <w:r w:rsidR="00FD54FC" w:rsidRPr="001E5221">
              <w:rPr>
                <w:rFonts w:ascii="Times New Roman" w:hAnsi="Times New Roman"/>
                <w:sz w:val="24"/>
              </w:rPr>
              <w:t>28</w:t>
            </w:r>
            <w:r w:rsidR="00FD54FC">
              <w:rPr>
                <w:rFonts w:ascii="Times New Roman" w:hAnsi="Times New Roman"/>
                <w:sz w:val="24"/>
              </w:rPr>
              <w:t xml:space="preserve"> punctul </w:t>
            </w:r>
            <w:r w:rsidR="00FD54FC" w:rsidRPr="001E5221">
              <w:rPr>
                <w:rFonts w:ascii="Times New Roman" w:hAnsi="Times New Roman"/>
                <w:sz w:val="24"/>
              </w:rPr>
              <w:t>8</w:t>
            </w:r>
            <w:r w:rsidR="00FD54FC">
              <w:rPr>
                <w:rFonts w:ascii="Times New Roman" w:hAnsi="Times New Roman"/>
                <w:sz w:val="24"/>
              </w:rPr>
              <w:t xml:space="preserve">, </w:t>
            </w:r>
            <w:r>
              <w:rPr>
                <w:rFonts w:ascii="Times New Roman" w:hAnsi="Times New Roman"/>
                <w:sz w:val="24"/>
              </w:rPr>
              <w:t>articolul </w:t>
            </w:r>
            <w:r w:rsidR="00FD54FC" w:rsidRPr="001E5221">
              <w:rPr>
                <w:rFonts w:ascii="Times New Roman" w:hAnsi="Times New Roman"/>
                <w:sz w:val="24"/>
              </w:rPr>
              <w:t>33</w:t>
            </w:r>
            <w:r w:rsidR="00FD54FC">
              <w:rPr>
                <w:rFonts w:ascii="Times New Roman" w:hAnsi="Times New Roman"/>
                <w:sz w:val="24"/>
              </w:rPr>
              <w:t xml:space="preserve"> din BAD; IFRS </w:t>
            </w:r>
            <w:r w:rsidR="00FD54FC" w:rsidRPr="001E5221">
              <w:rPr>
                <w:rFonts w:ascii="Times New Roman" w:hAnsi="Times New Roman"/>
                <w:sz w:val="24"/>
              </w:rPr>
              <w:t>9</w:t>
            </w:r>
            <w:r w:rsidR="00FD54FC">
              <w:rPr>
                <w:rFonts w:ascii="Times New Roman" w:hAnsi="Times New Roman"/>
                <w:sz w:val="24"/>
              </w:rPr>
              <w:t>.</w:t>
            </w:r>
            <w:r w:rsidR="00FD54FC" w:rsidRPr="001E5221">
              <w:rPr>
                <w:rFonts w:ascii="Times New Roman" w:hAnsi="Times New Roman"/>
                <w:sz w:val="24"/>
              </w:rPr>
              <w:t>4</w:t>
            </w:r>
            <w:r w:rsidR="00FD54FC">
              <w:rPr>
                <w:rFonts w:ascii="Times New Roman" w:hAnsi="Times New Roman"/>
                <w:sz w:val="24"/>
              </w:rPr>
              <w:t>.</w:t>
            </w:r>
            <w:r w:rsidR="00FD54FC" w:rsidRPr="001E5221">
              <w:rPr>
                <w:rFonts w:ascii="Times New Roman" w:hAnsi="Times New Roman"/>
                <w:sz w:val="24"/>
              </w:rPr>
              <w:t>2</w:t>
            </w:r>
            <w:r w:rsidR="00FD54FC">
              <w:rPr>
                <w:rFonts w:ascii="Times New Roman" w:hAnsi="Times New Roman"/>
                <w:sz w:val="24"/>
              </w:rPr>
              <w:t>.</w:t>
            </w:r>
            <w:r w:rsidR="00FD54FC" w:rsidRPr="001E5221">
              <w:rPr>
                <w:rFonts w:ascii="Times New Roman" w:hAnsi="Times New Roman"/>
                <w:sz w:val="24"/>
              </w:rPr>
              <w:t>1</w:t>
            </w:r>
            <w:r w:rsidR="00FD54FC">
              <w:rPr>
                <w:rFonts w:ascii="Times New Roman" w:hAnsi="Times New Roman"/>
                <w:sz w:val="24"/>
              </w:rPr>
              <w:t xml:space="preserve">(c)(ii),(d)(ii), </w:t>
            </w:r>
            <w:r w:rsidR="00FD54FC" w:rsidRPr="001E5221">
              <w:rPr>
                <w:rFonts w:ascii="Times New Roman" w:hAnsi="Times New Roman"/>
                <w:sz w:val="24"/>
              </w:rPr>
              <w:t>9</w:t>
            </w:r>
            <w:r w:rsidR="00FD54FC">
              <w:rPr>
                <w:rFonts w:ascii="Times New Roman" w:hAnsi="Times New Roman"/>
                <w:sz w:val="24"/>
              </w:rPr>
              <w:t>.</w:t>
            </w:r>
            <w:r w:rsidR="00FD54FC" w:rsidRPr="001E5221">
              <w:rPr>
                <w:rFonts w:ascii="Times New Roman" w:hAnsi="Times New Roman"/>
                <w:sz w:val="24"/>
              </w:rPr>
              <w:t>5</w:t>
            </w:r>
            <w:r w:rsidR="00FD54FC">
              <w:rPr>
                <w:rFonts w:ascii="Times New Roman" w:hAnsi="Times New Roman"/>
                <w:sz w:val="24"/>
              </w:rPr>
              <w:t>.</w:t>
            </w:r>
            <w:r w:rsidR="00FD54FC" w:rsidRPr="001E5221">
              <w:rPr>
                <w:rFonts w:ascii="Times New Roman" w:hAnsi="Times New Roman"/>
                <w:sz w:val="24"/>
              </w:rPr>
              <w:t>5</w:t>
            </w:r>
            <w:r w:rsidR="00FD54FC">
              <w:rPr>
                <w:rFonts w:ascii="Times New Roman" w:hAnsi="Times New Roman"/>
                <w:sz w:val="24"/>
              </w:rPr>
              <w:t>.</w:t>
            </w:r>
            <w:r w:rsidR="00FD54FC" w:rsidRPr="001E5221">
              <w:rPr>
                <w:rFonts w:ascii="Times New Roman" w:hAnsi="Times New Roman"/>
                <w:sz w:val="24"/>
              </w:rPr>
              <w:t>20</w:t>
            </w:r>
            <w:r w:rsidR="00FD54FC">
              <w:rPr>
                <w:rFonts w:ascii="Times New Roman" w:hAnsi="Times New Roman"/>
                <w:sz w:val="24"/>
              </w:rPr>
              <w:t xml:space="preserve">; IAS </w:t>
            </w:r>
            <w:r w:rsidR="00FD54FC" w:rsidRPr="001E5221">
              <w:rPr>
                <w:rFonts w:ascii="Times New Roman" w:hAnsi="Times New Roman"/>
                <w:sz w:val="24"/>
              </w:rPr>
              <w:t>37</w:t>
            </w:r>
            <w:r w:rsidR="00FD54FC">
              <w:rPr>
                <w:rFonts w:ascii="Times New Roman" w:hAnsi="Times New Roman"/>
                <w:sz w:val="24"/>
              </w:rPr>
              <w:t xml:space="preserve">, IFRS </w:t>
            </w:r>
            <w:r w:rsidR="00FD54FC" w:rsidRPr="001E5221">
              <w:rPr>
                <w:rFonts w:ascii="Times New Roman" w:hAnsi="Times New Roman"/>
                <w:sz w:val="24"/>
              </w:rPr>
              <w:t>4</w:t>
            </w:r>
            <w:r w:rsidR="00FD54FC">
              <w:rPr>
                <w:rFonts w:ascii="Times New Roman" w:hAnsi="Times New Roman"/>
                <w:sz w:val="24"/>
              </w:rPr>
              <w:t xml:space="preserve">, Anexa V partea </w:t>
            </w:r>
            <w:r w:rsidR="00FD54FC" w:rsidRPr="001E5221">
              <w:rPr>
                <w:rFonts w:ascii="Times New Roman" w:hAnsi="Times New Roman"/>
                <w:sz w:val="24"/>
              </w:rPr>
              <w:t>2</w:t>
            </w:r>
            <w:r w:rsidR="00FD54FC">
              <w:rPr>
                <w:rFonts w:ascii="Times New Roman" w:hAnsi="Times New Roman"/>
                <w:sz w:val="24"/>
              </w:rPr>
              <w:t>.</w:t>
            </w:r>
            <w:r w:rsidR="00FD54FC" w:rsidRPr="001E5221">
              <w:rPr>
                <w:rFonts w:ascii="Times New Roman" w:hAnsi="Times New Roman"/>
                <w:sz w:val="24"/>
              </w:rPr>
              <w:t>11</w:t>
            </w:r>
            <w:r w:rsidR="00FD54FC">
              <w:rPr>
                <w:rFonts w:ascii="Times New Roman" w:hAnsi="Times New Roman"/>
                <w:sz w:val="24"/>
              </w:rPr>
              <w: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Provizioanele pentru toate expunerile </w:t>
            </w:r>
            <w:proofErr w:type="spellStart"/>
            <w:r>
              <w:rPr>
                <w:rFonts w:ascii="Times New Roman" w:hAnsi="Times New Roman"/>
                <w:sz w:val="24"/>
              </w:rPr>
              <w:t>extrabilanțiere</w:t>
            </w:r>
            <w:proofErr w:type="spellEnd"/>
            <w:r>
              <w:rPr>
                <w:rFonts w:ascii="Times New Roman" w:hAnsi="Times New Roman"/>
                <w:sz w:val="24"/>
              </w:rPr>
              <w:t xml:space="preserve">, indiferent de modul în care sunt evaluate, cu excepția celor care sunt evaluate la valoarea justă prin profit sau pierdere în conformitate cu IFRS </w:t>
            </w:r>
            <w:r w:rsidRPr="001E5221">
              <w:rPr>
                <w:rFonts w:ascii="Times New Roman" w:hAnsi="Times New Roman"/>
                <w:sz w:val="24"/>
              </w:rPr>
              <w:t>9</w:t>
            </w:r>
            <w:r>
              <w:rPr>
                <w:rFonts w:ascii="Times New Roman" w:hAnsi="Times New Roman"/>
                <w:sz w:val="24"/>
              </w:rPr>
              <w:t>.</w:t>
            </w:r>
          </w:p>
          <w:p w:rsidR="00FD54FC" w:rsidRPr="00321A3B" w:rsidRDefault="00730040" w:rsidP="00FD54FC">
            <w:pPr>
              <w:spacing w:before="0" w:after="0"/>
              <w:ind w:left="33"/>
              <w:rPr>
                <w:rFonts w:ascii="Times New Roman" w:hAnsi="Times New Roman"/>
                <w:bCs/>
                <w:sz w:val="24"/>
              </w:rPr>
            </w:pPr>
            <w:r>
              <w:rPr>
                <w:rFonts w:ascii="Times New Roman" w:hAnsi="Times New Roman"/>
                <w:sz w:val="24"/>
              </w:rPr>
              <w:t xml:space="preserve"> </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Conform IFRS, deprecierea unui angajament de creditare dat se raportează în coloana </w:t>
            </w:r>
            <w:r w:rsidRPr="001E5221">
              <w:rPr>
                <w:rFonts w:ascii="Times New Roman" w:hAnsi="Times New Roman"/>
                <w:sz w:val="24"/>
              </w:rPr>
              <w:t>150</w:t>
            </w:r>
            <w:r>
              <w:rPr>
                <w:rFonts w:ascii="Times New Roman" w:hAnsi="Times New Roman"/>
                <w:sz w:val="24"/>
              </w:rPr>
              <w:t xml:space="preserve"> atunci când instituția nu poate să identifice în mod distinct pierderile preconizate din creditare pentru componenta retrasă și neretrasă din instrumentul de datorie. În cazul în care pierderile preconizate din creditare combinate pentru instrumentul financiar respectiv depășesc valoarea contabilă brută a componentei de împrumut a instrumentului, soldul restant al pierderilor preconizate din creditare se raportează ca provizion în coloana </w:t>
            </w:r>
            <w:r w:rsidRPr="001E5221">
              <w:rPr>
                <w:rFonts w:ascii="Times New Roman" w:hAnsi="Times New Roman"/>
                <w:sz w:val="24"/>
              </w:rPr>
              <w:t>250</w:t>
            </w:r>
            <w:r>
              <w:rPr>
                <w:rFonts w:ascii="Times New Roman" w:hAnsi="Times New Roman"/>
                <w:sz w:val="24"/>
              </w:rPr>
              <w:t>.</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t>260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Modificările cumulate negative ale valorii juste datorate riscului de credit </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Pentru elementele </w:t>
            </w:r>
            <w:proofErr w:type="spellStart"/>
            <w:r>
              <w:rPr>
                <w:rFonts w:ascii="Times New Roman" w:hAnsi="Times New Roman"/>
                <w:sz w:val="24"/>
              </w:rPr>
              <w:t>extrabilanțiere</w:t>
            </w:r>
            <w:proofErr w:type="spellEnd"/>
            <w:r>
              <w:rPr>
                <w:rFonts w:ascii="Times New Roman" w:hAnsi="Times New Roman"/>
                <w:sz w:val="24"/>
              </w:rPr>
              <w:t xml:space="preserve"> evaluate la valoarea justă prin profit sau pierdere în conformitate cu IFRS </w:t>
            </w:r>
            <w:r w:rsidRPr="001E5221">
              <w:rPr>
                <w:rFonts w:ascii="Times New Roman" w:hAnsi="Times New Roman"/>
                <w:sz w:val="24"/>
              </w:rPr>
              <w:t>9</w:t>
            </w:r>
            <w:r>
              <w:rPr>
                <w:rFonts w:ascii="Times New Roman" w:hAnsi="Times New Roman"/>
                <w:sz w:val="24"/>
              </w:rPr>
              <w:t xml:space="preserve">, modificările cumulate negative ale valorii juste datorate riscului de credit (anexa V partea </w:t>
            </w:r>
            <w:r w:rsidRPr="001E5221">
              <w:rPr>
                <w:rFonts w:ascii="Times New Roman" w:hAnsi="Times New Roman"/>
                <w:sz w:val="24"/>
              </w:rPr>
              <w:t>2</w:t>
            </w:r>
            <w:r>
              <w:rPr>
                <w:rFonts w:ascii="Times New Roman" w:hAnsi="Times New Roman"/>
                <w:sz w:val="24"/>
              </w:rPr>
              <w:t xml:space="preserve"> punctul </w:t>
            </w:r>
            <w:r w:rsidRPr="001E5221">
              <w:rPr>
                <w:rFonts w:ascii="Times New Roman" w:hAnsi="Times New Roman"/>
                <w:sz w:val="24"/>
              </w:rPr>
              <w:t>110</w:t>
            </w:r>
            <w:r>
              <w:rPr>
                <w:rFonts w:ascii="Times New Roman" w:hAnsi="Times New Roman"/>
                <w:sz w:val="24"/>
              </w:rPr>
              <w:t>)</w:t>
            </w:r>
          </w:p>
          <w:p w:rsidR="00FD54FC" w:rsidRPr="00392FFD"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B74792">
            <w:pPr>
              <w:spacing w:before="0" w:after="0"/>
              <w:ind w:left="33"/>
              <w:rPr>
                <w:rFonts w:ascii="Times New Roman" w:hAnsi="Times New Roman"/>
                <w:bCs/>
                <w:sz w:val="24"/>
              </w:rPr>
            </w:pPr>
            <w:r w:rsidRPr="001E5221">
              <w:rPr>
                <w:rFonts w:ascii="Times New Roman" w:hAnsi="Times New Roman"/>
                <w:sz w:val="24"/>
              </w:rPr>
              <w:t>270</w:t>
            </w:r>
            <w:r>
              <w:rPr>
                <w:rFonts w:ascii="Times New Roman" w:hAnsi="Times New Roman"/>
                <w:sz w:val="24"/>
              </w:rPr>
              <w:t>-</w:t>
            </w:r>
            <w:r w:rsidRPr="001E5221">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Element memorandum: instrumente financiare derivate de credit vândute pe expunerile față de administrații publice</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Trebuie raportate instrumentele financiare derivate de credit care nu corespund definiției garanțiilor financiare pe care instituția raportoare le-a încheiat cu alte contrapărți decât administrațiile publice și a căror expunere de referință este o administrație publică.</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Aceste coloane nu trebuie raportate pentru expunerile defalcate pe riscuri, pe abordări în materie de reglementare și pe clase de expuneri (rândurile </w:t>
            </w:r>
            <w:r w:rsidRPr="001E5221">
              <w:rPr>
                <w:rFonts w:ascii="Times New Roman" w:hAnsi="Times New Roman"/>
                <w:sz w:val="24"/>
              </w:rPr>
              <w:t>020</w:t>
            </w:r>
            <w:r>
              <w:rPr>
                <w:rFonts w:ascii="Times New Roman" w:hAnsi="Times New Roman"/>
                <w:sz w:val="24"/>
              </w:rPr>
              <w:t>-</w:t>
            </w:r>
            <w:r w:rsidRPr="001E5221">
              <w:rPr>
                <w:rFonts w:ascii="Times New Roman" w:hAnsi="Times New Roman"/>
                <w:sz w:val="24"/>
              </w:rPr>
              <w:t>160</w:t>
            </w:r>
            <w:r>
              <w:rPr>
                <w:rFonts w:ascii="Times New Roman" w:hAnsi="Times New Roman"/>
                <w:sz w:val="24"/>
              </w:rPr>
              <w: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Expunerile raportate în această secțiune nu trebuie luate în considerare la calculul valorii expunerii și al cuantumului ponderat la risc al expunerii (coloanele </w:t>
            </w:r>
            <w:r w:rsidRPr="001E5221">
              <w:rPr>
                <w:rFonts w:ascii="Times New Roman" w:hAnsi="Times New Roman"/>
                <w:sz w:val="24"/>
              </w:rPr>
              <w:t>290</w:t>
            </w:r>
            <w:r>
              <w:rPr>
                <w:rFonts w:ascii="Times New Roman" w:hAnsi="Times New Roman"/>
                <w:sz w:val="24"/>
              </w:rPr>
              <w:t xml:space="preserve"> și </w:t>
            </w:r>
            <w:r w:rsidRPr="001E5221">
              <w:rPr>
                <w:rFonts w:ascii="Times New Roman" w:hAnsi="Times New Roman"/>
                <w:sz w:val="24"/>
              </w:rPr>
              <w:t>300</w:t>
            </w:r>
            <w:r>
              <w:rPr>
                <w:rFonts w:ascii="Times New Roman" w:hAnsi="Times New Roman"/>
                <w:sz w:val="24"/>
              </w:rPr>
              <w:t xml:space="preserve">) care se bazează exclusiv pe expunerile directe. </w:t>
            </w: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sidRPr="001E5221">
              <w:rPr>
                <w:rFonts w:ascii="Times New Roman" w:hAnsi="Times New Roman"/>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Instrumente financiare derivate cu valoare justă pozitivă – Valoare contabilă</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Valoarea contabilă agregată a instrumentelor financiare derivate de credit vândute pe expunerile față de administrații publice raportate care au o valoare justă pozitivă pentru instituție la data de referință a raportării, fără a se ține seama de ajustările prudente ale evaluării.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Pentru instrumentele financiare derivate tratate conform IFRS, cuantumul care trebuie raportat în această coloană este valoarea contabilă a instrumentelor financiare derivate care sunt active financiare la data de raportare.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Pentru instrumentele financiare derivate tratate conform GAAP bazate pe BAD, cuantumul care trebuie raportat în această coloană este valoarea justă a instrumentelor financiare derivate cu o valoare justă pozitivă la data de referință a raportării, indiferent de modul în care sunt contabilizate.</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sidRPr="001E5221">
              <w:rPr>
                <w:rFonts w:ascii="Times New Roman" w:hAnsi="Times New Roman"/>
                <w:sz w:val="24"/>
              </w:rPr>
              <w:lastRenderedPageBreak/>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Instrumente financiare derivate cu valoare justă negativă – Valoare contabilă</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Valoarea contabilă agregată a instrumentelor financiare derivate de credit vândute pe expunerile față de administrații publice raportate care au o valoare justă negativă pentru instituție la data de referință a raportării, fără a se ține seama de ajustările prudente ale evaluării.</w:t>
            </w:r>
          </w:p>
          <w:p w:rsidR="00FD54FC" w:rsidRPr="001E5221" w:rsidRDefault="00FD54FC" w:rsidP="00FD54FC">
            <w:pPr>
              <w:spacing w:before="0" w:after="0"/>
              <w:ind w:left="33"/>
              <w:rPr>
                <w:rFonts w:ascii="Times New Roman" w:hAnsi="Times New Roman"/>
                <w:bCs/>
                <w:sz w:val="16"/>
                <w:szCs w:val="16"/>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Pentru instrumentele financiare derivate tratate conform IFRS, cuantumul care trebuie raportat în această coloană este valoarea contabilă a instrumentelor financiare derivate care sunt datorii financiare la data de raportare. </w:t>
            </w:r>
          </w:p>
          <w:p w:rsidR="00FD54FC" w:rsidRPr="001E5221" w:rsidRDefault="00FD54FC" w:rsidP="00FD54FC">
            <w:pPr>
              <w:spacing w:before="0" w:after="0"/>
              <w:ind w:left="33"/>
              <w:rPr>
                <w:rFonts w:ascii="Times New Roman" w:hAnsi="Times New Roman"/>
                <w:bCs/>
                <w:sz w:val="16"/>
                <w:szCs w:val="16"/>
              </w:rPr>
            </w:pP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sz w:val="24"/>
              </w:rPr>
              <w:t>Pentru instrumentele financiare derivate tratate conform GAAP bazate pe BAD, cuantumul care trebuie raportat în această coloană este valoarea justă a instrumentelor financiare derivate cu o valoare justă negativă la data de referință a raportării, indiferent de modul în care sunt contabilizate.</w:t>
            </w:r>
            <w:r>
              <w:rPr>
                <w:rFonts w:ascii="Times New Roman" w:hAnsi="Times New Roman"/>
                <w:b/>
                <w:sz w:val="24"/>
                <w:u w:val="single"/>
              </w:rPr>
              <w:t xml:space="preserve">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sidRPr="001E5221">
              <w:rPr>
                <w:rFonts w:ascii="Times New Roman" w:hAnsi="Times New Roman"/>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Valoarea expunerii</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Valoarea expunerii pentru expunerile care fac obiectul cadrului privind riscul de credit.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Pentru expunerile din cadrul abordării standardizate (SA): a se vedea </w:t>
            </w:r>
            <w:r w:rsidR="00EB5C83">
              <w:rPr>
                <w:rFonts w:ascii="Times New Roman" w:hAnsi="Times New Roman"/>
                <w:sz w:val="24"/>
              </w:rPr>
              <w:t>articolul </w:t>
            </w:r>
            <w:r w:rsidRPr="001E5221">
              <w:rPr>
                <w:rFonts w:ascii="Times New Roman" w:hAnsi="Times New Roman"/>
                <w:sz w:val="24"/>
              </w:rPr>
              <w:t>111</w:t>
            </w:r>
            <w:r>
              <w:rPr>
                <w:rFonts w:ascii="Times New Roman" w:hAnsi="Times New Roman"/>
                <w:sz w:val="24"/>
              </w:rPr>
              <w:t xml:space="preserve"> din CRR. Pentru expunerile din cadrul abordării IRB: a se vedea </w:t>
            </w:r>
            <w:r w:rsidR="00EB5C83">
              <w:rPr>
                <w:rFonts w:ascii="Times New Roman" w:hAnsi="Times New Roman"/>
                <w:sz w:val="24"/>
              </w:rPr>
              <w:t>articolul </w:t>
            </w:r>
            <w:r w:rsidRPr="001E5221">
              <w:rPr>
                <w:rFonts w:ascii="Times New Roman" w:hAnsi="Times New Roman"/>
                <w:sz w:val="24"/>
              </w:rPr>
              <w:t>166</w:t>
            </w:r>
            <w:r>
              <w:rPr>
                <w:rFonts w:ascii="Times New Roman" w:hAnsi="Times New Roman"/>
                <w:sz w:val="24"/>
              </w:rPr>
              <w:t xml:space="preserve"> și </w:t>
            </w:r>
            <w:r w:rsidR="00EB5C83">
              <w:rPr>
                <w:rFonts w:ascii="Times New Roman" w:hAnsi="Times New Roman"/>
                <w:sz w:val="24"/>
              </w:rPr>
              <w:t>articolul </w:t>
            </w:r>
            <w:r w:rsidRPr="001E5221">
              <w:rPr>
                <w:rFonts w:ascii="Times New Roman" w:hAnsi="Times New Roman"/>
                <w:sz w:val="24"/>
              </w:rPr>
              <w:t>230</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1</w:t>
            </w:r>
            <w:r>
              <w:rPr>
                <w:rFonts w:ascii="Times New Roman" w:hAnsi="Times New Roman"/>
                <w:sz w:val="24"/>
              </w:rPr>
              <w:t>) a doua teză din CRR.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Pentru raportarea instrumentelor financiare derivate care fac obiectul cerințelor de capital atât pentru riscul de credit al contrapărții, cât și pentru riscul de piață, a se vedea instrucțiunile privind defalcarea pe rânduri.</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Cs/>
                <w:sz w:val="24"/>
              </w:rPr>
            </w:pPr>
            <w:r w:rsidRPr="001E5221">
              <w:rPr>
                <w:rFonts w:ascii="Times New Roman" w:hAnsi="Times New Roman"/>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Valoarea ponderată la risc a expunerii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Valoarea ponderată la risc a expunerilor care fac obiectul cadrului privind riscul de credit.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Pentru expunerile din cadrul abordării standardizate (SA): a se vedea </w:t>
            </w:r>
            <w:r w:rsidR="00EB5C83">
              <w:rPr>
                <w:rFonts w:ascii="Times New Roman" w:hAnsi="Times New Roman"/>
                <w:sz w:val="24"/>
              </w:rPr>
              <w:t>articolul </w:t>
            </w:r>
            <w:r w:rsidRPr="001E5221">
              <w:rPr>
                <w:rFonts w:ascii="Times New Roman" w:hAnsi="Times New Roman"/>
                <w:sz w:val="24"/>
              </w:rPr>
              <w:t>113</w:t>
            </w:r>
            <w:r>
              <w:rPr>
                <w:rFonts w:ascii="Times New Roman" w:hAnsi="Times New Roman"/>
                <w:sz w:val="24"/>
              </w:rPr>
              <w:t xml:space="preserve"> alineatele (</w:t>
            </w:r>
            <w:r w:rsidRPr="001E5221">
              <w:rPr>
                <w:rFonts w:ascii="Times New Roman" w:hAnsi="Times New Roman"/>
                <w:sz w:val="24"/>
              </w:rPr>
              <w:t>1</w:t>
            </w:r>
            <w:r>
              <w:rPr>
                <w:rFonts w:ascii="Times New Roman" w:hAnsi="Times New Roman"/>
                <w:sz w:val="24"/>
              </w:rPr>
              <w:t>)-(</w:t>
            </w:r>
            <w:r w:rsidRPr="001E5221">
              <w:rPr>
                <w:rFonts w:ascii="Times New Roman" w:hAnsi="Times New Roman"/>
                <w:sz w:val="24"/>
              </w:rPr>
              <w:t>5</w:t>
            </w:r>
            <w:r>
              <w:rPr>
                <w:rFonts w:ascii="Times New Roman" w:hAnsi="Times New Roman"/>
                <w:sz w:val="24"/>
              </w:rPr>
              <w:t xml:space="preserve">) din CRR. Pentru expunerile din cadrul abordării IRB: a se vedea </w:t>
            </w:r>
            <w:r w:rsidR="00EB5C83">
              <w:rPr>
                <w:rFonts w:ascii="Times New Roman" w:hAnsi="Times New Roman"/>
                <w:sz w:val="24"/>
              </w:rPr>
              <w:t>articolul </w:t>
            </w:r>
            <w:r w:rsidRPr="001E5221">
              <w:rPr>
                <w:rFonts w:ascii="Times New Roman" w:hAnsi="Times New Roman"/>
                <w:sz w:val="24"/>
              </w:rPr>
              <w:t>153</w:t>
            </w:r>
            <w:r>
              <w:rPr>
                <w:rFonts w:ascii="Times New Roman" w:hAnsi="Times New Roman"/>
                <w:sz w:val="24"/>
              </w:rPr>
              <w:t xml:space="preserve"> alineatele (</w:t>
            </w:r>
            <w:r w:rsidRPr="001E5221">
              <w:rPr>
                <w:rFonts w:ascii="Times New Roman" w:hAnsi="Times New Roman"/>
                <w:sz w:val="24"/>
              </w:rPr>
              <w:t>1</w:t>
            </w:r>
            <w:r>
              <w:rPr>
                <w:rFonts w:ascii="Times New Roman" w:hAnsi="Times New Roman"/>
                <w:sz w:val="24"/>
              </w:rPr>
              <w:t>) și (</w:t>
            </w:r>
            <w:r w:rsidRPr="001E5221">
              <w:rPr>
                <w:rFonts w:ascii="Times New Roman" w:hAnsi="Times New Roman"/>
                <w:sz w:val="24"/>
              </w:rPr>
              <w:t>3</w:t>
            </w:r>
            <w:r>
              <w:rPr>
                <w:rFonts w:ascii="Times New Roman" w:hAnsi="Times New Roman"/>
                <w:sz w:val="24"/>
              </w:rPr>
              <w:t>) din CRR.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Pentru raportarea expunerilor directe care intră sub incidența articolului </w:t>
            </w:r>
            <w:r w:rsidRPr="001E5221">
              <w:rPr>
                <w:rFonts w:ascii="Times New Roman" w:hAnsi="Times New Roman"/>
                <w:sz w:val="24"/>
              </w:rPr>
              <w:t>271</w:t>
            </w:r>
            <w:r>
              <w:rPr>
                <w:rFonts w:ascii="Times New Roman" w:hAnsi="Times New Roman"/>
                <w:sz w:val="24"/>
              </w:rPr>
              <w:t xml:space="preserve"> din CRR supuse cerințelor de fonduri proprii atât pentru riscul de credit al contrapărții, cât și pentru riscul de piață, a se vedea instrucțiunile privind defalcarea pe rânduri.</w:t>
            </w:r>
          </w:p>
          <w:p w:rsidR="00FD54FC" w:rsidRPr="00392FFD" w:rsidRDefault="00FD54FC" w:rsidP="00FD54FC">
            <w:pPr>
              <w:spacing w:before="0" w:after="0"/>
              <w:ind w:left="33"/>
              <w:rPr>
                <w:rFonts w:ascii="Times New Roman" w:hAnsi="Times New Roman"/>
                <w:b/>
                <w:bCs/>
                <w:sz w:val="24"/>
                <w:u w:val="single"/>
              </w:rPr>
            </w:pPr>
          </w:p>
        </w:tc>
      </w:tr>
    </w:tbl>
    <w:p w:rsidR="00FD54FC" w:rsidRPr="00392FFD"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rsidTr="00672D2A">
        <w:tc>
          <w:tcPr>
            <w:tcW w:w="1188"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Rânduri</w:t>
            </w:r>
          </w:p>
        </w:tc>
        <w:tc>
          <w:tcPr>
            <w:tcW w:w="8701"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Instrucțiuni</w:t>
            </w:r>
          </w:p>
        </w:tc>
      </w:tr>
      <w:tr w:rsidR="00FD54FC" w:rsidRPr="00392FFD" w:rsidTr="00672D2A">
        <w:tc>
          <w:tcPr>
            <w:tcW w:w="9889" w:type="dxa"/>
            <w:gridSpan w:val="2"/>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DEFALCAREA EXPUNERILOR PE ABORDĂRI ÎN MATERIE DE REGLEMENTARE</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shd w:val="clear" w:color="auto" w:fill="auto"/>
          </w:tcPr>
          <w:p w:rsidR="00FD54FC" w:rsidRPr="00392FFD" w:rsidRDefault="00FD54FC" w:rsidP="00FD54FC">
            <w:pPr>
              <w:spacing w:before="0" w:after="0"/>
              <w:ind w:left="33"/>
              <w:rPr>
                <w:rFonts w:ascii="Times New Roman" w:hAnsi="Times New Roman"/>
                <w:bCs/>
                <w:sz w:val="24"/>
              </w:rPr>
            </w:pPr>
            <w:r w:rsidRPr="001E5221">
              <w:rPr>
                <w:rFonts w:ascii="Times New Roman" w:hAnsi="Times New Roman"/>
                <w:sz w:val="24"/>
              </w:rPr>
              <w:t>010</w:t>
            </w:r>
          </w:p>
        </w:tc>
        <w:tc>
          <w:tcPr>
            <w:tcW w:w="8701" w:type="dxa"/>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Expuneri totale</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Valoarea agregată a expunerilor față de administrații publice, astfel cum sunt definite la punctul </w:t>
            </w:r>
            <w:r w:rsidRPr="001E5221">
              <w:rPr>
                <w:rFonts w:ascii="Times New Roman" w:hAnsi="Times New Roman"/>
                <w:sz w:val="24"/>
              </w:rPr>
              <w:t>1</w:t>
            </w:r>
            <w:r>
              <w:rPr>
                <w:rFonts w:ascii="Times New Roman" w:hAnsi="Times New Roman"/>
                <w:sz w:val="24"/>
              </w:rPr>
              <w:t>.</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A85E91">
            <w:pPr>
              <w:spacing w:before="0" w:after="0"/>
              <w:ind w:left="33"/>
              <w:rPr>
                <w:rFonts w:ascii="Times New Roman" w:hAnsi="Times New Roman"/>
                <w:bCs/>
                <w:sz w:val="24"/>
              </w:rPr>
            </w:pPr>
            <w:r w:rsidRPr="001E5221">
              <w:rPr>
                <w:rFonts w:ascii="Times New Roman" w:hAnsi="Times New Roman"/>
                <w:sz w:val="24"/>
              </w:rPr>
              <w:t>020</w:t>
            </w:r>
            <w:r>
              <w:rPr>
                <w:rFonts w:ascii="Times New Roman" w:hAnsi="Times New Roman"/>
                <w:sz w:val="24"/>
              </w:rPr>
              <w:t>-</w:t>
            </w:r>
            <w:r w:rsidRPr="001E5221">
              <w:rPr>
                <w:rFonts w:ascii="Times New Roman" w:hAnsi="Times New Roman"/>
                <w:sz w:val="24"/>
              </w:rPr>
              <w:t>155</w:t>
            </w:r>
          </w:p>
        </w:tc>
        <w:tc>
          <w:tcPr>
            <w:tcW w:w="8701" w:type="dxa"/>
          </w:tcPr>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Expuneri care fac obiectul cadrului privind riscul de credit</w:t>
            </w:r>
          </w:p>
          <w:p w:rsidR="00FD54FC" w:rsidRPr="00392FFD" w:rsidRDefault="00FD54FC" w:rsidP="00542EAE">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 xml:space="preserve">Valoarea agregată a expunerilor față de administrații publice care trebuie ponderate la risc în conformitate cu partea a treia titlul II din CRR. Expunerile care fac obiectul cadrului privind riscul de credit includ atât expunerile din afara portofoliului de tranzacționare, cât și expunerile din portofoliul de tranzacționare care fac obiectul unei cerințe de capital pentru riscul de credit al contrapărții. </w:t>
            </w:r>
          </w:p>
          <w:p w:rsidR="00FD54FC" w:rsidRPr="001E5221" w:rsidRDefault="00FD54FC" w:rsidP="009068C9">
            <w:pPr>
              <w:spacing w:before="0" w:after="0"/>
              <w:ind w:left="33"/>
              <w:rPr>
                <w:rFonts w:ascii="Times New Roman" w:hAnsi="Times New Roman"/>
                <w:bCs/>
                <w:sz w:val="16"/>
                <w:szCs w:val="16"/>
              </w:rPr>
            </w:pPr>
          </w:p>
          <w:p w:rsidR="00542EAE" w:rsidRDefault="00FD54FC" w:rsidP="009068C9">
            <w:pPr>
              <w:spacing w:before="0" w:after="0"/>
              <w:ind w:left="33"/>
              <w:rPr>
                <w:rFonts w:ascii="Times New Roman" w:hAnsi="Times New Roman"/>
                <w:bCs/>
                <w:sz w:val="24"/>
              </w:rPr>
            </w:pPr>
            <w:r>
              <w:rPr>
                <w:rFonts w:ascii="Times New Roman" w:hAnsi="Times New Roman"/>
                <w:sz w:val="24"/>
              </w:rPr>
              <w:t xml:space="preserve">Expunerile directe care intră sub incidența articolului </w:t>
            </w:r>
            <w:r w:rsidRPr="001E5221">
              <w:rPr>
                <w:rFonts w:ascii="Times New Roman" w:hAnsi="Times New Roman"/>
                <w:sz w:val="24"/>
              </w:rPr>
              <w:t>271</w:t>
            </w:r>
            <w:r>
              <w:rPr>
                <w:rFonts w:ascii="Times New Roman" w:hAnsi="Times New Roman"/>
                <w:sz w:val="24"/>
              </w:rPr>
              <w:t xml:space="preserve"> din CRR supuse cerințelor de fonduri proprii atât pentru riscul de credit al contrapărții, cât și pentru riscul de piață, se reportează atât pe rândurile privind riscul de credit (</w:t>
            </w:r>
            <w:r w:rsidRPr="001E5221">
              <w:rPr>
                <w:rFonts w:ascii="Times New Roman" w:hAnsi="Times New Roman"/>
                <w:sz w:val="24"/>
              </w:rPr>
              <w:t>020</w:t>
            </w:r>
            <w:r>
              <w:rPr>
                <w:rFonts w:ascii="Times New Roman" w:hAnsi="Times New Roman"/>
                <w:sz w:val="24"/>
              </w:rPr>
              <w:t>-</w:t>
            </w:r>
            <w:r w:rsidRPr="001E5221">
              <w:rPr>
                <w:rFonts w:ascii="Times New Roman" w:hAnsi="Times New Roman"/>
                <w:sz w:val="24"/>
              </w:rPr>
              <w:t>155</w:t>
            </w:r>
            <w:r>
              <w:rPr>
                <w:rFonts w:ascii="Times New Roman" w:hAnsi="Times New Roman"/>
                <w:sz w:val="24"/>
              </w:rPr>
              <w:t xml:space="preserve">), cât și pe rândul privind riscul de piață (rândul </w:t>
            </w:r>
            <w:r w:rsidRPr="001E5221">
              <w:rPr>
                <w:rFonts w:ascii="Times New Roman" w:hAnsi="Times New Roman"/>
                <w:sz w:val="24"/>
              </w:rPr>
              <w:t>160</w:t>
            </w:r>
            <w:r>
              <w:rPr>
                <w:rFonts w:ascii="Times New Roman" w:hAnsi="Times New Roman"/>
                <w:sz w:val="24"/>
              </w:rPr>
              <w:t>): expunerile cauzate de riscul de credit al contrapărții se raportează pe rândurile privind riscul de credit, în timp ce expunerile cauzate de riscul de piață se raportează pe rândul privind riscul de piață.</w:t>
            </w:r>
          </w:p>
          <w:p w:rsidR="00542EAE" w:rsidRPr="00392FFD" w:rsidRDefault="00542EAE" w:rsidP="009068C9">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t>030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Abordarea standardizată</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Expunerile față de administrații publice care trebuie ponderate la risc în conformitate cu partea a treia titlul II capitolul </w:t>
            </w:r>
            <w:r w:rsidRPr="001E5221">
              <w:rPr>
                <w:rFonts w:ascii="Times New Roman" w:hAnsi="Times New Roman"/>
                <w:sz w:val="24"/>
              </w:rPr>
              <w:t>2</w:t>
            </w:r>
            <w:r>
              <w:rPr>
                <w:rFonts w:ascii="Times New Roman" w:hAnsi="Times New Roman"/>
                <w:sz w:val="24"/>
              </w:rPr>
              <w:t xml:space="preserve"> din CRR, inclusiv expunerile din afara portofoliului de tranzacționare pentru care ponderarea de risc în conformitate cu capitolul menționat se aplică pentru riscul de credit al contrapărții.</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t>040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Administrații centrale</w:t>
            </w:r>
          </w:p>
          <w:p w:rsidR="00FD54FC" w:rsidRPr="001E5221" w:rsidRDefault="00FD54FC" w:rsidP="00FD54FC">
            <w:pPr>
              <w:spacing w:before="0" w:after="0"/>
              <w:ind w:left="33"/>
              <w:rPr>
                <w:rFonts w:ascii="Times New Roman" w:hAnsi="Times New Roman"/>
                <w:bCs/>
                <w:sz w:val="16"/>
                <w:szCs w:val="16"/>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Expunerile față de administrații publice care sunt administrații centrale. Aceste expuneri sunt încadrate în clasa de expuneri </w:t>
            </w:r>
            <w:r w:rsidR="008A5CE8">
              <w:rPr>
                <w:rFonts w:ascii="Times New Roman" w:hAnsi="Times New Roman"/>
                <w:sz w:val="24"/>
              </w:rPr>
              <w:t>«</w:t>
            </w:r>
            <w:r>
              <w:rPr>
                <w:rFonts w:ascii="Times New Roman" w:hAnsi="Times New Roman"/>
                <w:sz w:val="24"/>
              </w:rPr>
              <w:t>Administrații centrale sau bănci centrale</w:t>
            </w:r>
            <w:r w:rsidR="008A5CE8">
              <w:rPr>
                <w:rFonts w:ascii="Times New Roman" w:hAnsi="Times New Roman"/>
                <w:sz w:val="24"/>
              </w:rPr>
              <w:t>»</w:t>
            </w:r>
            <w:r>
              <w:rPr>
                <w:rFonts w:ascii="Times New Roman" w:hAnsi="Times New Roman"/>
                <w:sz w:val="24"/>
              </w:rPr>
              <w:t xml:space="preserve"> în conformitate cu articolele </w:t>
            </w:r>
            <w:r w:rsidRPr="001E5221">
              <w:rPr>
                <w:rFonts w:ascii="Times New Roman" w:hAnsi="Times New Roman"/>
                <w:sz w:val="24"/>
              </w:rPr>
              <w:t>112</w:t>
            </w:r>
            <w:r>
              <w:rPr>
                <w:rFonts w:ascii="Times New Roman" w:hAnsi="Times New Roman"/>
                <w:sz w:val="24"/>
              </w:rPr>
              <w:t xml:space="preserve"> și </w:t>
            </w:r>
            <w:r w:rsidRPr="001E5221">
              <w:rPr>
                <w:rFonts w:ascii="Times New Roman" w:hAnsi="Times New Roman"/>
                <w:sz w:val="24"/>
              </w:rPr>
              <w:t>114</w:t>
            </w:r>
            <w:r>
              <w:rPr>
                <w:rFonts w:ascii="Times New Roman" w:hAnsi="Times New Roman"/>
                <w:sz w:val="24"/>
              </w:rPr>
              <w:t xml:space="preserve"> din CRR, astfel cum se precizează în instrucțiunile pentru formularul C </w:t>
            </w:r>
            <w:r w:rsidRPr="001E5221">
              <w:rPr>
                <w:rFonts w:ascii="Times New Roman" w:hAnsi="Times New Roman"/>
                <w:sz w:val="24"/>
              </w:rPr>
              <w:t>07</w:t>
            </w:r>
            <w:r>
              <w:rPr>
                <w:rFonts w:ascii="Times New Roman" w:hAnsi="Times New Roman"/>
                <w:sz w:val="24"/>
              </w:rPr>
              <w:t>.</w:t>
            </w:r>
            <w:r w:rsidRPr="001E5221">
              <w:rPr>
                <w:rFonts w:ascii="Times New Roman" w:hAnsi="Times New Roman"/>
                <w:sz w:val="24"/>
              </w:rPr>
              <w:t>00</w:t>
            </w:r>
            <w:r>
              <w:rPr>
                <w:rFonts w:ascii="Times New Roman" w:hAnsi="Times New Roman"/>
                <w:sz w:val="24"/>
              </w:rPr>
              <w:t>, cu excepția dispozițiilor privind redistribuirea expunerilor față de administrații publice în alte clase de expuneri ca urmare a aplicării tehnicilor de diminuare a riscului de credit cu efect de substituție asupra expunerii, dispoziții care nu se aplică.</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1E5221">
              <w:rPr>
                <w:rFonts w:ascii="Times New Roman" w:hAnsi="Times New Roman"/>
                <w:sz w:val="24"/>
              </w:rPr>
              <w:t>050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Administrații regionale sau autorități locale</w:t>
            </w:r>
          </w:p>
          <w:p w:rsidR="00FD54FC" w:rsidRPr="001E5221" w:rsidRDefault="00FD54FC" w:rsidP="00FD54FC">
            <w:pPr>
              <w:spacing w:before="0" w:after="0"/>
              <w:ind w:left="33"/>
              <w:rPr>
                <w:rFonts w:ascii="Times New Roman" w:hAnsi="Times New Roman"/>
                <w:bCs/>
                <w:sz w:val="16"/>
                <w:szCs w:val="16"/>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Expunerile față de administrații publice care sunt administrații regionale sau autorități locale. Aceste expuneri sunt încadrate în clasa de expuneri </w:t>
            </w:r>
            <w:r w:rsidR="008A5CE8">
              <w:rPr>
                <w:rFonts w:ascii="Times New Roman" w:hAnsi="Times New Roman"/>
                <w:sz w:val="24"/>
              </w:rPr>
              <w:t>«</w:t>
            </w:r>
            <w:r>
              <w:rPr>
                <w:rFonts w:ascii="Times New Roman" w:hAnsi="Times New Roman"/>
                <w:sz w:val="24"/>
              </w:rPr>
              <w:t>Administrații regionale sau autorități locale</w:t>
            </w:r>
            <w:r w:rsidR="008A5CE8">
              <w:rPr>
                <w:rFonts w:ascii="Times New Roman" w:hAnsi="Times New Roman"/>
                <w:sz w:val="24"/>
              </w:rPr>
              <w:t>»</w:t>
            </w:r>
            <w:r>
              <w:rPr>
                <w:rFonts w:ascii="Times New Roman" w:hAnsi="Times New Roman"/>
                <w:sz w:val="24"/>
              </w:rPr>
              <w:t xml:space="preserve"> în conformitate cu articolele </w:t>
            </w:r>
            <w:r w:rsidRPr="001E5221">
              <w:rPr>
                <w:rFonts w:ascii="Times New Roman" w:hAnsi="Times New Roman"/>
                <w:sz w:val="24"/>
              </w:rPr>
              <w:t>112</w:t>
            </w:r>
            <w:r>
              <w:rPr>
                <w:rFonts w:ascii="Times New Roman" w:hAnsi="Times New Roman"/>
                <w:sz w:val="24"/>
              </w:rPr>
              <w:t xml:space="preserve"> și </w:t>
            </w:r>
            <w:r w:rsidRPr="001E5221">
              <w:rPr>
                <w:rFonts w:ascii="Times New Roman" w:hAnsi="Times New Roman"/>
                <w:sz w:val="24"/>
              </w:rPr>
              <w:t>115</w:t>
            </w:r>
            <w:r>
              <w:rPr>
                <w:rFonts w:ascii="Times New Roman" w:hAnsi="Times New Roman"/>
                <w:sz w:val="24"/>
              </w:rPr>
              <w:t xml:space="preserve"> din CRR, astfel cum se precizează în instrucțiunile pentru formularul C </w:t>
            </w:r>
            <w:r w:rsidRPr="001E5221">
              <w:rPr>
                <w:rFonts w:ascii="Times New Roman" w:hAnsi="Times New Roman"/>
                <w:sz w:val="24"/>
              </w:rPr>
              <w:t>07</w:t>
            </w:r>
            <w:r>
              <w:rPr>
                <w:rFonts w:ascii="Times New Roman" w:hAnsi="Times New Roman"/>
                <w:sz w:val="24"/>
              </w:rPr>
              <w:t>.</w:t>
            </w:r>
            <w:r w:rsidRPr="001E5221">
              <w:rPr>
                <w:rFonts w:ascii="Times New Roman" w:hAnsi="Times New Roman"/>
                <w:sz w:val="24"/>
              </w:rPr>
              <w:t>00</w:t>
            </w:r>
            <w:r>
              <w:rPr>
                <w:rFonts w:ascii="Times New Roman" w:hAnsi="Times New Roman"/>
                <w:sz w:val="24"/>
              </w:rPr>
              <w:t>, cu excepția dispozițiilor privind redistribuirea expunerilor față de administrații publice în alte clase de expuneri ca urmare a aplicării tehnicilor de diminuare a riscului de credit cu efect de substituție asupra expunerii, dispoziții care nu se aplică.</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1E5221">
              <w:rPr>
                <w:rFonts w:ascii="Times New Roman" w:hAnsi="Times New Roman"/>
                <w:sz w:val="24"/>
              </w:rPr>
              <w:lastRenderedPageBreak/>
              <w:t>060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Entități din sectorul public</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Expunerile față de administrații publice care sunt entități din sectorul public. Aceste expuneri sunt încadrate în clasa de expuneri </w:t>
            </w:r>
            <w:r w:rsidR="008A5CE8">
              <w:rPr>
                <w:rFonts w:ascii="Times New Roman" w:hAnsi="Times New Roman"/>
                <w:sz w:val="24"/>
              </w:rPr>
              <w:t>«</w:t>
            </w:r>
            <w:r>
              <w:rPr>
                <w:rFonts w:ascii="Times New Roman" w:hAnsi="Times New Roman"/>
                <w:sz w:val="24"/>
              </w:rPr>
              <w:t>Entități din sectorul public</w:t>
            </w:r>
            <w:r w:rsidR="008A5CE8">
              <w:rPr>
                <w:rFonts w:ascii="Times New Roman" w:hAnsi="Times New Roman"/>
                <w:sz w:val="24"/>
              </w:rPr>
              <w:t>»</w:t>
            </w:r>
            <w:r>
              <w:rPr>
                <w:rFonts w:ascii="Times New Roman" w:hAnsi="Times New Roman"/>
                <w:sz w:val="24"/>
              </w:rPr>
              <w:t xml:space="preserve"> în conformitate cu articolele </w:t>
            </w:r>
            <w:r w:rsidRPr="001E5221">
              <w:rPr>
                <w:rFonts w:ascii="Times New Roman" w:hAnsi="Times New Roman"/>
                <w:sz w:val="24"/>
              </w:rPr>
              <w:t>112</w:t>
            </w:r>
            <w:r>
              <w:rPr>
                <w:rFonts w:ascii="Times New Roman" w:hAnsi="Times New Roman"/>
                <w:sz w:val="24"/>
              </w:rPr>
              <w:t xml:space="preserve"> și </w:t>
            </w:r>
            <w:r w:rsidRPr="001E5221">
              <w:rPr>
                <w:rFonts w:ascii="Times New Roman" w:hAnsi="Times New Roman"/>
                <w:sz w:val="24"/>
              </w:rPr>
              <w:t>116</w:t>
            </w:r>
            <w:r>
              <w:rPr>
                <w:rFonts w:ascii="Times New Roman" w:hAnsi="Times New Roman"/>
                <w:sz w:val="24"/>
              </w:rPr>
              <w:t xml:space="preserve"> din CRR, astfel cum se precizează în instrucțiunile pentru formularul C </w:t>
            </w:r>
            <w:r w:rsidRPr="001E5221">
              <w:rPr>
                <w:rFonts w:ascii="Times New Roman" w:hAnsi="Times New Roman"/>
                <w:sz w:val="24"/>
              </w:rPr>
              <w:t>07</w:t>
            </w:r>
            <w:r>
              <w:rPr>
                <w:rFonts w:ascii="Times New Roman" w:hAnsi="Times New Roman"/>
                <w:sz w:val="24"/>
              </w:rPr>
              <w:t>.</w:t>
            </w:r>
            <w:r w:rsidRPr="001E5221">
              <w:rPr>
                <w:rFonts w:ascii="Times New Roman" w:hAnsi="Times New Roman"/>
                <w:sz w:val="24"/>
              </w:rPr>
              <w:t>00</w:t>
            </w:r>
            <w:r>
              <w:rPr>
                <w:rFonts w:ascii="Times New Roman" w:hAnsi="Times New Roman"/>
                <w:sz w:val="24"/>
              </w:rPr>
              <w:t>, cu excepția dispozițiilor privind redistribuirea expunerilor față de administrații publice în alte clase de expuneri ca urmare a aplicării tehnicilor de diminuare a riscului de credit cu efect de substituție asupra expunerii, dispoziții care nu se aplică.</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1E5221">
              <w:rPr>
                <w:rFonts w:ascii="Times New Roman" w:hAnsi="Times New Roman"/>
                <w:sz w:val="24"/>
              </w:rPr>
              <w:t>070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Organizații internaționale</w:t>
            </w:r>
          </w:p>
          <w:p w:rsidR="00FD54FC" w:rsidRPr="00392FFD" w:rsidRDefault="00FD54FC" w:rsidP="00FD54FC">
            <w:pPr>
              <w:spacing w:before="0" w:after="0"/>
              <w:ind w:left="33"/>
              <w:rPr>
                <w:rFonts w:ascii="Times New Roman" w:hAnsi="Times New Roman"/>
                <w:bCs/>
                <w:sz w:val="24"/>
              </w:rPr>
            </w:pPr>
          </w:p>
          <w:p w:rsidR="00FD54FC" w:rsidRPr="00392FFD" w:rsidRDefault="00530BA1" w:rsidP="00FD54FC">
            <w:pPr>
              <w:spacing w:before="0" w:after="0"/>
              <w:ind w:left="33"/>
              <w:rPr>
                <w:rFonts w:ascii="Times New Roman" w:hAnsi="Times New Roman"/>
                <w:bCs/>
                <w:sz w:val="24"/>
              </w:rPr>
            </w:pPr>
            <w:r>
              <w:rPr>
                <w:rFonts w:ascii="Times New Roman" w:hAnsi="Times New Roman"/>
                <w:sz w:val="24"/>
              </w:rPr>
              <w:t xml:space="preserve">Expuneri față de administrații publice care sunt organizații internaționale. Aceste expuneri sunt încadrate în clasa de expuneri </w:t>
            </w:r>
            <w:r w:rsidR="008A5CE8">
              <w:rPr>
                <w:rFonts w:ascii="Times New Roman" w:hAnsi="Times New Roman"/>
                <w:sz w:val="24"/>
              </w:rPr>
              <w:t>«</w:t>
            </w:r>
            <w:r>
              <w:rPr>
                <w:rFonts w:ascii="Times New Roman" w:hAnsi="Times New Roman"/>
                <w:sz w:val="24"/>
              </w:rPr>
              <w:t>Organizații internaționale</w:t>
            </w:r>
            <w:r w:rsidR="008A5CE8">
              <w:rPr>
                <w:rFonts w:ascii="Times New Roman" w:hAnsi="Times New Roman"/>
                <w:sz w:val="24"/>
              </w:rPr>
              <w:t>»</w:t>
            </w:r>
            <w:r>
              <w:rPr>
                <w:rFonts w:ascii="Times New Roman" w:hAnsi="Times New Roman"/>
                <w:sz w:val="24"/>
              </w:rPr>
              <w:t xml:space="preserve"> în conformitate cu articolele </w:t>
            </w:r>
            <w:r w:rsidRPr="001E5221">
              <w:rPr>
                <w:rFonts w:ascii="Times New Roman" w:hAnsi="Times New Roman"/>
                <w:sz w:val="24"/>
              </w:rPr>
              <w:t>112</w:t>
            </w:r>
            <w:r>
              <w:rPr>
                <w:rFonts w:ascii="Times New Roman" w:hAnsi="Times New Roman"/>
                <w:sz w:val="24"/>
              </w:rPr>
              <w:t xml:space="preserve"> și </w:t>
            </w:r>
            <w:r w:rsidRPr="001E5221">
              <w:rPr>
                <w:rFonts w:ascii="Times New Roman" w:hAnsi="Times New Roman"/>
                <w:sz w:val="24"/>
              </w:rPr>
              <w:t>118</w:t>
            </w:r>
            <w:r>
              <w:rPr>
                <w:rFonts w:ascii="Times New Roman" w:hAnsi="Times New Roman"/>
                <w:sz w:val="24"/>
              </w:rPr>
              <w:t xml:space="preserve"> din CRR, astfel cum se precizează în instrucțiunile pentru formularul C </w:t>
            </w:r>
            <w:r w:rsidRPr="001E5221">
              <w:rPr>
                <w:rFonts w:ascii="Times New Roman" w:hAnsi="Times New Roman"/>
                <w:sz w:val="24"/>
              </w:rPr>
              <w:t>07</w:t>
            </w:r>
            <w:r>
              <w:rPr>
                <w:rFonts w:ascii="Times New Roman" w:hAnsi="Times New Roman"/>
                <w:sz w:val="24"/>
              </w:rPr>
              <w:t>.</w:t>
            </w:r>
            <w:r w:rsidRPr="001E5221">
              <w:rPr>
                <w:rFonts w:ascii="Times New Roman" w:hAnsi="Times New Roman"/>
                <w:sz w:val="24"/>
              </w:rPr>
              <w:t>00</w:t>
            </w:r>
            <w:r>
              <w:rPr>
                <w:rFonts w:ascii="Times New Roman" w:hAnsi="Times New Roman"/>
                <w:sz w:val="24"/>
              </w:rPr>
              <w:t>, cu excepția dispozițiilor privind redistribuirea expunerilor față de administrații publice în alte clase de expuneri ca urmare a aplicării tehnicilor de diminuare a riscului de credit cu efect de substituție asupra expunerii, dispoziții care nu se aplică.</w:t>
            </w:r>
          </w:p>
          <w:p w:rsidR="00FD54FC" w:rsidRPr="00392FFD" w:rsidRDefault="00FD54FC" w:rsidP="00FD54FC">
            <w:pPr>
              <w:spacing w:before="0" w:after="0"/>
              <w:ind w:left="33"/>
              <w:rPr>
                <w:rFonts w:ascii="Times New Roman" w:hAnsi="Times New Roman"/>
                <w:b/>
                <w:bCs/>
                <w:sz w:val="24"/>
                <w:u w:val="single"/>
              </w:rPr>
            </w:pPr>
          </w:p>
        </w:tc>
      </w:tr>
      <w:tr w:rsidR="00CE47AF" w:rsidRPr="00392FFD" w:rsidTr="00672D2A">
        <w:tc>
          <w:tcPr>
            <w:tcW w:w="1188" w:type="dxa"/>
          </w:tcPr>
          <w:p w:rsidR="00CE47AF" w:rsidRPr="00392FFD" w:rsidRDefault="00CE47AF" w:rsidP="00FD54FC">
            <w:pPr>
              <w:spacing w:before="0" w:after="0"/>
              <w:ind w:left="33"/>
              <w:rPr>
                <w:rFonts w:ascii="Times New Roman" w:hAnsi="Times New Roman"/>
                <w:bCs/>
                <w:sz w:val="24"/>
              </w:rPr>
            </w:pPr>
            <w:r w:rsidRPr="001E5221">
              <w:rPr>
                <w:rFonts w:ascii="Times New Roman" w:hAnsi="Times New Roman"/>
                <w:sz w:val="24"/>
              </w:rPr>
              <w:t>075</w:t>
            </w:r>
          </w:p>
        </w:tc>
        <w:tc>
          <w:tcPr>
            <w:tcW w:w="8701" w:type="dxa"/>
          </w:tcPr>
          <w:p w:rsidR="00CE47AF" w:rsidRDefault="00CE47AF" w:rsidP="00FD54FC">
            <w:pPr>
              <w:spacing w:before="0" w:after="0"/>
              <w:ind w:left="33"/>
              <w:rPr>
                <w:rFonts w:ascii="Times New Roman" w:hAnsi="Times New Roman"/>
                <w:b/>
                <w:bCs/>
                <w:sz w:val="24"/>
                <w:u w:val="single"/>
              </w:rPr>
            </w:pPr>
            <w:r>
              <w:rPr>
                <w:rFonts w:ascii="Times New Roman" w:hAnsi="Times New Roman"/>
                <w:b/>
                <w:sz w:val="24"/>
                <w:u w:val="single"/>
              </w:rPr>
              <w:t>Alte expuneri față de administrații publice care fac obiectul abordării standardizate</w:t>
            </w:r>
          </w:p>
          <w:p w:rsidR="00CE47AF" w:rsidRPr="00392FFD" w:rsidRDefault="00CE47AF" w:rsidP="00CE47AF">
            <w:pPr>
              <w:spacing w:before="0" w:after="0"/>
              <w:ind w:left="33"/>
              <w:rPr>
                <w:rFonts w:ascii="Times New Roman" w:hAnsi="Times New Roman"/>
                <w:bCs/>
                <w:sz w:val="24"/>
              </w:rPr>
            </w:pPr>
          </w:p>
          <w:p w:rsidR="00CE47AF" w:rsidRDefault="00530BA1" w:rsidP="00FD54FC">
            <w:pPr>
              <w:spacing w:before="0" w:after="0"/>
              <w:ind w:left="33"/>
              <w:rPr>
                <w:rFonts w:ascii="Times New Roman" w:hAnsi="Times New Roman"/>
                <w:bCs/>
                <w:sz w:val="24"/>
              </w:rPr>
            </w:pPr>
            <w:r>
              <w:rPr>
                <w:rFonts w:ascii="Times New Roman" w:hAnsi="Times New Roman"/>
                <w:sz w:val="24"/>
              </w:rPr>
              <w:t xml:space="preserve">Expuneri față de administrații publice, altele decât cele incluse pe rândurile </w:t>
            </w:r>
            <w:r w:rsidRPr="001E5221">
              <w:rPr>
                <w:rFonts w:ascii="Times New Roman" w:hAnsi="Times New Roman"/>
                <w:sz w:val="24"/>
              </w:rPr>
              <w:t>040</w:t>
            </w:r>
            <w:r>
              <w:rPr>
                <w:rFonts w:ascii="Times New Roman" w:hAnsi="Times New Roman"/>
                <w:sz w:val="24"/>
              </w:rPr>
              <w:t>-</w:t>
            </w:r>
            <w:r w:rsidRPr="001E5221">
              <w:rPr>
                <w:rFonts w:ascii="Times New Roman" w:hAnsi="Times New Roman"/>
                <w:sz w:val="24"/>
              </w:rPr>
              <w:t>070</w:t>
            </w:r>
            <w:r>
              <w:rPr>
                <w:rFonts w:ascii="Times New Roman" w:hAnsi="Times New Roman"/>
                <w:sz w:val="24"/>
              </w:rPr>
              <w:t xml:space="preserve"> de mai sus, care sunt alocate claselor de expuneri SA în conformitate cu </w:t>
            </w:r>
            <w:r w:rsidR="00EB5C83">
              <w:rPr>
                <w:rFonts w:ascii="Times New Roman" w:hAnsi="Times New Roman"/>
                <w:sz w:val="24"/>
              </w:rPr>
              <w:t>articolul </w:t>
            </w:r>
            <w:r w:rsidRPr="001E5221">
              <w:rPr>
                <w:rFonts w:ascii="Times New Roman" w:hAnsi="Times New Roman"/>
                <w:sz w:val="24"/>
              </w:rPr>
              <w:t>112</w:t>
            </w:r>
            <w:r>
              <w:rPr>
                <w:rFonts w:ascii="Times New Roman" w:hAnsi="Times New Roman"/>
                <w:sz w:val="24"/>
              </w:rPr>
              <w:t xml:space="preserve"> din CRR, în vederea calculării cerințelor de fonduri proprii.</w:t>
            </w:r>
          </w:p>
          <w:p w:rsidR="00530BA1" w:rsidRPr="00392FFD" w:rsidRDefault="00530BA1" w:rsidP="00530BA1">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1E5221">
              <w:rPr>
                <w:rFonts w:ascii="Times New Roman" w:hAnsi="Times New Roman"/>
                <w:sz w:val="24"/>
              </w:rPr>
              <w:t>080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Abordarea IRB</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Expunerile față de administrații publice care trebuie ponderate la risc în conformitate cu partea a treia titlul II capitolul </w:t>
            </w:r>
            <w:r w:rsidRPr="001E5221">
              <w:rPr>
                <w:rFonts w:ascii="Times New Roman" w:hAnsi="Times New Roman"/>
                <w:sz w:val="24"/>
              </w:rPr>
              <w:t>3</w:t>
            </w:r>
            <w:r>
              <w:rPr>
                <w:rFonts w:ascii="Times New Roman" w:hAnsi="Times New Roman"/>
                <w:sz w:val="24"/>
              </w:rPr>
              <w:t xml:space="preserve"> din CRR, inclusiv expunerile din afara portofoliului de tranzacționare pentru care ponderarea de risc în conformitate cu capitolul menționat se aplică pentru riscul de credit al contrapărții.</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1E5221">
              <w:rPr>
                <w:rFonts w:ascii="Times New Roman" w:hAnsi="Times New Roman"/>
                <w:sz w:val="24"/>
              </w:rPr>
              <w:t>090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Administrații centrale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Expunerile față de administrații publice care sunt administrații centrale și care sunt încadrate în clasa de expuneri </w:t>
            </w:r>
            <w:r w:rsidR="008A5CE8">
              <w:rPr>
                <w:rFonts w:ascii="Times New Roman" w:hAnsi="Times New Roman"/>
                <w:sz w:val="24"/>
              </w:rPr>
              <w:t>«</w:t>
            </w:r>
            <w:r>
              <w:rPr>
                <w:rFonts w:ascii="Times New Roman" w:hAnsi="Times New Roman"/>
                <w:sz w:val="24"/>
              </w:rPr>
              <w:t>Administrații centrale și bănci centrale</w:t>
            </w:r>
            <w:r w:rsidR="008A5CE8">
              <w:rPr>
                <w:rFonts w:ascii="Times New Roman" w:hAnsi="Times New Roman"/>
                <w:sz w:val="24"/>
              </w:rPr>
              <w:t>»</w:t>
            </w:r>
            <w:r>
              <w:rPr>
                <w:rFonts w:ascii="Times New Roman" w:hAnsi="Times New Roman"/>
                <w:sz w:val="24"/>
              </w:rPr>
              <w:t xml:space="preserve"> în conformitate cu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litera (a) din CRR, astfel cum se precizează în instrucțiunile pentru formularele C </w:t>
            </w:r>
            <w:r w:rsidRPr="001E5221">
              <w:rPr>
                <w:rFonts w:ascii="Times New Roman" w:hAnsi="Times New Roman"/>
                <w:sz w:val="24"/>
              </w:rPr>
              <w:t>08</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și C </w:t>
            </w:r>
            <w:r w:rsidRPr="001E5221">
              <w:rPr>
                <w:rFonts w:ascii="Times New Roman" w:hAnsi="Times New Roman"/>
                <w:sz w:val="24"/>
              </w:rPr>
              <w:t>08</w:t>
            </w:r>
            <w:r>
              <w:rPr>
                <w:rFonts w:ascii="Times New Roman" w:hAnsi="Times New Roman"/>
                <w:sz w:val="24"/>
              </w:rPr>
              <w:t>.</w:t>
            </w:r>
            <w:r w:rsidRPr="001E5221">
              <w:rPr>
                <w:rFonts w:ascii="Times New Roman" w:hAnsi="Times New Roman"/>
                <w:sz w:val="24"/>
              </w:rPr>
              <w:t>02</w:t>
            </w:r>
            <w:r>
              <w:rPr>
                <w:rFonts w:ascii="Times New Roman" w:hAnsi="Times New Roman"/>
                <w:sz w:val="24"/>
              </w:rPr>
              <w:t>, cu excepția dispozițiilor privind redistribuirea expunerilor față de administrații publice în alte clase de expuneri ca urmare a aplicării tehnicilor de diminuare a riscului de credit cu efect de substituție asupra expunerii, dispoziții care nu se aplică.</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sidRPr="001E5221">
              <w:rPr>
                <w:rFonts w:ascii="Times New Roman" w:hAnsi="Times New Roman"/>
                <w:sz w:val="24"/>
              </w:rPr>
              <w:t>100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Administrații regionale sau autorități locale [Administrații centrale și bănci centrale]</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Expunerile față de administrații publice care sunt administrații regionale sau autorități locale și care sunt încadrate în clasa de expuneri </w:t>
            </w:r>
            <w:r w:rsidR="008A5CE8">
              <w:rPr>
                <w:rFonts w:ascii="Times New Roman" w:hAnsi="Times New Roman"/>
                <w:sz w:val="24"/>
              </w:rPr>
              <w:t>«</w:t>
            </w:r>
            <w:r>
              <w:rPr>
                <w:rFonts w:ascii="Times New Roman" w:hAnsi="Times New Roman"/>
                <w:sz w:val="24"/>
              </w:rPr>
              <w:t>Administrații centrale și bănci centrale</w:t>
            </w:r>
            <w:r w:rsidR="008A5CE8">
              <w:rPr>
                <w:rFonts w:ascii="Times New Roman" w:hAnsi="Times New Roman"/>
                <w:sz w:val="24"/>
              </w:rPr>
              <w:t>»</w:t>
            </w:r>
            <w:r>
              <w:rPr>
                <w:rFonts w:ascii="Times New Roman" w:hAnsi="Times New Roman"/>
                <w:sz w:val="24"/>
              </w:rPr>
              <w:t xml:space="preserve"> în conformitate cu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litera (a) din CRR, astfel cum se </w:t>
            </w:r>
            <w:r>
              <w:rPr>
                <w:rFonts w:ascii="Times New Roman" w:hAnsi="Times New Roman"/>
                <w:sz w:val="24"/>
              </w:rPr>
              <w:lastRenderedPageBreak/>
              <w:t xml:space="preserve">precizează în instrucțiunile pentru formularele C </w:t>
            </w:r>
            <w:r w:rsidRPr="001E5221">
              <w:rPr>
                <w:rFonts w:ascii="Times New Roman" w:hAnsi="Times New Roman"/>
                <w:sz w:val="24"/>
              </w:rPr>
              <w:t>08</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și C </w:t>
            </w:r>
            <w:r w:rsidRPr="001E5221">
              <w:rPr>
                <w:rFonts w:ascii="Times New Roman" w:hAnsi="Times New Roman"/>
                <w:sz w:val="24"/>
              </w:rPr>
              <w:t>08</w:t>
            </w:r>
            <w:r>
              <w:rPr>
                <w:rFonts w:ascii="Times New Roman" w:hAnsi="Times New Roman"/>
                <w:sz w:val="24"/>
              </w:rPr>
              <w:t>.</w:t>
            </w:r>
            <w:r w:rsidRPr="001E5221">
              <w:rPr>
                <w:rFonts w:ascii="Times New Roman" w:hAnsi="Times New Roman"/>
                <w:sz w:val="24"/>
              </w:rPr>
              <w:t>02</w:t>
            </w:r>
            <w:r>
              <w:rPr>
                <w:rFonts w:ascii="Times New Roman" w:hAnsi="Times New Roman"/>
                <w:sz w:val="24"/>
              </w:rPr>
              <w:t>, cu excepția dispozițiilor privind redistribuirea expunerilor față de administrații publice în alte clase de expuneri ca urmare a aplicării tehnicilor de diminuare a riscului de credit cu efect de substituție asupra expunerii, dispoziții care nu se aplică.</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1E5221">
              <w:rPr>
                <w:rFonts w:ascii="Times New Roman" w:hAnsi="Times New Roman"/>
                <w:sz w:val="24"/>
              </w:rPr>
              <w:lastRenderedPageBreak/>
              <w:t>110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Administrații regionale sau autorități locale [Instituții]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Expunerile față de administrații publice care sunt administrații regionale sau autorități locale și care sunt încadrate în clasa de expuneri </w:t>
            </w:r>
            <w:r w:rsidR="008A5CE8">
              <w:rPr>
                <w:rFonts w:ascii="Times New Roman" w:hAnsi="Times New Roman"/>
                <w:sz w:val="24"/>
              </w:rPr>
              <w:t>«</w:t>
            </w:r>
            <w:r>
              <w:rPr>
                <w:rFonts w:ascii="Times New Roman" w:hAnsi="Times New Roman"/>
                <w:sz w:val="24"/>
              </w:rPr>
              <w:t>Instituții</w:t>
            </w:r>
            <w:r w:rsidR="008A5CE8">
              <w:rPr>
                <w:rFonts w:ascii="Times New Roman" w:hAnsi="Times New Roman"/>
                <w:sz w:val="24"/>
              </w:rPr>
              <w:t>»</w:t>
            </w:r>
            <w:r>
              <w:rPr>
                <w:rFonts w:ascii="Times New Roman" w:hAnsi="Times New Roman"/>
                <w:sz w:val="24"/>
              </w:rPr>
              <w:t xml:space="preserve"> în conformitate cu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litera (a) din CRR, astfel cum se precizează în instrucțiunile pentru formularele C </w:t>
            </w:r>
            <w:r w:rsidRPr="001E5221">
              <w:rPr>
                <w:rFonts w:ascii="Times New Roman" w:hAnsi="Times New Roman"/>
                <w:sz w:val="24"/>
              </w:rPr>
              <w:t>08</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și C </w:t>
            </w:r>
            <w:r w:rsidRPr="001E5221">
              <w:rPr>
                <w:rFonts w:ascii="Times New Roman" w:hAnsi="Times New Roman"/>
                <w:sz w:val="24"/>
              </w:rPr>
              <w:t>08</w:t>
            </w:r>
            <w:r>
              <w:rPr>
                <w:rFonts w:ascii="Times New Roman" w:hAnsi="Times New Roman"/>
                <w:sz w:val="24"/>
              </w:rPr>
              <w:t>.</w:t>
            </w:r>
            <w:r w:rsidRPr="001E5221">
              <w:rPr>
                <w:rFonts w:ascii="Times New Roman" w:hAnsi="Times New Roman"/>
                <w:sz w:val="24"/>
              </w:rPr>
              <w:t>02</w:t>
            </w:r>
            <w:r>
              <w:rPr>
                <w:rFonts w:ascii="Times New Roman" w:hAnsi="Times New Roman"/>
                <w:sz w:val="24"/>
              </w:rPr>
              <w:t>, cu excepția dispozițiilor privind redistribuirea expunerilor față de administrații publice în alte clase de expuneri ca urmare a aplicării tehnicilor de diminuare a riscului de credit cu efect de substituție asupra expunerii, dispoziții care nu se aplică.</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1E5221">
              <w:rPr>
                <w:rFonts w:ascii="Times New Roman" w:hAnsi="Times New Roman"/>
                <w:sz w:val="24"/>
              </w:rPr>
              <w:t>120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Entități din sectorul public [Administrații centrale și bănci centrale]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Expunerile față de administrații publice care sunt entități din sectorul public în conformitate cu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8</w:t>
            </w:r>
            <w:r>
              <w:rPr>
                <w:rFonts w:ascii="Times New Roman" w:hAnsi="Times New Roman"/>
                <w:sz w:val="24"/>
              </w:rPr>
              <w:t xml:space="preserve">) din CRR și care sunt încadrate în clasa de expuneri </w:t>
            </w:r>
            <w:r w:rsidR="008A5CE8">
              <w:rPr>
                <w:rFonts w:ascii="Times New Roman" w:hAnsi="Times New Roman"/>
                <w:sz w:val="24"/>
              </w:rPr>
              <w:t>«</w:t>
            </w:r>
            <w:r>
              <w:rPr>
                <w:rFonts w:ascii="Times New Roman" w:hAnsi="Times New Roman"/>
                <w:sz w:val="24"/>
              </w:rPr>
              <w:t>Administrații centrale sau bănci centrale</w:t>
            </w:r>
            <w:r w:rsidR="008A5CE8">
              <w:rPr>
                <w:rFonts w:ascii="Times New Roman" w:hAnsi="Times New Roman"/>
                <w:sz w:val="24"/>
              </w:rPr>
              <w:t>»</w:t>
            </w:r>
            <w:r>
              <w:rPr>
                <w:rFonts w:ascii="Times New Roman" w:hAnsi="Times New Roman"/>
                <w:sz w:val="24"/>
              </w:rPr>
              <w:t xml:space="preserve"> în conformitate cu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litera (a) din CRR, astfel cum se precizează în instrucțiunile pentru formularele C </w:t>
            </w:r>
            <w:r w:rsidRPr="001E5221">
              <w:rPr>
                <w:rFonts w:ascii="Times New Roman" w:hAnsi="Times New Roman"/>
                <w:sz w:val="24"/>
              </w:rPr>
              <w:t>08</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și C </w:t>
            </w:r>
            <w:r w:rsidRPr="001E5221">
              <w:rPr>
                <w:rFonts w:ascii="Times New Roman" w:hAnsi="Times New Roman"/>
                <w:sz w:val="24"/>
              </w:rPr>
              <w:t>08</w:t>
            </w:r>
            <w:r>
              <w:rPr>
                <w:rFonts w:ascii="Times New Roman" w:hAnsi="Times New Roman"/>
                <w:sz w:val="24"/>
              </w:rPr>
              <w:t>.</w:t>
            </w:r>
            <w:r w:rsidRPr="001E5221">
              <w:rPr>
                <w:rFonts w:ascii="Times New Roman" w:hAnsi="Times New Roman"/>
                <w:sz w:val="24"/>
              </w:rPr>
              <w:t>02</w:t>
            </w:r>
            <w:r>
              <w:rPr>
                <w:rFonts w:ascii="Times New Roman" w:hAnsi="Times New Roman"/>
                <w:sz w:val="24"/>
              </w:rPr>
              <w:t>, cu excepția dispozițiilor privind redistribuirea expunerilor față de administrații publice în alte clase de expuneri ca urmare a aplicării tehnicilor de diminuare a riscului de credit cu efect de substituție asupra expunerii, dispoziții care nu se aplică.</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1E5221">
              <w:rPr>
                <w:rFonts w:ascii="Times New Roman" w:hAnsi="Times New Roman"/>
                <w:sz w:val="24"/>
              </w:rPr>
              <w:t>130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Entități din sectorul public [Instituții]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Expunerile față de administrații publice care sunt entități din sectorul public în conformitate cu </w:t>
            </w:r>
            <w:r w:rsidR="00EB5C83">
              <w:rPr>
                <w:rFonts w:ascii="Times New Roman" w:hAnsi="Times New Roman"/>
                <w:sz w:val="24"/>
              </w:rPr>
              <w:t>articolul </w:t>
            </w:r>
            <w:r w:rsidRPr="001E5221">
              <w:rPr>
                <w:rFonts w:ascii="Times New Roman" w:hAnsi="Times New Roman"/>
                <w:sz w:val="24"/>
              </w:rPr>
              <w:t>4</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8</w:t>
            </w:r>
            <w:r>
              <w:rPr>
                <w:rFonts w:ascii="Times New Roman" w:hAnsi="Times New Roman"/>
                <w:sz w:val="24"/>
              </w:rPr>
              <w:t xml:space="preserve">) din CRR și care sunt încadrate în clasa de expuneri </w:t>
            </w:r>
            <w:r w:rsidR="008A5CE8">
              <w:rPr>
                <w:rFonts w:ascii="Times New Roman" w:hAnsi="Times New Roman"/>
                <w:sz w:val="24"/>
              </w:rPr>
              <w:t>«</w:t>
            </w:r>
            <w:r>
              <w:rPr>
                <w:rFonts w:ascii="Times New Roman" w:hAnsi="Times New Roman"/>
                <w:sz w:val="24"/>
              </w:rPr>
              <w:t>Instituții</w:t>
            </w:r>
            <w:r w:rsidR="008A5CE8">
              <w:rPr>
                <w:rFonts w:ascii="Times New Roman" w:hAnsi="Times New Roman"/>
                <w:sz w:val="24"/>
              </w:rPr>
              <w:t>»</w:t>
            </w:r>
            <w:r>
              <w:rPr>
                <w:rFonts w:ascii="Times New Roman" w:hAnsi="Times New Roman"/>
                <w:sz w:val="24"/>
              </w:rPr>
              <w:t xml:space="preserve"> în conformitate cu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4</w:t>
            </w:r>
            <w:r>
              <w:rPr>
                <w:rFonts w:ascii="Times New Roman" w:hAnsi="Times New Roman"/>
                <w:sz w:val="24"/>
              </w:rPr>
              <w:t xml:space="preserve">) litera (b) din CRR, astfel cum se precizează în instrucțiunile pentru formularele C </w:t>
            </w:r>
            <w:r w:rsidRPr="001E5221">
              <w:rPr>
                <w:rFonts w:ascii="Times New Roman" w:hAnsi="Times New Roman"/>
                <w:sz w:val="24"/>
              </w:rPr>
              <w:t>08</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și C </w:t>
            </w:r>
            <w:r w:rsidRPr="001E5221">
              <w:rPr>
                <w:rFonts w:ascii="Times New Roman" w:hAnsi="Times New Roman"/>
                <w:sz w:val="24"/>
              </w:rPr>
              <w:t>08</w:t>
            </w:r>
            <w:r>
              <w:rPr>
                <w:rFonts w:ascii="Times New Roman" w:hAnsi="Times New Roman"/>
                <w:sz w:val="24"/>
              </w:rPr>
              <w:t>.</w:t>
            </w:r>
            <w:r w:rsidRPr="001E5221">
              <w:rPr>
                <w:rFonts w:ascii="Times New Roman" w:hAnsi="Times New Roman"/>
                <w:sz w:val="24"/>
              </w:rPr>
              <w:t>02</w:t>
            </w:r>
            <w:r>
              <w:rPr>
                <w:rFonts w:ascii="Times New Roman" w:hAnsi="Times New Roman"/>
                <w:sz w:val="24"/>
              </w:rPr>
              <w:t>, cu excepția dispozițiilor privind redistribuirea expunerilor față de administrații publice în alte clase de expuneri ca urmare a aplicării tehnicilor de diminuare a riscului de credit cu efect de substituție asupra expunerii, dispoziții care nu se aplică.</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Del="00C211CB" w:rsidRDefault="00FD54FC" w:rsidP="00FD54FC">
            <w:pPr>
              <w:spacing w:before="0" w:after="0"/>
              <w:ind w:left="33"/>
              <w:rPr>
                <w:rFonts w:ascii="Times New Roman" w:hAnsi="Times New Roman"/>
                <w:bCs/>
                <w:sz w:val="24"/>
              </w:rPr>
            </w:pPr>
            <w:r w:rsidRPr="001E5221">
              <w:rPr>
                <w:rFonts w:ascii="Times New Roman" w:hAnsi="Times New Roman"/>
                <w:sz w:val="24"/>
              </w:rPr>
              <w:t>140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Organizații internaționale [Administrații centrale și bănci centrale]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Expunerile față de administrații publice care sunt organizații internaționale și care sunt încadrate în clasa de expuneri </w:t>
            </w:r>
            <w:r w:rsidR="008A5CE8">
              <w:rPr>
                <w:rFonts w:ascii="Times New Roman" w:hAnsi="Times New Roman"/>
                <w:sz w:val="24"/>
              </w:rPr>
              <w:t>«</w:t>
            </w:r>
            <w:r>
              <w:rPr>
                <w:rFonts w:ascii="Times New Roman" w:hAnsi="Times New Roman"/>
                <w:sz w:val="24"/>
              </w:rPr>
              <w:t>Administrații centrale și bănci centrale</w:t>
            </w:r>
            <w:r w:rsidR="008A5CE8">
              <w:rPr>
                <w:rFonts w:ascii="Times New Roman" w:hAnsi="Times New Roman"/>
                <w:sz w:val="24"/>
              </w:rPr>
              <w:t>»</w:t>
            </w:r>
            <w:r>
              <w:rPr>
                <w:rFonts w:ascii="Times New Roman" w:hAnsi="Times New Roman"/>
                <w:sz w:val="24"/>
              </w:rPr>
              <w:t xml:space="preserve"> în conformitate cu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w:t>
            </w:r>
            <w:r w:rsidR="00AD50FE">
              <w:rPr>
                <w:rFonts w:ascii="Times New Roman" w:hAnsi="Times New Roman"/>
                <w:sz w:val="24"/>
              </w:rPr>
              <w:t>alineatul </w:t>
            </w:r>
            <w:r>
              <w:rPr>
                <w:rFonts w:ascii="Times New Roman" w:hAnsi="Times New Roman"/>
                <w:sz w:val="24"/>
              </w:rPr>
              <w:t>(</w:t>
            </w:r>
            <w:r w:rsidRPr="001E5221">
              <w:rPr>
                <w:rFonts w:ascii="Times New Roman" w:hAnsi="Times New Roman"/>
                <w:sz w:val="24"/>
              </w:rPr>
              <w:t>3</w:t>
            </w:r>
            <w:r>
              <w:rPr>
                <w:rFonts w:ascii="Times New Roman" w:hAnsi="Times New Roman"/>
                <w:sz w:val="24"/>
              </w:rPr>
              <w:t xml:space="preserve">) litera (c) din CRR, astfel cum se precizează în instrucțiunile pentru formularele C </w:t>
            </w:r>
            <w:r w:rsidRPr="001E5221">
              <w:rPr>
                <w:rFonts w:ascii="Times New Roman" w:hAnsi="Times New Roman"/>
                <w:sz w:val="24"/>
              </w:rPr>
              <w:t>08</w:t>
            </w:r>
            <w:r>
              <w:rPr>
                <w:rFonts w:ascii="Times New Roman" w:hAnsi="Times New Roman"/>
                <w:sz w:val="24"/>
              </w:rPr>
              <w:t>.</w:t>
            </w:r>
            <w:r w:rsidRPr="001E5221">
              <w:rPr>
                <w:rFonts w:ascii="Times New Roman" w:hAnsi="Times New Roman"/>
                <w:sz w:val="24"/>
              </w:rPr>
              <w:t>01</w:t>
            </w:r>
            <w:r>
              <w:rPr>
                <w:rFonts w:ascii="Times New Roman" w:hAnsi="Times New Roman"/>
                <w:sz w:val="24"/>
              </w:rPr>
              <w:t xml:space="preserve"> și C </w:t>
            </w:r>
            <w:r w:rsidRPr="001E5221">
              <w:rPr>
                <w:rFonts w:ascii="Times New Roman" w:hAnsi="Times New Roman"/>
                <w:sz w:val="24"/>
              </w:rPr>
              <w:t>08</w:t>
            </w:r>
            <w:r>
              <w:rPr>
                <w:rFonts w:ascii="Times New Roman" w:hAnsi="Times New Roman"/>
                <w:sz w:val="24"/>
              </w:rPr>
              <w:t>.</w:t>
            </w:r>
            <w:r w:rsidRPr="001E5221">
              <w:rPr>
                <w:rFonts w:ascii="Times New Roman" w:hAnsi="Times New Roman"/>
                <w:sz w:val="24"/>
              </w:rPr>
              <w:t>02</w:t>
            </w:r>
            <w:r>
              <w:rPr>
                <w:rFonts w:ascii="Times New Roman" w:hAnsi="Times New Roman"/>
                <w:sz w:val="24"/>
              </w:rPr>
              <w:t>, cu excepția dispozițiilor privind redistribuirea expunerilor față de administrații publice în alte clase de expuneri ca urmare a aplicării tehnicilor de diminuare a riscului de credit cu efect de substituție asupra expunerii, dispoziții care nu se aplică.</w:t>
            </w:r>
          </w:p>
          <w:p w:rsidR="00FD54FC" w:rsidRPr="00392FFD" w:rsidRDefault="00FD54FC" w:rsidP="00FD54FC">
            <w:pPr>
              <w:spacing w:before="0" w:after="0"/>
              <w:ind w:left="33"/>
              <w:rPr>
                <w:rFonts w:ascii="Times New Roman" w:hAnsi="Times New Roman"/>
                <w:b/>
                <w:bCs/>
                <w:sz w:val="24"/>
                <w:u w:val="single"/>
              </w:rPr>
            </w:pPr>
          </w:p>
        </w:tc>
      </w:tr>
      <w:tr w:rsidR="00530BA1" w:rsidRPr="00392FFD" w:rsidTr="00672D2A">
        <w:tc>
          <w:tcPr>
            <w:tcW w:w="1188" w:type="dxa"/>
          </w:tcPr>
          <w:p w:rsidR="00530BA1" w:rsidRPr="00392FFD" w:rsidRDefault="00530BA1" w:rsidP="00FD54FC">
            <w:pPr>
              <w:spacing w:before="0" w:after="0"/>
              <w:ind w:left="33"/>
              <w:rPr>
                <w:rFonts w:ascii="Times New Roman" w:hAnsi="Times New Roman"/>
                <w:bCs/>
                <w:sz w:val="24"/>
              </w:rPr>
            </w:pPr>
            <w:r w:rsidRPr="001E5221">
              <w:rPr>
                <w:rFonts w:ascii="Times New Roman" w:hAnsi="Times New Roman"/>
                <w:sz w:val="24"/>
              </w:rPr>
              <w:t>155</w:t>
            </w:r>
          </w:p>
        </w:tc>
        <w:tc>
          <w:tcPr>
            <w:tcW w:w="8701" w:type="dxa"/>
          </w:tcPr>
          <w:p w:rsidR="00530BA1" w:rsidRPr="00392FFD" w:rsidRDefault="00530BA1" w:rsidP="00530BA1">
            <w:pPr>
              <w:spacing w:before="0" w:after="0"/>
              <w:ind w:left="33"/>
              <w:rPr>
                <w:rFonts w:ascii="Times New Roman" w:hAnsi="Times New Roman"/>
                <w:b/>
                <w:bCs/>
                <w:sz w:val="24"/>
                <w:u w:val="single"/>
              </w:rPr>
            </w:pPr>
            <w:r>
              <w:rPr>
                <w:rFonts w:ascii="Times New Roman" w:hAnsi="Times New Roman"/>
                <w:b/>
                <w:sz w:val="24"/>
                <w:u w:val="single"/>
              </w:rPr>
              <w:t>Alte expuneri față de administrații publice care fac obiectul abordării IRB</w:t>
            </w:r>
          </w:p>
          <w:p w:rsidR="00530BA1" w:rsidRPr="00392FFD" w:rsidRDefault="00530BA1" w:rsidP="00530BA1">
            <w:pPr>
              <w:spacing w:before="0" w:after="0"/>
              <w:ind w:left="33"/>
              <w:rPr>
                <w:rFonts w:ascii="Times New Roman" w:hAnsi="Times New Roman"/>
                <w:bCs/>
                <w:sz w:val="24"/>
              </w:rPr>
            </w:pPr>
          </w:p>
          <w:p w:rsidR="00530BA1" w:rsidRPr="00392FFD" w:rsidRDefault="00530BA1" w:rsidP="00530BA1">
            <w:pPr>
              <w:spacing w:before="0" w:after="0"/>
              <w:ind w:left="33"/>
              <w:rPr>
                <w:rFonts w:ascii="Times New Roman" w:hAnsi="Times New Roman"/>
                <w:bCs/>
                <w:sz w:val="24"/>
              </w:rPr>
            </w:pPr>
            <w:r>
              <w:rPr>
                <w:rFonts w:ascii="Times New Roman" w:hAnsi="Times New Roman"/>
                <w:sz w:val="24"/>
              </w:rPr>
              <w:t xml:space="preserve">Expuneri față de administrații publice, altele decât cele incluse pe rândurile </w:t>
            </w:r>
            <w:r w:rsidRPr="001E5221">
              <w:rPr>
                <w:rFonts w:ascii="Times New Roman" w:hAnsi="Times New Roman"/>
                <w:sz w:val="24"/>
              </w:rPr>
              <w:t>090</w:t>
            </w:r>
            <w:r>
              <w:rPr>
                <w:rFonts w:ascii="Times New Roman" w:hAnsi="Times New Roman"/>
                <w:sz w:val="24"/>
              </w:rPr>
              <w:t>-</w:t>
            </w:r>
            <w:r w:rsidRPr="001E5221">
              <w:rPr>
                <w:rFonts w:ascii="Times New Roman" w:hAnsi="Times New Roman"/>
                <w:sz w:val="24"/>
              </w:rPr>
              <w:t>140</w:t>
            </w:r>
            <w:r>
              <w:rPr>
                <w:rFonts w:ascii="Times New Roman" w:hAnsi="Times New Roman"/>
                <w:sz w:val="24"/>
              </w:rPr>
              <w:t xml:space="preserve"> de mai sus, care sunt alocate claselor de expuneri IRB în conformitate cu </w:t>
            </w:r>
            <w:r w:rsidR="00EB5C83">
              <w:rPr>
                <w:rFonts w:ascii="Times New Roman" w:hAnsi="Times New Roman"/>
                <w:sz w:val="24"/>
              </w:rPr>
              <w:t>articolul </w:t>
            </w:r>
            <w:r w:rsidRPr="001E5221">
              <w:rPr>
                <w:rFonts w:ascii="Times New Roman" w:hAnsi="Times New Roman"/>
                <w:sz w:val="24"/>
              </w:rPr>
              <w:t>147</w:t>
            </w:r>
            <w:r>
              <w:rPr>
                <w:rFonts w:ascii="Times New Roman" w:hAnsi="Times New Roman"/>
                <w:sz w:val="24"/>
              </w:rPr>
              <w:t xml:space="preserve"> din </w:t>
            </w:r>
            <w:r>
              <w:rPr>
                <w:rFonts w:ascii="Times New Roman" w:hAnsi="Times New Roman"/>
                <w:sz w:val="24"/>
              </w:rPr>
              <w:lastRenderedPageBreak/>
              <w:t>CRR, în vederea calculării cerințelor de fonduri proprii.</w:t>
            </w:r>
          </w:p>
          <w:p w:rsidR="00530BA1" w:rsidRPr="00392FFD" w:rsidRDefault="00530BA1"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1E5221">
              <w:rPr>
                <w:rFonts w:ascii="Times New Roman" w:hAnsi="Times New Roman"/>
                <w:sz w:val="24"/>
              </w:rPr>
              <w:lastRenderedPageBreak/>
              <w:t>160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Expuneri supuse riscului de piață</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Expunerile supuse riscului de piață cuprind pozițiile pentru care cerințele de fonduri proprii sunt calculate în conformitate cu partea a treia titlul IV din CRR.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Expunerile directe care intră sub incidența articolului </w:t>
            </w:r>
            <w:r w:rsidRPr="001E5221">
              <w:rPr>
                <w:rFonts w:ascii="Times New Roman" w:hAnsi="Times New Roman"/>
                <w:sz w:val="24"/>
              </w:rPr>
              <w:t>271</w:t>
            </w:r>
            <w:r>
              <w:rPr>
                <w:rFonts w:ascii="Times New Roman" w:hAnsi="Times New Roman"/>
                <w:sz w:val="24"/>
              </w:rPr>
              <w:t xml:space="preserve"> din CRR supuse cerințelor de fonduri proprii atât pentru riscul de credit al contrapărții, cât și pentru riscul de piață, se reportează atât pe rândurile privind riscul de credit (</w:t>
            </w:r>
            <w:r w:rsidRPr="001E5221">
              <w:rPr>
                <w:rFonts w:ascii="Times New Roman" w:hAnsi="Times New Roman"/>
                <w:sz w:val="24"/>
              </w:rPr>
              <w:t>020</w:t>
            </w:r>
            <w:r>
              <w:rPr>
                <w:rFonts w:ascii="Times New Roman" w:hAnsi="Times New Roman"/>
                <w:sz w:val="24"/>
              </w:rPr>
              <w:t>-</w:t>
            </w:r>
            <w:r w:rsidRPr="001E5221">
              <w:rPr>
                <w:rFonts w:ascii="Times New Roman" w:hAnsi="Times New Roman"/>
                <w:sz w:val="24"/>
              </w:rPr>
              <w:t>155</w:t>
            </w:r>
            <w:r>
              <w:rPr>
                <w:rFonts w:ascii="Times New Roman" w:hAnsi="Times New Roman"/>
                <w:sz w:val="24"/>
              </w:rPr>
              <w:t xml:space="preserve">), cât și pe rândul privind riscul de piață (rândul </w:t>
            </w:r>
            <w:r w:rsidRPr="001E5221">
              <w:rPr>
                <w:rFonts w:ascii="Times New Roman" w:hAnsi="Times New Roman"/>
                <w:sz w:val="24"/>
              </w:rPr>
              <w:t>160</w:t>
            </w:r>
            <w:r>
              <w:rPr>
                <w:rFonts w:ascii="Times New Roman" w:hAnsi="Times New Roman"/>
                <w:sz w:val="24"/>
              </w:rPr>
              <w:t>): expunerea cauzată de riscul de credit al contrapărții se raportează pe rândurile privind riscul de credit, în timp ce expunerea cauzată de riscul de piață se raportează pe rândul privind riscul de piață.</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sidRPr="001E5221">
              <w:rPr>
                <w:rFonts w:ascii="Times New Roman" w:hAnsi="Times New Roman"/>
                <w:sz w:val="24"/>
              </w:rPr>
              <w:t>170</w:t>
            </w:r>
            <w:r>
              <w:rPr>
                <w:rFonts w:ascii="Times New Roman" w:hAnsi="Times New Roman"/>
                <w:sz w:val="24"/>
              </w:rPr>
              <w:t>-</w:t>
            </w:r>
            <w:r w:rsidRPr="001E5221">
              <w:rPr>
                <w:rFonts w:ascii="Times New Roman" w:hAnsi="Times New Roman"/>
                <w:sz w:val="24"/>
              </w:rPr>
              <w:t>230</w:t>
            </w:r>
          </w:p>
        </w:tc>
        <w:tc>
          <w:tcPr>
            <w:tcW w:w="8701" w:type="dxa"/>
          </w:tcPr>
          <w:p w:rsidR="00FD54FC" w:rsidRPr="00392FFD" w:rsidRDefault="00FD54FC" w:rsidP="00FD54FC">
            <w:pPr>
              <w:spacing w:before="0" w:after="0"/>
              <w:ind w:left="33"/>
              <w:rPr>
                <w:rFonts w:ascii="Times New Roman" w:hAnsi="Times New Roman"/>
                <w:b/>
                <w:bCs/>
                <w:sz w:val="24"/>
              </w:rPr>
            </w:pPr>
            <w:r>
              <w:rPr>
                <w:rFonts w:ascii="Times New Roman" w:hAnsi="Times New Roman"/>
                <w:b/>
                <w:sz w:val="24"/>
              </w:rPr>
              <w:t>DEFALCAREA EXPUNERILOR PE SCADENȚE REZIDUALE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Scadența reziduală corespunde numărului de zile dintre data contractuală a scadenței și data de referință a raportării pentru toate pozițiile.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Expunerile față de administrații publice sunt defalcate pe scadențe reziduale și alocate următoarelor tranșe:</w:t>
            </w:r>
          </w:p>
          <w:p w:rsidR="00FD54FC" w:rsidRPr="00392FFD" w:rsidRDefault="00FD54FC" w:rsidP="00FD54FC">
            <w:pPr>
              <w:spacing w:before="0" w:after="0"/>
              <w:ind w:left="33"/>
              <w:rPr>
                <w:rFonts w:ascii="Times New Roman" w:hAnsi="Times New Roman"/>
                <w:bCs/>
                <w:sz w:val="24"/>
              </w:rPr>
            </w:pP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w:t>
            </w:r>
            <w:r w:rsidRPr="001E5221">
              <w:rPr>
                <w:rFonts w:ascii="Times New Roman" w:hAnsi="Times New Roman"/>
                <w:b/>
                <w:sz w:val="24"/>
              </w:rPr>
              <w:t>0</w:t>
            </w:r>
            <w:r>
              <w:rPr>
                <w:rFonts w:ascii="Times New Roman" w:hAnsi="Times New Roman"/>
                <w:b/>
                <w:sz w:val="24"/>
              </w:rPr>
              <w:t xml:space="preserve"> – </w:t>
            </w:r>
            <w:r w:rsidRPr="001E5221">
              <w:rPr>
                <w:rFonts w:ascii="Times New Roman" w:hAnsi="Times New Roman"/>
                <w:b/>
                <w:sz w:val="24"/>
              </w:rPr>
              <w:t>3</w:t>
            </w:r>
            <w:r>
              <w:rPr>
                <w:rFonts w:ascii="Times New Roman" w:hAnsi="Times New Roman"/>
                <w:b/>
                <w:sz w:val="24"/>
              </w:rPr>
              <w:t xml:space="preserve"> luni [</w:t>
            </w:r>
            <w:r>
              <w:rPr>
                <w:rFonts w:ascii="Times New Roman" w:hAnsi="Times New Roman"/>
                <w:sz w:val="24"/>
              </w:rPr>
              <w:t xml:space="preserve">: mai mică de </w:t>
            </w:r>
            <w:r w:rsidRPr="001E5221">
              <w:rPr>
                <w:rFonts w:ascii="Times New Roman" w:hAnsi="Times New Roman"/>
                <w:sz w:val="24"/>
              </w:rPr>
              <w:t>90</w:t>
            </w:r>
            <w:r>
              <w:rPr>
                <w:rFonts w:ascii="Times New Roman" w:hAnsi="Times New Roman"/>
                <w:sz w:val="24"/>
              </w:rPr>
              <w:t xml:space="preserve"> de zile</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w:t>
            </w:r>
            <w:r w:rsidRPr="001E5221">
              <w:rPr>
                <w:rFonts w:ascii="Times New Roman" w:hAnsi="Times New Roman"/>
                <w:b/>
                <w:sz w:val="24"/>
              </w:rPr>
              <w:t>3</w:t>
            </w:r>
            <w:r>
              <w:rPr>
                <w:rFonts w:ascii="Times New Roman" w:hAnsi="Times New Roman"/>
                <w:b/>
                <w:sz w:val="24"/>
              </w:rPr>
              <w:t xml:space="preserve"> luni – </w:t>
            </w:r>
            <w:r w:rsidRPr="001E5221">
              <w:rPr>
                <w:rFonts w:ascii="Times New Roman" w:hAnsi="Times New Roman"/>
                <w:b/>
                <w:sz w:val="24"/>
              </w:rPr>
              <w:t>1</w:t>
            </w:r>
            <w:r>
              <w:rPr>
                <w:rFonts w:ascii="Times New Roman" w:hAnsi="Times New Roman"/>
                <w:b/>
                <w:sz w:val="24"/>
              </w:rPr>
              <w:t xml:space="preserve"> an [</w:t>
            </w:r>
            <w:r>
              <w:rPr>
                <w:rFonts w:ascii="Times New Roman" w:hAnsi="Times New Roman"/>
                <w:sz w:val="24"/>
              </w:rPr>
              <w:t xml:space="preserve">: mai mare sau egală cu </w:t>
            </w:r>
            <w:r w:rsidRPr="001E5221">
              <w:rPr>
                <w:rFonts w:ascii="Times New Roman" w:hAnsi="Times New Roman"/>
                <w:sz w:val="24"/>
              </w:rPr>
              <w:t>90</w:t>
            </w:r>
            <w:r>
              <w:rPr>
                <w:rFonts w:ascii="Times New Roman" w:hAnsi="Times New Roman"/>
                <w:sz w:val="24"/>
              </w:rPr>
              <w:t xml:space="preserve"> de zile și mai mică de </w:t>
            </w:r>
            <w:r w:rsidRPr="001E5221">
              <w:rPr>
                <w:rFonts w:ascii="Times New Roman" w:hAnsi="Times New Roman"/>
                <w:sz w:val="24"/>
              </w:rPr>
              <w:t>365</w:t>
            </w:r>
            <w:r>
              <w:rPr>
                <w:rFonts w:ascii="Times New Roman" w:hAnsi="Times New Roman"/>
                <w:sz w:val="24"/>
              </w:rPr>
              <w:t xml:space="preserve"> de zile</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w:t>
            </w:r>
            <w:r w:rsidRPr="001E5221">
              <w:rPr>
                <w:rFonts w:ascii="Times New Roman" w:hAnsi="Times New Roman"/>
                <w:b/>
                <w:sz w:val="24"/>
              </w:rPr>
              <w:t>1</w:t>
            </w:r>
            <w:r>
              <w:rPr>
                <w:rFonts w:ascii="Times New Roman" w:hAnsi="Times New Roman"/>
                <w:b/>
                <w:sz w:val="24"/>
              </w:rPr>
              <w:t xml:space="preserve"> – </w:t>
            </w:r>
            <w:r w:rsidRPr="001E5221">
              <w:rPr>
                <w:rFonts w:ascii="Times New Roman" w:hAnsi="Times New Roman"/>
                <w:b/>
                <w:sz w:val="24"/>
              </w:rPr>
              <w:t>2</w:t>
            </w:r>
            <w:r>
              <w:rPr>
                <w:rFonts w:ascii="Times New Roman" w:hAnsi="Times New Roman"/>
                <w:b/>
                <w:sz w:val="24"/>
              </w:rPr>
              <w:t xml:space="preserve"> ani [</w:t>
            </w:r>
            <w:r>
              <w:rPr>
                <w:rFonts w:ascii="Times New Roman" w:hAnsi="Times New Roman"/>
                <w:sz w:val="24"/>
              </w:rPr>
              <w:t xml:space="preserve">: mai mare sau egală cu </w:t>
            </w:r>
            <w:r w:rsidRPr="001E5221">
              <w:rPr>
                <w:rFonts w:ascii="Times New Roman" w:hAnsi="Times New Roman"/>
                <w:sz w:val="24"/>
              </w:rPr>
              <w:t>365</w:t>
            </w:r>
            <w:r>
              <w:rPr>
                <w:rFonts w:ascii="Times New Roman" w:hAnsi="Times New Roman"/>
                <w:sz w:val="24"/>
              </w:rPr>
              <w:t xml:space="preserve"> de zile și mai mică de </w:t>
            </w:r>
            <w:r w:rsidRPr="001E5221">
              <w:rPr>
                <w:rFonts w:ascii="Times New Roman" w:hAnsi="Times New Roman"/>
                <w:sz w:val="24"/>
              </w:rPr>
              <w:t>730</w:t>
            </w:r>
            <w:r>
              <w:rPr>
                <w:rFonts w:ascii="Times New Roman" w:hAnsi="Times New Roman"/>
                <w:sz w:val="24"/>
              </w:rPr>
              <w:t xml:space="preserve"> de zile</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w:t>
            </w:r>
            <w:r w:rsidRPr="001E5221">
              <w:rPr>
                <w:rFonts w:ascii="Times New Roman" w:hAnsi="Times New Roman"/>
                <w:b/>
                <w:sz w:val="24"/>
              </w:rPr>
              <w:t>2</w:t>
            </w:r>
            <w:r>
              <w:rPr>
                <w:rFonts w:ascii="Times New Roman" w:hAnsi="Times New Roman"/>
                <w:b/>
                <w:sz w:val="24"/>
              </w:rPr>
              <w:t xml:space="preserve"> – </w:t>
            </w:r>
            <w:r w:rsidRPr="001E5221">
              <w:rPr>
                <w:rFonts w:ascii="Times New Roman" w:hAnsi="Times New Roman"/>
                <w:b/>
                <w:sz w:val="24"/>
              </w:rPr>
              <w:t>3</w:t>
            </w:r>
            <w:r>
              <w:rPr>
                <w:rFonts w:ascii="Times New Roman" w:hAnsi="Times New Roman"/>
                <w:b/>
                <w:sz w:val="24"/>
              </w:rPr>
              <w:t xml:space="preserve"> ani [</w:t>
            </w:r>
            <w:r>
              <w:rPr>
                <w:rFonts w:ascii="Times New Roman" w:hAnsi="Times New Roman"/>
                <w:sz w:val="24"/>
              </w:rPr>
              <w:t xml:space="preserve">: mai mare sau egală cu </w:t>
            </w:r>
            <w:r w:rsidRPr="001E5221">
              <w:rPr>
                <w:rFonts w:ascii="Times New Roman" w:hAnsi="Times New Roman"/>
                <w:sz w:val="24"/>
              </w:rPr>
              <w:t>730</w:t>
            </w:r>
            <w:r>
              <w:rPr>
                <w:rFonts w:ascii="Times New Roman" w:hAnsi="Times New Roman"/>
                <w:sz w:val="24"/>
              </w:rPr>
              <w:t xml:space="preserve"> de zile și mai mică de </w:t>
            </w:r>
            <w:r w:rsidRPr="001E5221">
              <w:rPr>
                <w:rFonts w:ascii="Times New Roman" w:hAnsi="Times New Roman"/>
                <w:sz w:val="24"/>
              </w:rPr>
              <w:t>1</w:t>
            </w:r>
            <w:r>
              <w:rPr>
                <w:rFonts w:ascii="Times New Roman" w:hAnsi="Times New Roman"/>
                <w:sz w:val="24"/>
              </w:rPr>
              <w:t> </w:t>
            </w:r>
            <w:r w:rsidRPr="001E5221">
              <w:rPr>
                <w:rFonts w:ascii="Times New Roman" w:hAnsi="Times New Roman"/>
                <w:sz w:val="24"/>
              </w:rPr>
              <w:t>095</w:t>
            </w:r>
            <w:r>
              <w:rPr>
                <w:rFonts w:ascii="Times New Roman" w:hAnsi="Times New Roman"/>
                <w:sz w:val="24"/>
              </w:rPr>
              <w:t xml:space="preserve"> de zile</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w:t>
            </w:r>
            <w:r w:rsidRPr="001E5221">
              <w:rPr>
                <w:rFonts w:ascii="Times New Roman" w:hAnsi="Times New Roman"/>
                <w:b/>
                <w:sz w:val="24"/>
              </w:rPr>
              <w:t>3</w:t>
            </w:r>
            <w:r>
              <w:rPr>
                <w:rFonts w:ascii="Times New Roman" w:hAnsi="Times New Roman"/>
                <w:b/>
                <w:sz w:val="24"/>
              </w:rPr>
              <w:t xml:space="preserve"> – </w:t>
            </w:r>
            <w:r w:rsidRPr="001E5221">
              <w:rPr>
                <w:rFonts w:ascii="Times New Roman" w:hAnsi="Times New Roman"/>
                <w:b/>
                <w:sz w:val="24"/>
              </w:rPr>
              <w:t>5</w:t>
            </w:r>
            <w:r>
              <w:rPr>
                <w:rFonts w:ascii="Times New Roman" w:hAnsi="Times New Roman"/>
                <w:b/>
                <w:sz w:val="24"/>
              </w:rPr>
              <w:t xml:space="preserve"> ani [</w:t>
            </w:r>
            <w:r>
              <w:rPr>
                <w:rFonts w:ascii="Times New Roman" w:hAnsi="Times New Roman"/>
                <w:sz w:val="24"/>
              </w:rPr>
              <w:t xml:space="preserve">: mai mare sau egală cu </w:t>
            </w:r>
            <w:r w:rsidRPr="001E5221">
              <w:rPr>
                <w:rFonts w:ascii="Times New Roman" w:hAnsi="Times New Roman"/>
                <w:sz w:val="24"/>
              </w:rPr>
              <w:t>1</w:t>
            </w:r>
            <w:r>
              <w:rPr>
                <w:rFonts w:ascii="Times New Roman" w:hAnsi="Times New Roman"/>
                <w:sz w:val="24"/>
              </w:rPr>
              <w:t> </w:t>
            </w:r>
            <w:r w:rsidRPr="001E5221">
              <w:rPr>
                <w:rFonts w:ascii="Times New Roman" w:hAnsi="Times New Roman"/>
                <w:sz w:val="24"/>
              </w:rPr>
              <w:t>095</w:t>
            </w:r>
            <w:r>
              <w:rPr>
                <w:rFonts w:ascii="Times New Roman" w:hAnsi="Times New Roman"/>
                <w:sz w:val="24"/>
              </w:rPr>
              <w:t xml:space="preserve"> de zile și mai mică de </w:t>
            </w:r>
            <w:r w:rsidRPr="001E5221">
              <w:rPr>
                <w:rFonts w:ascii="Times New Roman" w:hAnsi="Times New Roman"/>
                <w:sz w:val="24"/>
              </w:rPr>
              <w:t>1</w:t>
            </w:r>
            <w:r>
              <w:rPr>
                <w:rFonts w:ascii="Times New Roman" w:hAnsi="Times New Roman"/>
                <w:sz w:val="24"/>
              </w:rPr>
              <w:t> </w:t>
            </w:r>
            <w:r w:rsidRPr="001E5221">
              <w:rPr>
                <w:rFonts w:ascii="Times New Roman" w:hAnsi="Times New Roman"/>
                <w:sz w:val="24"/>
              </w:rPr>
              <w:t>825</w:t>
            </w:r>
            <w:r>
              <w:rPr>
                <w:rFonts w:ascii="Times New Roman" w:hAnsi="Times New Roman"/>
                <w:sz w:val="24"/>
              </w:rPr>
              <w:t xml:space="preserve"> de zile</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w:t>
            </w:r>
            <w:r w:rsidRPr="001E5221">
              <w:rPr>
                <w:rFonts w:ascii="Times New Roman" w:hAnsi="Times New Roman"/>
                <w:b/>
                <w:sz w:val="24"/>
              </w:rPr>
              <w:t>5</w:t>
            </w:r>
            <w:r>
              <w:rPr>
                <w:rFonts w:ascii="Times New Roman" w:hAnsi="Times New Roman"/>
                <w:b/>
                <w:sz w:val="24"/>
              </w:rPr>
              <w:t xml:space="preserve"> – </w:t>
            </w:r>
            <w:r w:rsidRPr="001E5221">
              <w:rPr>
                <w:rFonts w:ascii="Times New Roman" w:hAnsi="Times New Roman"/>
                <w:b/>
                <w:sz w:val="24"/>
              </w:rPr>
              <w:t>10</w:t>
            </w:r>
            <w:r>
              <w:rPr>
                <w:rFonts w:ascii="Times New Roman" w:hAnsi="Times New Roman"/>
                <w:b/>
                <w:sz w:val="24"/>
              </w:rPr>
              <w:t xml:space="preserve"> ani [</w:t>
            </w:r>
            <w:r>
              <w:rPr>
                <w:rFonts w:ascii="Times New Roman" w:hAnsi="Times New Roman"/>
                <w:sz w:val="24"/>
              </w:rPr>
              <w:t xml:space="preserve">: mai mare sau egală cu </w:t>
            </w:r>
            <w:r w:rsidRPr="001E5221">
              <w:rPr>
                <w:rFonts w:ascii="Times New Roman" w:hAnsi="Times New Roman"/>
                <w:sz w:val="24"/>
              </w:rPr>
              <w:t>1</w:t>
            </w:r>
            <w:r>
              <w:rPr>
                <w:rFonts w:ascii="Times New Roman" w:hAnsi="Times New Roman"/>
                <w:sz w:val="24"/>
              </w:rPr>
              <w:t> </w:t>
            </w:r>
            <w:r w:rsidRPr="001E5221">
              <w:rPr>
                <w:rFonts w:ascii="Times New Roman" w:hAnsi="Times New Roman"/>
                <w:sz w:val="24"/>
              </w:rPr>
              <w:t>825</w:t>
            </w:r>
            <w:r>
              <w:rPr>
                <w:rFonts w:ascii="Times New Roman" w:hAnsi="Times New Roman"/>
                <w:sz w:val="24"/>
              </w:rPr>
              <w:t xml:space="preserve"> de zile și mai mică de </w:t>
            </w:r>
            <w:r w:rsidRPr="001E5221">
              <w:rPr>
                <w:rFonts w:ascii="Times New Roman" w:hAnsi="Times New Roman"/>
                <w:sz w:val="24"/>
              </w:rPr>
              <w:t>3</w:t>
            </w:r>
            <w:r>
              <w:rPr>
                <w:rFonts w:ascii="Times New Roman" w:hAnsi="Times New Roman"/>
                <w:sz w:val="24"/>
              </w:rPr>
              <w:t> </w:t>
            </w:r>
            <w:r w:rsidRPr="001E5221">
              <w:rPr>
                <w:rFonts w:ascii="Times New Roman" w:hAnsi="Times New Roman"/>
                <w:sz w:val="24"/>
              </w:rPr>
              <w:t>650</w:t>
            </w:r>
            <w:r>
              <w:rPr>
                <w:rFonts w:ascii="Times New Roman" w:hAnsi="Times New Roman"/>
                <w:sz w:val="24"/>
              </w:rPr>
              <w:t xml:space="preserve"> de zile</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w:t>
            </w:r>
            <w:r w:rsidRPr="001E5221">
              <w:rPr>
                <w:rFonts w:ascii="Times New Roman" w:hAnsi="Times New Roman"/>
                <w:b/>
                <w:sz w:val="24"/>
              </w:rPr>
              <w:t>10</w:t>
            </w:r>
            <w:r>
              <w:rPr>
                <w:rFonts w:ascii="Times New Roman" w:hAnsi="Times New Roman"/>
                <w:b/>
                <w:sz w:val="24"/>
              </w:rPr>
              <w:t xml:space="preserve"> ani – mai mult</w:t>
            </w:r>
            <w:r>
              <w:rPr>
                <w:rFonts w:ascii="Times New Roman" w:hAnsi="Times New Roman"/>
                <w:sz w:val="24"/>
              </w:rPr>
              <w:t xml:space="preserve">: mai mare sau egală cu </w:t>
            </w:r>
            <w:r w:rsidRPr="001E5221">
              <w:rPr>
                <w:rFonts w:ascii="Times New Roman" w:hAnsi="Times New Roman"/>
                <w:sz w:val="24"/>
              </w:rPr>
              <w:t>3</w:t>
            </w:r>
            <w:r>
              <w:rPr>
                <w:rFonts w:ascii="Times New Roman" w:hAnsi="Times New Roman"/>
                <w:sz w:val="24"/>
              </w:rPr>
              <w:t> </w:t>
            </w:r>
            <w:r w:rsidRPr="001E5221">
              <w:rPr>
                <w:rFonts w:ascii="Times New Roman" w:hAnsi="Times New Roman"/>
                <w:sz w:val="24"/>
              </w:rPr>
              <w:t>650</w:t>
            </w:r>
            <w:r>
              <w:rPr>
                <w:rFonts w:ascii="Times New Roman" w:hAnsi="Times New Roman"/>
                <w:sz w:val="24"/>
              </w:rPr>
              <w:t xml:space="preserve"> de zile </w:t>
            </w:r>
          </w:p>
          <w:p w:rsidR="00FD54FC" w:rsidRPr="00392FFD" w:rsidRDefault="00FD54FC" w:rsidP="00FD54FC">
            <w:pPr>
              <w:spacing w:before="0" w:after="0"/>
              <w:ind w:left="33"/>
              <w:rPr>
                <w:rFonts w:ascii="Times New Roman" w:hAnsi="Times New Roman"/>
                <w:bCs/>
                <w:sz w:val="24"/>
              </w:rPr>
            </w:pPr>
          </w:p>
        </w:tc>
      </w:tr>
    </w:tbl>
    <w:p w:rsidR="00FD54FC" w:rsidRPr="00392FFD" w:rsidRDefault="008A5CE8" w:rsidP="006452A4">
      <w:pPr>
        <w:spacing w:after="0"/>
        <w:rPr>
          <w:rStyle w:val="InstructionsTabelleText"/>
          <w:rFonts w:ascii="Times New Roman" w:hAnsi="Times New Roman"/>
          <w:sz w:val="24"/>
        </w:rPr>
      </w:pPr>
      <w:r>
        <w:rPr>
          <w:rStyle w:val="InstructionsTabelleText"/>
          <w:rFonts w:ascii="Times New Roman" w:hAnsi="Times New Roman"/>
          <w:sz w:val="24"/>
        </w:rPr>
        <w:t>”</w:t>
      </w:r>
    </w:p>
    <w:sectPr w:rsidR="00FD54FC" w:rsidRPr="00392FFD"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4DE" w:rsidRDefault="00AD34DE" w:rsidP="00D946DB">
      <w:pPr>
        <w:spacing w:before="0" w:after="0"/>
      </w:pPr>
      <w:r>
        <w:separator/>
      </w:r>
    </w:p>
  </w:endnote>
  <w:endnote w:type="continuationSeparator" w:id="0">
    <w:p w:rsidR="00AD34DE" w:rsidRDefault="00AD34DE" w:rsidP="00D946DB">
      <w:pPr>
        <w:spacing w:before="0" w:after="0"/>
      </w:pPr>
      <w:r>
        <w:continuationSeparator/>
      </w:r>
    </w:p>
  </w:endnote>
  <w:endnote w:type="continuationNotice" w:id="1">
    <w:p w:rsidR="00AD34DE" w:rsidRDefault="00AD34D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4DE" w:rsidRPr="00ED1956" w:rsidRDefault="00AD34DE">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9D6F49">
      <w:rPr>
        <w:rFonts w:ascii="Times New Roman" w:hAnsi="Times New Roman"/>
        <w:noProof/>
        <w:sz w:val="22"/>
        <w:szCs w:val="22"/>
      </w:rPr>
      <w:t>7</w:t>
    </w:r>
    <w:r w:rsidRPr="00ED1956">
      <w:rPr>
        <w:rFonts w:ascii="Times New Roman" w:hAnsi="Times New Roman"/>
        <w:sz w:val="22"/>
        <w:szCs w:val="22"/>
      </w:rPr>
      <w:fldChar w:fldCharType="end"/>
    </w:r>
  </w:p>
  <w:p w:rsidR="00AD34DE" w:rsidRDefault="00AD34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4DE" w:rsidRPr="00E85358" w:rsidRDefault="00AD34DE">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9D6F49">
      <w:rPr>
        <w:noProof/>
        <w:sz w:val="22"/>
        <w:szCs w:val="22"/>
      </w:rPr>
      <w:t>1</w:t>
    </w:r>
    <w:r w:rsidRPr="00E85358">
      <w:rPr>
        <w:noProof/>
        <w:sz w:val="22"/>
        <w:szCs w:val="22"/>
      </w:rPr>
      <w:fldChar w:fldCharType="end"/>
    </w:r>
  </w:p>
  <w:p w:rsidR="00AD34DE" w:rsidRDefault="00AD34D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4DE" w:rsidRDefault="00AD34DE">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AD34DE" w:rsidRDefault="00AD34DE">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4DE" w:rsidRPr="00ED1956" w:rsidRDefault="00AD34DE">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9D6F49">
      <w:rPr>
        <w:rFonts w:ascii="Times New Roman" w:hAnsi="Times New Roman"/>
        <w:noProof/>
        <w:sz w:val="20"/>
        <w:szCs w:val="20"/>
      </w:rPr>
      <w:t>15</w:t>
    </w:r>
    <w:r w:rsidRPr="00ED1956">
      <w:rPr>
        <w:rFonts w:ascii="Times New Roman" w:hAnsi="Times New Roman"/>
        <w:sz w:val="20"/>
        <w:szCs w:val="20"/>
      </w:rPr>
      <w:fldChar w:fldCharType="end"/>
    </w:r>
  </w:p>
  <w:p w:rsidR="00AD34DE" w:rsidRPr="00A772B4" w:rsidRDefault="00AD34DE"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4DE" w:rsidRDefault="00AD34DE" w:rsidP="00D946DB">
      <w:pPr>
        <w:spacing w:before="0" w:after="0"/>
      </w:pPr>
      <w:r>
        <w:separator/>
      </w:r>
    </w:p>
  </w:footnote>
  <w:footnote w:type="continuationSeparator" w:id="0">
    <w:p w:rsidR="00AD34DE" w:rsidRDefault="00AD34DE" w:rsidP="00D946DB">
      <w:pPr>
        <w:spacing w:before="0" w:after="0"/>
      </w:pPr>
      <w:r>
        <w:continuationSeparator/>
      </w:r>
    </w:p>
  </w:footnote>
  <w:footnote w:type="continuationNotice" w:id="1">
    <w:p w:rsidR="00AD34DE" w:rsidRDefault="00AD34DE">
      <w:pPr>
        <w:spacing w:before="0" w:after="0"/>
      </w:pPr>
    </w:p>
  </w:footnote>
  <w:footnote w:id="2">
    <w:p w:rsidR="00AD34DE" w:rsidRPr="0017440D" w:rsidRDefault="00AD34DE"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Datele solicitate de la instituții prin acest formular se raportează pe o bază cumulată pentru anul calendaristic sau de raportare (și anume de la data de </w:t>
      </w:r>
      <w:r w:rsidRPr="001E5221">
        <w:rPr>
          <w:rFonts w:ascii="Times New Roman" w:hAnsi="Times New Roman"/>
        </w:rPr>
        <w:t>1</w:t>
      </w:r>
      <w:r>
        <w:rPr>
          <w:rFonts w:ascii="Times New Roman" w:hAnsi="Times New Roman"/>
        </w:rPr>
        <w:t xml:space="preserve"> ianuarie a anului curent);</w:t>
      </w:r>
    </w:p>
  </w:footnote>
  <w:footnote w:id="3">
    <w:p w:rsidR="00AD34DE" w:rsidRPr="0017440D" w:rsidRDefault="00AD34DE"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„Instituțiile de sine stătătoare” nu fac parte dintr-un grup și nici nu sunt consolidate ele însele în aceeași țară în care sunt supuse cerințelor de fonduri proprii.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4DE" w:rsidRDefault="00AD34DE">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F7D7F02"/>
    <w:multiLevelType w:val="multilevel"/>
    <w:tmpl w:val="0407001D"/>
    <w:numStyleLink w:val="Formatvorlage3"/>
  </w:abstractNum>
  <w:abstractNum w:abstractNumId="9">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29C6"/>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05D"/>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221"/>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3047"/>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18D"/>
    <w:rsid w:val="002A04D3"/>
    <w:rsid w:val="002A1B49"/>
    <w:rsid w:val="002A4B85"/>
    <w:rsid w:val="002A5969"/>
    <w:rsid w:val="002A5C96"/>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1DC5"/>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E7C98"/>
    <w:rsid w:val="006F2637"/>
    <w:rsid w:val="006F2989"/>
    <w:rsid w:val="006F3626"/>
    <w:rsid w:val="006F503D"/>
    <w:rsid w:val="006F53D7"/>
    <w:rsid w:val="00700DE8"/>
    <w:rsid w:val="00700DFD"/>
    <w:rsid w:val="00703C87"/>
    <w:rsid w:val="007065FE"/>
    <w:rsid w:val="00706D25"/>
    <w:rsid w:val="007072F4"/>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52F"/>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3A7C"/>
    <w:rsid w:val="007B4F0B"/>
    <w:rsid w:val="007B4FD3"/>
    <w:rsid w:val="007B5523"/>
    <w:rsid w:val="007C099C"/>
    <w:rsid w:val="007C3B71"/>
    <w:rsid w:val="007C4C33"/>
    <w:rsid w:val="007C5DF2"/>
    <w:rsid w:val="007C6E66"/>
    <w:rsid w:val="007C795D"/>
    <w:rsid w:val="007D1696"/>
    <w:rsid w:val="007D183F"/>
    <w:rsid w:val="007D2657"/>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57435"/>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CE8"/>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058D"/>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AFC"/>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6F49"/>
    <w:rsid w:val="009D7A90"/>
    <w:rsid w:val="009E283E"/>
    <w:rsid w:val="009E2BBD"/>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57592"/>
    <w:rsid w:val="00A60195"/>
    <w:rsid w:val="00A6394C"/>
    <w:rsid w:val="00A64421"/>
    <w:rsid w:val="00A6683C"/>
    <w:rsid w:val="00A66EC6"/>
    <w:rsid w:val="00A66F25"/>
    <w:rsid w:val="00A6706B"/>
    <w:rsid w:val="00A675D9"/>
    <w:rsid w:val="00A70159"/>
    <w:rsid w:val="00A70245"/>
    <w:rsid w:val="00A72DF3"/>
    <w:rsid w:val="00A73282"/>
    <w:rsid w:val="00A7376F"/>
    <w:rsid w:val="00A74B40"/>
    <w:rsid w:val="00A74D8D"/>
    <w:rsid w:val="00A76381"/>
    <w:rsid w:val="00A76D60"/>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A48"/>
    <w:rsid w:val="00AC4E3A"/>
    <w:rsid w:val="00AC5975"/>
    <w:rsid w:val="00AC5D72"/>
    <w:rsid w:val="00AC5F45"/>
    <w:rsid w:val="00AC6255"/>
    <w:rsid w:val="00AC654C"/>
    <w:rsid w:val="00AC6570"/>
    <w:rsid w:val="00AC7107"/>
    <w:rsid w:val="00AD061B"/>
    <w:rsid w:val="00AD0C6F"/>
    <w:rsid w:val="00AD1A08"/>
    <w:rsid w:val="00AD34DE"/>
    <w:rsid w:val="00AD4571"/>
    <w:rsid w:val="00AD50FE"/>
    <w:rsid w:val="00AD70F1"/>
    <w:rsid w:val="00AE0C1B"/>
    <w:rsid w:val="00AE1CD7"/>
    <w:rsid w:val="00AE3761"/>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476"/>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B98"/>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409B"/>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7B9"/>
    <w:rsid w:val="00C40D60"/>
    <w:rsid w:val="00C4315A"/>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5ABE"/>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C40"/>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008"/>
    <w:rsid w:val="00D33AA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3DB1"/>
    <w:rsid w:val="00D8416E"/>
    <w:rsid w:val="00D84EB7"/>
    <w:rsid w:val="00D8545A"/>
    <w:rsid w:val="00D85AC7"/>
    <w:rsid w:val="00D87BAB"/>
    <w:rsid w:val="00D90BFF"/>
    <w:rsid w:val="00D92396"/>
    <w:rsid w:val="00D946DB"/>
    <w:rsid w:val="00D949B7"/>
    <w:rsid w:val="00D95045"/>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83"/>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6ACE"/>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12AB"/>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E7307"/>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ro-RO" w:eastAsia="ro-RO" w:bidi="ro-RO"/>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ro-RO"/>
    </w:rPr>
  </w:style>
  <w:style w:type="character" w:customStyle="1" w:styleId="Heading2Char">
    <w:name w:val="Heading 2 Char"/>
    <w:link w:val="Heading2"/>
    <w:uiPriority w:val="99"/>
    <w:locked/>
    <w:rsid w:val="00EC5046"/>
    <w:rPr>
      <w:rFonts w:ascii="Verdana" w:hAnsi="Verdana" w:cs="Times New Roman"/>
      <w:b/>
      <w:sz w:val="24"/>
      <w:szCs w:val="24"/>
      <w:u w:val="single"/>
      <w:lang w:val="ro-RO"/>
    </w:rPr>
  </w:style>
  <w:style w:type="character" w:customStyle="1" w:styleId="Heading3Char">
    <w:name w:val="Heading 3 Char"/>
    <w:uiPriority w:val="99"/>
    <w:locked/>
    <w:rsid w:val="00884FEB"/>
    <w:rPr>
      <w:rFonts w:cs="Times New Roman"/>
      <w:sz w:val="24"/>
      <w:szCs w:val="24"/>
      <w:lang w:val="ro-RO" w:eastAsia="ro-RO"/>
    </w:rPr>
  </w:style>
  <w:style w:type="character" w:customStyle="1" w:styleId="Heading4Char">
    <w:name w:val="Heading 4 Char"/>
    <w:link w:val="Heading4"/>
    <w:uiPriority w:val="99"/>
    <w:locked/>
    <w:rsid w:val="00DE0962"/>
    <w:rPr>
      <w:rFonts w:ascii="Verdana" w:eastAsia="Times New Roman" w:hAnsi="Verdana"/>
      <w:b/>
      <w:szCs w:val="24"/>
      <w:u w:val="single"/>
      <w:lang w:eastAsia="ro-RO" w:bidi="ro-RO"/>
    </w:rPr>
  </w:style>
  <w:style w:type="character" w:customStyle="1" w:styleId="Heading5Char">
    <w:name w:val="Heading 5 Char"/>
    <w:link w:val="Heading5"/>
    <w:uiPriority w:val="1"/>
    <w:locked/>
    <w:rsid w:val="001E5A75"/>
    <w:rPr>
      <w:rFonts w:ascii="Arial" w:hAnsi="Arial" w:cs="Times New Roman"/>
      <w:b/>
      <w:i/>
      <w:sz w:val="20"/>
      <w:szCs w:val="20"/>
      <w:lang w:eastAsia="ro-RO"/>
    </w:rPr>
  </w:style>
  <w:style w:type="character" w:customStyle="1" w:styleId="Heading6Char">
    <w:name w:val="Heading 6 Char"/>
    <w:link w:val="Heading6"/>
    <w:semiHidden/>
    <w:locked/>
    <w:rsid w:val="001E5A75"/>
    <w:rPr>
      <w:rFonts w:ascii="Times New Roman" w:hAnsi="Times New Roman" w:cs="Times New Roman"/>
      <w:b/>
      <w:bCs/>
      <w:lang w:eastAsia="ro-RO"/>
    </w:rPr>
  </w:style>
  <w:style w:type="character" w:customStyle="1" w:styleId="Heading7Char">
    <w:name w:val="Heading 7 Char"/>
    <w:link w:val="Heading7"/>
    <w:semiHidden/>
    <w:locked/>
    <w:rsid w:val="001E5A75"/>
    <w:rPr>
      <w:rFonts w:ascii="Times New Roman" w:hAnsi="Times New Roman" w:cs="Times New Roman"/>
      <w:sz w:val="20"/>
      <w:szCs w:val="20"/>
      <w:lang w:eastAsia="ro-RO"/>
    </w:rPr>
  </w:style>
  <w:style w:type="character" w:customStyle="1" w:styleId="Heading8Char">
    <w:name w:val="Heading 8 Char"/>
    <w:link w:val="Heading8"/>
    <w:semiHidden/>
    <w:locked/>
    <w:rsid w:val="001E5A75"/>
    <w:rPr>
      <w:rFonts w:ascii="Times New Roman" w:hAnsi="Times New Roman" w:cs="Times New Roman"/>
      <w:i/>
      <w:iCs/>
      <w:sz w:val="20"/>
      <w:szCs w:val="20"/>
      <w:lang w:eastAsia="ro-RO"/>
    </w:rPr>
  </w:style>
  <w:style w:type="character" w:customStyle="1" w:styleId="Heading9Char">
    <w:name w:val="Heading 9 Char"/>
    <w:link w:val="Heading9"/>
    <w:semiHidden/>
    <w:locked/>
    <w:rsid w:val="001E5A75"/>
    <w:rPr>
      <w:rFonts w:ascii="Arial" w:hAnsi="Arial" w:cs="Arial"/>
      <w:lang w:eastAsia="ro-RO"/>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ro-RO"/>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ro-RO"/>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ro-RO"/>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ro-RO"/>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ro-RO"/>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ro-RO"/>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ro-RO" w:bidi="ro-RO"/>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ro-RO" w:bidi="ro-RO"/>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ro-RO" w:bidi="ro-RO"/>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ro-RO" w:eastAsia="ro-RO"/>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ro-RO" w:bidi="ro-RO"/>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ro-RO" w:eastAsia="ro-RO" w:bidi="ro-RO"/>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ro-RO"/>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ro-RO"/>
    </w:rPr>
  </w:style>
  <w:style w:type="character" w:customStyle="1" w:styleId="NumPar1Char">
    <w:name w:val="NumPar 1 Char"/>
    <w:link w:val="NumPar1"/>
    <w:uiPriority w:val="99"/>
    <w:locked/>
    <w:rsid w:val="00D34F75"/>
    <w:rPr>
      <w:rFonts w:cs="Times New Roman"/>
      <w:sz w:val="24"/>
      <w:szCs w:val="24"/>
      <w:lang w:val="ro-RO" w:eastAsia="ro-RO"/>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ro-RO" w:eastAsia="ro-RO"/>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ro-RO" w:eastAsia="ro-RO"/>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ro-RO" w:eastAsia="ro-RO" w:bidi="ro-RO"/>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ro-RO"/>
    </w:rPr>
  </w:style>
  <w:style w:type="character" w:customStyle="1" w:styleId="Heading2Char">
    <w:name w:val="Heading 2 Char"/>
    <w:link w:val="Heading2"/>
    <w:uiPriority w:val="99"/>
    <w:locked/>
    <w:rsid w:val="00EC5046"/>
    <w:rPr>
      <w:rFonts w:ascii="Verdana" w:hAnsi="Verdana" w:cs="Times New Roman"/>
      <w:b/>
      <w:sz w:val="24"/>
      <w:szCs w:val="24"/>
      <w:u w:val="single"/>
      <w:lang w:val="ro-RO"/>
    </w:rPr>
  </w:style>
  <w:style w:type="character" w:customStyle="1" w:styleId="Heading3Char">
    <w:name w:val="Heading 3 Char"/>
    <w:uiPriority w:val="99"/>
    <w:locked/>
    <w:rsid w:val="00884FEB"/>
    <w:rPr>
      <w:rFonts w:cs="Times New Roman"/>
      <w:sz w:val="24"/>
      <w:szCs w:val="24"/>
      <w:lang w:val="ro-RO" w:eastAsia="ro-RO"/>
    </w:rPr>
  </w:style>
  <w:style w:type="character" w:customStyle="1" w:styleId="Heading4Char">
    <w:name w:val="Heading 4 Char"/>
    <w:link w:val="Heading4"/>
    <w:uiPriority w:val="99"/>
    <w:locked/>
    <w:rsid w:val="00DE0962"/>
    <w:rPr>
      <w:rFonts w:ascii="Verdana" w:eastAsia="Times New Roman" w:hAnsi="Verdana"/>
      <w:b/>
      <w:szCs w:val="24"/>
      <w:u w:val="single"/>
      <w:lang w:eastAsia="ro-RO" w:bidi="ro-RO"/>
    </w:rPr>
  </w:style>
  <w:style w:type="character" w:customStyle="1" w:styleId="Heading5Char">
    <w:name w:val="Heading 5 Char"/>
    <w:link w:val="Heading5"/>
    <w:uiPriority w:val="1"/>
    <w:locked/>
    <w:rsid w:val="001E5A75"/>
    <w:rPr>
      <w:rFonts w:ascii="Arial" w:hAnsi="Arial" w:cs="Times New Roman"/>
      <w:b/>
      <w:i/>
      <w:sz w:val="20"/>
      <w:szCs w:val="20"/>
      <w:lang w:eastAsia="ro-RO"/>
    </w:rPr>
  </w:style>
  <w:style w:type="character" w:customStyle="1" w:styleId="Heading6Char">
    <w:name w:val="Heading 6 Char"/>
    <w:link w:val="Heading6"/>
    <w:semiHidden/>
    <w:locked/>
    <w:rsid w:val="001E5A75"/>
    <w:rPr>
      <w:rFonts w:ascii="Times New Roman" w:hAnsi="Times New Roman" w:cs="Times New Roman"/>
      <w:b/>
      <w:bCs/>
      <w:lang w:eastAsia="ro-RO"/>
    </w:rPr>
  </w:style>
  <w:style w:type="character" w:customStyle="1" w:styleId="Heading7Char">
    <w:name w:val="Heading 7 Char"/>
    <w:link w:val="Heading7"/>
    <w:semiHidden/>
    <w:locked/>
    <w:rsid w:val="001E5A75"/>
    <w:rPr>
      <w:rFonts w:ascii="Times New Roman" w:hAnsi="Times New Roman" w:cs="Times New Roman"/>
      <w:sz w:val="20"/>
      <w:szCs w:val="20"/>
      <w:lang w:eastAsia="ro-RO"/>
    </w:rPr>
  </w:style>
  <w:style w:type="character" w:customStyle="1" w:styleId="Heading8Char">
    <w:name w:val="Heading 8 Char"/>
    <w:link w:val="Heading8"/>
    <w:semiHidden/>
    <w:locked/>
    <w:rsid w:val="001E5A75"/>
    <w:rPr>
      <w:rFonts w:ascii="Times New Roman" w:hAnsi="Times New Roman" w:cs="Times New Roman"/>
      <w:i/>
      <w:iCs/>
      <w:sz w:val="20"/>
      <w:szCs w:val="20"/>
      <w:lang w:eastAsia="ro-RO"/>
    </w:rPr>
  </w:style>
  <w:style w:type="character" w:customStyle="1" w:styleId="Heading9Char">
    <w:name w:val="Heading 9 Char"/>
    <w:link w:val="Heading9"/>
    <w:semiHidden/>
    <w:locked/>
    <w:rsid w:val="001E5A75"/>
    <w:rPr>
      <w:rFonts w:ascii="Arial" w:hAnsi="Arial" w:cs="Arial"/>
      <w:lang w:eastAsia="ro-RO"/>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ro-RO"/>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ro-RO"/>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ro-RO"/>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ro-RO"/>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ro-RO"/>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ro-RO"/>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ro-RO" w:bidi="ro-RO"/>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ro-RO" w:bidi="ro-RO"/>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ro-RO" w:bidi="ro-RO"/>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ro-RO" w:eastAsia="ro-RO"/>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ro-RO" w:bidi="ro-RO"/>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ro-RO" w:eastAsia="ro-RO" w:bidi="ro-RO"/>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ro-RO"/>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ro-RO"/>
    </w:rPr>
  </w:style>
  <w:style w:type="character" w:customStyle="1" w:styleId="NumPar1Char">
    <w:name w:val="NumPar 1 Char"/>
    <w:link w:val="NumPar1"/>
    <w:uiPriority w:val="99"/>
    <w:locked/>
    <w:rsid w:val="00D34F75"/>
    <w:rPr>
      <w:rFonts w:cs="Times New Roman"/>
      <w:sz w:val="24"/>
      <w:szCs w:val="24"/>
      <w:lang w:val="ro-RO" w:eastAsia="ro-RO"/>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ro-RO" w:eastAsia="ro-RO"/>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ro-RO" w:eastAsia="ro-RO"/>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01CD4D-A9BC-4BA2-B406-1FD0F61AB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243</Pages>
  <Words>85139</Words>
  <Characters>485295</Characters>
  <Application>Microsoft Office Word</Application>
  <DocSecurity>0</DocSecurity>
  <Lines>4044</Lines>
  <Paragraphs>1138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569296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DRAGAN Ioana (DGT)</cp:lastModifiedBy>
  <cp:revision>18</cp:revision>
  <cp:lastPrinted>2018-06-07T11:13:00Z</cp:lastPrinted>
  <dcterms:created xsi:type="dcterms:W3CDTF">2018-06-28T09:52:00Z</dcterms:created>
  <dcterms:modified xsi:type="dcterms:W3CDTF">2018-09-06T14:02:00Z</dcterms:modified>
</cp:coreProperties>
</file>