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NL</w:t>
      </w:r>
    </w:p>
    <w:p w:rsidR="00453999" w:rsidRDefault="00453999" w:rsidP="00A33695">
      <w:pPr>
        <w:jc w:val="center"/>
        <w:rPr>
          <w:rFonts w:ascii="Times New Roman" w:hAnsi="Times New Roman"/>
          <w:b/>
          <w:sz w:val="24"/>
        </w:rPr>
      </w:pPr>
      <w:r>
        <w:rPr>
          <w:rFonts w:ascii="Times New Roman" w:hAnsi="Times New Roman"/>
          <w:b/>
          <w:sz w:val="24"/>
        </w:rPr>
        <w:t>BIJLAGE II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BIJLAGE II</w:t>
      </w:r>
    </w:p>
    <w:p w:rsidR="002648B0" w:rsidRPr="00392FFD" w:rsidRDefault="002648B0" w:rsidP="00C87CEE">
      <w:pPr>
        <w:jc w:val="center"/>
        <w:rPr>
          <w:rFonts w:ascii="Times New Roman" w:hAnsi="Times New Roman"/>
          <w:b/>
          <w:sz w:val="24"/>
        </w:rPr>
      </w:pPr>
      <w:r>
        <w:rPr>
          <w:rFonts w:ascii="Times New Roman" w:hAnsi="Times New Roman"/>
          <w:b/>
          <w:sz w:val="24"/>
        </w:rPr>
        <w:t>RAPPORTAGE INZAKE EIGEN VERMOGEN EN EIGENVERMOGENSVEREI</w:t>
      </w:r>
      <w:r>
        <w:rPr>
          <w:rFonts w:ascii="Times New Roman" w:hAnsi="Times New Roman"/>
          <w:b/>
          <w:sz w:val="24"/>
        </w:rPr>
        <w:t>S</w:t>
      </w:r>
      <w:r>
        <w:rPr>
          <w:rFonts w:ascii="Times New Roman" w:hAnsi="Times New Roman"/>
          <w:b/>
          <w:sz w:val="24"/>
        </w:rPr>
        <w:t>TEN</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Inhoudsopgave</w:t>
      </w:r>
    </w:p>
    <w:p w:rsidR="00073C35" w:rsidRDefault="00073C35">
      <w:pPr>
        <w:pStyle w:val="TOC2"/>
        <w:rPr>
          <w:rFonts w:asciiTheme="minorHAnsi" w:eastAsiaTheme="minorEastAsia" w:hAnsiTheme="minorHAnsi" w:cstheme="minorBidi"/>
          <w:b w:val="0"/>
          <w:smallCaps w:val="0"/>
          <w:sz w:val="22"/>
          <w:lang w:val="en-GB" w:eastAsia="en-GB" w:bidi="ar-SA"/>
        </w:rPr>
      </w:pPr>
      <w:r w:rsidRPr="00417984">
        <w:rPr>
          <w:rFonts w:ascii="Times New Roman" w:hAnsi="Times New Roman"/>
          <w:sz w:val="24"/>
          <w:szCs w:val="24"/>
        </w:rPr>
        <w:fldChar w:fldCharType="begin"/>
      </w:r>
      <w:r w:rsidRPr="00392FFD">
        <w:rPr>
          <w:rFonts w:ascii="Times New Roman" w:hAnsi="Times New Roman"/>
          <w:sz w:val="24"/>
          <w:szCs w:val="24"/>
        </w:rPr>
        <w:instrText xml:space="preserve"> TOC \o "1-3" \h \z \u </w:instrText>
      </w:r>
      <w:r w:rsidRPr="00417984">
        <w:rPr>
          <w:rFonts w:ascii="Times New Roman" w:hAnsi="Times New Roman"/>
          <w:sz w:val="24"/>
          <w:szCs w:val="24"/>
        </w:rPr>
        <w:fldChar w:fldCharType="separate"/>
      </w:r>
      <w:hyperlink w:anchor="_Toc523997984" w:history="1">
        <w:r w:rsidRPr="00AE1FE2">
          <w:rPr>
            <w:rStyle w:val="Hyperlink"/>
            <w:rFonts w:ascii="Times New Roman" w:hAnsi="Times New Roman"/>
          </w:rPr>
          <w:t>DEEL I: ALGEMENE INSTRUCTIES</w:t>
        </w:r>
        <w:r>
          <w:rPr>
            <w:webHidden/>
          </w:rPr>
          <w:tab/>
        </w:r>
        <w:r>
          <w:rPr>
            <w:webHidden/>
          </w:rPr>
          <w:fldChar w:fldCharType="begin"/>
        </w:r>
        <w:r>
          <w:rPr>
            <w:webHidden/>
          </w:rPr>
          <w:instrText xml:space="preserve"> PAGEREF _Toc523997984 \h </w:instrText>
        </w:r>
        <w:r>
          <w:rPr>
            <w:webHidden/>
          </w:rPr>
        </w:r>
        <w:r>
          <w:rPr>
            <w:webHidden/>
          </w:rPr>
          <w:fldChar w:fldCharType="separate"/>
        </w:r>
        <w:r>
          <w:rPr>
            <w:webHidden/>
          </w:rPr>
          <w:t>6</w:t>
        </w:r>
        <w:r>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85" w:history="1">
        <w:r w:rsidR="00073C35" w:rsidRPr="00AE1FE2">
          <w:rPr>
            <w:rStyle w:val="Hyperlink"/>
            <w:rFonts w:ascii="Times New Roman" w:hAnsi="Times New Roman"/>
          </w:rPr>
          <w:t>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Opzet en conventies</w:t>
        </w:r>
        <w:r w:rsidR="00073C35">
          <w:rPr>
            <w:webHidden/>
          </w:rPr>
          <w:tab/>
        </w:r>
        <w:r w:rsidR="00073C35">
          <w:rPr>
            <w:webHidden/>
          </w:rPr>
          <w:fldChar w:fldCharType="begin"/>
        </w:r>
        <w:r w:rsidR="00073C35">
          <w:rPr>
            <w:webHidden/>
          </w:rPr>
          <w:instrText xml:space="preserve"> PAGEREF _Toc523997985 \h </w:instrText>
        </w:r>
        <w:r w:rsidR="00073C35">
          <w:rPr>
            <w:webHidden/>
          </w:rPr>
        </w:r>
        <w:r w:rsidR="00073C35">
          <w:rPr>
            <w:webHidden/>
          </w:rPr>
          <w:fldChar w:fldCharType="separate"/>
        </w:r>
        <w:r w:rsidR="00073C35">
          <w:rPr>
            <w:webHidden/>
          </w:rPr>
          <w:t>6</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86" w:history="1">
        <w:r w:rsidR="00073C35" w:rsidRPr="00AE1FE2">
          <w:rPr>
            <w:rStyle w:val="Hyperlink"/>
            <w:rFonts w:ascii="Times New Roman" w:hAnsi="Times New Roman"/>
          </w:rPr>
          <w:t>1.1.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Opzet</w:t>
        </w:r>
        <w:r w:rsidR="00073C35">
          <w:rPr>
            <w:webHidden/>
          </w:rPr>
          <w:tab/>
        </w:r>
        <w:r w:rsidR="00073C35">
          <w:rPr>
            <w:webHidden/>
          </w:rPr>
          <w:fldChar w:fldCharType="begin"/>
        </w:r>
        <w:r w:rsidR="00073C35">
          <w:rPr>
            <w:webHidden/>
          </w:rPr>
          <w:instrText xml:space="preserve"> PAGEREF _Toc523997986 \h </w:instrText>
        </w:r>
        <w:r w:rsidR="00073C35">
          <w:rPr>
            <w:webHidden/>
          </w:rPr>
        </w:r>
        <w:r w:rsidR="00073C35">
          <w:rPr>
            <w:webHidden/>
          </w:rPr>
          <w:fldChar w:fldCharType="separate"/>
        </w:r>
        <w:r w:rsidR="00073C35">
          <w:rPr>
            <w:webHidden/>
          </w:rPr>
          <w:t>6</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87" w:history="1">
        <w:r w:rsidR="00073C35" w:rsidRPr="00AE1FE2">
          <w:rPr>
            <w:rStyle w:val="Hyperlink"/>
            <w:rFonts w:ascii="Times New Roman" w:hAnsi="Times New Roman"/>
          </w:rPr>
          <w:t>1.2.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Conventie m.b.t. nummering</w:t>
        </w:r>
        <w:r w:rsidR="00073C35">
          <w:rPr>
            <w:webHidden/>
          </w:rPr>
          <w:tab/>
        </w:r>
        <w:r w:rsidR="00073C35">
          <w:rPr>
            <w:webHidden/>
          </w:rPr>
          <w:fldChar w:fldCharType="begin"/>
        </w:r>
        <w:r w:rsidR="00073C35">
          <w:rPr>
            <w:webHidden/>
          </w:rPr>
          <w:instrText xml:space="preserve"> PAGEREF _Toc523997987 \h </w:instrText>
        </w:r>
        <w:r w:rsidR="00073C35">
          <w:rPr>
            <w:webHidden/>
          </w:rPr>
        </w:r>
        <w:r w:rsidR="00073C35">
          <w:rPr>
            <w:webHidden/>
          </w:rPr>
          <w:fldChar w:fldCharType="separate"/>
        </w:r>
        <w:r w:rsidR="00073C35">
          <w:rPr>
            <w:webHidden/>
          </w:rPr>
          <w:t>6</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88" w:history="1">
        <w:r w:rsidR="00073C35" w:rsidRPr="00AE1FE2">
          <w:rPr>
            <w:rStyle w:val="Hyperlink"/>
            <w:rFonts w:ascii="Times New Roman" w:hAnsi="Times New Roman"/>
          </w:rPr>
          <w:t>1.3.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Conventie m.b.t. tekens</w:t>
        </w:r>
        <w:r w:rsidR="00073C35">
          <w:rPr>
            <w:webHidden/>
          </w:rPr>
          <w:tab/>
        </w:r>
        <w:r w:rsidR="00073C35">
          <w:rPr>
            <w:webHidden/>
          </w:rPr>
          <w:fldChar w:fldCharType="begin"/>
        </w:r>
        <w:r w:rsidR="00073C35">
          <w:rPr>
            <w:webHidden/>
          </w:rPr>
          <w:instrText xml:space="preserve"> PAGEREF _Toc523997988 \h </w:instrText>
        </w:r>
        <w:r w:rsidR="00073C35">
          <w:rPr>
            <w:webHidden/>
          </w:rPr>
        </w:r>
        <w:r w:rsidR="00073C35">
          <w:rPr>
            <w:webHidden/>
          </w:rPr>
          <w:fldChar w:fldCharType="separate"/>
        </w:r>
        <w:r w:rsidR="00073C35">
          <w:rPr>
            <w:webHidden/>
          </w:rPr>
          <w:t>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89" w:history="1">
        <w:r w:rsidR="00073C35" w:rsidRPr="00AE1FE2">
          <w:rPr>
            <w:rStyle w:val="Hyperlink"/>
            <w:rFonts w:ascii="Times New Roman" w:hAnsi="Times New Roman"/>
          </w:rPr>
          <w:t>1.4.</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Afkortingen</w:t>
        </w:r>
        <w:r w:rsidR="00073C35">
          <w:rPr>
            <w:webHidden/>
          </w:rPr>
          <w:tab/>
        </w:r>
        <w:r w:rsidR="00073C35">
          <w:rPr>
            <w:webHidden/>
          </w:rPr>
          <w:fldChar w:fldCharType="begin"/>
        </w:r>
        <w:r w:rsidR="00073C35">
          <w:rPr>
            <w:webHidden/>
          </w:rPr>
          <w:instrText xml:space="preserve"> PAGEREF _Toc523997989 \h </w:instrText>
        </w:r>
        <w:r w:rsidR="00073C35">
          <w:rPr>
            <w:webHidden/>
          </w:rPr>
        </w:r>
        <w:r w:rsidR="00073C35">
          <w:rPr>
            <w:webHidden/>
          </w:rPr>
          <w:fldChar w:fldCharType="separate"/>
        </w:r>
        <w:r w:rsidR="00073C35">
          <w:rPr>
            <w:webHidden/>
          </w:rPr>
          <w:t>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90" w:history="1">
        <w:r w:rsidR="00073C35" w:rsidRPr="00AE1FE2">
          <w:rPr>
            <w:rStyle w:val="Hyperlink"/>
            <w:rFonts w:ascii="Times New Roman" w:hAnsi="Times New Roman"/>
          </w:rPr>
          <w:t>DEEL II: INSTRUCTIES IN VERBAND MET DE TEMPLATES</w:t>
        </w:r>
        <w:r w:rsidR="00073C35">
          <w:rPr>
            <w:webHidden/>
          </w:rPr>
          <w:tab/>
        </w:r>
        <w:r w:rsidR="00073C35">
          <w:rPr>
            <w:webHidden/>
          </w:rPr>
          <w:fldChar w:fldCharType="begin"/>
        </w:r>
        <w:r w:rsidR="00073C35">
          <w:rPr>
            <w:webHidden/>
          </w:rPr>
          <w:instrText xml:space="preserve"> PAGEREF _Toc523997990 \h </w:instrText>
        </w:r>
        <w:r w:rsidR="00073C35">
          <w:rPr>
            <w:webHidden/>
          </w:rPr>
        </w:r>
        <w:r w:rsidR="00073C35">
          <w:rPr>
            <w:webHidden/>
          </w:rPr>
          <w:fldChar w:fldCharType="separate"/>
        </w:r>
        <w:r w:rsidR="00073C35">
          <w:rPr>
            <w:webHidden/>
          </w:rPr>
          <w:t>8</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91" w:history="1">
        <w:r w:rsidR="00073C35" w:rsidRPr="00AE1FE2">
          <w:rPr>
            <w:rStyle w:val="Hyperlink"/>
            <w:rFonts w:ascii="Times New Roman" w:hAnsi="Times New Roman"/>
          </w:rPr>
          <w:t>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Kapitaaltoereikendheidsoverzicht (CA)</w:t>
        </w:r>
        <w:r w:rsidR="00073C35">
          <w:rPr>
            <w:webHidden/>
          </w:rPr>
          <w:tab/>
        </w:r>
        <w:r w:rsidR="00073C35">
          <w:rPr>
            <w:webHidden/>
          </w:rPr>
          <w:fldChar w:fldCharType="begin"/>
        </w:r>
        <w:r w:rsidR="00073C35">
          <w:rPr>
            <w:webHidden/>
          </w:rPr>
          <w:instrText xml:space="preserve"> PAGEREF _Toc523997991 \h </w:instrText>
        </w:r>
        <w:r w:rsidR="00073C35">
          <w:rPr>
            <w:webHidden/>
          </w:rPr>
        </w:r>
        <w:r w:rsidR="00073C35">
          <w:rPr>
            <w:webHidden/>
          </w:rPr>
          <w:fldChar w:fldCharType="separate"/>
        </w:r>
        <w:r w:rsidR="00073C35">
          <w:rPr>
            <w:webHidden/>
          </w:rPr>
          <w:t>8</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92" w:history="1">
        <w:r w:rsidR="00073C35" w:rsidRPr="00AE1FE2">
          <w:rPr>
            <w:rStyle w:val="Hyperlink"/>
            <w:rFonts w:ascii="Times New Roman" w:hAnsi="Times New Roman"/>
          </w:rPr>
          <w:t>1.1.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_Toc523997992 \h </w:instrText>
        </w:r>
        <w:r w:rsidR="00073C35">
          <w:rPr>
            <w:webHidden/>
          </w:rPr>
        </w:r>
        <w:r w:rsidR="00073C35">
          <w:rPr>
            <w:webHidden/>
          </w:rPr>
          <w:fldChar w:fldCharType="separate"/>
        </w:r>
        <w:r w:rsidR="00073C35">
          <w:rPr>
            <w:webHidden/>
          </w:rPr>
          <w:t>8</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93" w:history="1">
        <w:r w:rsidR="00073C35" w:rsidRPr="00AE1FE2">
          <w:rPr>
            <w:rStyle w:val="Hyperlink"/>
            <w:rFonts w:ascii="Times New Roman" w:hAnsi="Times New Roman"/>
          </w:rPr>
          <w:t>1.2.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01.00 - EIGEN VERMOGEN (CA1)</w:t>
        </w:r>
        <w:r w:rsidR="00073C35">
          <w:rPr>
            <w:webHidden/>
          </w:rPr>
          <w:tab/>
        </w:r>
        <w:r w:rsidR="00073C35">
          <w:rPr>
            <w:webHidden/>
          </w:rPr>
          <w:fldChar w:fldCharType="begin"/>
        </w:r>
        <w:r w:rsidR="00073C35">
          <w:rPr>
            <w:webHidden/>
          </w:rPr>
          <w:instrText xml:space="preserve"> PAGEREF _Toc523997993 \h </w:instrText>
        </w:r>
        <w:r w:rsidR="00073C35">
          <w:rPr>
            <w:webHidden/>
          </w:rPr>
        </w:r>
        <w:r w:rsidR="00073C35">
          <w:rPr>
            <w:webHidden/>
          </w:rPr>
          <w:fldChar w:fldCharType="separate"/>
        </w:r>
        <w:r w:rsidR="00073C35">
          <w:rPr>
            <w:webHidden/>
          </w:rPr>
          <w:t>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94" w:history="1">
        <w:r w:rsidR="00073C35" w:rsidRPr="00AE1FE2">
          <w:rPr>
            <w:rStyle w:val="Hyperlink"/>
            <w:rFonts w:ascii="Times New Roman" w:hAnsi="Times New Roman"/>
          </w:rPr>
          <w:t>1.2.1.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_Toc523997994 \h </w:instrText>
        </w:r>
        <w:r w:rsidR="00073C35">
          <w:rPr>
            <w:webHidden/>
          </w:rPr>
        </w:r>
        <w:r w:rsidR="00073C35">
          <w:rPr>
            <w:webHidden/>
          </w:rPr>
          <w:fldChar w:fldCharType="separate"/>
        </w:r>
        <w:r w:rsidR="00073C35">
          <w:rPr>
            <w:webHidden/>
          </w:rPr>
          <w:t>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95" w:history="1">
        <w:r w:rsidR="00073C35" w:rsidRPr="00AE1FE2">
          <w:rPr>
            <w:rStyle w:val="Hyperlink"/>
            <w:rFonts w:ascii="Times New Roman" w:hAnsi="Times New Roman"/>
          </w:rPr>
          <w:t>1.3.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02.00 - EIGENVERMOGENSVEREISTEN (CA2)</w:t>
        </w:r>
        <w:r w:rsidR="00073C35">
          <w:rPr>
            <w:webHidden/>
          </w:rPr>
          <w:tab/>
        </w:r>
        <w:r w:rsidR="00073C35">
          <w:rPr>
            <w:webHidden/>
          </w:rPr>
          <w:fldChar w:fldCharType="begin"/>
        </w:r>
        <w:r w:rsidR="00073C35">
          <w:rPr>
            <w:webHidden/>
          </w:rPr>
          <w:instrText xml:space="preserve"> PAGEREF _Toc523997995 \h </w:instrText>
        </w:r>
        <w:r w:rsidR="00073C35">
          <w:rPr>
            <w:webHidden/>
          </w:rPr>
        </w:r>
        <w:r w:rsidR="00073C35">
          <w:rPr>
            <w:webHidden/>
          </w:rPr>
          <w:fldChar w:fldCharType="separate"/>
        </w:r>
        <w:r w:rsidR="00073C35">
          <w:rPr>
            <w:webHidden/>
          </w:rPr>
          <w:t>26</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96" w:history="1">
        <w:r w:rsidR="00073C35" w:rsidRPr="00AE1FE2">
          <w:rPr>
            <w:rStyle w:val="Hyperlink"/>
            <w:rFonts w:ascii="Times New Roman" w:hAnsi="Times New Roman"/>
          </w:rPr>
          <w:t>1.3.1.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_Toc523997996 \h </w:instrText>
        </w:r>
        <w:r w:rsidR="00073C35">
          <w:rPr>
            <w:webHidden/>
          </w:rPr>
        </w:r>
        <w:r w:rsidR="00073C35">
          <w:rPr>
            <w:webHidden/>
          </w:rPr>
          <w:fldChar w:fldCharType="separate"/>
        </w:r>
        <w:r w:rsidR="00073C35">
          <w:rPr>
            <w:webHidden/>
          </w:rPr>
          <w:t>26</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97" w:history="1">
        <w:r w:rsidR="00073C35" w:rsidRPr="00AE1FE2">
          <w:rPr>
            <w:rStyle w:val="Hyperlink"/>
            <w:rFonts w:ascii="Times New Roman" w:hAnsi="Times New Roman"/>
          </w:rPr>
          <w:t>1.4</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03.00 - KAPITAALRATIO'S EN KAPITAALNIVEAUS (CA3)</w:t>
        </w:r>
        <w:r w:rsidR="00073C35">
          <w:rPr>
            <w:webHidden/>
          </w:rPr>
          <w:tab/>
        </w:r>
        <w:r w:rsidR="00073C35">
          <w:rPr>
            <w:webHidden/>
          </w:rPr>
          <w:fldChar w:fldCharType="begin"/>
        </w:r>
        <w:r w:rsidR="00073C35">
          <w:rPr>
            <w:webHidden/>
          </w:rPr>
          <w:instrText xml:space="preserve"> PAGEREF _Toc523997997 \h </w:instrText>
        </w:r>
        <w:r w:rsidR="00073C35">
          <w:rPr>
            <w:webHidden/>
          </w:rPr>
        </w:r>
        <w:r w:rsidR="00073C35">
          <w:rPr>
            <w:webHidden/>
          </w:rPr>
          <w:fldChar w:fldCharType="separate"/>
        </w:r>
        <w:r w:rsidR="00073C35">
          <w:rPr>
            <w:webHidden/>
          </w:rPr>
          <w:t>37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98" w:history="1">
        <w:r w:rsidR="00073C35" w:rsidRPr="00AE1FE2">
          <w:rPr>
            <w:rStyle w:val="Hyperlink"/>
            <w:rFonts w:ascii="Times New Roman" w:hAnsi="Times New Roman"/>
          </w:rPr>
          <w:t>1.4.1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_Toc523997998 \h </w:instrText>
        </w:r>
        <w:r w:rsidR="00073C35">
          <w:rPr>
            <w:webHidden/>
          </w:rPr>
        </w:r>
        <w:r w:rsidR="00073C35">
          <w:rPr>
            <w:webHidden/>
          </w:rPr>
          <w:fldChar w:fldCharType="separate"/>
        </w:r>
        <w:r w:rsidR="00073C35">
          <w:rPr>
            <w:webHidden/>
          </w:rPr>
          <w:t>37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7999" w:history="1">
        <w:r w:rsidR="00073C35" w:rsidRPr="00AE1FE2">
          <w:rPr>
            <w:rStyle w:val="Hyperlink"/>
            <w:rFonts w:ascii="Times New Roman" w:hAnsi="Times New Roman"/>
          </w:rPr>
          <w:t>1.5.</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04.00 - PRO-MEMORIEPOSTEN (CA4)</w:t>
        </w:r>
        <w:r w:rsidR="00073C35">
          <w:rPr>
            <w:webHidden/>
          </w:rPr>
          <w:tab/>
        </w:r>
        <w:r w:rsidR="00073C35">
          <w:rPr>
            <w:webHidden/>
          </w:rPr>
          <w:fldChar w:fldCharType="begin"/>
        </w:r>
        <w:r w:rsidR="00073C35">
          <w:rPr>
            <w:webHidden/>
          </w:rPr>
          <w:instrText xml:space="preserve"> PAGEREF _Toc523997999 \h </w:instrText>
        </w:r>
        <w:r w:rsidR="00073C35">
          <w:rPr>
            <w:webHidden/>
          </w:rPr>
        </w:r>
        <w:r w:rsidR="00073C35">
          <w:rPr>
            <w:webHidden/>
          </w:rPr>
          <w:fldChar w:fldCharType="separate"/>
        </w:r>
        <w:r w:rsidR="00073C35">
          <w:rPr>
            <w:webHidden/>
          </w:rPr>
          <w:t>40</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00" w:history="1">
        <w:r w:rsidR="00073C35" w:rsidRPr="00AE1FE2">
          <w:rPr>
            <w:rStyle w:val="Hyperlink"/>
            <w:rFonts w:ascii="Times New Roman" w:hAnsi="Times New Roman"/>
          </w:rPr>
          <w:t>1.5.1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_Toc523998000 \h </w:instrText>
        </w:r>
        <w:r w:rsidR="00073C35">
          <w:rPr>
            <w:webHidden/>
          </w:rPr>
        </w:r>
        <w:r w:rsidR="00073C35">
          <w:rPr>
            <w:webHidden/>
          </w:rPr>
          <w:fldChar w:fldCharType="separate"/>
        </w:r>
        <w:r w:rsidR="00073C35">
          <w:rPr>
            <w:webHidden/>
          </w:rPr>
          <w:t>40</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01" w:history="1">
        <w:r w:rsidR="00073C35" w:rsidRPr="00AE1FE2">
          <w:rPr>
            <w:rStyle w:val="Hyperlink"/>
            <w:rFonts w:ascii="Times New Roman" w:hAnsi="Times New Roman"/>
          </w:rPr>
          <w:t>1.6</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OVERGANGSBEPALINGEN en INSTRUMENTEN WAAROP GRANDFATHERINGBEPALINGEN VAN TOEPASSING ZIJN: INSTRUMENTEN DIE GEEN STAATSSTEUNINSTRUMENTEN ZIJN (CA 5)</w:t>
        </w:r>
        <w:r w:rsidR="00073C35">
          <w:rPr>
            <w:webHidden/>
          </w:rPr>
          <w:tab/>
        </w:r>
        <w:r w:rsidR="00073C35">
          <w:rPr>
            <w:webHidden/>
          </w:rPr>
          <w:fldChar w:fldCharType="begin"/>
        </w:r>
        <w:r w:rsidR="00073C35">
          <w:rPr>
            <w:webHidden/>
          </w:rPr>
          <w:instrText xml:space="preserve"> PAGEREF _Toc523998001 \h </w:instrText>
        </w:r>
        <w:r w:rsidR="00073C35">
          <w:rPr>
            <w:webHidden/>
          </w:rPr>
        </w:r>
        <w:r w:rsidR="00073C35">
          <w:rPr>
            <w:webHidden/>
          </w:rPr>
          <w:fldChar w:fldCharType="separate"/>
        </w:r>
        <w:r w:rsidR="00073C35">
          <w:rPr>
            <w:webHidden/>
          </w:rPr>
          <w:t>58</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02" w:history="1">
        <w:r w:rsidR="00073C35" w:rsidRPr="00AE1FE2">
          <w:rPr>
            <w:rStyle w:val="Hyperlink"/>
            <w:rFonts w:ascii="Times New Roman" w:hAnsi="Times New Roman"/>
          </w:rPr>
          <w:t>1.6.1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_Toc523998002 \h </w:instrText>
        </w:r>
        <w:r w:rsidR="00073C35">
          <w:rPr>
            <w:webHidden/>
          </w:rPr>
        </w:r>
        <w:r w:rsidR="00073C35">
          <w:rPr>
            <w:webHidden/>
          </w:rPr>
          <w:fldChar w:fldCharType="separate"/>
        </w:r>
        <w:r w:rsidR="00073C35">
          <w:rPr>
            <w:webHidden/>
          </w:rPr>
          <w:t>58</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03" w:history="1">
        <w:r w:rsidR="00073C35" w:rsidRPr="00AE1FE2">
          <w:rPr>
            <w:rStyle w:val="Hyperlink"/>
            <w:rFonts w:ascii="Times New Roman" w:hAnsi="Times New Roman"/>
          </w:rPr>
          <w:t>1.6.2.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05.01 - OVERGANGSBEPALINGEN (CA5.1)</w:t>
        </w:r>
        <w:r w:rsidR="00073C35">
          <w:rPr>
            <w:webHidden/>
          </w:rPr>
          <w:tab/>
        </w:r>
        <w:r w:rsidR="00073C35">
          <w:rPr>
            <w:webHidden/>
          </w:rPr>
          <w:fldChar w:fldCharType="begin"/>
        </w:r>
        <w:r w:rsidR="00073C35">
          <w:rPr>
            <w:webHidden/>
          </w:rPr>
          <w:instrText xml:space="preserve"> PAGEREF _Toc523998003 \h </w:instrText>
        </w:r>
        <w:r w:rsidR="00073C35">
          <w:rPr>
            <w:webHidden/>
          </w:rPr>
        </w:r>
        <w:r w:rsidR="00073C35">
          <w:rPr>
            <w:webHidden/>
          </w:rPr>
          <w:fldChar w:fldCharType="separate"/>
        </w:r>
        <w:r w:rsidR="00073C35">
          <w:rPr>
            <w:webHidden/>
          </w:rPr>
          <w:t>59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04" w:history="1">
        <w:r w:rsidR="00073C35" w:rsidRPr="00AE1FE2">
          <w:rPr>
            <w:rStyle w:val="Hyperlink"/>
            <w:rFonts w:ascii="Times New Roman" w:hAnsi="Times New Roman"/>
          </w:rPr>
          <w:t>1.6.2.1.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_Toc523998004 \h </w:instrText>
        </w:r>
        <w:r w:rsidR="00073C35">
          <w:rPr>
            <w:webHidden/>
          </w:rPr>
        </w:r>
        <w:r w:rsidR="00073C35">
          <w:rPr>
            <w:webHidden/>
          </w:rPr>
          <w:fldChar w:fldCharType="separate"/>
        </w:r>
        <w:r w:rsidR="00073C35">
          <w:rPr>
            <w:webHidden/>
          </w:rPr>
          <w:t>59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05" w:history="1">
        <w:r w:rsidR="00073C35" w:rsidRPr="00AE1FE2">
          <w:rPr>
            <w:rStyle w:val="Hyperlink"/>
            <w:rFonts w:ascii="Times New Roman" w:hAnsi="Times New Roman"/>
          </w:rPr>
          <w:t>1.6.3.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05.02 - INSTRUMENTEN WAAROP GRANDFATHERINGBEPALINGEN VAN TOEPASSING ZIJN: INSTRUMENTEN DIE GEEN STAATSSTEUNINSTRUMENTEN ZIJN (CA5.2)</w:t>
        </w:r>
        <w:r w:rsidR="00073C35">
          <w:rPr>
            <w:webHidden/>
          </w:rPr>
          <w:tab/>
        </w:r>
        <w:r w:rsidR="00073C35">
          <w:rPr>
            <w:webHidden/>
          </w:rPr>
          <w:fldChar w:fldCharType="begin"/>
        </w:r>
        <w:r w:rsidR="00073C35">
          <w:rPr>
            <w:webHidden/>
          </w:rPr>
          <w:instrText xml:space="preserve"> PAGEREF _Toc523998005 \h </w:instrText>
        </w:r>
        <w:r w:rsidR="00073C35">
          <w:rPr>
            <w:webHidden/>
          </w:rPr>
        </w:r>
        <w:r w:rsidR="00073C35">
          <w:rPr>
            <w:webHidden/>
          </w:rPr>
          <w:fldChar w:fldCharType="separate"/>
        </w:r>
        <w:r w:rsidR="00073C35">
          <w:rPr>
            <w:webHidden/>
          </w:rPr>
          <w:t>69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06" w:history="1">
        <w:r w:rsidR="00073C35" w:rsidRPr="00AE1FE2">
          <w:rPr>
            <w:rStyle w:val="Hyperlink"/>
            <w:rFonts w:ascii="Times New Roman" w:hAnsi="Times New Roman"/>
          </w:rPr>
          <w:t>1.6.3.1.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_Toc523998006 \h </w:instrText>
        </w:r>
        <w:r w:rsidR="00073C35">
          <w:rPr>
            <w:webHidden/>
          </w:rPr>
        </w:r>
        <w:r w:rsidR="00073C35">
          <w:rPr>
            <w:webHidden/>
          </w:rPr>
          <w:fldChar w:fldCharType="separate"/>
        </w:r>
        <w:r w:rsidR="00073C35">
          <w:rPr>
            <w:webHidden/>
          </w:rPr>
          <w:t>69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07" w:history="1">
        <w:r w:rsidR="00073C35" w:rsidRPr="00AE1FE2">
          <w:rPr>
            <w:rStyle w:val="Hyperlink"/>
            <w:rFonts w:ascii="Times New Roman" w:hAnsi="Times New Roman"/>
          </w:rPr>
          <w:t>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SOLVABILITEIT VAN DE GROEP: INFORMATIE OVER VERBONDEN PARTIJEN (GS)</w:t>
        </w:r>
        <w:r w:rsidR="00073C35">
          <w:rPr>
            <w:webHidden/>
          </w:rPr>
          <w:tab/>
        </w:r>
        <w:r w:rsidR="00073C35">
          <w:rPr>
            <w:webHidden/>
          </w:rPr>
          <w:fldChar w:fldCharType="begin"/>
        </w:r>
        <w:r w:rsidR="00073C35">
          <w:rPr>
            <w:webHidden/>
          </w:rPr>
          <w:instrText xml:space="preserve"> PAGEREF _Toc523998007 \h </w:instrText>
        </w:r>
        <w:r w:rsidR="00073C35">
          <w:rPr>
            <w:webHidden/>
          </w:rPr>
        </w:r>
        <w:r w:rsidR="00073C35">
          <w:rPr>
            <w:webHidden/>
          </w:rPr>
          <w:fldChar w:fldCharType="separate"/>
        </w:r>
        <w:r w:rsidR="00073C35">
          <w:rPr>
            <w:webHidden/>
          </w:rPr>
          <w:t>71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08" w:history="1">
        <w:r w:rsidR="00073C35" w:rsidRPr="00AE1FE2">
          <w:rPr>
            <w:rStyle w:val="Hyperlink"/>
            <w:rFonts w:ascii="Times New Roman" w:hAnsi="Times New Roman"/>
          </w:rPr>
          <w:t>2.1.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_Toc523998008 \h </w:instrText>
        </w:r>
        <w:r w:rsidR="00073C35">
          <w:rPr>
            <w:webHidden/>
          </w:rPr>
        </w:r>
        <w:r w:rsidR="00073C35">
          <w:rPr>
            <w:webHidden/>
          </w:rPr>
          <w:fldChar w:fldCharType="separate"/>
        </w:r>
        <w:r w:rsidR="00073C35">
          <w:rPr>
            <w:webHidden/>
          </w:rPr>
          <w:t>71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09" w:history="1">
        <w:r w:rsidR="00073C35" w:rsidRPr="00AE1FE2">
          <w:rPr>
            <w:rStyle w:val="Hyperlink"/>
            <w:rFonts w:ascii="Times New Roman" w:hAnsi="Times New Roman"/>
          </w:rPr>
          <w:t>2.2.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Gedetailleerde solvabiliteitsgegevens over de groep</w:t>
        </w:r>
        <w:r w:rsidR="00073C35">
          <w:rPr>
            <w:webHidden/>
          </w:rPr>
          <w:tab/>
        </w:r>
        <w:r w:rsidR="00073C35">
          <w:rPr>
            <w:webHidden/>
          </w:rPr>
          <w:fldChar w:fldCharType="begin"/>
        </w:r>
        <w:r w:rsidR="00073C35">
          <w:rPr>
            <w:webHidden/>
          </w:rPr>
          <w:instrText xml:space="preserve"> PAGEREF _Toc523998009 \h </w:instrText>
        </w:r>
        <w:r w:rsidR="00073C35">
          <w:rPr>
            <w:webHidden/>
          </w:rPr>
        </w:r>
        <w:r w:rsidR="00073C35">
          <w:rPr>
            <w:webHidden/>
          </w:rPr>
          <w:fldChar w:fldCharType="separate"/>
        </w:r>
        <w:r w:rsidR="00073C35">
          <w:rPr>
            <w:webHidden/>
          </w:rPr>
          <w:t>72</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10" w:history="1">
        <w:r w:rsidR="00073C35" w:rsidRPr="00AE1FE2">
          <w:rPr>
            <w:rStyle w:val="Hyperlink"/>
            <w:rFonts w:ascii="Times New Roman" w:hAnsi="Times New Roman"/>
          </w:rPr>
          <w:t>2.3.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Informatie over de bijdragen van afzonderlijke entiteiten aan de solvabiliteit van de groep</w:t>
        </w:r>
        <w:r w:rsidR="00073C35">
          <w:rPr>
            <w:webHidden/>
          </w:rPr>
          <w:tab/>
        </w:r>
        <w:r w:rsidR="00073C35">
          <w:rPr>
            <w:webHidden/>
          </w:rPr>
          <w:fldChar w:fldCharType="begin"/>
        </w:r>
        <w:r w:rsidR="00073C35">
          <w:rPr>
            <w:webHidden/>
          </w:rPr>
          <w:instrText xml:space="preserve"> PAGEREF _Toc523998010 \h </w:instrText>
        </w:r>
        <w:r w:rsidR="00073C35">
          <w:rPr>
            <w:webHidden/>
          </w:rPr>
        </w:r>
        <w:r w:rsidR="00073C35">
          <w:rPr>
            <w:webHidden/>
          </w:rPr>
          <w:fldChar w:fldCharType="separate"/>
        </w:r>
        <w:r w:rsidR="00073C35">
          <w:rPr>
            <w:webHidden/>
          </w:rPr>
          <w:t>72</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11" w:history="1">
        <w:r w:rsidR="00073C35" w:rsidRPr="00AE1FE2">
          <w:rPr>
            <w:rStyle w:val="Hyperlink"/>
            <w:rFonts w:ascii="Times New Roman" w:hAnsi="Times New Roman"/>
          </w:rPr>
          <w:t>2.4.</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06.01 - SOLVABILITEIT VAN DE GROEP: INFORMATIE OVER VERBONDEN PARTIJEN - Totaal (GS-totaal)</w:t>
        </w:r>
        <w:r w:rsidR="00073C35">
          <w:rPr>
            <w:webHidden/>
          </w:rPr>
          <w:tab/>
        </w:r>
        <w:r w:rsidR="00073C35">
          <w:rPr>
            <w:webHidden/>
          </w:rPr>
          <w:fldChar w:fldCharType="begin"/>
        </w:r>
        <w:r w:rsidR="00073C35">
          <w:rPr>
            <w:webHidden/>
          </w:rPr>
          <w:instrText xml:space="preserve"> PAGEREF _Toc523998011 \h </w:instrText>
        </w:r>
        <w:r w:rsidR="00073C35">
          <w:rPr>
            <w:webHidden/>
          </w:rPr>
        </w:r>
        <w:r w:rsidR="00073C35">
          <w:rPr>
            <w:webHidden/>
          </w:rPr>
          <w:fldChar w:fldCharType="separate"/>
        </w:r>
        <w:r w:rsidR="00073C35">
          <w:rPr>
            <w:webHidden/>
          </w:rPr>
          <w:t>73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12" w:history="1">
        <w:r w:rsidR="00073C35" w:rsidRPr="00AE1FE2">
          <w:rPr>
            <w:rStyle w:val="Hyperlink"/>
            <w:rFonts w:ascii="Times New Roman" w:hAnsi="Times New Roman"/>
          </w:rPr>
          <w:t>2.5.</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06.02 - SOLVABILITEIT VAN DE GROEP: INFORMATIE OVER VERBONDEN PARTIJEN (GS)</w:t>
        </w:r>
        <w:r w:rsidR="00073C35">
          <w:rPr>
            <w:webHidden/>
          </w:rPr>
          <w:tab/>
        </w:r>
        <w:r w:rsidR="00073C35">
          <w:rPr>
            <w:webHidden/>
          </w:rPr>
          <w:fldChar w:fldCharType="begin"/>
        </w:r>
        <w:r w:rsidR="00073C35">
          <w:rPr>
            <w:webHidden/>
          </w:rPr>
          <w:instrText xml:space="preserve"> PAGEREF _Toc523998012 \h </w:instrText>
        </w:r>
        <w:r w:rsidR="00073C35">
          <w:rPr>
            <w:webHidden/>
          </w:rPr>
        </w:r>
        <w:r w:rsidR="00073C35">
          <w:rPr>
            <w:webHidden/>
          </w:rPr>
          <w:fldChar w:fldCharType="separate"/>
        </w:r>
        <w:r w:rsidR="00073C35">
          <w:rPr>
            <w:webHidden/>
          </w:rPr>
          <w:t>74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13" w:history="1">
        <w:r w:rsidR="00073C35" w:rsidRPr="00AE1FE2">
          <w:rPr>
            <w:rStyle w:val="Hyperlink"/>
            <w:rFonts w:ascii="Times New Roman" w:hAnsi="Times New Roman"/>
          </w:rPr>
          <w:t>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Templates voor kredietrisico</w:t>
        </w:r>
        <w:r w:rsidR="00073C35">
          <w:rPr>
            <w:webHidden/>
          </w:rPr>
          <w:tab/>
        </w:r>
        <w:r w:rsidR="00073C35">
          <w:rPr>
            <w:webHidden/>
          </w:rPr>
          <w:fldChar w:fldCharType="begin"/>
        </w:r>
        <w:r w:rsidR="00073C35">
          <w:rPr>
            <w:webHidden/>
          </w:rPr>
          <w:instrText xml:space="preserve"> PAGEREF _Toc523998013 \h </w:instrText>
        </w:r>
        <w:r w:rsidR="00073C35">
          <w:rPr>
            <w:webHidden/>
          </w:rPr>
        </w:r>
        <w:r w:rsidR="00073C35">
          <w:rPr>
            <w:webHidden/>
          </w:rPr>
          <w:fldChar w:fldCharType="separate"/>
        </w:r>
        <w:r w:rsidR="00073C35">
          <w:rPr>
            <w:webHidden/>
          </w:rPr>
          <w:t>83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14" w:history="1">
        <w:r w:rsidR="00073C35" w:rsidRPr="00AE1FE2">
          <w:rPr>
            <w:rStyle w:val="Hyperlink"/>
            <w:rFonts w:ascii="Times New Roman" w:hAnsi="Times New Roman"/>
          </w:rPr>
          <w:t>3.1.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_Toc523998014 \h </w:instrText>
        </w:r>
        <w:r w:rsidR="00073C35">
          <w:rPr>
            <w:webHidden/>
          </w:rPr>
        </w:r>
        <w:r w:rsidR="00073C35">
          <w:rPr>
            <w:webHidden/>
          </w:rPr>
          <w:fldChar w:fldCharType="separate"/>
        </w:r>
        <w:r w:rsidR="00073C35">
          <w:rPr>
            <w:webHidden/>
          </w:rPr>
          <w:t>83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15" w:history="1">
        <w:r w:rsidR="00073C35" w:rsidRPr="00AE1FE2">
          <w:rPr>
            <w:rStyle w:val="Hyperlink"/>
            <w:rFonts w:ascii="Times New Roman" w:hAnsi="Times New Roman"/>
          </w:rPr>
          <w:t>3.1.1.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Rapportage van kredietrisicolimiteringstechnieken met substitutie-effect</w:t>
        </w:r>
        <w:r w:rsidR="00073C35">
          <w:rPr>
            <w:webHidden/>
          </w:rPr>
          <w:tab/>
        </w:r>
        <w:r w:rsidR="00073C35">
          <w:rPr>
            <w:webHidden/>
          </w:rPr>
          <w:fldChar w:fldCharType="begin"/>
        </w:r>
        <w:r w:rsidR="00073C35">
          <w:rPr>
            <w:webHidden/>
          </w:rPr>
          <w:instrText xml:space="preserve"> PAGEREF _Toc523998015 \h </w:instrText>
        </w:r>
        <w:r w:rsidR="00073C35">
          <w:rPr>
            <w:webHidden/>
          </w:rPr>
        </w:r>
        <w:r w:rsidR="00073C35">
          <w:rPr>
            <w:webHidden/>
          </w:rPr>
          <w:fldChar w:fldCharType="separate"/>
        </w:r>
        <w:r w:rsidR="00073C35">
          <w:rPr>
            <w:webHidden/>
          </w:rPr>
          <w:t>83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16" w:history="1">
        <w:r w:rsidR="00073C35" w:rsidRPr="00AE1FE2">
          <w:rPr>
            <w:rStyle w:val="Hyperlink"/>
            <w:rFonts w:ascii="Times New Roman" w:hAnsi="Times New Roman"/>
          </w:rPr>
          <w:t>3.1.2.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Rapportage van tegenpartijkredietrisico</w:t>
        </w:r>
        <w:r w:rsidR="00073C35">
          <w:rPr>
            <w:webHidden/>
          </w:rPr>
          <w:tab/>
        </w:r>
        <w:r w:rsidR="00073C35">
          <w:rPr>
            <w:webHidden/>
          </w:rPr>
          <w:fldChar w:fldCharType="begin"/>
        </w:r>
        <w:r w:rsidR="00073C35">
          <w:rPr>
            <w:webHidden/>
          </w:rPr>
          <w:instrText xml:space="preserve"> PAGEREF _Toc523998016 \h </w:instrText>
        </w:r>
        <w:r w:rsidR="00073C35">
          <w:rPr>
            <w:webHidden/>
          </w:rPr>
        </w:r>
        <w:r w:rsidR="00073C35">
          <w:rPr>
            <w:webHidden/>
          </w:rPr>
          <w:fldChar w:fldCharType="separate"/>
        </w:r>
        <w:r w:rsidR="00073C35">
          <w:rPr>
            <w:webHidden/>
          </w:rPr>
          <w:t>84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17" w:history="1">
        <w:r w:rsidR="00073C35" w:rsidRPr="00AE1FE2">
          <w:rPr>
            <w:rStyle w:val="Hyperlink"/>
            <w:rFonts w:ascii="Times New Roman" w:hAnsi="Times New Roman"/>
          </w:rPr>
          <w:t>3.2.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C.07.00 - Krediet- en tegenpartijkredietrisico's en niet-afgewikkelde transacties: Standaardbenadering van kapitaalvereisten (CR SA) (CR SA)</w:t>
        </w:r>
        <w:r w:rsidR="00073C35">
          <w:rPr>
            <w:webHidden/>
          </w:rPr>
          <w:tab/>
        </w:r>
        <w:r w:rsidR="00073C35">
          <w:rPr>
            <w:webHidden/>
          </w:rPr>
          <w:fldChar w:fldCharType="begin"/>
        </w:r>
        <w:r w:rsidR="00073C35">
          <w:rPr>
            <w:webHidden/>
          </w:rPr>
          <w:instrText xml:space="preserve"> PAGEREF _Toc523998017 \h </w:instrText>
        </w:r>
        <w:r w:rsidR="00073C35">
          <w:rPr>
            <w:webHidden/>
          </w:rPr>
        </w:r>
        <w:r w:rsidR="00073C35">
          <w:rPr>
            <w:webHidden/>
          </w:rPr>
          <w:fldChar w:fldCharType="separate"/>
        </w:r>
        <w:r w:rsidR="00073C35">
          <w:rPr>
            <w:webHidden/>
          </w:rPr>
          <w:t>84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18" w:history="1">
        <w:r w:rsidR="00073C35" w:rsidRPr="00AE1FE2">
          <w:rPr>
            <w:rStyle w:val="Hyperlink"/>
            <w:rFonts w:ascii="Times New Roman" w:hAnsi="Times New Roman"/>
          </w:rPr>
          <w:t>3.2.1.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_Toc523998018 \h </w:instrText>
        </w:r>
        <w:r w:rsidR="00073C35">
          <w:rPr>
            <w:webHidden/>
          </w:rPr>
        </w:r>
        <w:r w:rsidR="00073C35">
          <w:rPr>
            <w:webHidden/>
          </w:rPr>
          <w:fldChar w:fldCharType="separate"/>
        </w:r>
        <w:r w:rsidR="00073C35">
          <w:rPr>
            <w:webHidden/>
          </w:rPr>
          <w:t>84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19" w:history="1">
        <w:r w:rsidR="00073C35" w:rsidRPr="00AE1FE2">
          <w:rPr>
            <w:rStyle w:val="Hyperlink"/>
            <w:rFonts w:ascii="Times New Roman" w:hAnsi="Times New Roman"/>
          </w:rPr>
          <w:t>3.2.2.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Toepassingsgebied van de CR SA-template</w:t>
        </w:r>
        <w:r w:rsidR="00073C35">
          <w:rPr>
            <w:webHidden/>
          </w:rPr>
          <w:tab/>
        </w:r>
        <w:r w:rsidR="00073C35">
          <w:rPr>
            <w:webHidden/>
          </w:rPr>
          <w:fldChar w:fldCharType="begin"/>
        </w:r>
        <w:r w:rsidR="00073C35">
          <w:rPr>
            <w:webHidden/>
          </w:rPr>
          <w:instrText xml:space="preserve"> PAGEREF _Toc523998019 \h </w:instrText>
        </w:r>
        <w:r w:rsidR="00073C35">
          <w:rPr>
            <w:webHidden/>
          </w:rPr>
        </w:r>
        <w:r w:rsidR="00073C35">
          <w:rPr>
            <w:webHidden/>
          </w:rPr>
          <w:fldChar w:fldCharType="separate"/>
        </w:r>
        <w:r w:rsidR="00073C35">
          <w:rPr>
            <w:webHidden/>
          </w:rPr>
          <w:t>84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20" w:history="1">
        <w:r w:rsidR="00073C35" w:rsidRPr="00AE1FE2">
          <w:rPr>
            <w:rStyle w:val="Hyperlink"/>
            <w:rFonts w:ascii="Times New Roman" w:hAnsi="Times New Roman"/>
          </w:rPr>
          <w:t>3.2.3.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 xml:space="preserve"> Toewijzing van blootstellingen aan blootstellingscategorieën in het kader van de standaardbenadering</w:t>
        </w:r>
        <w:r w:rsidR="00073C35">
          <w:rPr>
            <w:webHidden/>
          </w:rPr>
          <w:tab/>
        </w:r>
        <w:r w:rsidR="00073C35">
          <w:rPr>
            <w:webHidden/>
          </w:rPr>
          <w:fldChar w:fldCharType="begin"/>
        </w:r>
        <w:r w:rsidR="00073C35">
          <w:rPr>
            <w:webHidden/>
          </w:rPr>
          <w:instrText xml:space="preserve"> PAGEREF _Toc523998020 \h </w:instrText>
        </w:r>
        <w:r w:rsidR="00073C35">
          <w:rPr>
            <w:webHidden/>
          </w:rPr>
        </w:r>
        <w:r w:rsidR="00073C35">
          <w:rPr>
            <w:webHidden/>
          </w:rPr>
          <w:fldChar w:fldCharType="separate"/>
        </w:r>
        <w:r w:rsidR="00073C35">
          <w:rPr>
            <w:webHidden/>
          </w:rPr>
          <w:t>86</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21" w:history="1">
        <w:r w:rsidR="00073C35" w:rsidRPr="00AE1FE2">
          <w:rPr>
            <w:rStyle w:val="Hyperlink"/>
            <w:rFonts w:ascii="Times New Roman" w:hAnsi="Times New Roman"/>
          </w:rPr>
          <w:t>3.2.4.</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Toelichting op de reikwijdte van enkele specifieke blootstellingscategorieën waarvan sprake in artikel 112 van de VKV</w:t>
        </w:r>
        <w:r w:rsidR="00073C35">
          <w:rPr>
            <w:webHidden/>
          </w:rPr>
          <w:tab/>
        </w:r>
        <w:r w:rsidR="00073C35">
          <w:rPr>
            <w:webHidden/>
          </w:rPr>
          <w:fldChar w:fldCharType="begin"/>
        </w:r>
        <w:r w:rsidR="00073C35">
          <w:rPr>
            <w:webHidden/>
          </w:rPr>
          <w:instrText xml:space="preserve"> PAGEREF _Toc523998021 \h </w:instrText>
        </w:r>
        <w:r w:rsidR="00073C35">
          <w:rPr>
            <w:webHidden/>
          </w:rPr>
        </w:r>
        <w:r w:rsidR="00073C35">
          <w:rPr>
            <w:webHidden/>
          </w:rPr>
          <w:fldChar w:fldCharType="separate"/>
        </w:r>
        <w:r w:rsidR="00073C35">
          <w:rPr>
            <w:webHidden/>
          </w:rPr>
          <w:t>91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22" w:history="1">
        <w:r w:rsidR="00073C35" w:rsidRPr="00AE1FE2">
          <w:rPr>
            <w:rStyle w:val="Hyperlink"/>
            <w:rFonts w:ascii="Times New Roman" w:hAnsi="Times New Roman"/>
          </w:rPr>
          <w:t>3.2.4.1.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De blootstellingscategorie "instellingen"</w:t>
        </w:r>
        <w:r w:rsidR="00073C35">
          <w:rPr>
            <w:webHidden/>
          </w:rPr>
          <w:tab/>
        </w:r>
        <w:r w:rsidR="00073C35">
          <w:rPr>
            <w:webHidden/>
          </w:rPr>
          <w:fldChar w:fldCharType="begin"/>
        </w:r>
        <w:r w:rsidR="00073C35">
          <w:rPr>
            <w:webHidden/>
          </w:rPr>
          <w:instrText xml:space="preserve"> PAGEREF _Toc523998022 \h </w:instrText>
        </w:r>
        <w:r w:rsidR="00073C35">
          <w:rPr>
            <w:webHidden/>
          </w:rPr>
        </w:r>
        <w:r w:rsidR="00073C35">
          <w:rPr>
            <w:webHidden/>
          </w:rPr>
          <w:fldChar w:fldCharType="separate"/>
        </w:r>
        <w:r w:rsidR="00073C35">
          <w:rPr>
            <w:webHidden/>
          </w:rPr>
          <w:t>91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23" w:history="1">
        <w:r w:rsidR="00073C35" w:rsidRPr="00AE1FE2">
          <w:rPr>
            <w:rStyle w:val="Hyperlink"/>
            <w:rFonts w:ascii="Times New Roman" w:hAnsi="Times New Roman"/>
          </w:rPr>
          <w:t>3.2.4.2.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De blootstellingscategorie "gedekte obligaties"</w:t>
        </w:r>
        <w:r w:rsidR="00073C35">
          <w:rPr>
            <w:webHidden/>
          </w:rPr>
          <w:tab/>
        </w:r>
        <w:r w:rsidR="00073C35">
          <w:rPr>
            <w:webHidden/>
          </w:rPr>
          <w:fldChar w:fldCharType="begin"/>
        </w:r>
        <w:r w:rsidR="00073C35">
          <w:rPr>
            <w:webHidden/>
          </w:rPr>
          <w:instrText xml:space="preserve"> PAGEREF _Toc523998023 \h </w:instrText>
        </w:r>
        <w:r w:rsidR="00073C35">
          <w:rPr>
            <w:webHidden/>
          </w:rPr>
        </w:r>
        <w:r w:rsidR="00073C35">
          <w:rPr>
            <w:webHidden/>
          </w:rPr>
          <w:fldChar w:fldCharType="separate"/>
        </w:r>
        <w:r w:rsidR="00073C35">
          <w:rPr>
            <w:webHidden/>
          </w:rPr>
          <w:t>91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24" w:history="1">
        <w:r w:rsidR="00073C35" w:rsidRPr="00AE1FE2">
          <w:rPr>
            <w:rStyle w:val="Hyperlink"/>
            <w:rFonts w:ascii="Times New Roman" w:hAnsi="Times New Roman"/>
          </w:rPr>
          <w:t>3.2.4.3.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De blootstellingscategorie "instellingen voor collectieve belegging"</w:t>
        </w:r>
        <w:r w:rsidR="00073C35">
          <w:rPr>
            <w:webHidden/>
          </w:rPr>
          <w:tab/>
        </w:r>
        <w:r w:rsidR="00073C35">
          <w:rPr>
            <w:webHidden/>
          </w:rPr>
          <w:fldChar w:fldCharType="begin"/>
        </w:r>
        <w:r w:rsidR="00073C35">
          <w:rPr>
            <w:webHidden/>
          </w:rPr>
          <w:instrText xml:space="preserve"> PAGEREF _Toc523998024 \h </w:instrText>
        </w:r>
        <w:r w:rsidR="00073C35">
          <w:rPr>
            <w:webHidden/>
          </w:rPr>
        </w:r>
        <w:r w:rsidR="00073C35">
          <w:rPr>
            <w:webHidden/>
          </w:rPr>
          <w:fldChar w:fldCharType="separate"/>
        </w:r>
        <w:r w:rsidR="00073C35">
          <w:rPr>
            <w:webHidden/>
          </w:rPr>
          <w:t>91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25" w:history="1">
        <w:r w:rsidR="00073C35" w:rsidRPr="00AE1FE2">
          <w:rPr>
            <w:rStyle w:val="Hyperlink"/>
            <w:rFonts w:ascii="Times New Roman" w:hAnsi="Times New Roman"/>
          </w:rPr>
          <w:t>3.2.5.</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_Toc523998025 \h </w:instrText>
        </w:r>
        <w:r w:rsidR="00073C35">
          <w:rPr>
            <w:webHidden/>
          </w:rPr>
        </w:r>
        <w:r w:rsidR="00073C35">
          <w:rPr>
            <w:webHidden/>
          </w:rPr>
          <w:fldChar w:fldCharType="separate"/>
        </w:r>
        <w:r w:rsidR="00073C35">
          <w:rPr>
            <w:webHidden/>
          </w:rPr>
          <w:t>91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26" w:history="1">
        <w:r w:rsidR="00073C35" w:rsidRPr="00AE1FE2">
          <w:rPr>
            <w:rStyle w:val="Hyperlink"/>
            <w:rFonts w:ascii="Times New Roman" w:hAnsi="Times New Roman"/>
          </w:rPr>
          <w:t>3.3.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Krediet- en tegenpartijkredietrisico's en niet-afgewikkelde transacties: Interneratingbenadering van eigenvermogensvereisten (CR IRB)</w:t>
        </w:r>
        <w:r w:rsidR="00073C35">
          <w:rPr>
            <w:webHidden/>
          </w:rPr>
          <w:tab/>
        </w:r>
        <w:r w:rsidR="00073C35">
          <w:rPr>
            <w:webHidden/>
          </w:rPr>
          <w:fldChar w:fldCharType="begin"/>
        </w:r>
        <w:r w:rsidR="00073C35">
          <w:rPr>
            <w:webHidden/>
          </w:rPr>
          <w:instrText xml:space="preserve"> PAGEREF _Toc523998026 \h </w:instrText>
        </w:r>
        <w:r w:rsidR="00073C35">
          <w:rPr>
            <w:webHidden/>
          </w:rPr>
        </w:r>
        <w:r w:rsidR="00073C35">
          <w:rPr>
            <w:webHidden/>
          </w:rPr>
          <w:fldChar w:fldCharType="separate"/>
        </w:r>
        <w:r w:rsidR="00073C35">
          <w:rPr>
            <w:webHidden/>
          </w:rPr>
          <w:t>100</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27" w:history="1">
        <w:r w:rsidR="00073C35" w:rsidRPr="00AE1FE2">
          <w:rPr>
            <w:rStyle w:val="Hyperlink"/>
            <w:rFonts w:ascii="Times New Roman" w:hAnsi="Times New Roman"/>
          </w:rPr>
          <w:t>3.3.1.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Reikwijdte van de CR IRB-template</w:t>
        </w:r>
        <w:r w:rsidR="00073C35">
          <w:rPr>
            <w:webHidden/>
          </w:rPr>
          <w:tab/>
        </w:r>
        <w:r w:rsidR="00073C35">
          <w:rPr>
            <w:webHidden/>
          </w:rPr>
          <w:fldChar w:fldCharType="begin"/>
        </w:r>
        <w:r w:rsidR="00073C35">
          <w:rPr>
            <w:webHidden/>
          </w:rPr>
          <w:instrText xml:space="preserve"> PAGEREF _Toc523998027 \h </w:instrText>
        </w:r>
        <w:r w:rsidR="00073C35">
          <w:rPr>
            <w:webHidden/>
          </w:rPr>
        </w:r>
        <w:r w:rsidR="00073C35">
          <w:rPr>
            <w:webHidden/>
          </w:rPr>
          <w:fldChar w:fldCharType="separate"/>
        </w:r>
        <w:r w:rsidR="00073C35">
          <w:rPr>
            <w:webHidden/>
          </w:rPr>
          <w:t>100</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28" w:history="1">
        <w:r w:rsidR="00073C35" w:rsidRPr="00AE1FE2">
          <w:rPr>
            <w:rStyle w:val="Hyperlink"/>
            <w:rFonts w:ascii="Times New Roman" w:hAnsi="Times New Roman"/>
          </w:rPr>
          <w:t>3.3.2.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Uitsplitsing van de CR IRB-template</w:t>
        </w:r>
        <w:r w:rsidR="00073C35">
          <w:rPr>
            <w:webHidden/>
          </w:rPr>
          <w:tab/>
        </w:r>
        <w:r w:rsidR="00073C35">
          <w:rPr>
            <w:webHidden/>
          </w:rPr>
          <w:fldChar w:fldCharType="begin"/>
        </w:r>
        <w:r w:rsidR="00073C35">
          <w:rPr>
            <w:webHidden/>
          </w:rPr>
          <w:instrText xml:space="preserve"> PAGEREF _Toc523998028 \h </w:instrText>
        </w:r>
        <w:r w:rsidR="00073C35">
          <w:rPr>
            <w:webHidden/>
          </w:rPr>
        </w:r>
        <w:r w:rsidR="00073C35">
          <w:rPr>
            <w:webHidden/>
          </w:rPr>
          <w:fldChar w:fldCharType="separate"/>
        </w:r>
        <w:r w:rsidR="00073C35">
          <w:rPr>
            <w:webHidden/>
          </w:rPr>
          <w:t>101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29" w:history="1">
        <w:r w:rsidR="00073C35" w:rsidRPr="00AE1FE2">
          <w:rPr>
            <w:rStyle w:val="Hyperlink"/>
            <w:rFonts w:ascii="Times New Roman" w:hAnsi="Times New Roman"/>
          </w:rPr>
          <w:t>3.3.3.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C.08.01 - Krediet- en tegenpartijkredietrisico's en niet-afgewikkelde transacties: Interneratingbenadering van kapitaalvereisten (CR IRB 1)</w:t>
        </w:r>
        <w:r w:rsidR="00073C35">
          <w:rPr>
            <w:webHidden/>
          </w:rPr>
          <w:tab/>
        </w:r>
        <w:r w:rsidR="00073C35">
          <w:rPr>
            <w:webHidden/>
          </w:rPr>
          <w:fldChar w:fldCharType="begin"/>
        </w:r>
        <w:r w:rsidR="00073C35">
          <w:rPr>
            <w:webHidden/>
          </w:rPr>
          <w:instrText xml:space="preserve"> PAGEREF _Toc523998029 \h </w:instrText>
        </w:r>
        <w:r w:rsidR="00073C35">
          <w:rPr>
            <w:webHidden/>
          </w:rPr>
        </w:r>
        <w:r w:rsidR="00073C35">
          <w:rPr>
            <w:webHidden/>
          </w:rPr>
          <w:fldChar w:fldCharType="separate"/>
        </w:r>
        <w:r w:rsidR="00073C35">
          <w:rPr>
            <w:webHidden/>
          </w:rPr>
          <w:t>102</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30" w:history="1">
        <w:r w:rsidR="00073C35" w:rsidRPr="00AE1FE2">
          <w:rPr>
            <w:rStyle w:val="Hyperlink"/>
            <w:rFonts w:ascii="Times New Roman" w:hAnsi="Times New Roman"/>
          </w:rPr>
          <w:t>3.3.3.1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_Toc523998030 \h </w:instrText>
        </w:r>
        <w:r w:rsidR="00073C35">
          <w:rPr>
            <w:webHidden/>
          </w:rPr>
        </w:r>
        <w:r w:rsidR="00073C35">
          <w:rPr>
            <w:webHidden/>
          </w:rPr>
          <w:fldChar w:fldCharType="separate"/>
        </w:r>
        <w:r w:rsidR="00073C35">
          <w:rPr>
            <w:webHidden/>
          </w:rPr>
          <w:t>102</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31" w:history="1">
        <w:r w:rsidR="00073C35" w:rsidRPr="00AE1FE2">
          <w:rPr>
            <w:rStyle w:val="Hyperlink"/>
            <w:rFonts w:ascii="Times New Roman" w:hAnsi="Times New Roman"/>
          </w:rPr>
          <w:t>3.3.4.</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C.08.02 - Krediet- en tegenpartijkredietrisico's en niet-afgewikkelde transacties: interneratingbenadering inzake kapitaalvereisten (uitsplitsing naar debiteurenklasse of -groep (CR IRB 2-template)</w:t>
        </w:r>
        <w:r w:rsidR="00073C35">
          <w:rPr>
            <w:webHidden/>
          </w:rPr>
          <w:tab/>
        </w:r>
        <w:r w:rsidR="00073C35">
          <w:rPr>
            <w:webHidden/>
          </w:rPr>
          <w:fldChar w:fldCharType="begin"/>
        </w:r>
        <w:r w:rsidR="00073C35">
          <w:rPr>
            <w:webHidden/>
          </w:rPr>
          <w:instrText xml:space="preserve"> PAGEREF _Toc523998031 \h </w:instrText>
        </w:r>
        <w:r w:rsidR="00073C35">
          <w:rPr>
            <w:webHidden/>
          </w:rPr>
        </w:r>
        <w:r w:rsidR="00073C35">
          <w:rPr>
            <w:webHidden/>
          </w:rPr>
          <w:fldChar w:fldCharType="separate"/>
        </w:r>
        <w:r w:rsidR="00073C35">
          <w:rPr>
            <w:webHidden/>
          </w:rPr>
          <w:t>112</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32" w:history="1">
        <w:r w:rsidR="00073C35" w:rsidRPr="00AE1FE2">
          <w:rPr>
            <w:rStyle w:val="Hyperlink"/>
            <w:rFonts w:ascii="Times New Roman" w:hAnsi="Times New Roman"/>
          </w:rPr>
          <w:t>3.4.</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Krediet- en tegenpartijkredietrisico's en niet-afgewikkelde transacties: Informatie met geografische uitsplitsingen</w:t>
        </w:r>
        <w:r w:rsidR="00073C35">
          <w:rPr>
            <w:webHidden/>
          </w:rPr>
          <w:tab/>
        </w:r>
        <w:r w:rsidR="00073C35">
          <w:rPr>
            <w:webHidden/>
          </w:rPr>
          <w:fldChar w:fldCharType="begin"/>
        </w:r>
        <w:r w:rsidR="00073C35">
          <w:rPr>
            <w:webHidden/>
          </w:rPr>
          <w:instrText xml:space="preserve"> PAGEREF _Toc523998032 \h </w:instrText>
        </w:r>
        <w:r w:rsidR="00073C35">
          <w:rPr>
            <w:webHidden/>
          </w:rPr>
        </w:r>
        <w:r w:rsidR="00073C35">
          <w:rPr>
            <w:webHidden/>
          </w:rPr>
          <w:fldChar w:fldCharType="separate"/>
        </w:r>
        <w:r w:rsidR="00073C35">
          <w:rPr>
            <w:webHidden/>
          </w:rPr>
          <w:t>112</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33" w:history="1">
        <w:r w:rsidR="00073C35" w:rsidRPr="00AE1FE2">
          <w:rPr>
            <w:rStyle w:val="Hyperlink"/>
            <w:rFonts w:ascii="Times New Roman" w:hAnsi="Times New Roman"/>
          </w:rPr>
          <w:t>3.4.1.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09.01 - Geografische uitsplitsing van blootstellingen naar vestigingsplaats van de debiteur: blootstellingen in het kader van de standaardbenadering (CR GB 1)</w:t>
        </w:r>
        <w:r w:rsidR="00073C35">
          <w:rPr>
            <w:webHidden/>
          </w:rPr>
          <w:tab/>
        </w:r>
        <w:r w:rsidR="00073C35">
          <w:rPr>
            <w:webHidden/>
          </w:rPr>
          <w:fldChar w:fldCharType="begin"/>
        </w:r>
        <w:r w:rsidR="00073C35">
          <w:rPr>
            <w:webHidden/>
          </w:rPr>
          <w:instrText xml:space="preserve"> PAGEREF _Toc523998033 \h </w:instrText>
        </w:r>
        <w:r w:rsidR="00073C35">
          <w:rPr>
            <w:webHidden/>
          </w:rPr>
        </w:r>
        <w:r w:rsidR="00073C35">
          <w:rPr>
            <w:webHidden/>
          </w:rPr>
          <w:fldChar w:fldCharType="separate"/>
        </w:r>
        <w:r w:rsidR="00073C35">
          <w:rPr>
            <w:webHidden/>
          </w:rPr>
          <w:t>113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34" w:history="1">
        <w:r w:rsidR="00073C35" w:rsidRPr="00AE1FE2">
          <w:rPr>
            <w:rStyle w:val="Hyperlink"/>
            <w:rFonts w:ascii="Times New Roman" w:hAnsi="Times New Roman"/>
          </w:rPr>
          <w:t>3.4.1.1.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_Toc523998034 \h </w:instrText>
        </w:r>
        <w:r w:rsidR="00073C35">
          <w:rPr>
            <w:webHidden/>
          </w:rPr>
        </w:r>
        <w:r w:rsidR="00073C35">
          <w:rPr>
            <w:webHidden/>
          </w:rPr>
          <w:fldChar w:fldCharType="separate"/>
        </w:r>
        <w:r w:rsidR="00073C35">
          <w:rPr>
            <w:webHidden/>
          </w:rPr>
          <w:t>113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35" w:history="1">
        <w:r w:rsidR="00073C35" w:rsidRPr="00AE1FE2">
          <w:rPr>
            <w:rStyle w:val="Hyperlink"/>
            <w:rFonts w:ascii="Times New Roman" w:hAnsi="Times New Roman"/>
          </w:rPr>
          <w:t>3.4.2.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09.02 - Geografische uitsplitsing van blootstellingen naar vestigingsplaats van de debiteur: Blootstellingen in het kader van de interneratingbenadering (CR GB 2)</w:t>
        </w:r>
        <w:r w:rsidR="00073C35">
          <w:rPr>
            <w:webHidden/>
          </w:rPr>
          <w:tab/>
        </w:r>
        <w:r w:rsidR="00073C35">
          <w:rPr>
            <w:webHidden/>
          </w:rPr>
          <w:fldChar w:fldCharType="begin"/>
        </w:r>
        <w:r w:rsidR="00073C35">
          <w:rPr>
            <w:webHidden/>
          </w:rPr>
          <w:instrText xml:space="preserve"> PAGEREF _Toc523998035 \h </w:instrText>
        </w:r>
        <w:r w:rsidR="00073C35">
          <w:rPr>
            <w:webHidden/>
          </w:rPr>
        </w:r>
        <w:r w:rsidR="00073C35">
          <w:rPr>
            <w:webHidden/>
          </w:rPr>
          <w:fldChar w:fldCharType="separate"/>
        </w:r>
        <w:r w:rsidR="00073C35">
          <w:rPr>
            <w:webHidden/>
          </w:rPr>
          <w:t>116</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36" w:history="1">
        <w:r w:rsidR="00073C35" w:rsidRPr="00AE1FE2">
          <w:rPr>
            <w:rStyle w:val="Hyperlink"/>
            <w:rFonts w:ascii="Times New Roman" w:hAnsi="Times New Roman"/>
          </w:rPr>
          <w:t>3.4.2.1.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_Toc523998036 \h </w:instrText>
        </w:r>
        <w:r w:rsidR="00073C35">
          <w:rPr>
            <w:webHidden/>
          </w:rPr>
        </w:r>
        <w:r w:rsidR="00073C35">
          <w:rPr>
            <w:webHidden/>
          </w:rPr>
          <w:fldChar w:fldCharType="separate"/>
        </w:r>
        <w:r w:rsidR="00073C35">
          <w:rPr>
            <w:webHidden/>
          </w:rPr>
          <w:t>116</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37" w:history="1">
        <w:r w:rsidR="00073C35" w:rsidRPr="00AE1FE2">
          <w:rPr>
            <w:rStyle w:val="Hyperlink"/>
            <w:rFonts w:ascii="Times New Roman" w:hAnsi="Times New Roman"/>
          </w:rPr>
          <w:t>3.4.3.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09.04 - Uitsplitsing van betrokken kredietblootstellingen ten behoeve van de berekening van de contracyclische buffer per land en het instellingsspecifieke contracyclische bufferpercentage (CCB)</w:t>
        </w:r>
        <w:r w:rsidR="00073C35">
          <w:rPr>
            <w:webHidden/>
          </w:rPr>
          <w:tab/>
        </w:r>
        <w:r w:rsidR="00073C35">
          <w:rPr>
            <w:webHidden/>
          </w:rPr>
          <w:fldChar w:fldCharType="begin"/>
        </w:r>
        <w:r w:rsidR="00073C35">
          <w:rPr>
            <w:webHidden/>
          </w:rPr>
          <w:instrText xml:space="preserve"> PAGEREF _Toc523998037 \h </w:instrText>
        </w:r>
        <w:r w:rsidR="00073C35">
          <w:rPr>
            <w:webHidden/>
          </w:rPr>
        </w:r>
        <w:r w:rsidR="00073C35">
          <w:rPr>
            <w:webHidden/>
          </w:rPr>
          <w:fldChar w:fldCharType="separate"/>
        </w:r>
        <w:r w:rsidR="00073C35">
          <w:rPr>
            <w:webHidden/>
          </w:rPr>
          <w:t>119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38" w:history="1">
        <w:r w:rsidR="00073C35" w:rsidRPr="00AE1FE2">
          <w:rPr>
            <w:rStyle w:val="Hyperlink"/>
            <w:rFonts w:ascii="Times New Roman" w:hAnsi="Times New Roman"/>
          </w:rPr>
          <w:t>3.4.3.1.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_Toc523998038 \h </w:instrText>
        </w:r>
        <w:r w:rsidR="00073C35">
          <w:rPr>
            <w:webHidden/>
          </w:rPr>
        </w:r>
        <w:r w:rsidR="00073C35">
          <w:rPr>
            <w:webHidden/>
          </w:rPr>
          <w:fldChar w:fldCharType="separate"/>
        </w:r>
        <w:r w:rsidR="00073C35">
          <w:rPr>
            <w:webHidden/>
          </w:rPr>
          <w:t>119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39" w:history="1">
        <w:r w:rsidR="00073C35" w:rsidRPr="00AE1FE2">
          <w:rPr>
            <w:rStyle w:val="Hyperlink"/>
            <w:rFonts w:ascii="Times New Roman" w:hAnsi="Times New Roman"/>
          </w:rPr>
          <w:t>3.4.3.2.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_Toc523998039 \h </w:instrText>
        </w:r>
        <w:r w:rsidR="00073C35">
          <w:rPr>
            <w:webHidden/>
          </w:rPr>
        </w:r>
        <w:r w:rsidR="00073C35">
          <w:rPr>
            <w:webHidden/>
          </w:rPr>
          <w:fldChar w:fldCharType="separate"/>
        </w:r>
        <w:r w:rsidR="00073C35">
          <w:rPr>
            <w:webHidden/>
          </w:rPr>
          <w:t>119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40" w:history="1">
        <w:r w:rsidR="00073C35" w:rsidRPr="00AE1FE2">
          <w:rPr>
            <w:rStyle w:val="Hyperlink"/>
            <w:rFonts w:ascii="Times New Roman" w:hAnsi="Times New Roman"/>
          </w:rPr>
          <w:t>3.5.</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10.01 en C 10.02 - Blootstellingen in aandelen in het kader van de interneratingbenadering (CR EQU IRB 1 en CR EQU IRB 2)</w:t>
        </w:r>
        <w:r w:rsidR="00073C35">
          <w:rPr>
            <w:webHidden/>
          </w:rPr>
          <w:tab/>
        </w:r>
        <w:r w:rsidR="00073C35">
          <w:rPr>
            <w:webHidden/>
          </w:rPr>
          <w:fldChar w:fldCharType="begin"/>
        </w:r>
        <w:r w:rsidR="00073C35">
          <w:rPr>
            <w:webHidden/>
          </w:rPr>
          <w:instrText xml:space="preserve"> PAGEREF _Toc523998040 \h </w:instrText>
        </w:r>
        <w:r w:rsidR="00073C35">
          <w:rPr>
            <w:webHidden/>
          </w:rPr>
        </w:r>
        <w:r w:rsidR="00073C35">
          <w:rPr>
            <w:webHidden/>
          </w:rPr>
          <w:fldChar w:fldCharType="separate"/>
        </w:r>
        <w:r w:rsidR="00073C35">
          <w:rPr>
            <w:webHidden/>
          </w:rPr>
          <w:t>124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41" w:history="1">
        <w:r w:rsidR="00073C35" w:rsidRPr="00AE1FE2">
          <w:rPr>
            <w:rStyle w:val="Hyperlink"/>
            <w:rFonts w:ascii="Times New Roman" w:hAnsi="Times New Roman"/>
          </w:rPr>
          <w:t>3.5.1.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_Toc523998041 \h </w:instrText>
        </w:r>
        <w:r w:rsidR="00073C35">
          <w:rPr>
            <w:webHidden/>
          </w:rPr>
        </w:r>
        <w:r w:rsidR="00073C35">
          <w:rPr>
            <w:webHidden/>
          </w:rPr>
          <w:fldChar w:fldCharType="separate"/>
        </w:r>
        <w:r w:rsidR="00073C35">
          <w:rPr>
            <w:webHidden/>
          </w:rPr>
          <w:t>124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42" w:history="1">
        <w:r w:rsidR="00073C35" w:rsidRPr="00AE1FE2">
          <w:rPr>
            <w:rStyle w:val="Hyperlink"/>
            <w:rFonts w:ascii="Times New Roman" w:hAnsi="Times New Roman"/>
          </w:rPr>
          <w:t>3.5.2.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 (geldend voor zowel CR EQU IRB 1 als CR EQU IRB 2)</w:t>
        </w:r>
        <w:r w:rsidR="00073C35">
          <w:rPr>
            <w:webHidden/>
          </w:rPr>
          <w:tab/>
        </w:r>
        <w:r w:rsidR="00073C35">
          <w:rPr>
            <w:webHidden/>
          </w:rPr>
          <w:fldChar w:fldCharType="begin"/>
        </w:r>
        <w:r w:rsidR="00073C35">
          <w:rPr>
            <w:webHidden/>
          </w:rPr>
          <w:instrText xml:space="preserve"> PAGEREF _Toc523998042 \h </w:instrText>
        </w:r>
        <w:r w:rsidR="00073C35">
          <w:rPr>
            <w:webHidden/>
          </w:rPr>
        </w:r>
        <w:r w:rsidR="00073C35">
          <w:rPr>
            <w:webHidden/>
          </w:rPr>
          <w:fldChar w:fldCharType="separate"/>
        </w:r>
        <w:r w:rsidR="00073C35">
          <w:rPr>
            <w:webHidden/>
          </w:rPr>
          <w:t>126</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43" w:history="1">
        <w:r w:rsidR="00073C35" w:rsidRPr="00AE1FE2">
          <w:rPr>
            <w:rStyle w:val="Hyperlink"/>
            <w:rFonts w:ascii="Times New Roman" w:hAnsi="Times New Roman"/>
          </w:rPr>
          <w:t>3.6.</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11.00 - Afwikkelings-/leveringsrisico (CR SETT)</w:t>
        </w:r>
        <w:r w:rsidR="00073C35">
          <w:rPr>
            <w:webHidden/>
          </w:rPr>
          <w:tab/>
        </w:r>
        <w:r w:rsidR="00073C35">
          <w:rPr>
            <w:webHidden/>
          </w:rPr>
          <w:fldChar w:fldCharType="begin"/>
        </w:r>
        <w:r w:rsidR="00073C35">
          <w:rPr>
            <w:webHidden/>
          </w:rPr>
          <w:instrText xml:space="preserve"> PAGEREF _Toc523998043 \h </w:instrText>
        </w:r>
        <w:r w:rsidR="00073C35">
          <w:rPr>
            <w:webHidden/>
          </w:rPr>
        </w:r>
        <w:r w:rsidR="00073C35">
          <w:rPr>
            <w:webHidden/>
          </w:rPr>
          <w:fldChar w:fldCharType="separate"/>
        </w:r>
        <w:r w:rsidR="00073C35">
          <w:rPr>
            <w:webHidden/>
          </w:rPr>
          <w:t>129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44" w:history="1">
        <w:r w:rsidR="00073C35" w:rsidRPr="00AE1FE2">
          <w:rPr>
            <w:rStyle w:val="Hyperlink"/>
            <w:rFonts w:ascii="Times New Roman" w:hAnsi="Times New Roman"/>
          </w:rPr>
          <w:t>3.6.1.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_Toc523998044 \h </w:instrText>
        </w:r>
        <w:r w:rsidR="00073C35">
          <w:rPr>
            <w:webHidden/>
          </w:rPr>
        </w:r>
        <w:r w:rsidR="00073C35">
          <w:rPr>
            <w:webHidden/>
          </w:rPr>
          <w:fldChar w:fldCharType="separate"/>
        </w:r>
        <w:r w:rsidR="00073C35">
          <w:rPr>
            <w:webHidden/>
          </w:rPr>
          <w:t>129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45" w:history="1">
        <w:r w:rsidR="00073C35" w:rsidRPr="00AE1FE2">
          <w:rPr>
            <w:rStyle w:val="Hyperlink"/>
            <w:rFonts w:ascii="Times New Roman" w:hAnsi="Times New Roman"/>
          </w:rPr>
          <w:t>3.6.2.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_Toc523998045 \h </w:instrText>
        </w:r>
        <w:r w:rsidR="00073C35">
          <w:rPr>
            <w:webHidden/>
          </w:rPr>
        </w:r>
        <w:r w:rsidR="00073C35">
          <w:rPr>
            <w:webHidden/>
          </w:rPr>
          <w:fldChar w:fldCharType="separate"/>
        </w:r>
        <w:r w:rsidR="00073C35">
          <w:rPr>
            <w:webHidden/>
          </w:rPr>
          <w:t>130</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46" w:history="1">
        <w:r w:rsidR="00073C35" w:rsidRPr="00AE1FE2">
          <w:rPr>
            <w:rStyle w:val="Hyperlink"/>
            <w:rFonts w:ascii="Times New Roman" w:hAnsi="Times New Roman"/>
          </w:rPr>
          <w:t>3.7.</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12.00 - Kredietrisico: Securitisatie - Standaardbenadering van eigenvermogensvereisten (CR SEC SA)</w:t>
        </w:r>
        <w:r w:rsidR="00073C35">
          <w:rPr>
            <w:webHidden/>
          </w:rPr>
          <w:tab/>
        </w:r>
        <w:r w:rsidR="00073C35">
          <w:rPr>
            <w:webHidden/>
          </w:rPr>
          <w:fldChar w:fldCharType="begin"/>
        </w:r>
        <w:r w:rsidR="00073C35">
          <w:rPr>
            <w:webHidden/>
          </w:rPr>
          <w:instrText xml:space="preserve"> PAGEREF _Toc523998046 \h </w:instrText>
        </w:r>
        <w:r w:rsidR="00073C35">
          <w:rPr>
            <w:webHidden/>
          </w:rPr>
        </w:r>
        <w:r w:rsidR="00073C35">
          <w:rPr>
            <w:webHidden/>
          </w:rPr>
          <w:fldChar w:fldCharType="separate"/>
        </w:r>
        <w:r w:rsidR="00073C35">
          <w:rPr>
            <w:webHidden/>
          </w:rPr>
          <w:t>133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47" w:history="1">
        <w:r w:rsidR="00073C35" w:rsidRPr="00AE1FE2">
          <w:rPr>
            <w:rStyle w:val="Hyperlink"/>
            <w:rFonts w:ascii="Times New Roman" w:hAnsi="Times New Roman"/>
          </w:rPr>
          <w:t>3.7.1.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_Toc523998047 \h </w:instrText>
        </w:r>
        <w:r w:rsidR="00073C35">
          <w:rPr>
            <w:webHidden/>
          </w:rPr>
        </w:r>
        <w:r w:rsidR="00073C35">
          <w:rPr>
            <w:webHidden/>
          </w:rPr>
          <w:fldChar w:fldCharType="separate"/>
        </w:r>
        <w:r w:rsidR="00073C35">
          <w:rPr>
            <w:webHidden/>
          </w:rPr>
          <w:t>133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48" w:history="1">
        <w:r w:rsidR="00073C35" w:rsidRPr="00AE1FE2">
          <w:rPr>
            <w:rStyle w:val="Hyperlink"/>
            <w:rFonts w:ascii="Times New Roman" w:hAnsi="Times New Roman"/>
          </w:rPr>
          <w:t>3.7.2.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_Toc523998048 \h </w:instrText>
        </w:r>
        <w:r w:rsidR="00073C35">
          <w:rPr>
            <w:webHidden/>
          </w:rPr>
        </w:r>
        <w:r w:rsidR="00073C35">
          <w:rPr>
            <w:webHidden/>
          </w:rPr>
          <w:fldChar w:fldCharType="separate"/>
        </w:r>
        <w:r w:rsidR="00073C35">
          <w:rPr>
            <w:webHidden/>
          </w:rPr>
          <w:t>133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49" w:history="1">
        <w:r w:rsidR="00073C35" w:rsidRPr="00AE1FE2">
          <w:rPr>
            <w:rStyle w:val="Hyperlink"/>
            <w:rFonts w:ascii="Times New Roman" w:hAnsi="Times New Roman"/>
          </w:rPr>
          <w:t>3.8.</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13.00 - Kredietrisico - Securitisaties: Interneratingbenadering voor eigenvermogensvereisten (CR SEC IRB)</w:t>
        </w:r>
        <w:r w:rsidR="00073C35">
          <w:rPr>
            <w:webHidden/>
          </w:rPr>
          <w:tab/>
        </w:r>
        <w:r w:rsidR="00073C35">
          <w:rPr>
            <w:webHidden/>
          </w:rPr>
          <w:fldChar w:fldCharType="begin"/>
        </w:r>
        <w:r w:rsidR="00073C35">
          <w:rPr>
            <w:webHidden/>
          </w:rPr>
          <w:instrText xml:space="preserve"> PAGEREF _Toc523998049 \h </w:instrText>
        </w:r>
        <w:r w:rsidR="00073C35">
          <w:rPr>
            <w:webHidden/>
          </w:rPr>
        </w:r>
        <w:r w:rsidR="00073C35">
          <w:rPr>
            <w:webHidden/>
          </w:rPr>
          <w:fldChar w:fldCharType="separate"/>
        </w:r>
        <w:r w:rsidR="00073C35">
          <w:rPr>
            <w:webHidden/>
          </w:rPr>
          <w:t>143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50" w:history="1">
        <w:r w:rsidR="00073C35" w:rsidRPr="00AE1FE2">
          <w:rPr>
            <w:rStyle w:val="Hyperlink"/>
            <w:rFonts w:ascii="Times New Roman" w:hAnsi="Times New Roman"/>
          </w:rPr>
          <w:t>3.8.1.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_Toc523998050 \h </w:instrText>
        </w:r>
        <w:r w:rsidR="00073C35">
          <w:rPr>
            <w:webHidden/>
          </w:rPr>
        </w:r>
        <w:r w:rsidR="00073C35">
          <w:rPr>
            <w:webHidden/>
          </w:rPr>
          <w:fldChar w:fldCharType="separate"/>
        </w:r>
        <w:r w:rsidR="00073C35">
          <w:rPr>
            <w:webHidden/>
          </w:rPr>
          <w:t>143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51" w:history="1">
        <w:r w:rsidR="00073C35" w:rsidRPr="00AE1FE2">
          <w:rPr>
            <w:rStyle w:val="Hyperlink"/>
            <w:rFonts w:ascii="Times New Roman" w:hAnsi="Times New Roman"/>
          </w:rPr>
          <w:t>3.8.2.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_Toc523998051 \h </w:instrText>
        </w:r>
        <w:r w:rsidR="00073C35">
          <w:rPr>
            <w:webHidden/>
          </w:rPr>
        </w:r>
        <w:r w:rsidR="00073C35">
          <w:rPr>
            <w:webHidden/>
          </w:rPr>
          <w:fldChar w:fldCharType="separate"/>
        </w:r>
        <w:r w:rsidR="00073C35">
          <w:rPr>
            <w:webHidden/>
          </w:rPr>
          <w:t>143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52" w:history="1">
        <w:r w:rsidR="00073C35" w:rsidRPr="00AE1FE2">
          <w:rPr>
            <w:rStyle w:val="Hyperlink"/>
            <w:rFonts w:ascii="Times New Roman" w:hAnsi="Times New Roman"/>
          </w:rPr>
          <w:t>3.9.</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14.00 - Nadere informatie over securitisaties (SEC BIJZONDERHEDEN)</w:t>
        </w:r>
        <w:r w:rsidR="00073C35">
          <w:rPr>
            <w:webHidden/>
          </w:rPr>
          <w:tab/>
        </w:r>
        <w:r w:rsidR="00073C35">
          <w:rPr>
            <w:webHidden/>
          </w:rPr>
          <w:fldChar w:fldCharType="begin"/>
        </w:r>
        <w:r w:rsidR="00073C35">
          <w:rPr>
            <w:webHidden/>
          </w:rPr>
          <w:instrText xml:space="preserve"> PAGEREF _Toc523998052 \h </w:instrText>
        </w:r>
        <w:r w:rsidR="00073C35">
          <w:rPr>
            <w:webHidden/>
          </w:rPr>
        </w:r>
        <w:r w:rsidR="00073C35">
          <w:rPr>
            <w:webHidden/>
          </w:rPr>
          <w:fldChar w:fldCharType="separate"/>
        </w:r>
        <w:r w:rsidR="00073C35">
          <w:rPr>
            <w:webHidden/>
          </w:rPr>
          <w:t>153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53" w:history="1">
        <w:r w:rsidR="00073C35" w:rsidRPr="00AE1FE2">
          <w:rPr>
            <w:rStyle w:val="Hyperlink"/>
            <w:rFonts w:ascii="Times New Roman" w:hAnsi="Times New Roman"/>
          </w:rPr>
          <w:t>3.9.1.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_Toc523998053 \h </w:instrText>
        </w:r>
        <w:r w:rsidR="00073C35">
          <w:rPr>
            <w:webHidden/>
          </w:rPr>
        </w:r>
        <w:r w:rsidR="00073C35">
          <w:rPr>
            <w:webHidden/>
          </w:rPr>
          <w:fldChar w:fldCharType="separate"/>
        </w:r>
        <w:r w:rsidR="00073C35">
          <w:rPr>
            <w:webHidden/>
          </w:rPr>
          <w:t>153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54" w:history="1">
        <w:r w:rsidR="00073C35" w:rsidRPr="00AE1FE2">
          <w:rPr>
            <w:rStyle w:val="Hyperlink"/>
            <w:rFonts w:ascii="Times New Roman" w:hAnsi="Times New Roman"/>
          </w:rPr>
          <w:t>3.9.2.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_Toc523998054 \h </w:instrText>
        </w:r>
        <w:r w:rsidR="00073C35">
          <w:rPr>
            <w:webHidden/>
          </w:rPr>
        </w:r>
        <w:r w:rsidR="00073C35">
          <w:rPr>
            <w:webHidden/>
          </w:rPr>
          <w:fldChar w:fldCharType="separate"/>
        </w:r>
        <w:r w:rsidR="00073C35">
          <w:rPr>
            <w:webHidden/>
          </w:rPr>
          <w:t>154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55" w:history="1">
        <w:r w:rsidR="00073C35" w:rsidRPr="00AE1FE2">
          <w:rPr>
            <w:rStyle w:val="Hyperlink"/>
            <w:rFonts w:ascii="Times New Roman" w:hAnsi="Times New Roman"/>
            <w:lang w:val="it-IT"/>
          </w:rPr>
          <w:t>4.</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lang w:val="it-IT"/>
          </w:rPr>
          <w:t>Templates voor operationeel risico</w:t>
        </w:r>
        <w:r w:rsidR="00073C35">
          <w:rPr>
            <w:webHidden/>
          </w:rPr>
          <w:tab/>
        </w:r>
        <w:r w:rsidR="00073C35">
          <w:rPr>
            <w:webHidden/>
          </w:rPr>
          <w:fldChar w:fldCharType="begin"/>
        </w:r>
        <w:r w:rsidR="00073C35">
          <w:rPr>
            <w:webHidden/>
          </w:rPr>
          <w:instrText xml:space="preserve"> PAGEREF _Toc523998055 \h </w:instrText>
        </w:r>
        <w:r w:rsidR="00073C35">
          <w:rPr>
            <w:webHidden/>
          </w:rPr>
        </w:r>
        <w:r w:rsidR="00073C35">
          <w:rPr>
            <w:webHidden/>
          </w:rPr>
          <w:fldChar w:fldCharType="separate"/>
        </w:r>
        <w:r w:rsidR="00073C35">
          <w:rPr>
            <w:webHidden/>
          </w:rPr>
          <w:t>167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56" w:history="1">
        <w:r w:rsidR="00073C35" w:rsidRPr="00AE1FE2">
          <w:rPr>
            <w:rStyle w:val="Hyperlink"/>
            <w:rFonts w:ascii="Times New Roman" w:hAnsi="Times New Roman"/>
            <w:lang w:val="it-IT"/>
          </w:rPr>
          <w:t>4.1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lang w:val="it-IT"/>
          </w:rPr>
          <w:t xml:space="preserve"> </w:t>
        </w:r>
        <w:r w:rsidR="00073C35" w:rsidRPr="00AE1FE2">
          <w:rPr>
            <w:rStyle w:val="Hyperlink"/>
            <w:rFonts w:ascii="Times New Roman" w:hAnsi="Times New Roman"/>
            <w:lang w:val="it-IT"/>
          </w:rPr>
          <w:t>C 16.00 - Operationeel risico (OPR)</w:t>
        </w:r>
        <w:r w:rsidR="00073C35">
          <w:rPr>
            <w:webHidden/>
          </w:rPr>
          <w:tab/>
        </w:r>
        <w:r w:rsidR="00073C35">
          <w:rPr>
            <w:webHidden/>
          </w:rPr>
          <w:fldChar w:fldCharType="begin"/>
        </w:r>
        <w:r w:rsidR="00073C35">
          <w:rPr>
            <w:webHidden/>
          </w:rPr>
          <w:instrText xml:space="preserve"> PAGEREF _Toc523998056 \h </w:instrText>
        </w:r>
        <w:r w:rsidR="00073C35">
          <w:rPr>
            <w:webHidden/>
          </w:rPr>
        </w:r>
        <w:r w:rsidR="00073C35">
          <w:rPr>
            <w:webHidden/>
          </w:rPr>
          <w:fldChar w:fldCharType="separate"/>
        </w:r>
        <w:r w:rsidR="00073C35">
          <w:rPr>
            <w:webHidden/>
          </w:rPr>
          <w:t>167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57" w:history="1">
        <w:r w:rsidR="00073C35" w:rsidRPr="00AE1FE2">
          <w:rPr>
            <w:rStyle w:val="Hyperlink"/>
            <w:rFonts w:ascii="Times New Roman" w:hAnsi="Times New Roman"/>
          </w:rPr>
          <w:t>4.1.1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_Toc523998057 \h </w:instrText>
        </w:r>
        <w:r w:rsidR="00073C35">
          <w:rPr>
            <w:webHidden/>
          </w:rPr>
        </w:r>
        <w:r w:rsidR="00073C35">
          <w:rPr>
            <w:webHidden/>
          </w:rPr>
          <w:fldChar w:fldCharType="separate"/>
        </w:r>
        <w:r w:rsidR="00073C35">
          <w:rPr>
            <w:webHidden/>
          </w:rPr>
          <w:t>167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58" w:history="1">
        <w:r w:rsidR="00073C35" w:rsidRPr="00AE1FE2">
          <w:rPr>
            <w:rStyle w:val="Hyperlink"/>
            <w:rFonts w:ascii="Times New Roman" w:hAnsi="Times New Roman"/>
          </w:rPr>
          <w:t>4.1.2.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_Toc523998058 \h </w:instrText>
        </w:r>
        <w:r w:rsidR="00073C35">
          <w:rPr>
            <w:webHidden/>
          </w:rPr>
        </w:r>
        <w:r w:rsidR="00073C35">
          <w:rPr>
            <w:webHidden/>
          </w:rPr>
          <w:fldChar w:fldCharType="separate"/>
        </w:r>
        <w:r w:rsidR="00073C35">
          <w:rPr>
            <w:webHidden/>
          </w:rPr>
          <w:t>168</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59" w:history="1">
        <w:r w:rsidR="00073C35" w:rsidRPr="00AE1FE2">
          <w:rPr>
            <w:rStyle w:val="Hyperlink"/>
            <w:rFonts w:ascii="Times New Roman" w:hAnsi="Times New Roman"/>
          </w:rPr>
          <w:t>4.2.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Operationeel risico: Nadere informatie over verliezen in het laatste jaar (OPR BIJZONDERHEDEN)</w:t>
        </w:r>
        <w:r w:rsidR="00073C35">
          <w:rPr>
            <w:webHidden/>
          </w:rPr>
          <w:tab/>
        </w:r>
        <w:r w:rsidR="00073C35">
          <w:rPr>
            <w:webHidden/>
          </w:rPr>
          <w:fldChar w:fldCharType="begin"/>
        </w:r>
        <w:r w:rsidR="00073C35">
          <w:rPr>
            <w:webHidden/>
          </w:rPr>
          <w:instrText xml:space="preserve"> PAGEREF _Toc523998059 \h </w:instrText>
        </w:r>
        <w:r w:rsidR="00073C35">
          <w:rPr>
            <w:webHidden/>
          </w:rPr>
        </w:r>
        <w:r w:rsidR="00073C35">
          <w:rPr>
            <w:webHidden/>
          </w:rPr>
          <w:fldChar w:fldCharType="separate"/>
        </w:r>
        <w:r w:rsidR="00073C35">
          <w:rPr>
            <w:webHidden/>
          </w:rPr>
          <w:t>172</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60" w:history="1">
        <w:r w:rsidR="00073C35" w:rsidRPr="00AE1FE2">
          <w:rPr>
            <w:rStyle w:val="Hyperlink"/>
            <w:rFonts w:ascii="Times New Roman" w:hAnsi="Times New Roman"/>
          </w:rPr>
          <w:t>4.2.1.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_Toc523998060 \h </w:instrText>
        </w:r>
        <w:r w:rsidR="00073C35">
          <w:rPr>
            <w:webHidden/>
          </w:rPr>
        </w:r>
        <w:r w:rsidR="00073C35">
          <w:rPr>
            <w:webHidden/>
          </w:rPr>
          <w:fldChar w:fldCharType="separate"/>
        </w:r>
        <w:r w:rsidR="00073C35">
          <w:rPr>
            <w:webHidden/>
          </w:rPr>
          <w:t>172</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61" w:history="1">
        <w:r w:rsidR="00073C35" w:rsidRPr="00AE1FE2">
          <w:rPr>
            <w:rStyle w:val="Hyperlink"/>
            <w:rFonts w:ascii="Times New Roman" w:hAnsi="Times New Roman"/>
          </w:rPr>
          <w:t>4.2.2.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17.01: Verliezen en goedgemaakte verliezen per bedrijfsonderdeel en soort gebeurtenis in het laatste jaar (OPR BIJZONDERHEDEN 1)</w:t>
        </w:r>
        <w:r w:rsidR="00073C35">
          <w:rPr>
            <w:webHidden/>
          </w:rPr>
          <w:tab/>
        </w:r>
        <w:r w:rsidR="00073C35">
          <w:rPr>
            <w:webHidden/>
          </w:rPr>
          <w:fldChar w:fldCharType="begin"/>
        </w:r>
        <w:r w:rsidR="00073C35">
          <w:rPr>
            <w:webHidden/>
          </w:rPr>
          <w:instrText xml:space="preserve"> PAGEREF _Toc523998061 \h </w:instrText>
        </w:r>
        <w:r w:rsidR="00073C35">
          <w:rPr>
            <w:webHidden/>
          </w:rPr>
        </w:r>
        <w:r w:rsidR="00073C35">
          <w:rPr>
            <w:webHidden/>
          </w:rPr>
          <w:fldChar w:fldCharType="separate"/>
        </w:r>
        <w:r w:rsidR="00073C35">
          <w:rPr>
            <w:webHidden/>
          </w:rPr>
          <w:t>173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62" w:history="1">
        <w:r w:rsidR="00073C35" w:rsidRPr="00AE1FE2">
          <w:rPr>
            <w:rStyle w:val="Hyperlink"/>
            <w:rFonts w:ascii="Times New Roman" w:hAnsi="Times New Roman"/>
          </w:rPr>
          <w:t>4.2.2.1.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_Toc523998062 \h </w:instrText>
        </w:r>
        <w:r w:rsidR="00073C35">
          <w:rPr>
            <w:webHidden/>
          </w:rPr>
        </w:r>
        <w:r w:rsidR="00073C35">
          <w:rPr>
            <w:webHidden/>
          </w:rPr>
          <w:fldChar w:fldCharType="separate"/>
        </w:r>
        <w:r w:rsidR="00073C35">
          <w:rPr>
            <w:webHidden/>
          </w:rPr>
          <w:t>173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63" w:history="1">
        <w:r w:rsidR="00073C35" w:rsidRPr="00AE1FE2">
          <w:rPr>
            <w:rStyle w:val="Hyperlink"/>
            <w:rFonts w:ascii="Times New Roman" w:hAnsi="Times New Roman"/>
          </w:rPr>
          <w:t>4.2.2.2.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_Toc523998063 \h </w:instrText>
        </w:r>
        <w:r w:rsidR="00073C35">
          <w:rPr>
            <w:webHidden/>
          </w:rPr>
        </w:r>
        <w:r w:rsidR="00073C35">
          <w:rPr>
            <w:webHidden/>
          </w:rPr>
          <w:fldChar w:fldCharType="separate"/>
        </w:r>
        <w:r w:rsidR="00073C35">
          <w:rPr>
            <w:webHidden/>
          </w:rPr>
          <w:t>174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64" w:history="1">
        <w:r w:rsidR="00073C35" w:rsidRPr="00AE1FE2">
          <w:rPr>
            <w:rStyle w:val="Hyperlink"/>
            <w:rFonts w:ascii="Times New Roman" w:hAnsi="Times New Roman"/>
          </w:rPr>
          <w:t>4.2.3.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17.02: Operationeel risico: nadere informatie over de grootste verliesgebeurtenissen in het laatste jaar (OPR BIJZONDERHEDEN 2)</w:t>
        </w:r>
        <w:r w:rsidR="00073C35">
          <w:rPr>
            <w:webHidden/>
          </w:rPr>
          <w:tab/>
        </w:r>
        <w:r w:rsidR="00073C35">
          <w:rPr>
            <w:webHidden/>
          </w:rPr>
          <w:fldChar w:fldCharType="begin"/>
        </w:r>
        <w:r w:rsidR="00073C35">
          <w:rPr>
            <w:webHidden/>
          </w:rPr>
          <w:instrText xml:space="preserve"> PAGEREF _Toc523998064 \h </w:instrText>
        </w:r>
        <w:r w:rsidR="00073C35">
          <w:rPr>
            <w:webHidden/>
          </w:rPr>
        </w:r>
        <w:r w:rsidR="00073C35">
          <w:rPr>
            <w:webHidden/>
          </w:rPr>
          <w:fldChar w:fldCharType="separate"/>
        </w:r>
        <w:r w:rsidR="00073C35">
          <w:rPr>
            <w:webHidden/>
          </w:rPr>
          <w:t>181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65" w:history="1">
        <w:r w:rsidR="00073C35" w:rsidRPr="00AE1FE2">
          <w:rPr>
            <w:rStyle w:val="Hyperlink"/>
            <w:rFonts w:ascii="Times New Roman" w:hAnsi="Times New Roman"/>
          </w:rPr>
          <w:t>4.2.3.1.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_Toc523998065 \h </w:instrText>
        </w:r>
        <w:r w:rsidR="00073C35">
          <w:rPr>
            <w:webHidden/>
          </w:rPr>
        </w:r>
        <w:r w:rsidR="00073C35">
          <w:rPr>
            <w:webHidden/>
          </w:rPr>
          <w:fldChar w:fldCharType="separate"/>
        </w:r>
        <w:r w:rsidR="00073C35">
          <w:rPr>
            <w:webHidden/>
          </w:rPr>
          <w:t>181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66" w:history="1">
        <w:r w:rsidR="00073C35" w:rsidRPr="00AE1FE2">
          <w:rPr>
            <w:rStyle w:val="Hyperlink"/>
            <w:rFonts w:ascii="Times New Roman" w:hAnsi="Times New Roman"/>
          </w:rPr>
          <w:t>4.2.3.2.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_Toc523998066 \h </w:instrText>
        </w:r>
        <w:r w:rsidR="00073C35">
          <w:rPr>
            <w:webHidden/>
          </w:rPr>
        </w:r>
        <w:r w:rsidR="00073C35">
          <w:rPr>
            <w:webHidden/>
          </w:rPr>
          <w:fldChar w:fldCharType="separate"/>
        </w:r>
        <w:r w:rsidR="00073C35">
          <w:rPr>
            <w:webHidden/>
          </w:rPr>
          <w:t>182</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67" w:history="1">
        <w:r w:rsidR="00073C35" w:rsidRPr="00AE1FE2">
          <w:rPr>
            <w:rStyle w:val="Hyperlink"/>
            <w:rFonts w:ascii="Times New Roman" w:hAnsi="Times New Roman"/>
          </w:rPr>
          <w:t>5.</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Templates voor marktrisico</w:t>
        </w:r>
        <w:r w:rsidR="00073C35">
          <w:rPr>
            <w:webHidden/>
          </w:rPr>
          <w:tab/>
        </w:r>
        <w:r w:rsidR="00073C35">
          <w:rPr>
            <w:webHidden/>
          </w:rPr>
          <w:fldChar w:fldCharType="begin"/>
        </w:r>
        <w:r w:rsidR="00073C35">
          <w:rPr>
            <w:webHidden/>
          </w:rPr>
          <w:instrText xml:space="preserve"> PAGEREF _Toc523998067 \h </w:instrText>
        </w:r>
        <w:r w:rsidR="00073C35">
          <w:rPr>
            <w:webHidden/>
          </w:rPr>
        </w:r>
        <w:r w:rsidR="00073C35">
          <w:rPr>
            <w:webHidden/>
          </w:rPr>
          <w:fldChar w:fldCharType="separate"/>
        </w:r>
        <w:r w:rsidR="00073C35">
          <w:rPr>
            <w:webHidden/>
          </w:rPr>
          <w:t>184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68" w:history="1">
        <w:r w:rsidR="00073C35" w:rsidRPr="00AE1FE2">
          <w:rPr>
            <w:rStyle w:val="Hyperlink"/>
            <w:rFonts w:ascii="Times New Roman" w:hAnsi="Times New Roman"/>
          </w:rPr>
          <w:t>5.1.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18.00 - Marktrisico: Standaardbenadering van positierisico's in verhandelbare schuldinstrumenten (MKR SA TDI)</w:t>
        </w:r>
        <w:r w:rsidR="00073C35">
          <w:rPr>
            <w:webHidden/>
          </w:rPr>
          <w:tab/>
        </w:r>
        <w:r w:rsidR="00073C35">
          <w:rPr>
            <w:webHidden/>
          </w:rPr>
          <w:fldChar w:fldCharType="begin"/>
        </w:r>
        <w:r w:rsidR="00073C35">
          <w:rPr>
            <w:webHidden/>
          </w:rPr>
          <w:instrText xml:space="preserve"> PAGEREF _Toc523998068 \h </w:instrText>
        </w:r>
        <w:r w:rsidR="00073C35">
          <w:rPr>
            <w:webHidden/>
          </w:rPr>
        </w:r>
        <w:r w:rsidR="00073C35">
          <w:rPr>
            <w:webHidden/>
          </w:rPr>
          <w:fldChar w:fldCharType="separate"/>
        </w:r>
        <w:r w:rsidR="00073C35">
          <w:rPr>
            <w:webHidden/>
          </w:rPr>
          <w:t>184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69" w:history="1">
        <w:r w:rsidR="00073C35" w:rsidRPr="00AE1FE2">
          <w:rPr>
            <w:rStyle w:val="Hyperlink"/>
            <w:rFonts w:ascii="Times New Roman" w:hAnsi="Times New Roman"/>
          </w:rPr>
          <w:t>5.1.1.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_Toc523998069 \h </w:instrText>
        </w:r>
        <w:r w:rsidR="00073C35">
          <w:rPr>
            <w:webHidden/>
          </w:rPr>
        </w:r>
        <w:r w:rsidR="00073C35">
          <w:rPr>
            <w:webHidden/>
          </w:rPr>
          <w:fldChar w:fldCharType="separate"/>
        </w:r>
        <w:r w:rsidR="00073C35">
          <w:rPr>
            <w:webHidden/>
          </w:rPr>
          <w:t>184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70" w:history="1">
        <w:r w:rsidR="00073C35" w:rsidRPr="00AE1FE2">
          <w:rPr>
            <w:rStyle w:val="Hyperlink"/>
            <w:rFonts w:ascii="Times New Roman" w:hAnsi="Times New Roman"/>
          </w:rPr>
          <w:t>5.1.2.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_Toc523998070 \h </w:instrText>
        </w:r>
        <w:r w:rsidR="00073C35">
          <w:rPr>
            <w:webHidden/>
          </w:rPr>
        </w:r>
        <w:r w:rsidR="00073C35">
          <w:rPr>
            <w:webHidden/>
          </w:rPr>
          <w:fldChar w:fldCharType="separate"/>
        </w:r>
        <w:r w:rsidR="00073C35">
          <w:rPr>
            <w:webHidden/>
          </w:rPr>
          <w:t>184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71" w:history="1">
        <w:r w:rsidR="00073C35" w:rsidRPr="00AE1FE2">
          <w:rPr>
            <w:rStyle w:val="Hyperlink"/>
            <w:rFonts w:ascii="Times New Roman" w:hAnsi="Times New Roman"/>
          </w:rPr>
          <w:t>5.2.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19.00 - MARKTRISICO: STANDAARDBENADERING VOOR SPECIFIEK RISICO IN SECURITISATIES (MKR SA SEC)</w:t>
        </w:r>
        <w:r w:rsidR="00073C35">
          <w:rPr>
            <w:webHidden/>
          </w:rPr>
          <w:tab/>
        </w:r>
        <w:r w:rsidR="00073C35">
          <w:rPr>
            <w:webHidden/>
          </w:rPr>
          <w:fldChar w:fldCharType="begin"/>
        </w:r>
        <w:r w:rsidR="00073C35">
          <w:rPr>
            <w:webHidden/>
          </w:rPr>
          <w:instrText xml:space="preserve"> PAGEREF _Toc523998071 \h </w:instrText>
        </w:r>
        <w:r w:rsidR="00073C35">
          <w:rPr>
            <w:webHidden/>
          </w:rPr>
        </w:r>
        <w:r w:rsidR="00073C35">
          <w:rPr>
            <w:webHidden/>
          </w:rPr>
          <w:fldChar w:fldCharType="separate"/>
        </w:r>
        <w:r w:rsidR="00073C35">
          <w:rPr>
            <w:webHidden/>
          </w:rPr>
          <w:t>187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72" w:history="1">
        <w:r w:rsidR="00073C35" w:rsidRPr="00AE1FE2">
          <w:rPr>
            <w:rStyle w:val="Hyperlink"/>
            <w:rFonts w:ascii="Times New Roman" w:hAnsi="Times New Roman"/>
          </w:rPr>
          <w:t>5.2.1.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_Toc523998072 \h </w:instrText>
        </w:r>
        <w:r w:rsidR="00073C35">
          <w:rPr>
            <w:webHidden/>
          </w:rPr>
        </w:r>
        <w:r w:rsidR="00073C35">
          <w:rPr>
            <w:webHidden/>
          </w:rPr>
          <w:fldChar w:fldCharType="separate"/>
        </w:r>
        <w:r w:rsidR="00073C35">
          <w:rPr>
            <w:webHidden/>
          </w:rPr>
          <w:t>187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73" w:history="1">
        <w:r w:rsidR="00073C35" w:rsidRPr="00AE1FE2">
          <w:rPr>
            <w:rStyle w:val="Hyperlink"/>
            <w:rFonts w:ascii="Times New Roman" w:hAnsi="Times New Roman"/>
          </w:rPr>
          <w:t>5.2.2.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_Toc523998073 \h </w:instrText>
        </w:r>
        <w:r w:rsidR="00073C35">
          <w:rPr>
            <w:webHidden/>
          </w:rPr>
        </w:r>
        <w:r w:rsidR="00073C35">
          <w:rPr>
            <w:webHidden/>
          </w:rPr>
          <w:fldChar w:fldCharType="separate"/>
        </w:r>
        <w:r w:rsidR="00073C35">
          <w:rPr>
            <w:webHidden/>
          </w:rPr>
          <w:t>188</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74" w:history="1">
        <w:r w:rsidR="00073C35" w:rsidRPr="00AE1FE2">
          <w:rPr>
            <w:rStyle w:val="Hyperlink"/>
            <w:rFonts w:ascii="Times New Roman" w:hAnsi="Times New Roman"/>
          </w:rPr>
          <w:t>5.3.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20.00 - MARKTRISICO: STANDAARDBENADERING VOOR SPECIFIEK RISICO VOOR AAN DE CORRELATIEHANDELSPORTEFEUILLE TOEGEWEZEN POSITIES (MKR SA CTP)</w:t>
        </w:r>
        <w:r w:rsidR="00073C35">
          <w:rPr>
            <w:webHidden/>
          </w:rPr>
          <w:tab/>
        </w:r>
        <w:r w:rsidR="00073C35">
          <w:rPr>
            <w:webHidden/>
          </w:rPr>
          <w:fldChar w:fldCharType="begin"/>
        </w:r>
        <w:r w:rsidR="00073C35">
          <w:rPr>
            <w:webHidden/>
          </w:rPr>
          <w:instrText xml:space="preserve"> PAGEREF _Toc523998074 \h </w:instrText>
        </w:r>
        <w:r w:rsidR="00073C35">
          <w:rPr>
            <w:webHidden/>
          </w:rPr>
        </w:r>
        <w:r w:rsidR="00073C35">
          <w:rPr>
            <w:webHidden/>
          </w:rPr>
          <w:fldChar w:fldCharType="separate"/>
        </w:r>
        <w:r w:rsidR="00073C35">
          <w:rPr>
            <w:webHidden/>
          </w:rPr>
          <w:t>191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75" w:history="1">
        <w:r w:rsidR="00073C35" w:rsidRPr="00AE1FE2">
          <w:rPr>
            <w:rStyle w:val="Hyperlink"/>
            <w:rFonts w:ascii="Times New Roman" w:hAnsi="Times New Roman"/>
          </w:rPr>
          <w:t>5.3.1.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_Toc523998075 \h </w:instrText>
        </w:r>
        <w:r w:rsidR="00073C35">
          <w:rPr>
            <w:webHidden/>
          </w:rPr>
        </w:r>
        <w:r w:rsidR="00073C35">
          <w:rPr>
            <w:webHidden/>
          </w:rPr>
          <w:fldChar w:fldCharType="separate"/>
        </w:r>
        <w:r w:rsidR="00073C35">
          <w:rPr>
            <w:webHidden/>
          </w:rPr>
          <w:t>191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76" w:history="1">
        <w:r w:rsidR="00073C35" w:rsidRPr="00AE1FE2">
          <w:rPr>
            <w:rStyle w:val="Hyperlink"/>
            <w:rFonts w:ascii="Times New Roman" w:hAnsi="Times New Roman"/>
          </w:rPr>
          <w:t>5.3.2.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_Toc523998076 \h </w:instrText>
        </w:r>
        <w:r w:rsidR="00073C35">
          <w:rPr>
            <w:webHidden/>
          </w:rPr>
        </w:r>
        <w:r w:rsidR="00073C35">
          <w:rPr>
            <w:webHidden/>
          </w:rPr>
          <w:fldChar w:fldCharType="separate"/>
        </w:r>
        <w:r w:rsidR="00073C35">
          <w:rPr>
            <w:webHidden/>
          </w:rPr>
          <w:t>191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77" w:history="1">
        <w:r w:rsidR="00073C35" w:rsidRPr="00AE1FE2">
          <w:rPr>
            <w:rStyle w:val="Hyperlink"/>
            <w:rFonts w:ascii="Times New Roman" w:hAnsi="Times New Roman"/>
          </w:rPr>
          <w:t>5.4.</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21.00 - Marktrisico: Standaardbenadering voor positierisico in aandelen (MKR SA EQU)</w:t>
        </w:r>
        <w:r w:rsidR="00073C35">
          <w:rPr>
            <w:webHidden/>
          </w:rPr>
          <w:tab/>
        </w:r>
        <w:r w:rsidR="00073C35">
          <w:rPr>
            <w:webHidden/>
          </w:rPr>
          <w:fldChar w:fldCharType="begin"/>
        </w:r>
        <w:r w:rsidR="00073C35">
          <w:rPr>
            <w:webHidden/>
          </w:rPr>
          <w:instrText xml:space="preserve"> PAGEREF _Toc523998077 \h </w:instrText>
        </w:r>
        <w:r w:rsidR="00073C35">
          <w:rPr>
            <w:webHidden/>
          </w:rPr>
        </w:r>
        <w:r w:rsidR="00073C35">
          <w:rPr>
            <w:webHidden/>
          </w:rPr>
          <w:fldChar w:fldCharType="separate"/>
        </w:r>
        <w:r w:rsidR="00073C35">
          <w:rPr>
            <w:webHidden/>
          </w:rPr>
          <w:t>194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78" w:history="1">
        <w:r w:rsidR="00073C35" w:rsidRPr="00AE1FE2">
          <w:rPr>
            <w:rStyle w:val="Hyperlink"/>
            <w:rFonts w:ascii="Times New Roman" w:hAnsi="Times New Roman"/>
          </w:rPr>
          <w:t>5.4.1.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_Toc523998078 \h </w:instrText>
        </w:r>
        <w:r w:rsidR="00073C35">
          <w:rPr>
            <w:webHidden/>
          </w:rPr>
        </w:r>
        <w:r w:rsidR="00073C35">
          <w:rPr>
            <w:webHidden/>
          </w:rPr>
          <w:fldChar w:fldCharType="separate"/>
        </w:r>
        <w:r w:rsidR="00073C35">
          <w:rPr>
            <w:webHidden/>
          </w:rPr>
          <w:t>194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79" w:history="1">
        <w:r w:rsidR="00073C35" w:rsidRPr="00AE1FE2">
          <w:rPr>
            <w:rStyle w:val="Hyperlink"/>
            <w:rFonts w:ascii="Times New Roman" w:hAnsi="Times New Roman"/>
          </w:rPr>
          <w:t>5.4.2.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_Toc523998079 \h </w:instrText>
        </w:r>
        <w:r w:rsidR="00073C35">
          <w:rPr>
            <w:webHidden/>
          </w:rPr>
        </w:r>
        <w:r w:rsidR="00073C35">
          <w:rPr>
            <w:webHidden/>
          </w:rPr>
          <w:fldChar w:fldCharType="separate"/>
        </w:r>
        <w:r w:rsidR="00073C35">
          <w:rPr>
            <w:webHidden/>
          </w:rPr>
          <w:t>194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80" w:history="1">
        <w:r w:rsidR="00073C35" w:rsidRPr="00AE1FE2">
          <w:rPr>
            <w:rStyle w:val="Hyperlink"/>
            <w:rFonts w:ascii="Times New Roman" w:hAnsi="Times New Roman"/>
          </w:rPr>
          <w:t>5.5.</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22.00 - Marktrisico: Standaardbenaderingen voor valutarisico (MKR SA FX)</w:t>
        </w:r>
        <w:r w:rsidR="00073C35">
          <w:rPr>
            <w:webHidden/>
          </w:rPr>
          <w:tab/>
        </w:r>
        <w:r w:rsidR="00073C35">
          <w:rPr>
            <w:webHidden/>
          </w:rPr>
          <w:fldChar w:fldCharType="begin"/>
        </w:r>
        <w:r w:rsidR="00073C35">
          <w:rPr>
            <w:webHidden/>
          </w:rPr>
          <w:instrText xml:space="preserve"> PAGEREF _Toc523998080 \h </w:instrText>
        </w:r>
        <w:r w:rsidR="00073C35">
          <w:rPr>
            <w:webHidden/>
          </w:rPr>
        </w:r>
        <w:r w:rsidR="00073C35">
          <w:rPr>
            <w:webHidden/>
          </w:rPr>
          <w:fldChar w:fldCharType="separate"/>
        </w:r>
        <w:r w:rsidR="00073C35">
          <w:rPr>
            <w:webHidden/>
          </w:rPr>
          <w:t>196</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81" w:history="1">
        <w:r w:rsidR="00073C35" w:rsidRPr="00AE1FE2">
          <w:rPr>
            <w:rStyle w:val="Hyperlink"/>
            <w:rFonts w:ascii="Times New Roman" w:hAnsi="Times New Roman"/>
          </w:rPr>
          <w:t>5.5.1.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_Toc523998081 \h </w:instrText>
        </w:r>
        <w:r w:rsidR="00073C35">
          <w:rPr>
            <w:webHidden/>
          </w:rPr>
        </w:r>
        <w:r w:rsidR="00073C35">
          <w:rPr>
            <w:webHidden/>
          </w:rPr>
          <w:fldChar w:fldCharType="separate"/>
        </w:r>
        <w:r w:rsidR="00073C35">
          <w:rPr>
            <w:webHidden/>
          </w:rPr>
          <w:t>196</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82" w:history="1">
        <w:r w:rsidR="00073C35" w:rsidRPr="00AE1FE2">
          <w:rPr>
            <w:rStyle w:val="Hyperlink"/>
            <w:rFonts w:ascii="Times New Roman" w:hAnsi="Times New Roman"/>
          </w:rPr>
          <w:t>5.5.2.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_Toc523998082 \h </w:instrText>
        </w:r>
        <w:r w:rsidR="00073C35">
          <w:rPr>
            <w:webHidden/>
          </w:rPr>
        </w:r>
        <w:r w:rsidR="00073C35">
          <w:rPr>
            <w:webHidden/>
          </w:rPr>
          <w:fldChar w:fldCharType="separate"/>
        </w:r>
        <w:r w:rsidR="00073C35">
          <w:rPr>
            <w:webHidden/>
          </w:rPr>
          <w:t>197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83" w:history="1">
        <w:r w:rsidR="00073C35" w:rsidRPr="00AE1FE2">
          <w:rPr>
            <w:rStyle w:val="Hyperlink"/>
            <w:rFonts w:ascii="Times New Roman" w:hAnsi="Times New Roman"/>
          </w:rPr>
          <w:t>5.6.</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23.00 - Marktrisico: Standaardbenaderingen voor grondstoffen (MKR SA COM)</w:t>
        </w:r>
        <w:r w:rsidR="00073C35">
          <w:rPr>
            <w:webHidden/>
          </w:rPr>
          <w:tab/>
        </w:r>
        <w:r w:rsidR="00073C35">
          <w:rPr>
            <w:webHidden/>
          </w:rPr>
          <w:fldChar w:fldCharType="begin"/>
        </w:r>
        <w:r w:rsidR="00073C35">
          <w:rPr>
            <w:webHidden/>
          </w:rPr>
          <w:instrText xml:space="preserve"> PAGEREF _Toc523998083 \h </w:instrText>
        </w:r>
        <w:r w:rsidR="00073C35">
          <w:rPr>
            <w:webHidden/>
          </w:rPr>
        </w:r>
        <w:r w:rsidR="00073C35">
          <w:rPr>
            <w:webHidden/>
          </w:rPr>
          <w:fldChar w:fldCharType="separate"/>
        </w:r>
        <w:r w:rsidR="00073C35">
          <w:rPr>
            <w:webHidden/>
          </w:rPr>
          <w:t>199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84" w:history="1">
        <w:r w:rsidR="00073C35" w:rsidRPr="00AE1FE2">
          <w:rPr>
            <w:rStyle w:val="Hyperlink"/>
            <w:rFonts w:ascii="Times New Roman" w:hAnsi="Times New Roman"/>
          </w:rPr>
          <w:t>5.6.1.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_Toc523998084 \h </w:instrText>
        </w:r>
        <w:r w:rsidR="00073C35">
          <w:rPr>
            <w:webHidden/>
          </w:rPr>
        </w:r>
        <w:r w:rsidR="00073C35">
          <w:rPr>
            <w:webHidden/>
          </w:rPr>
          <w:fldChar w:fldCharType="separate"/>
        </w:r>
        <w:r w:rsidR="00073C35">
          <w:rPr>
            <w:webHidden/>
          </w:rPr>
          <w:t>199</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85" w:history="1">
        <w:r w:rsidR="00073C35" w:rsidRPr="00AE1FE2">
          <w:rPr>
            <w:rStyle w:val="Hyperlink"/>
            <w:rFonts w:ascii="Times New Roman" w:hAnsi="Times New Roman"/>
          </w:rPr>
          <w:t>5.6.2.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_Toc523998085 \h </w:instrText>
        </w:r>
        <w:r w:rsidR="00073C35">
          <w:rPr>
            <w:webHidden/>
          </w:rPr>
        </w:r>
        <w:r w:rsidR="00073C35">
          <w:rPr>
            <w:webHidden/>
          </w:rPr>
          <w:fldChar w:fldCharType="separate"/>
        </w:r>
        <w:r w:rsidR="00073C35">
          <w:rPr>
            <w:webHidden/>
          </w:rPr>
          <w:t>200</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86" w:history="1">
        <w:r w:rsidR="00073C35" w:rsidRPr="00AE1FE2">
          <w:rPr>
            <w:rStyle w:val="Hyperlink"/>
            <w:rFonts w:ascii="Times New Roman" w:hAnsi="Times New Roman"/>
            <w:lang w:val="de-DE"/>
          </w:rPr>
          <w:t>5.7.</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lang w:val="de-DE"/>
          </w:rPr>
          <w:t>C 24.00 - Intern model voor marktrisico (MKR IM)</w:t>
        </w:r>
        <w:r w:rsidR="00073C35">
          <w:rPr>
            <w:webHidden/>
          </w:rPr>
          <w:tab/>
        </w:r>
        <w:r w:rsidR="00073C35">
          <w:rPr>
            <w:webHidden/>
          </w:rPr>
          <w:fldChar w:fldCharType="begin"/>
        </w:r>
        <w:r w:rsidR="00073C35">
          <w:rPr>
            <w:webHidden/>
          </w:rPr>
          <w:instrText xml:space="preserve"> PAGEREF _Toc523998086 \h </w:instrText>
        </w:r>
        <w:r w:rsidR="00073C35">
          <w:rPr>
            <w:webHidden/>
          </w:rPr>
        </w:r>
        <w:r w:rsidR="00073C35">
          <w:rPr>
            <w:webHidden/>
          </w:rPr>
          <w:fldChar w:fldCharType="separate"/>
        </w:r>
        <w:r w:rsidR="00073C35">
          <w:rPr>
            <w:webHidden/>
          </w:rPr>
          <w:t>201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87" w:history="1">
        <w:r w:rsidR="00073C35" w:rsidRPr="00AE1FE2">
          <w:rPr>
            <w:rStyle w:val="Hyperlink"/>
            <w:rFonts w:ascii="Times New Roman" w:hAnsi="Times New Roman"/>
          </w:rPr>
          <w:t>5.7.1.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_Toc523998087 \h </w:instrText>
        </w:r>
        <w:r w:rsidR="00073C35">
          <w:rPr>
            <w:webHidden/>
          </w:rPr>
        </w:r>
        <w:r w:rsidR="00073C35">
          <w:rPr>
            <w:webHidden/>
          </w:rPr>
          <w:fldChar w:fldCharType="separate"/>
        </w:r>
        <w:r w:rsidR="00073C35">
          <w:rPr>
            <w:webHidden/>
          </w:rPr>
          <w:t>201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88" w:history="1">
        <w:r w:rsidR="00073C35" w:rsidRPr="00AE1FE2">
          <w:rPr>
            <w:rStyle w:val="Hyperlink"/>
            <w:rFonts w:ascii="Times New Roman" w:hAnsi="Times New Roman"/>
          </w:rPr>
          <w:t>5.7.2.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_Toc523998088 \h </w:instrText>
        </w:r>
        <w:r w:rsidR="00073C35">
          <w:rPr>
            <w:webHidden/>
          </w:rPr>
        </w:r>
        <w:r w:rsidR="00073C35">
          <w:rPr>
            <w:webHidden/>
          </w:rPr>
          <w:fldChar w:fldCharType="separate"/>
        </w:r>
        <w:r w:rsidR="00073C35">
          <w:rPr>
            <w:webHidden/>
          </w:rPr>
          <w:t>201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89" w:history="1">
        <w:r w:rsidR="00073C35" w:rsidRPr="00AE1FE2">
          <w:rPr>
            <w:rStyle w:val="Hyperlink"/>
            <w:rFonts w:ascii="Times New Roman" w:hAnsi="Times New Roman"/>
          </w:rPr>
          <w:t>5.8.</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25.00 - RISICO VAN AANPASSING VAN KREDIETWAARDERING (CVA)</w:t>
        </w:r>
        <w:r w:rsidR="00073C35">
          <w:rPr>
            <w:webHidden/>
          </w:rPr>
          <w:tab/>
        </w:r>
        <w:r w:rsidR="00073C35">
          <w:rPr>
            <w:webHidden/>
          </w:rPr>
          <w:fldChar w:fldCharType="begin"/>
        </w:r>
        <w:r w:rsidR="00073C35">
          <w:rPr>
            <w:webHidden/>
          </w:rPr>
          <w:instrText xml:space="preserve"> PAGEREF _Toc523998089 \h </w:instrText>
        </w:r>
        <w:r w:rsidR="00073C35">
          <w:rPr>
            <w:webHidden/>
          </w:rPr>
        </w:r>
        <w:r w:rsidR="00073C35">
          <w:rPr>
            <w:webHidden/>
          </w:rPr>
          <w:fldChar w:fldCharType="separate"/>
        </w:r>
        <w:r w:rsidR="00073C35">
          <w:rPr>
            <w:webHidden/>
          </w:rPr>
          <w:t>204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90" w:history="1">
        <w:r w:rsidR="00073C35" w:rsidRPr="00AE1FE2">
          <w:rPr>
            <w:rStyle w:val="Hyperlink"/>
            <w:rFonts w:ascii="Times New Roman" w:hAnsi="Times New Roman"/>
          </w:rPr>
          <w:t>5.8.1.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_Toc523998090 \h </w:instrText>
        </w:r>
        <w:r w:rsidR="00073C35">
          <w:rPr>
            <w:webHidden/>
          </w:rPr>
        </w:r>
        <w:r w:rsidR="00073C35">
          <w:rPr>
            <w:webHidden/>
          </w:rPr>
          <w:fldChar w:fldCharType="separate"/>
        </w:r>
        <w:r w:rsidR="00073C35">
          <w:rPr>
            <w:webHidden/>
          </w:rPr>
          <w:t>204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91" w:history="1">
        <w:r w:rsidR="00073C35" w:rsidRPr="00AE1FE2">
          <w:rPr>
            <w:rStyle w:val="Hyperlink"/>
            <w:rFonts w:ascii="Times New Roman" w:hAnsi="Times New Roman"/>
          </w:rPr>
          <w:t>6.</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Prudente waardering (PruVal)</w:t>
        </w:r>
        <w:r w:rsidR="00073C35">
          <w:rPr>
            <w:webHidden/>
          </w:rPr>
          <w:tab/>
        </w:r>
        <w:r w:rsidR="00073C35">
          <w:rPr>
            <w:webHidden/>
          </w:rPr>
          <w:fldChar w:fldCharType="begin"/>
        </w:r>
        <w:r w:rsidR="00073C35">
          <w:rPr>
            <w:webHidden/>
          </w:rPr>
          <w:instrText xml:space="preserve"> PAGEREF _Toc523998091 \h </w:instrText>
        </w:r>
        <w:r w:rsidR="00073C35">
          <w:rPr>
            <w:webHidden/>
          </w:rPr>
        </w:r>
        <w:r w:rsidR="00073C35">
          <w:rPr>
            <w:webHidden/>
          </w:rPr>
          <w:fldChar w:fldCharType="separate"/>
        </w:r>
        <w:r w:rsidR="00073C35">
          <w:rPr>
            <w:webHidden/>
          </w:rPr>
          <w:t>207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92" w:history="1">
        <w:r w:rsidR="00073C35" w:rsidRPr="00AE1FE2">
          <w:rPr>
            <w:rStyle w:val="Hyperlink"/>
            <w:rFonts w:ascii="Times New Roman" w:hAnsi="Times New Roman"/>
          </w:rPr>
          <w:t>6.1.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32.01 - Prudente waardering: Tegen reële waarde gewaardeerde activa en passiva (PruVal 1)</w:t>
        </w:r>
        <w:r w:rsidR="00073C35">
          <w:rPr>
            <w:webHidden/>
          </w:rPr>
          <w:tab/>
        </w:r>
        <w:r w:rsidR="00073C35">
          <w:rPr>
            <w:webHidden/>
          </w:rPr>
          <w:fldChar w:fldCharType="begin"/>
        </w:r>
        <w:r w:rsidR="00073C35">
          <w:rPr>
            <w:webHidden/>
          </w:rPr>
          <w:instrText xml:space="preserve"> PAGEREF _Toc523998092 \h </w:instrText>
        </w:r>
        <w:r w:rsidR="00073C35">
          <w:rPr>
            <w:webHidden/>
          </w:rPr>
        </w:r>
        <w:r w:rsidR="00073C35">
          <w:rPr>
            <w:webHidden/>
          </w:rPr>
          <w:fldChar w:fldCharType="separate"/>
        </w:r>
        <w:r w:rsidR="00073C35">
          <w:rPr>
            <w:webHidden/>
          </w:rPr>
          <w:t>207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93" w:history="1">
        <w:r w:rsidR="00073C35" w:rsidRPr="00AE1FE2">
          <w:rPr>
            <w:rStyle w:val="Hyperlink"/>
            <w:rFonts w:ascii="Times New Roman" w:hAnsi="Times New Roman"/>
          </w:rPr>
          <w:t>6.1.1.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_Toc523998093 \h </w:instrText>
        </w:r>
        <w:r w:rsidR="00073C35">
          <w:rPr>
            <w:webHidden/>
          </w:rPr>
        </w:r>
        <w:r w:rsidR="00073C35">
          <w:rPr>
            <w:webHidden/>
          </w:rPr>
          <w:fldChar w:fldCharType="separate"/>
        </w:r>
        <w:r w:rsidR="00073C35">
          <w:rPr>
            <w:webHidden/>
          </w:rPr>
          <w:t>207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94" w:history="1">
        <w:r w:rsidR="00073C35" w:rsidRPr="00AE1FE2">
          <w:rPr>
            <w:rStyle w:val="Hyperlink"/>
            <w:rFonts w:ascii="Times New Roman" w:hAnsi="Times New Roman"/>
          </w:rPr>
          <w:t>6.1.2.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_Toc523998094 \h </w:instrText>
        </w:r>
        <w:r w:rsidR="00073C35">
          <w:rPr>
            <w:webHidden/>
          </w:rPr>
        </w:r>
        <w:r w:rsidR="00073C35">
          <w:rPr>
            <w:webHidden/>
          </w:rPr>
          <w:fldChar w:fldCharType="separate"/>
        </w:r>
        <w:r w:rsidR="00073C35">
          <w:rPr>
            <w:webHidden/>
          </w:rPr>
          <w:t>207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95" w:history="1">
        <w:r w:rsidR="00073C35" w:rsidRPr="00AE1FE2">
          <w:rPr>
            <w:rStyle w:val="Hyperlink"/>
            <w:rFonts w:ascii="Times New Roman" w:hAnsi="Times New Roman"/>
          </w:rPr>
          <w:t>6.2.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32.02 - Prudente waardering: Kernbenadering (PruVal 2)</w:t>
        </w:r>
        <w:r w:rsidR="00073C35">
          <w:rPr>
            <w:webHidden/>
          </w:rPr>
          <w:tab/>
        </w:r>
        <w:r w:rsidR="00073C35">
          <w:rPr>
            <w:webHidden/>
          </w:rPr>
          <w:fldChar w:fldCharType="begin"/>
        </w:r>
        <w:r w:rsidR="00073C35">
          <w:rPr>
            <w:webHidden/>
          </w:rPr>
          <w:instrText xml:space="preserve"> PAGEREF _Toc523998095 \h </w:instrText>
        </w:r>
        <w:r w:rsidR="00073C35">
          <w:rPr>
            <w:webHidden/>
          </w:rPr>
        </w:r>
        <w:r w:rsidR="00073C35">
          <w:rPr>
            <w:webHidden/>
          </w:rPr>
          <w:fldChar w:fldCharType="separate"/>
        </w:r>
        <w:r w:rsidR="00073C35">
          <w:rPr>
            <w:webHidden/>
          </w:rPr>
          <w:t>212</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96" w:history="1">
        <w:r w:rsidR="00073C35" w:rsidRPr="00AE1FE2">
          <w:rPr>
            <w:rStyle w:val="Hyperlink"/>
            <w:rFonts w:ascii="Times New Roman" w:hAnsi="Times New Roman"/>
          </w:rPr>
          <w:t>6.2.1.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_Toc523998096 \h </w:instrText>
        </w:r>
        <w:r w:rsidR="00073C35">
          <w:rPr>
            <w:webHidden/>
          </w:rPr>
        </w:r>
        <w:r w:rsidR="00073C35">
          <w:rPr>
            <w:webHidden/>
          </w:rPr>
          <w:fldChar w:fldCharType="separate"/>
        </w:r>
        <w:r w:rsidR="00073C35">
          <w:rPr>
            <w:webHidden/>
          </w:rPr>
          <w:t>212</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97" w:history="1">
        <w:r w:rsidR="00073C35" w:rsidRPr="00AE1FE2">
          <w:rPr>
            <w:rStyle w:val="Hyperlink"/>
            <w:rFonts w:ascii="Times New Roman" w:hAnsi="Times New Roman"/>
          </w:rPr>
          <w:t>6.2.2.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_Toc523998097 \h </w:instrText>
        </w:r>
        <w:r w:rsidR="00073C35">
          <w:rPr>
            <w:webHidden/>
          </w:rPr>
        </w:r>
        <w:r w:rsidR="00073C35">
          <w:rPr>
            <w:webHidden/>
          </w:rPr>
          <w:fldChar w:fldCharType="separate"/>
        </w:r>
        <w:r w:rsidR="00073C35">
          <w:rPr>
            <w:webHidden/>
          </w:rPr>
          <w:t>213</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98" w:history="1">
        <w:r w:rsidR="00073C35" w:rsidRPr="00AE1FE2">
          <w:rPr>
            <w:rStyle w:val="Hyperlink"/>
            <w:rFonts w:ascii="Times New Roman" w:hAnsi="Times New Roman"/>
          </w:rPr>
          <w:t>6.3. C 32.03 - Prudente waardering: AWA in verband met modelrisico (PruVal 3)</w:t>
        </w:r>
        <w:r w:rsidR="00073C35">
          <w:rPr>
            <w:webHidden/>
          </w:rPr>
          <w:tab/>
        </w:r>
        <w:r w:rsidR="00073C35">
          <w:rPr>
            <w:webHidden/>
          </w:rPr>
          <w:fldChar w:fldCharType="begin"/>
        </w:r>
        <w:r w:rsidR="00073C35">
          <w:rPr>
            <w:webHidden/>
          </w:rPr>
          <w:instrText xml:space="preserve"> PAGEREF _Toc523998098 \h </w:instrText>
        </w:r>
        <w:r w:rsidR="00073C35">
          <w:rPr>
            <w:webHidden/>
          </w:rPr>
        </w:r>
        <w:r w:rsidR="00073C35">
          <w:rPr>
            <w:webHidden/>
          </w:rPr>
          <w:fldChar w:fldCharType="separate"/>
        </w:r>
        <w:r w:rsidR="00073C35">
          <w:rPr>
            <w:webHidden/>
          </w:rPr>
          <w:t>224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099" w:history="1">
        <w:r w:rsidR="00073C35" w:rsidRPr="00AE1FE2">
          <w:rPr>
            <w:rStyle w:val="Hyperlink"/>
            <w:rFonts w:ascii="Times New Roman" w:hAnsi="Times New Roman"/>
          </w:rPr>
          <w:t>6.3.1.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_Toc523998099 \h </w:instrText>
        </w:r>
        <w:r w:rsidR="00073C35">
          <w:rPr>
            <w:webHidden/>
          </w:rPr>
        </w:r>
        <w:r w:rsidR="00073C35">
          <w:rPr>
            <w:webHidden/>
          </w:rPr>
          <w:fldChar w:fldCharType="separate"/>
        </w:r>
        <w:r w:rsidR="00073C35">
          <w:rPr>
            <w:webHidden/>
          </w:rPr>
          <w:t>224</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100" w:history="1">
        <w:r w:rsidR="00073C35" w:rsidRPr="00AE1FE2">
          <w:rPr>
            <w:rStyle w:val="Hyperlink"/>
            <w:rFonts w:ascii="Times New Roman" w:hAnsi="Times New Roman"/>
          </w:rPr>
          <w:t>6.3.2.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_Toc523998100 \h </w:instrText>
        </w:r>
        <w:r w:rsidR="00073C35">
          <w:rPr>
            <w:webHidden/>
          </w:rPr>
        </w:r>
        <w:r w:rsidR="00073C35">
          <w:rPr>
            <w:webHidden/>
          </w:rPr>
          <w:fldChar w:fldCharType="separate"/>
        </w:r>
        <w:r w:rsidR="00073C35">
          <w:rPr>
            <w:webHidden/>
          </w:rPr>
          <w:t>225</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101" w:history="1">
        <w:r w:rsidR="00073C35" w:rsidRPr="00AE1FE2">
          <w:rPr>
            <w:rStyle w:val="Hyperlink"/>
            <w:rFonts w:ascii="Times New Roman" w:hAnsi="Times New Roman"/>
          </w:rPr>
          <w:t>6.4 C 32.04 - Prudente waardering: AWA in verband met geconcentreerde posities (PruVal 4)</w:t>
        </w:r>
        <w:r w:rsidR="00073C35">
          <w:rPr>
            <w:webHidden/>
          </w:rPr>
          <w:tab/>
        </w:r>
        <w:r w:rsidR="00073C35">
          <w:rPr>
            <w:webHidden/>
          </w:rPr>
          <w:fldChar w:fldCharType="begin"/>
        </w:r>
        <w:r w:rsidR="00073C35">
          <w:rPr>
            <w:webHidden/>
          </w:rPr>
          <w:instrText xml:space="preserve"> PAGEREF _Toc523998101 \h </w:instrText>
        </w:r>
        <w:r w:rsidR="00073C35">
          <w:rPr>
            <w:webHidden/>
          </w:rPr>
        </w:r>
        <w:r w:rsidR="00073C35">
          <w:rPr>
            <w:webHidden/>
          </w:rPr>
          <w:fldChar w:fldCharType="separate"/>
        </w:r>
        <w:r w:rsidR="00073C35">
          <w:rPr>
            <w:webHidden/>
          </w:rPr>
          <w:t>227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102" w:history="1">
        <w:r w:rsidR="00073C35" w:rsidRPr="00AE1FE2">
          <w:rPr>
            <w:rStyle w:val="Hyperlink"/>
            <w:rFonts w:ascii="Times New Roman" w:hAnsi="Times New Roman"/>
          </w:rPr>
          <w:t>6.4.1.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_Toc523998102 \h </w:instrText>
        </w:r>
        <w:r w:rsidR="00073C35">
          <w:rPr>
            <w:webHidden/>
          </w:rPr>
        </w:r>
        <w:r w:rsidR="00073C35">
          <w:rPr>
            <w:webHidden/>
          </w:rPr>
          <w:fldChar w:fldCharType="separate"/>
        </w:r>
        <w:r w:rsidR="00073C35">
          <w:rPr>
            <w:webHidden/>
          </w:rPr>
          <w:t>227</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103" w:history="1">
        <w:r w:rsidR="00073C35" w:rsidRPr="00AE1FE2">
          <w:rPr>
            <w:rStyle w:val="Hyperlink"/>
            <w:rFonts w:ascii="Times New Roman" w:hAnsi="Times New Roman"/>
          </w:rPr>
          <w:t>6.4.2.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_Toc523998103 \h </w:instrText>
        </w:r>
        <w:r w:rsidR="00073C35">
          <w:rPr>
            <w:webHidden/>
          </w:rPr>
        </w:r>
        <w:r w:rsidR="00073C35">
          <w:rPr>
            <w:webHidden/>
          </w:rPr>
          <w:fldChar w:fldCharType="separate"/>
        </w:r>
        <w:r w:rsidR="00073C35">
          <w:rPr>
            <w:webHidden/>
          </w:rPr>
          <w:t>228</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104" w:history="1">
        <w:r w:rsidR="00073C35" w:rsidRPr="00AE1FE2">
          <w:rPr>
            <w:rStyle w:val="Hyperlink"/>
            <w:rFonts w:ascii="Times New Roman" w:hAnsi="Times New Roman"/>
          </w:rPr>
          <w:t>7.</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C 33.00 - Blootstellingen met betrekking tot overheden (GOV)</w:t>
        </w:r>
        <w:r w:rsidR="00073C35">
          <w:rPr>
            <w:webHidden/>
          </w:rPr>
          <w:tab/>
        </w:r>
        <w:r w:rsidR="00073C35">
          <w:rPr>
            <w:webHidden/>
          </w:rPr>
          <w:fldChar w:fldCharType="begin"/>
        </w:r>
        <w:r w:rsidR="00073C35">
          <w:rPr>
            <w:webHidden/>
          </w:rPr>
          <w:instrText xml:space="preserve"> PAGEREF _Toc523998104 \h </w:instrText>
        </w:r>
        <w:r w:rsidR="00073C35">
          <w:rPr>
            <w:webHidden/>
          </w:rPr>
        </w:r>
        <w:r w:rsidR="00073C35">
          <w:rPr>
            <w:webHidden/>
          </w:rPr>
          <w:fldChar w:fldCharType="separate"/>
        </w:r>
        <w:r w:rsidR="00073C35">
          <w:rPr>
            <w:webHidden/>
          </w:rPr>
          <w:t>230</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105" w:history="1">
        <w:r w:rsidR="00073C35" w:rsidRPr="00AE1FE2">
          <w:rPr>
            <w:rStyle w:val="Hyperlink"/>
            <w:rFonts w:ascii="Times New Roman" w:hAnsi="Times New Roman"/>
          </w:rPr>
          <w:t>7.1.</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Algemene opmerkingen</w:t>
        </w:r>
        <w:r w:rsidR="00073C35">
          <w:rPr>
            <w:webHidden/>
          </w:rPr>
          <w:tab/>
        </w:r>
        <w:r w:rsidR="00073C35">
          <w:rPr>
            <w:webHidden/>
          </w:rPr>
          <w:fldChar w:fldCharType="begin"/>
        </w:r>
        <w:r w:rsidR="00073C35">
          <w:rPr>
            <w:webHidden/>
          </w:rPr>
          <w:instrText xml:space="preserve"> PAGEREF _Toc523998105 \h </w:instrText>
        </w:r>
        <w:r w:rsidR="00073C35">
          <w:rPr>
            <w:webHidden/>
          </w:rPr>
        </w:r>
        <w:r w:rsidR="00073C35">
          <w:rPr>
            <w:webHidden/>
          </w:rPr>
          <w:fldChar w:fldCharType="separate"/>
        </w:r>
        <w:r w:rsidR="00073C35">
          <w:rPr>
            <w:webHidden/>
          </w:rPr>
          <w:t>230</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106" w:history="1">
        <w:r w:rsidR="00073C35" w:rsidRPr="00AE1FE2">
          <w:rPr>
            <w:rStyle w:val="Hyperlink"/>
            <w:rFonts w:ascii="Times New Roman" w:hAnsi="Times New Roman"/>
          </w:rPr>
          <w:t>7.2.</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Toepassingsgebied van de template betreffende blootstellingen met betrekking tot "Overheden"</w:t>
        </w:r>
        <w:r w:rsidR="00073C35">
          <w:rPr>
            <w:webHidden/>
          </w:rPr>
          <w:tab/>
        </w:r>
        <w:r w:rsidR="00073C35">
          <w:rPr>
            <w:webHidden/>
          </w:rPr>
          <w:fldChar w:fldCharType="begin"/>
        </w:r>
        <w:r w:rsidR="00073C35">
          <w:rPr>
            <w:webHidden/>
          </w:rPr>
          <w:instrText xml:space="preserve"> PAGEREF _Toc523998106 \h </w:instrText>
        </w:r>
        <w:r w:rsidR="00073C35">
          <w:rPr>
            <w:webHidden/>
          </w:rPr>
        </w:r>
        <w:r w:rsidR="00073C35">
          <w:rPr>
            <w:webHidden/>
          </w:rPr>
          <w:fldChar w:fldCharType="separate"/>
        </w:r>
        <w:r w:rsidR="00073C35">
          <w:rPr>
            <w:webHidden/>
          </w:rPr>
          <w:t>231</w:t>
        </w:r>
        <w:r w:rsidR="00073C35">
          <w:rPr>
            <w:webHidden/>
          </w:rPr>
          <w:fldChar w:fldCharType="end"/>
        </w:r>
      </w:hyperlink>
    </w:p>
    <w:p w:rsidR="00073C35" w:rsidRDefault="00DA4F12">
      <w:pPr>
        <w:pStyle w:val="TOC2"/>
        <w:rPr>
          <w:rFonts w:asciiTheme="minorHAnsi" w:eastAsiaTheme="minorEastAsia" w:hAnsiTheme="minorHAnsi" w:cstheme="minorBidi"/>
          <w:b w:val="0"/>
          <w:smallCaps w:val="0"/>
          <w:sz w:val="22"/>
          <w:lang w:val="en-GB" w:eastAsia="en-GB" w:bidi="ar-SA"/>
        </w:rPr>
      </w:pPr>
      <w:hyperlink w:anchor="_Toc523998107" w:history="1">
        <w:r w:rsidR="00073C35" w:rsidRPr="00AE1FE2">
          <w:rPr>
            <w:rStyle w:val="Hyperlink"/>
            <w:rFonts w:ascii="Times New Roman" w:hAnsi="Times New Roman"/>
          </w:rPr>
          <w:t>7.3.</w:t>
        </w:r>
        <w:r w:rsidR="00073C35">
          <w:rPr>
            <w:rFonts w:asciiTheme="minorHAnsi" w:eastAsiaTheme="minorEastAsia" w:hAnsiTheme="minorHAnsi" w:cstheme="minorBidi"/>
            <w:b w:val="0"/>
            <w:smallCaps w:val="0"/>
            <w:sz w:val="22"/>
            <w:lang w:val="en-GB" w:eastAsia="en-GB" w:bidi="ar-SA"/>
          </w:rPr>
          <w:tab/>
        </w:r>
        <w:r w:rsidR="00073C35" w:rsidRPr="00AE1FE2">
          <w:rPr>
            <w:rStyle w:val="Hyperlink"/>
            <w:rFonts w:ascii="Times New Roman" w:hAnsi="Times New Roman"/>
          </w:rPr>
          <w:t>Instructies voor bepaalde posities</w:t>
        </w:r>
        <w:r w:rsidR="00073C35">
          <w:rPr>
            <w:webHidden/>
          </w:rPr>
          <w:tab/>
        </w:r>
        <w:r w:rsidR="00073C35">
          <w:rPr>
            <w:webHidden/>
          </w:rPr>
          <w:fldChar w:fldCharType="begin"/>
        </w:r>
        <w:r w:rsidR="00073C35">
          <w:rPr>
            <w:webHidden/>
          </w:rPr>
          <w:instrText xml:space="preserve"> PAGEREF _Toc523998107 \h </w:instrText>
        </w:r>
        <w:r w:rsidR="00073C35">
          <w:rPr>
            <w:webHidden/>
          </w:rPr>
        </w:r>
        <w:r w:rsidR="00073C35">
          <w:rPr>
            <w:webHidden/>
          </w:rPr>
          <w:fldChar w:fldCharType="separate"/>
        </w:r>
        <w:r w:rsidR="00073C35">
          <w:rPr>
            <w:webHidden/>
          </w:rPr>
          <w:t>231</w:t>
        </w:r>
        <w:r w:rsidR="00073C35">
          <w:rPr>
            <w:webHidden/>
          </w:rPr>
          <w:fldChar w:fldCharType="end"/>
        </w:r>
      </w:hyperlink>
    </w:p>
    <w:p w:rsidR="00073C35" w:rsidRDefault="00073C35" w:rsidP="00073C35">
      <w:pPr>
        <w:pStyle w:val="TOC2"/>
        <w:rPr>
          <w:rFonts w:ascii="Times New Roman" w:hAnsi="Times New Roman"/>
          <w:sz w:val="24"/>
          <w:szCs w:val="24"/>
        </w:rPr>
      </w:pPr>
      <w:r w:rsidRPr="00417984">
        <w:rPr>
          <w:rFonts w:ascii="Times New Roman" w:hAnsi="Times New Roman"/>
          <w:sz w:val="24"/>
        </w:rPr>
        <w:fldChar w:fldCharType="end"/>
      </w:r>
    </w:p>
    <w:p w:rsidR="00334C50" w:rsidRDefault="00334C50">
      <w:pPr>
        <w:rPr>
          <w:rFonts w:asciiTheme="minorHAnsi" w:eastAsiaTheme="minorEastAsia" w:hAnsiTheme="minorHAnsi" w:cstheme="minorBidi"/>
          <w:sz w:val="22"/>
        </w:rPr>
        <w:sectPr w:rsidR="00334C50"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473560865"/>
      <w:bookmarkStart w:id="5" w:name="_Toc523997984"/>
      <w:r>
        <w:rPr>
          <w:rFonts w:ascii="Times New Roman" w:hAnsi="Times New Roman"/>
        </w:rPr>
        <w:t>DEEL I:</w:t>
      </w:r>
      <w:bookmarkEnd w:id="2"/>
      <w:r>
        <w:rPr>
          <w:rFonts w:ascii="Times New Roman" w:hAnsi="Times New Roman"/>
        </w:rPr>
        <w:t xml:space="preserve"> ALGEMENE INSTRUCTIES</w:t>
      </w:r>
      <w:bookmarkEnd w:id="3"/>
      <w:bookmarkEnd w:id="4"/>
      <w:bookmarkEnd w:id="5"/>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23997985"/>
      <w:r w:rsidRPr="007E125B">
        <w:rPr>
          <w:rFonts w:ascii="Times New Roman" w:hAnsi="Times New Roman"/>
          <w:sz w:val="24"/>
          <w:u w:val="none"/>
        </w:rPr>
        <w:t>1</w:t>
      </w:r>
      <w:r>
        <w:rPr>
          <w:rFonts w:ascii="Times New Roman" w:hAnsi="Times New Roman"/>
          <w:sz w:val="24"/>
          <w:u w:val="none"/>
        </w:rPr>
        <w:t>.</w:t>
      </w:r>
      <w:r w:rsidRPr="00E97DE2">
        <w:rPr>
          <w:u w:val="none"/>
        </w:rPr>
        <w:tab/>
      </w:r>
      <w:r>
        <w:rPr>
          <w:rFonts w:ascii="Times New Roman" w:hAnsi="Times New Roman"/>
          <w:sz w:val="24"/>
          <w:u w:val="none"/>
        </w:rPr>
        <w:t>Opzet en conventies</w:t>
      </w:r>
      <w:bookmarkEnd w:id="6"/>
      <w:bookmarkEnd w:id="7"/>
      <w:bookmarkEnd w:id="8"/>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523997986"/>
      <w:bookmarkStart w:id="12" w:name="_Toc264038399"/>
      <w:bookmarkStart w:id="13" w:name="_Toc294018834"/>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E97DE2">
        <w:rPr>
          <w:u w:val="none"/>
        </w:rPr>
        <w:tab/>
      </w:r>
      <w:r>
        <w:rPr>
          <w:rFonts w:ascii="Times New Roman" w:hAnsi="Times New Roman"/>
          <w:sz w:val="24"/>
          <w:u w:val="none"/>
        </w:rPr>
        <w:t>Opzet</w:t>
      </w:r>
      <w:bookmarkEnd w:id="9"/>
      <w:bookmarkEnd w:id="10"/>
      <w:bookmarkEnd w:id="11"/>
    </w:p>
    <w:p w:rsidR="002648B0" w:rsidRPr="00392FFD" w:rsidRDefault="00125707" w:rsidP="00C37B29">
      <w:pPr>
        <w:pStyle w:val="InstructionsText2"/>
        <w:numPr>
          <w:ilvl w:val="0"/>
          <w:numId w:val="0"/>
        </w:numPr>
        <w:ind w:left="993"/>
      </w:pPr>
      <w:r w:rsidRPr="007E125B">
        <w:t>1</w:t>
      </w:r>
      <w:r>
        <w:t>.</w:t>
      </w:r>
      <w:r>
        <w:tab/>
        <w:t>Het kader als geheel bestaat uit vijf blokken templates:</w:t>
      </w:r>
    </w:p>
    <w:p w:rsidR="002648B0" w:rsidRPr="00392FFD" w:rsidRDefault="00125707" w:rsidP="00C37B29">
      <w:pPr>
        <w:pStyle w:val="InstructionsText2"/>
        <w:numPr>
          <w:ilvl w:val="0"/>
          <w:numId w:val="0"/>
        </w:numPr>
        <w:ind w:left="993"/>
      </w:pPr>
      <w:proofErr w:type="gramStart"/>
      <w:r>
        <w:t>a</w:t>
      </w:r>
      <w:proofErr w:type="gramEnd"/>
      <w:r>
        <w:t>)</w:t>
      </w:r>
      <w:r>
        <w:tab/>
        <w:t>kapitaaltoereikendheid, overzicht van de kapitaalbasis; totaal van de risicopo</w:t>
      </w:r>
      <w:r>
        <w:t>s</w:t>
      </w:r>
      <w:r>
        <w:t>ten;</w:t>
      </w:r>
    </w:p>
    <w:p w:rsidR="00436204" w:rsidRPr="00392FFD" w:rsidRDefault="00125707" w:rsidP="00C37B29">
      <w:pPr>
        <w:pStyle w:val="InstructionsText2"/>
        <w:numPr>
          <w:ilvl w:val="0"/>
          <w:numId w:val="0"/>
        </w:numPr>
        <w:ind w:left="993"/>
      </w:pPr>
      <w:proofErr w:type="gramStart"/>
      <w:r>
        <w:t>b</w:t>
      </w:r>
      <w:proofErr w:type="gramEnd"/>
      <w:r>
        <w:t>)</w:t>
      </w:r>
      <w:r>
        <w:tab/>
        <w:t>solvabiliteit van de groep, een overzicht van de mate waarin alle afzonderlijke entiteiten die onder de consolidatie van de verslaggevende entiteit vallen, aan de solvabiliteitsvereisten voldoen;</w:t>
      </w:r>
    </w:p>
    <w:p w:rsidR="002648B0" w:rsidRPr="00392FFD" w:rsidRDefault="00125707" w:rsidP="00C37B29">
      <w:pPr>
        <w:pStyle w:val="InstructionsText2"/>
        <w:numPr>
          <w:ilvl w:val="0"/>
          <w:numId w:val="0"/>
        </w:numPr>
        <w:ind w:left="993"/>
      </w:pPr>
      <w:proofErr w:type="gramStart"/>
      <w:r>
        <w:t>c</w:t>
      </w:r>
      <w:proofErr w:type="gramEnd"/>
      <w:r>
        <w:t>)</w:t>
      </w:r>
      <w:r>
        <w:tab/>
        <w:t>kredietrisico (met inbegrip van tegenpartijrisico, verwateringsrisico en afwi</w:t>
      </w:r>
      <w:r>
        <w:t>k</w:t>
      </w:r>
      <w:r>
        <w:t>kelingsrisico);</w:t>
      </w:r>
    </w:p>
    <w:p w:rsidR="002648B0" w:rsidRPr="00392FFD" w:rsidRDefault="00125707" w:rsidP="00C37B29">
      <w:pPr>
        <w:pStyle w:val="InstructionsText2"/>
        <w:numPr>
          <w:ilvl w:val="0"/>
          <w:numId w:val="0"/>
        </w:numPr>
        <w:ind w:left="993"/>
      </w:pPr>
      <w:proofErr w:type="gramStart"/>
      <w:r>
        <w:t>d</w:t>
      </w:r>
      <w:proofErr w:type="gramEnd"/>
      <w:r>
        <w:t>)</w:t>
      </w:r>
      <w:r>
        <w:tab/>
        <w:t>marktrisico (met inbegrip van positierisico in de handelsportefeuille, valutaris</w:t>
      </w:r>
      <w:r>
        <w:t>i</w:t>
      </w:r>
      <w:r>
        <w:t>co, grondstoffenrisico en CVA-risico);</w:t>
      </w:r>
    </w:p>
    <w:p w:rsidR="002648B0" w:rsidRPr="00392FFD" w:rsidRDefault="00125707" w:rsidP="00C37B29">
      <w:pPr>
        <w:pStyle w:val="InstructionsText2"/>
        <w:numPr>
          <w:ilvl w:val="0"/>
          <w:numId w:val="0"/>
        </w:numPr>
        <w:ind w:left="993"/>
      </w:pPr>
      <w:proofErr w:type="gramStart"/>
      <w:r>
        <w:t>e</w:t>
      </w:r>
      <w:proofErr w:type="gramEnd"/>
      <w:r>
        <w:t>)</w:t>
      </w:r>
      <w:r>
        <w:tab/>
        <w:t>operationeel risico.</w:t>
      </w:r>
    </w:p>
    <w:p w:rsidR="002648B0" w:rsidRPr="00392FFD" w:rsidRDefault="00125707" w:rsidP="00C37B29">
      <w:pPr>
        <w:pStyle w:val="InstructionsText2"/>
        <w:numPr>
          <w:ilvl w:val="0"/>
          <w:numId w:val="0"/>
        </w:numPr>
        <w:ind w:left="993"/>
      </w:pPr>
      <w:r w:rsidRPr="007E125B">
        <w:t>2</w:t>
      </w:r>
      <w:r>
        <w:t>.</w:t>
      </w:r>
      <w:r>
        <w:tab/>
        <w:t>Voor elke template zijn verwijzingen naar wetgeving opgenomen. Nadere i</w:t>
      </w:r>
      <w:r>
        <w:t>n</w:t>
      </w:r>
      <w:r>
        <w:t xml:space="preserve">formatie over meer algemene aspecten van de rapportage voor elk blok templates, instructies </w:t>
      </w:r>
      <w:proofErr w:type="gramStart"/>
      <w:r>
        <w:t>omtrent</w:t>
      </w:r>
      <w:proofErr w:type="gramEnd"/>
      <w:r>
        <w:t xml:space="preserve"> bepaalde posities alsmede validatievoorschriften zijn te vinden in dit deel van de technische uitvoeringsnormen.</w:t>
      </w:r>
    </w:p>
    <w:p w:rsidR="005643EA" w:rsidRPr="00392FFD" w:rsidRDefault="00125707" w:rsidP="00C37B29">
      <w:pPr>
        <w:pStyle w:val="InstructionsText2"/>
        <w:numPr>
          <w:ilvl w:val="0"/>
          <w:numId w:val="0"/>
        </w:numPr>
        <w:ind w:left="993"/>
      </w:pPr>
      <w:r w:rsidRPr="007E125B">
        <w:t>3</w:t>
      </w:r>
      <w:r>
        <w:t>.</w:t>
      </w:r>
      <w:r>
        <w:tab/>
        <w:t>De instellingen vullen alleen de relevante templates in, afhankelijk van de b</w:t>
      </w:r>
      <w:r>
        <w:t>e</w:t>
      </w:r>
      <w:r>
        <w:t>nadering die zij volgen voor het vaststellen van de eigenvermogensvereisten.</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23997987"/>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E97DE2">
        <w:rPr>
          <w:u w:val="none"/>
        </w:rPr>
        <w:tab/>
      </w:r>
      <w:r>
        <w:rPr>
          <w:rFonts w:ascii="Times New Roman" w:hAnsi="Times New Roman"/>
          <w:sz w:val="24"/>
          <w:u w:val="none"/>
        </w:rPr>
        <w:t>Conventie m.b.t. nummering</w:t>
      </w:r>
      <w:bookmarkEnd w:id="14"/>
      <w:bookmarkEnd w:id="15"/>
      <w:bookmarkEnd w:id="16"/>
    </w:p>
    <w:p w:rsidR="002648B0" w:rsidRPr="00392FFD" w:rsidRDefault="00125707" w:rsidP="00C37B29">
      <w:pPr>
        <w:pStyle w:val="InstructionsText2"/>
        <w:numPr>
          <w:ilvl w:val="0"/>
          <w:numId w:val="0"/>
        </w:numPr>
        <w:ind w:left="993"/>
      </w:pPr>
      <w:r w:rsidRPr="007E125B">
        <w:t>4</w:t>
      </w:r>
      <w:r>
        <w:t>.</w:t>
      </w:r>
      <w:r>
        <w:tab/>
        <w:t>Het document volgt de in de volgende tabel beschreven conventies voor ve</w:t>
      </w:r>
      <w:r>
        <w:t>r</w:t>
      </w:r>
      <w:r>
        <w:t>wijzing naar de kolommen, rijen en cellen van de templates. Van deze numerieke codes wordt uitgebreid gebruikgemaakt in de validatievoorschriften.</w:t>
      </w:r>
    </w:p>
    <w:p w:rsidR="005643EA" w:rsidRPr="00392FFD" w:rsidRDefault="00125707" w:rsidP="00C37B29">
      <w:pPr>
        <w:pStyle w:val="InstructionsText2"/>
        <w:numPr>
          <w:ilvl w:val="0"/>
          <w:numId w:val="0"/>
        </w:numPr>
        <w:ind w:left="993"/>
      </w:pPr>
      <w:r w:rsidRPr="007E125B">
        <w:t>5</w:t>
      </w:r>
      <w:r>
        <w:t>.</w:t>
      </w:r>
      <w:r>
        <w:tab/>
        <w:t>In de instructies wordt de volgende algemene notatie gehanteerd: {Templ</w:t>
      </w:r>
      <w:r>
        <w:t>a</w:t>
      </w:r>
      <w:r>
        <w:t>te;Rij</w:t>
      </w:r>
      <w:proofErr w:type="gramStart"/>
      <w:r>
        <w:t>;Kolom</w:t>
      </w:r>
      <w:proofErr w:type="gramEnd"/>
      <w:r>
        <w:t>}.</w:t>
      </w:r>
    </w:p>
    <w:p w:rsidR="002648B0" w:rsidRPr="00392FFD" w:rsidRDefault="00125707" w:rsidP="00C37B29">
      <w:pPr>
        <w:pStyle w:val="InstructionsText2"/>
        <w:numPr>
          <w:ilvl w:val="0"/>
          <w:numId w:val="0"/>
        </w:numPr>
        <w:ind w:left="993"/>
      </w:pPr>
      <w:r w:rsidRPr="007E125B">
        <w:t>6</w:t>
      </w:r>
      <w:r>
        <w:t>.</w:t>
      </w:r>
      <w:r>
        <w:tab/>
        <w:t>In het geval van validaties binnen een template, waarbij alleen gegevenspunten uit die template worden gebruikt, verwijzen de notaties niet naar een template: {Rij</w:t>
      </w:r>
      <w:proofErr w:type="gramStart"/>
      <w:r>
        <w:t>;Kolom</w:t>
      </w:r>
      <w:proofErr w:type="gramEnd"/>
      <w:r>
        <w:t>}.</w:t>
      </w:r>
    </w:p>
    <w:p w:rsidR="005643EA" w:rsidRPr="00392FFD" w:rsidRDefault="00125707" w:rsidP="00C37B29">
      <w:pPr>
        <w:pStyle w:val="InstructionsText2"/>
        <w:numPr>
          <w:ilvl w:val="0"/>
          <w:numId w:val="0"/>
        </w:numPr>
        <w:ind w:left="993"/>
      </w:pPr>
      <w:r w:rsidRPr="007E125B">
        <w:t>7</w:t>
      </w:r>
      <w:r>
        <w:t>.</w:t>
      </w:r>
      <w:r>
        <w:tab/>
        <w:t>In het geval van templates die slechts uit één kolom bestaan, wordt uitsluitend naar rijen verwezen. {Template</w:t>
      </w:r>
      <w:proofErr w:type="gramStart"/>
      <w:r>
        <w:t>;Rij</w:t>
      </w:r>
      <w:proofErr w:type="gramEnd"/>
      <w:r>
        <w:t>}</w:t>
      </w:r>
    </w:p>
    <w:p w:rsidR="002648B0" w:rsidRPr="00392FFD" w:rsidRDefault="00125707" w:rsidP="00C37B29">
      <w:pPr>
        <w:pStyle w:val="InstructionsText2"/>
        <w:numPr>
          <w:ilvl w:val="0"/>
          <w:numId w:val="0"/>
        </w:numPr>
        <w:ind w:left="993"/>
      </w:pPr>
      <w:r w:rsidRPr="007E125B">
        <w:t>8</w:t>
      </w:r>
      <w:r>
        <w:t>.</w:t>
      </w:r>
      <w:r>
        <w:tab/>
        <w:t>Een asteriskteken geeft aan dat de validatie geldt voor de gehele rij of kolom.</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23997988"/>
      <w:r w:rsidRPr="007E125B">
        <w:rPr>
          <w:rFonts w:ascii="Times New Roman" w:hAnsi="Times New Roman"/>
          <w:sz w:val="24"/>
          <w:u w:val="none"/>
        </w:rPr>
        <w:lastRenderedPageBreak/>
        <w:t>1</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E97DE2">
        <w:rPr>
          <w:u w:val="none"/>
        </w:rPr>
        <w:tab/>
      </w:r>
      <w:r>
        <w:rPr>
          <w:rFonts w:ascii="Times New Roman" w:hAnsi="Times New Roman"/>
          <w:sz w:val="24"/>
          <w:u w:val="none"/>
        </w:rPr>
        <w:t>Conventie m.b.t. tekens</w:t>
      </w:r>
      <w:bookmarkEnd w:id="12"/>
      <w:bookmarkEnd w:id="13"/>
      <w:bookmarkEnd w:id="17"/>
      <w:bookmarkEnd w:id="18"/>
      <w:bookmarkEnd w:id="19"/>
    </w:p>
    <w:p w:rsidR="002648B0" w:rsidRDefault="00125707" w:rsidP="00C37B29">
      <w:pPr>
        <w:pStyle w:val="InstructionsText2"/>
        <w:numPr>
          <w:ilvl w:val="0"/>
          <w:numId w:val="0"/>
        </w:numPr>
        <w:ind w:left="993"/>
      </w:pPr>
      <w:r w:rsidRPr="007E125B">
        <w:t>9</w:t>
      </w:r>
      <w:r>
        <w:t>.</w:t>
      </w:r>
      <w:r>
        <w:tab/>
        <w:t>Ieder bedrag dat leidt tot een hoger eigen vermogen of tot hogere kapitaalve</w:t>
      </w:r>
      <w:r>
        <w:t>r</w:t>
      </w:r>
      <w:r>
        <w:t xml:space="preserve">eisten wordt gerapporteerd als positieve waarde. </w:t>
      </w:r>
      <w:proofErr w:type="gramStart"/>
      <w:r>
        <w:t>Daarentegen</w:t>
      </w:r>
      <w:proofErr w:type="gramEnd"/>
      <w:r>
        <w:t xml:space="preserve"> wordt elk bedrag dat leidt tot een lager totaal aan eigen vermogen of tot lagere kapitaalvereisten gera</w:t>
      </w:r>
      <w:r>
        <w:t>p</w:t>
      </w:r>
      <w:r>
        <w:t xml:space="preserve">porteerd als negatieve waarde. Als er een minteken (-) voor </w:t>
      </w:r>
      <w:proofErr w:type="gramStart"/>
      <w:r>
        <w:t>het</w:t>
      </w:r>
      <w:proofErr w:type="gramEnd"/>
      <w:r>
        <w:t xml:space="preserve"> label van een post staat, wordt er voor die post geen positieve waarde verwacht.</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23997989"/>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E97DE2">
        <w:rPr>
          <w:u w:val="none"/>
        </w:rPr>
        <w:tab/>
      </w:r>
      <w:r>
        <w:rPr>
          <w:rFonts w:ascii="Times New Roman" w:hAnsi="Times New Roman"/>
          <w:sz w:val="24"/>
          <w:u w:val="none"/>
        </w:rPr>
        <w:t>Afkortingen</w:t>
      </w:r>
      <w:bookmarkEnd w:id="20"/>
    </w:p>
    <w:p w:rsidR="00304CA5" w:rsidRPr="001F2830" w:rsidRDefault="00304CA5" w:rsidP="00C37B29">
      <w:pPr>
        <w:pStyle w:val="InstructionsText2"/>
        <w:numPr>
          <w:ilvl w:val="0"/>
          <w:numId w:val="0"/>
        </w:numPr>
        <w:ind w:left="993"/>
      </w:pPr>
      <w:r w:rsidRPr="007E125B">
        <w:t>9</w:t>
      </w:r>
      <w:r>
        <w:t xml:space="preserve">a. Voor de toepassing van deze bijlage wordt Verordening (EU) nr. </w:t>
      </w:r>
      <w:r w:rsidRPr="007E125B">
        <w:t>575</w:t>
      </w:r>
      <w:r>
        <w:t>/</w:t>
      </w:r>
      <w:r w:rsidRPr="007E125B">
        <w:t>2013</w:t>
      </w:r>
      <w:r>
        <w:t xml:space="preserve"> "VKV" genoemd, </w:t>
      </w:r>
      <w:r>
        <w:rPr>
          <w:rStyle w:val="FormatvorlageInstructionsTabelleText"/>
          <w:rFonts w:ascii="Times New Roman" w:hAnsi="Times New Roman"/>
          <w:sz w:val="24"/>
        </w:rPr>
        <w:t>en</w:t>
      </w:r>
      <w:r>
        <w:t xml:space="preserve"> Richtlijn </w:t>
      </w:r>
      <w:r w:rsidRPr="007E125B">
        <w:t>2013</w:t>
      </w:r>
      <w:r>
        <w:t>/</w:t>
      </w:r>
      <w:r w:rsidRPr="007E125B">
        <w:t>36</w:t>
      </w:r>
      <w:r>
        <w:t>/EU van het Europees Parlement en de Raad "RKV".</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2" w:name="_Toc360188322"/>
      <w:bookmarkStart w:id="23" w:name="_Toc473560870"/>
      <w:bookmarkStart w:id="24" w:name="_Toc523997990"/>
      <w:r>
        <w:rPr>
          <w:rFonts w:ascii="Times New Roman" w:hAnsi="Times New Roman"/>
        </w:rPr>
        <w:t>DEEL II: INSTRUCTIES IN VERBAND MET DE TEMPLATES</w:t>
      </w:r>
      <w:bookmarkEnd w:id="22"/>
      <w:bookmarkEnd w:id="23"/>
      <w:bookmarkEnd w:id="24"/>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473560871"/>
      <w:bookmarkStart w:id="27" w:name="_Toc523997991"/>
      <w:r w:rsidRPr="007E125B">
        <w:rPr>
          <w:rFonts w:ascii="Times New Roman" w:hAnsi="Times New Roman"/>
          <w:sz w:val="24"/>
          <w:u w:val="none"/>
        </w:rPr>
        <w:t>1</w:t>
      </w:r>
      <w:r>
        <w:rPr>
          <w:rFonts w:ascii="Times New Roman" w:hAnsi="Times New Roman"/>
          <w:sz w:val="24"/>
          <w:u w:val="none"/>
        </w:rPr>
        <w:t>.</w:t>
      </w:r>
      <w:r w:rsidRPr="00E97DE2">
        <w:rPr>
          <w:u w:val="none"/>
        </w:rPr>
        <w:tab/>
      </w:r>
      <w:r>
        <w:rPr>
          <w:rFonts w:ascii="Times New Roman" w:hAnsi="Times New Roman"/>
          <w:sz w:val="24"/>
          <w:u w:val="none"/>
        </w:rPr>
        <w:t>Kapitaaltoereikendheidsoverzicht</w:t>
      </w:r>
      <w:bookmarkEnd w:id="25"/>
      <w:r>
        <w:rPr>
          <w:rFonts w:ascii="Times New Roman" w:hAnsi="Times New Roman"/>
          <w:sz w:val="24"/>
          <w:u w:val="none"/>
        </w:rPr>
        <w:t xml:space="preserve"> (CA)</w:t>
      </w:r>
      <w:bookmarkEnd w:id="26"/>
      <w:bookmarkEnd w:id="27"/>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23997992"/>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E97DE2">
        <w:rPr>
          <w:u w:val="none"/>
        </w:rPr>
        <w:tab/>
      </w:r>
      <w:r>
        <w:rPr>
          <w:rFonts w:ascii="Times New Roman" w:hAnsi="Times New Roman"/>
          <w:sz w:val="24"/>
          <w:u w:val="none"/>
        </w:rPr>
        <w:t>Algemene opmerkingen</w:t>
      </w:r>
      <w:bookmarkEnd w:id="28"/>
      <w:bookmarkEnd w:id="29"/>
      <w:bookmarkEnd w:id="30"/>
      <w:bookmarkEnd w:id="31"/>
    </w:p>
    <w:p w:rsidR="002648B0" w:rsidRPr="00392FFD" w:rsidRDefault="00125707" w:rsidP="00C37B29">
      <w:pPr>
        <w:pStyle w:val="InstructionsText2"/>
        <w:numPr>
          <w:ilvl w:val="0"/>
          <w:numId w:val="0"/>
        </w:numPr>
        <w:ind w:left="993"/>
      </w:pPr>
      <w:r w:rsidRPr="007E125B">
        <w:t>10</w:t>
      </w:r>
      <w:r>
        <w:t>.</w:t>
      </w:r>
      <w:r>
        <w:tab/>
        <w:t xml:space="preserve">CA-templates bevatten informatie over tellers onder Pijler </w:t>
      </w:r>
      <w:r w:rsidRPr="007E125B">
        <w:t>1</w:t>
      </w:r>
      <w:r>
        <w:t xml:space="preserve"> (eigen vermogen, tier </w:t>
      </w:r>
      <w:r w:rsidRPr="007E125B">
        <w:t>1</w:t>
      </w:r>
      <w:r>
        <w:t xml:space="preserve">, tier </w:t>
      </w:r>
      <w:r w:rsidRPr="007E125B">
        <w:t>1</w:t>
      </w:r>
      <w:r>
        <w:t>-kernkapitaal), noemer (eigenvermogensvereisten) en overgangsbep</w:t>
      </w:r>
      <w:r>
        <w:t>a</w:t>
      </w:r>
      <w:r>
        <w:t xml:space="preserve">lingen. Dit betreft in totaal vijf templates: </w:t>
      </w:r>
    </w:p>
    <w:p w:rsidR="005643EA" w:rsidRPr="00392FFD" w:rsidRDefault="00125707" w:rsidP="00C37B29">
      <w:pPr>
        <w:pStyle w:val="InstructionsText2"/>
        <w:numPr>
          <w:ilvl w:val="0"/>
          <w:numId w:val="0"/>
        </w:numPr>
        <w:ind w:left="993"/>
      </w:pPr>
      <w:proofErr w:type="gramStart"/>
      <w:r>
        <w:t>a</w:t>
      </w:r>
      <w:proofErr w:type="gramEnd"/>
      <w:r>
        <w:t>)</w:t>
      </w:r>
      <w:r>
        <w:tab/>
        <w:t>Template CA</w:t>
      </w:r>
      <w:r w:rsidRPr="007E125B">
        <w:t>1</w:t>
      </w:r>
      <w:r>
        <w:t xml:space="preserve"> bevat het bedrag van het eigen vermogen van de instellingen, opgesplitst in de posten die voor dat bedrag benodigd zijn. Het aldus verkregen b</w:t>
      </w:r>
      <w:r>
        <w:t>e</w:t>
      </w:r>
      <w:r>
        <w:t>drag aan eigen vermogen omvat het totale effect van overgangsbepalingen voor e</w:t>
      </w:r>
      <w:r>
        <w:t>l</w:t>
      </w:r>
      <w:r>
        <w:t>ke soort kapitaal.</w:t>
      </w:r>
    </w:p>
    <w:p w:rsidR="005643EA" w:rsidRPr="00392FFD" w:rsidRDefault="00125707" w:rsidP="00C37B29">
      <w:pPr>
        <w:pStyle w:val="InstructionsText2"/>
        <w:numPr>
          <w:ilvl w:val="0"/>
          <w:numId w:val="0"/>
        </w:numPr>
        <w:ind w:left="993"/>
      </w:pPr>
      <w:proofErr w:type="gramStart"/>
      <w:r>
        <w:t>b</w:t>
      </w:r>
      <w:proofErr w:type="gramEnd"/>
      <w:r>
        <w:t>)</w:t>
      </w:r>
      <w:r>
        <w:tab/>
        <w:t>Template CA</w:t>
      </w:r>
      <w:r w:rsidRPr="007E125B">
        <w:t>2</w:t>
      </w:r>
      <w:r>
        <w:t xml:space="preserve"> geeft een overzicht van het totaal van de risicoposten zoals o</w:t>
      </w:r>
      <w:r>
        <w:t>m</w:t>
      </w:r>
      <w:r>
        <w:t xml:space="preserve">schreven in artikel </w:t>
      </w:r>
      <w:r w:rsidRPr="007E125B">
        <w:t>92</w:t>
      </w:r>
      <w:r>
        <w:t xml:space="preserve">, lid </w:t>
      </w:r>
      <w:r w:rsidRPr="007E125B">
        <w:t>3</w:t>
      </w:r>
      <w:r>
        <w:t>, van de VKV.</w:t>
      </w:r>
    </w:p>
    <w:p w:rsidR="005643EA" w:rsidRPr="00392FFD" w:rsidRDefault="00125707" w:rsidP="00C37B29">
      <w:pPr>
        <w:pStyle w:val="InstructionsText2"/>
        <w:numPr>
          <w:ilvl w:val="0"/>
          <w:numId w:val="0"/>
        </w:numPr>
        <w:ind w:left="993"/>
      </w:pPr>
      <w:proofErr w:type="gramStart"/>
      <w:r>
        <w:t>c</w:t>
      </w:r>
      <w:proofErr w:type="gramEnd"/>
      <w:r>
        <w:t>)</w:t>
      </w:r>
      <w:r>
        <w:tab/>
        <w:t>Template CA</w:t>
      </w:r>
      <w:r w:rsidRPr="007E125B">
        <w:t>3</w:t>
      </w:r>
      <w:r>
        <w:t xml:space="preserve"> bevat de ratio's ten aanzien waarvan in de VKV een minimu</w:t>
      </w:r>
      <w:r>
        <w:t>m</w:t>
      </w:r>
      <w:r>
        <w:t>niveau is vastgesteld, alsmede enkele andere gegevens.</w:t>
      </w:r>
    </w:p>
    <w:p w:rsidR="005643EA" w:rsidRPr="00392FFD" w:rsidRDefault="00125707" w:rsidP="00C37B29">
      <w:pPr>
        <w:pStyle w:val="InstructionsText2"/>
        <w:numPr>
          <w:ilvl w:val="0"/>
          <w:numId w:val="0"/>
        </w:numPr>
        <w:ind w:left="993"/>
      </w:pPr>
      <w:proofErr w:type="gramStart"/>
      <w:r>
        <w:t>d</w:t>
      </w:r>
      <w:proofErr w:type="gramEnd"/>
      <w:r>
        <w:t>)</w:t>
      </w:r>
      <w:r>
        <w:tab/>
        <w:t>Template CA</w:t>
      </w:r>
      <w:r w:rsidRPr="007E125B">
        <w:t>4</w:t>
      </w:r>
      <w:r>
        <w:t xml:space="preserve"> bevat pro-memorieposten die benodigd zijn voor de berekening van posten in CA</w:t>
      </w:r>
      <w:r w:rsidRPr="007E125B">
        <w:t>1</w:t>
      </w:r>
      <w:r>
        <w:t xml:space="preserve"> alsmede informatie ten aanzien van de kapitaalbuffers uit hoofde van de RKV. </w:t>
      </w:r>
    </w:p>
    <w:p w:rsidR="005643EA" w:rsidRPr="00392FFD" w:rsidRDefault="00125707" w:rsidP="00C37B29">
      <w:pPr>
        <w:pStyle w:val="InstructionsText2"/>
        <w:numPr>
          <w:ilvl w:val="0"/>
          <w:numId w:val="0"/>
        </w:numPr>
        <w:ind w:left="993"/>
      </w:pPr>
      <w:proofErr w:type="gramStart"/>
      <w:r>
        <w:t>e</w:t>
      </w:r>
      <w:proofErr w:type="gramEnd"/>
      <w:r>
        <w:t>)</w:t>
      </w:r>
      <w:r>
        <w:tab/>
        <w:t>Template CA</w:t>
      </w:r>
      <w:r w:rsidRPr="007E125B">
        <w:t>5</w:t>
      </w:r>
      <w:r>
        <w:t xml:space="preserve"> bevat de gegevens die benodigd zijn voor de berekening van het effect van overgangsbepalingen op het eigen vermogen. CA</w:t>
      </w:r>
      <w:r w:rsidRPr="007E125B">
        <w:t>5</w:t>
      </w:r>
      <w:r>
        <w:t xml:space="preserve"> vervalt zodra de overgangsbepalingen niet langer van kracht zijn.</w:t>
      </w:r>
    </w:p>
    <w:p w:rsidR="00783881" w:rsidRPr="00392FFD" w:rsidRDefault="00125707" w:rsidP="00C37B29">
      <w:pPr>
        <w:pStyle w:val="InstructionsText2"/>
        <w:numPr>
          <w:ilvl w:val="0"/>
          <w:numId w:val="0"/>
        </w:numPr>
        <w:ind w:left="993"/>
      </w:pPr>
      <w:r w:rsidRPr="007E125B">
        <w:t>11</w:t>
      </w:r>
      <w:r>
        <w:t>.</w:t>
      </w:r>
      <w:r>
        <w:tab/>
        <w:t>De templates zijn van toepassing op alle verslaggevende entiteiten, ongeacht de aangehouden standaarden voor jaarrekeningen, hoewel bepaalde posten in de teller specifiek gelden voor entiteiten die de waarderingsregels van IAS/IFRS hanteren. In algemene zin is de informatie in de noemer gekoppeld aan de definitieve result</w:t>
      </w:r>
      <w:r>
        <w:t>a</w:t>
      </w:r>
      <w:r>
        <w:t>ten zoals die worden vermeld in de desbetreffende templates voor de berekening van het totaal van de risicoposten.</w:t>
      </w:r>
    </w:p>
    <w:p w:rsidR="005643EA" w:rsidRPr="00392FFD" w:rsidRDefault="00125707" w:rsidP="00C37B29">
      <w:pPr>
        <w:pStyle w:val="InstructionsText2"/>
        <w:numPr>
          <w:ilvl w:val="0"/>
          <w:numId w:val="0"/>
        </w:numPr>
        <w:ind w:left="993"/>
      </w:pPr>
      <w:r w:rsidRPr="007E125B">
        <w:t>12</w:t>
      </w:r>
      <w:r>
        <w:t>.</w:t>
      </w:r>
      <w:r>
        <w:tab/>
        <w:t xml:space="preserve">Het totaal van het eigen vermogen bestaat uit verschillende soorten kapitaal: tier </w:t>
      </w:r>
      <w:r w:rsidRPr="007E125B">
        <w:t>1</w:t>
      </w:r>
      <w:r>
        <w:t>-kapitaal (T</w:t>
      </w:r>
      <w:r w:rsidRPr="007E125B">
        <w:t>1</w:t>
      </w:r>
      <w:r>
        <w:t xml:space="preserve">), zijnde de som van tier </w:t>
      </w:r>
      <w:r w:rsidRPr="007E125B">
        <w:t>1</w:t>
      </w:r>
      <w:r>
        <w:t xml:space="preserve">-kernkapitaal, aanvullend-tier </w:t>
      </w:r>
      <w:r w:rsidRPr="007E125B">
        <w:t>1</w:t>
      </w:r>
      <w:r>
        <w:t xml:space="preserve">-kapitaal en tier </w:t>
      </w:r>
      <w:r w:rsidRPr="007E125B">
        <w:t>2</w:t>
      </w:r>
      <w:r>
        <w:t xml:space="preserve">-kapitaal. </w:t>
      </w:r>
    </w:p>
    <w:p w:rsidR="00783881" w:rsidRPr="00392FFD" w:rsidRDefault="00125707" w:rsidP="00C37B29">
      <w:pPr>
        <w:pStyle w:val="InstructionsText2"/>
        <w:numPr>
          <w:ilvl w:val="0"/>
          <w:numId w:val="0"/>
        </w:numPr>
        <w:ind w:left="993"/>
      </w:pPr>
      <w:r w:rsidRPr="007E125B">
        <w:t>13</w:t>
      </w:r>
      <w:r>
        <w:t>.</w:t>
      </w:r>
      <w:r>
        <w:tab/>
      </w:r>
      <w:proofErr w:type="gramStart"/>
      <w:r>
        <w:t>In de CA-templates worden overgangsbepalingen als volgt verwerkt:</w:t>
      </w:r>
      <w:proofErr w:type="gramEnd"/>
    </w:p>
    <w:p w:rsidR="00783881" w:rsidRPr="00392FFD" w:rsidRDefault="00125707" w:rsidP="00C37B29">
      <w:pPr>
        <w:pStyle w:val="InstructionsText2"/>
        <w:numPr>
          <w:ilvl w:val="0"/>
          <w:numId w:val="0"/>
        </w:numPr>
        <w:ind w:left="993"/>
      </w:pPr>
      <w:proofErr w:type="gramStart"/>
      <w:r>
        <w:t>a</w:t>
      </w:r>
      <w:proofErr w:type="gramEnd"/>
      <w:r>
        <w:t>)</w:t>
      </w:r>
      <w:r>
        <w:tab/>
        <w:t>De posten in CA</w:t>
      </w:r>
      <w:r w:rsidRPr="007E125B">
        <w:t>1</w:t>
      </w:r>
      <w:r>
        <w:t xml:space="preserve"> zijn over het algemeen exclusief overgangsaanpassingen. Dit betekent dat de cijfers in CA</w:t>
      </w:r>
      <w:r w:rsidRPr="007E125B">
        <w:t>1</w:t>
      </w:r>
      <w:r>
        <w:t xml:space="preserve">-posten zijn berekend </w:t>
      </w:r>
      <w:proofErr w:type="gramStart"/>
      <w:r>
        <w:t>overeenkomstig</w:t>
      </w:r>
      <w:proofErr w:type="gramEnd"/>
      <w:r>
        <w:t xml:space="preserve"> de definitieve bepalingen (d.w.z. als ware er geen sprake van overgangsbepalingen), met uitzo</w:t>
      </w:r>
      <w:r>
        <w:t>n</w:t>
      </w:r>
      <w:r>
        <w:t>dering van posten die een overzicht bieden van het effect van de overgangsbep</w:t>
      </w:r>
      <w:r>
        <w:t>a</w:t>
      </w:r>
      <w:r>
        <w:t xml:space="preserve">lingen. Voor elke soort kapitaal (d.w.z. tier </w:t>
      </w:r>
      <w:r w:rsidRPr="007E125B">
        <w:t>1</w:t>
      </w:r>
      <w:r>
        <w:t xml:space="preserve">-kernkapitaal, aanvullend-tier </w:t>
      </w:r>
      <w:r w:rsidRPr="007E125B">
        <w:t>1</w:t>
      </w:r>
      <w:r>
        <w:t xml:space="preserve">-kapitaal en tier </w:t>
      </w:r>
      <w:r w:rsidRPr="007E125B">
        <w:t>2</w:t>
      </w:r>
      <w:r>
        <w:t>-kapitaal) zijn er drie verschillende posten die alle uit de ove</w:t>
      </w:r>
      <w:r>
        <w:t>r</w:t>
      </w:r>
      <w:r>
        <w:t>gangsbepalingen voortvloeiende correcties omvatten.</w:t>
      </w:r>
    </w:p>
    <w:p w:rsidR="00113EA5" w:rsidRPr="00392FFD" w:rsidRDefault="00125707" w:rsidP="00C37B29">
      <w:pPr>
        <w:pStyle w:val="InstructionsText2"/>
        <w:numPr>
          <w:ilvl w:val="0"/>
          <w:numId w:val="0"/>
        </w:numPr>
        <w:ind w:left="993"/>
      </w:pPr>
      <w:proofErr w:type="gramStart"/>
      <w:r>
        <w:lastRenderedPageBreak/>
        <w:t>b</w:t>
      </w:r>
      <w:proofErr w:type="gramEnd"/>
      <w:r>
        <w:t>)</w:t>
      </w:r>
      <w:r>
        <w:tab/>
        <w:t>Overgangsbepalingen kunnen ook gevolgen hebben voor het tekort aan aanvu</w:t>
      </w:r>
      <w:r>
        <w:t>l</w:t>
      </w:r>
      <w:r>
        <w:t xml:space="preserve">lend-tier </w:t>
      </w:r>
      <w:r w:rsidRPr="007E125B">
        <w:t>1</w:t>
      </w:r>
      <w:r>
        <w:t xml:space="preserve">-kapitaal en tier </w:t>
      </w:r>
      <w:r w:rsidRPr="007E125B">
        <w:t>2</w:t>
      </w:r>
      <w:r>
        <w:t>-kapitaal (d.w.z. het af te trekken bedrag dat het aanvu</w:t>
      </w:r>
      <w:r>
        <w:t>l</w:t>
      </w:r>
      <w:r>
        <w:t xml:space="preserve">lend-tier </w:t>
      </w:r>
      <w:r w:rsidRPr="007E125B">
        <w:t>1</w:t>
      </w:r>
      <w:r>
        <w:t xml:space="preserve">-kapitaal of tier </w:t>
      </w:r>
      <w:r w:rsidRPr="007E125B">
        <w:t>2</w:t>
      </w:r>
      <w:r>
        <w:t>-kapitaal overschrijdt, zoals geregeld overeenkomstig artikel </w:t>
      </w:r>
      <w:r w:rsidRPr="007E125B">
        <w:t>36</w:t>
      </w:r>
      <w:r>
        <w:t>, lid </w:t>
      </w:r>
      <w:r w:rsidRPr="007E125B">
        <w:t>1</w:t>
      </w:r>
      <w:r>
        <w:t>, onder j), respectievelijk artikel </w:t>
      </w:r>
      <w:r w:rsidRPr="007E125B">
        <w:t>56</w:t>
      </w:r>
      <w:r>
        <w:t>, onder e), van de VKV); derha</w:t>
      </w:r>
      <w:r>
        <w:t>l</w:t>
      </w:r>
      <w:r>
        <w:t>ve kan in de posten waarin deze tekorten zijn vervat het effect van overgangsbep</w:t>
      </w:r>
      <w:r>
        <w:t>a</w:t>
      </w:r>
      <w:r>
        <w:t>lingen indirect tot uiting komen.</w:t>
      </w:r>
    </w:p>
    <w:p w:rsidR="005643EA" w:rsidRPr="00392FFD" w:rsidRDefault="00125707" w:rsidP="00C37B29">
      <w:pPr>
        <w:pStyle w:val="InstructionsText2"/>
        <w:numPr>
          <w:ilvl w:val="0"/>
          <w:numId w:val="0"/>
        </w:numPr>
        <w:ind w:left="993"/>
      </w:pPr>
      <w:proofErr w:type="gramStart"/>
      <w:r>
        <w:t>c</w:t>
      </w:r>
      <w:proofErr w:type="gramEnd"/>
      <w:r>
        <w:t>)</w:t>
      </w:r>
      <w:r>
        <w:tab/>
        <w:t>Template CA</w:t>
      </w:r>
      <w:r w:rsidRPr="007E125B">
        <w:t>5</w:t>
      </w:r>
      <w:r>
        <w:t xml:space="preserve"> wordt uitsluitend gebruikt voor rapportage van de overgangsb</w:t>
      </w:r>
      <w:r>
        <w:t>e</w:t>
      </w:r>
      <w:r>
        <w:t xml:space="preserve">palingen. </w:t>
      </w:r>
    </w:p>
    <w:p w:rsidR="00783881" w:rsidRPr="00392FFD" w:rsidRDefault="00125707" w:rsidP="00C37B29">
      <w:pPr>
        <w:pStyle w:val="InstructionsText2"/>
        <w:numPr>
          <w:ilvl w:val="0"/>
          <w:numId w:val="0"/>
        </w:numPr>
        <w:ind w:left="993"/>
      </w:pPr>
      <w:r w:rsidRPr="007E125B">
        <w:t>14</w:t>
      </w:r>
      <w:r>
        <w:t>.</w:t>
      </w:r>
      <w:r>
        <w:tab/>
        <w:t xml:space="preserve">De behandeling van vereisten onder Pijler II kan uiteenlopen binnen de Unie (artikel </w:t>
      </w:r>
      <w:r w:rsidRPr="007E125B">
        <w:t>104</w:t>
      </w:r>
      <w:r>
        <w:t xml:space="preserve">, lid </w:t>
      </w:r>
      <w:r w:rsidRPr="007E125B">
        <w:t>2</w:t>
      </w:r>
      <w:r>
        <w:t>, van de RKV moet in nationale wetgeving worden omgezet). In de solvabiliteitsrapportage onder de VKV wordt uitsluitend het effect van de verei</w:t>
      </w:r>
      <w:r>
        <w:t>s</w:t>
      </w:r>
      <w:r>
        <w:t xml:space="preserve">ten </w:t>
      </w:r>
      <w:proofErr w:type="gramStart"/>
      <w:r>
        <w:t>ingevolge</w:t>
      </w:r>
      <w:proofErr w:type="gramEnd"/>
      <w:r>
        <w:t xml:space="preserve"> Pijler II op de solvabiliteitsratio of de verhouding eigen ve</w:t>
      </w:r>
      <w:r>
        <w:t>r</w:t>
      </w:r>
      <w:r>
        <w:t xml:space="preserve">mogen/totale activa opgenomen. Een gedetailleerde rapportage van vereisten onder Pijler II valt niet binnen het toepassingsgebied van artikel </w:t>
      </w:r>
      <w:r w:rsidRPr="007E125B">
        <w:t>99</w:t>
      </w:r>
      <w:r>
        <w:t xml:space="preserve"> van de VKV. </w:t>
      </w:r>
    </w:p>
    <w:p w:rsidR="005643EA" w:rsidRPr="00392FFD" w:rsidRDefault="00125707" w:rsidP="00C37B29">
      <w:pPr>
        <w:pStyle w:val="InstructionsText2"/>
        <w:numPr>
          <w:ilvl w:val="0"/>
          <w:numId w:val="0"/>
        </w:numPr>
        <w:ind w:left="993"/>
      </w:pPr>
      <w:proofErr w:type="gramStart"/>
      <w:r>
        <w:t>a</w:t>
      </w:r>
      <w:proofErr w:type="gramEnd"/>
      <w:r>
        <w:t>)</w:t>
      </w:r>
      <w:r>
        <w:tab/>
        <w:t>De templates CA</w:t>
      </w:r>
      <w:r w:rsidRPr="007E125B">
        <w:t>1</w:t>
      </w:r>
      <w:r>
        <w:t>, CA</w:t>
      </w:r>
      <w:r w:rsidRPr="007E125B">
        <w:t>2</w:t>
      </w:r>
      <w:r>
        <w:t xml:space="preserve"> en CA</w:t>
      </w:r>
      <w:r w:rsidRPr="007E125B">
        <w:t>5</w:t>
      </w:r>
      <w:r>
        <w:t xml:space="preserve"> bevatten uitsluitend gegevens over kwesties die verband houden met Pijler I.</w:t>
      </w:r>
    </w:p>
    <w:p w:rsidR="005643EA" w:rsidRPr="00392FFD" w:rsidRDefault="00125707" w:rsidP="00C37B29">
      <w:pPr>
        <w:pStyle w:val="InstructionsText2"/>
        <w:numPr>
          <w:ilvl w:val="0"/>
          <w:numId w:val="0"/>
        </w:numPr>
        <w:ind w:left="993"/>
      </w:pPr>
      <w:proofErr w:type="gramStart"/>
      <w:r>
        <w:t>b</w:t>
      </w:r>
      <w:proofErr w:type="gramEnd"/>
      <w:r>
        <w:t>)</w:t>
      </w:r>
      <w:r>
        <w:tab/>
        <w:t>Template CA</w:t>
      </w:r>
      <w:r w:rsidRPr="007E125B">
        <w:t>3</w:t>
      </w:r>
      <w:r>
        <w:t xml:space="preserve"> bevat het effect van aanvullende vereisten onder Pijler II op de solvabiliteitsratio op geaggregeerde basis. In het ene blok ligt de nadruk op het e</w:t>
      </w:r>
      <w:r>
        <w:t>f</w:t>
      </w:r>
      <w:r>
        <w:t>fect van bedragen op de ratio's, terwijl de nadruk in het andere blok ligt op de ratio zelf. Beide blokken met ratio's zijn op geen enkele andere manier gekoppeld aan de templates CA</w:t>
      </w:r>
      <w:r w:rsidRPr="007E125B">
        <w:t>1</w:t>
      </w:r>
      <w:r>
        <w:t>, CA</w:t>
      </w:r>
      <w:r w:rsidRPr="007E125B">
        <w:t>2</w:t>
      </w:r>
      <w:r>
        <w:t xml:space="preserve"> of CA</w:t>
      </w:r>
      <w:r w:rsidRPr="007E125B">
        <w:t>5</w:t>
      </w:r>
      <w:r>
        <w:t xml:space="preserve">. </w:t>
      </w:r>
    </w:p>
    <w:p w:rsidR="005643EA" w:rsidRPr="00392FFD" w:rsidRDefault="00125707" w:rsidP="00C37B29">
      <w:pPr>
        <w:pStyle w:val="InstructionsText2"/>
        <w:numPr>
          <w:ilvl w:val="0"/>
          <w:numId w:val="0"/>
        </w:numPr>
        <w:ind w:left="993"/>
      </w:pPr>
      <w:proofErr w:type="gramStart"/>
      <w:r>
        <w:t>c</w:t>
      </w:r>
      <w:proofErr w:type="gramEnd"/>
      <w:r>
        <w:t>)</w:t>
      </w:r>
      <w:r>
        <w:tab/>
        <w:t>Template CA</w:t>
      </w:r>
      <w:r w:rsidRPr="007E125B">
        <w:t>4</w:t>
      </w:r>
      <w:r>
        <w:t xml:space="preserve"> bevat één cel die betrekking heeft op additionele eigenverm</w:t>
      </w:r>
      <w:r>
        <w:t>o</w:t>
      </w:r>
      <w:r>
        <w:t>gensvereisten in verband met Pijler II. Deze cel is niet via validatievoorschriften gekoppeld aan de kapitaalratio's van template CA</w:t>
      </w:r>
      <w:r w:rsidRPr="007E125B">
        <w:t>3</w:t>
      </w:r>
      <w:r>
        <w:t xml:space="preserve"> en weerspiegelt artikel </w:t>
      </w:r>
      <w:r w:rsidRPr="007E125B">
        <w:t>104</w:t>
      </w:r>
      <w:r>
        <w:t xml:space="preserve">, lid </w:t>
      </w:r>
      <w:r w:rsidRPr="007E125B">
        <w:t>2</w:t>
      </w:r>
      <w:r>
        <w:t>, van de RKV, waarin expliciet melding wordt gemaakt van additionele eigenve</w:t>
      </w:r>
      <w:r>
        <w:t>r</w:t>
      </w:r>
      <w:r>
        <w:t xml:space="preserve">mogensvereisten als één mogelijkheid voor besluiten </w:t>
      </w:r>
      <w:proofErr w:type="gramStart"/>
      <w:r>
        <w:t>uit hoofde van</w:t>
      </w:r>
      <w:proofErr w:type="gramEnd"/>
      <w:r>
        <w:t xml:space="preserve"> Pijler II.</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523997993"/>
      <w:bookmarkStart w:id="34" w:name="_Toc308175820"/>
      <w:bookmarkStart w:id="35" w:name="_Toc360188325"/>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E97DE2">
        <w:rPr>
          <w:u w:val="none"/>
        </w:rPr>
        <w:tab/>
      </w:r>
      <w:r>
        <w:rPr>
          <w:rFonts w:ascii="Times New Roman" w:hAnsi="Times New Roman"/>
          <w:sz w:val="24"/>
        </w:rPr>
        <w:t xml:space="preserve">C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EIGEN VERMOGEN (CA</w:t>
      </w:r>
      <w:r w:rsidRPr="007E125B">
        <w:rPr>
          <w:rFonts w:ascii="Times New Roman" w:hAnsi="Times New Roman"/>
          <w:sz w:val="24"/>
        </w:rPr>
        <w:t>1</w:t>
      </w:r>
      <w:r>
        <w:rPr>
          <w:rFonts w:ascii="Times New Roman" w:hAnsi="Times New Roman"/>
          <w:sz w:val="24"/>
        </w:rPr>
        <w:t>)</w:t>
      </w:r>
      <w:bookmarkEnd w:id="32"/>
      <w:bookmarkEnd w:id="33"/>
      <w:r>
        <w:rPr>
          <w:rFonts w:ascii="Times New Roman" w:hAnsi="Times New Roman"/>
          <w:sz w:val="24"/>
        </w:rPr>
        <w:t xml:space="preserve"> </w:t>
      </w:r>
      <w:bookmarkEnd w:id="34"/>
      <w:bookmarkEnd w:id="3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10414968"/>
      <w:bookmarkStart w:id="38" w:name="_Toc360188326"/>
      <w:bookmarkStart w:id="39" w:name="_Toc473560874"/>
      <w:bookmarkStart w:id="40" w:name="_Toc523997994"/>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E97DE2">
        <w:rPr>
          <w:u w:val="none"/>
        </w:rPr>
        <w:tab/>
      </w:r>
      <w:r>
        <w:rPr>
          <w:rFonts w:ascii="Times New Roman" w:hAnsi="Times New Roman"/>
          <w:sz w:val="24"/>
        </w:rPr>
        <w:t>Instructies voor bepaalde</w:t>
      </w:r>
      <w:bookmarkEnd w:id="36"/>
      <w:r>
        <w:rPr>
          <w:rFonts w:ascii="Times New Roman" w:hAnsi="Times New Roman"/>
          <w:sz w:val="24"/>
        </w:rPr>
        <w:t xml:space="preserve"> </w:t>
      </w:r>
      <w:bookmarkEnd w:id="37"/>
      <w:r>
        <w:rPr>
          <w:rFonts w:ascii="Times New Roman" w:hAnsi="Times New Roman"/>
          <w:sz w:val="24"/>
        </w:rPr>
        <w:t>posities</w:t>
      </w:r>
      <w:bookmarkEnd w:id="38"/>
      <w:bookmarkEnd w:id="39"/>
      <w:bookmarkEnd w:id="40"/>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Rij</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Eigen vermogen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118</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72</w:t>
            </w:r>
            <w:r>
              <w:rPr>
                <w:rStyle w:val="FormatvorlageInstructionsTabelleText"/>
                <w:rFonts w:ascii="Times New Roman" w:hAnsi="Times New Roman"/>
                <w:sz w:val="24"/>
              </w:rPr>
              <w:t xml:space="preserve"> van de VKV</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Het eigen vermogen van een instelling bestaat uit de som van haar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en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-kapitaal.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25</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Het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is de som van het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 en het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Artikel </w:t>
            </w:r>
            <w:r w:rsidRPr="007E125B">
              <w:rPr>
                <w:rStyle w:val="FormatvorlageInstructionsTabelleText"/>
                <w:rFonts w:ascii="Times New Roman" w:hAnsi="Times New Roman"/>
                <w:sz w:val="24"/>
              </w:rPr>
              <w:t>50</w:t>
            </w:r>
            <w:r>
              <w:rPr>
                <w:rStyle w:val="FormatvorlageInstructionsTabelleText"/>
                <w:rFonts w:ascii="Times New Roman" w:hAnsi="Times New Roman"/>
                <w:sz w:val="24"/>
              </w:rPr>
              <w:t xml:space="preserve"> van de VKV</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Kapitaalinstrumenten die in aanmerking komen als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a) en b), de artikelen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30</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f), en artikel </w:t>
            </w:r>
            <w:r w:rsidRPr="007E125B">
              <w:rPr>
                <w:rStyle w:val="FormatvorlageInstructionsTabelleText"/>
                <w:rFonts w:ascii="Times New Roman" w:hAnsi="Times New Roman"/>
                <w:sz w:val="24"/>
              </w:rPr>
              <w:t>42</w:t>
            </w:r>
            <w:r>
              <w:rPr>
                <w:rStyle w:val="FormatvorlageInstructionsTabelleText"/>
                <w:rFonts w:ascii="Times New Roman" w:hAnsi="Times New Roman"/>
                <w:sz w:val="24"/>
              </w:rPr>
              <w:t xml:space="preserve"> van de VKV</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Volgestorte kapitaalinstrumenten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a), en de artikelen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31</w:t>
            </w:r>
            <w:r>
              <w:rPr>
                <w:rStyle w:val="FormatvorlageInstructionsTabelleText"/>
                <w:rFonts w:ascii="Times New Roman" w:hAnsi="Times New Roman"/>
                <w:sz w:val="24"/>
              </w:rPr>
              <w:t xml:space="preserve"> van de VKV</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Kapitaalinstrumenten van onderlinge maatschappijen, coöperaties of soor</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gelijke instellingen (de artikelen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29</w:t>
            </w:r>
            <w:r>
              <w:rPr>
                <w:rStyle w:val="FormatvorlageInstructionsTabelleText"/>
                <w:rFonts w:ascii="Times New Roman" w:hAnsi="Times New Roman"/>
                <w:sz w:val="24"/>
              </w:rPr>
              <w:t xml:space="preserve"> van de VKV) worden opgenomen.</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met de instrumenten verband houdende agio wordt niet opgenomen.</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noodsituaties bij autoriteiten geplaatste kapitaalinstrumenten worden o</w:t>
            </w:r>
            <w:r>
              <w:rPr>
                <w:rStyle w:val="FormatvorlageInstructionsTabelleText"/>
                <w:rFonts w:ascii="Times New Roman" w:hAnsi="Times New Roman"/>
                <w:sz w:val="24"/>
              </w:rPr>
              <w:t>p</w:t>
            </w:r>
            <w:r>
              <w:rPr>
                <w:rStyle w:val="FormatvorlageInstructionsTabelleText"/>
                <w:rFonts w:ascii="Times New Roman" w:hAnsi="Times New Roman"/>
                <w:sz w:val="24"/>
              </w:rPr>
              <w:t xml:space="preserve">genomen als alle voorwaarden van artikel </w:t>
            </w:r>
            <w:r w:rsidRPr="007E125B">
              <w:rPr>
                <w:rStyle w:val="FormatvorlageInstructionsTabelleText"/>
                <w:rFonts w:ascii="Times New Roman" w:hAnsi="Times New Roman"/>
                <w:sz w:val="24"/>
              </w:rPr>
              <w:t>31</w:t>
            </w:r>
            <w:r>
              <w:rPr>
                <w:rStyle w:val="FormatvorlageInstructionsTabelleText"/>
                <w:rFonts w:ascii="Times New Roman" w:hAnsi="Times New Roman"/>
                <w:sz w:val="24"/>
              </w:rPr>
              <w:t xml:space="preserve"> van de VKV zijn vervuld.</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Waarvan: In noodsituaties bij autoriteiten geplaatste k</w:t>
            </w:r>
            <w:r>
              <w:rPr>
                <w:rStyle w:val="InstructionsTabelleberschrift"/>
                <w:rFonts w:ascii="Times New Roman" w:hAnsi="Times New Roman"/>
                <w:sz w:val="24"/>
              </w:rPr>
              <w:t>a</w:t>
            </w:r>
            <w:r>
              <w:rPr>
                <w:rStyle w:val="InstructionsTabelleberschrift"/>
                <w:rFonts w:ascii="Times New Roman" w:hAnsi="Times New Roman"/>
                <w:sz w:val="24"/>
              </w:rPr>
              <w:t>pitaalinstrumenten</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31</w:t>
            </w:r>
            <w:r>
              <w:rPr>
                <w:rStyle w:val="InstructionsTabelleberschrift"/>
                <w:rFonts w:ascii="Times New Roman" w:hAnsi="Times New Roman"/>
                <w:b w:val="0"/>
                <w:sz w:val="24"/>
                <w:u w:val="none"/>
              </w:rPr>
              <w:t xml:space="preserve"> van de VKV</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 noodsituaties bij autoriteiten geplaatste kapitaalinstrumenten worden in tier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-kernkapitaal opgenomen als alle voorwaarden van artikel </w:t>
            </w:r>
            <w:r w:rsidRPr="007E125B">
              <w:rPr>
                <w:rStyle w:val="InstructionsTabelleberschrift"/>
                <w:rFonts w:ascii="Times New Roman" w:hAnsi="Times New Roman"/>
                <w:b w:val="0"/>
                <w:sz w:val="24"/>
                <w:u w:val="none"/>
              </w:rPr>
              <w:t>31</w:t>
            </w:r>
            <w:r>
              <w:rPr>
                <w:rStyle w:val="InstructionsTabelleberschrift"/>
                <w:rFonts w:ascii="Times New Roman" w:hAnsi="Times New Roman"/>
                <w:b w:val="0"/>
                <w:sz w:val="24"/>
                <w:u w:val="none"/>
              </w:rPr>
              <w:t xml:space="preserve"> van de VKV zijn vervuld.</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Pro-memoriepost: Niet in aanmerking komende kapitaa</w:t>
            </w:r>
            <w:r>
              <w:rPr>
                <w:rStyle w:val="InstructionsTabelleberschrift"/>
                <w:rFonts w:ascii="Times New Roman" w:hAnsi="Times New Roman"/>
                <w:sz w:val="24"/>
              </w:rPr>
              <w:t>l</w:t>
            </w:r>
            <w:r>
              <w:rPr>
                <w:rStyle w:val="InstructionsTabelleberschrift"/>
                <w:rFonts w:ascii="Times New Roman" w:hAnsi="Times New Roman"/>
                <w:sz w:val="24"/>
              </w:rPr>
              <w:t>instrumenten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28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b), l) en m),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voorwaarden in de aangehaalde punten hebben betrekking op verschi</w:t>
            </w:r>
            <w:r>
              <w:rPr>
                <w:rStyle w:val="FormatvorlageInstructionsTabelleText"/>
                <w:rFonts w:ascii="Times New Roman" w:hAnsi="Times New Roman"/>
                <w:sz w:val="24"/>
              </w:rPr>
              <w:t>l</w:t>
            </w:r>
            <w:r>
              <w:rPr>
                <w:rStyle w:val="FormatvorlageInstructionsTabelleText"/>
                <w:rFonts w:ascii="Times New Roman" w:hAnsi="Times New Roman"/>
                <w:sz w:val="24"/>
              </w:rPr>
              <w:t xml:space="preserve">lende kapitaalsituaties die omkeerbaar zijn. Het hier gerapporteerde bedrag komt in latere tijdvakken </w:t>
            </w:r>
            <w:proofErr w:type="gramStart"/>
            <w:r>
              <w:rPr>
                <w:rStyle w:val="FormatvorlageInstructionsTabelleText"/>
                <w:rFonts w:ascii="Times New Roman" w:hAnsi="Times New Roman"/>
                <w:sz w:val="24"/>
              </w:rPr>
              <w:t>derhalve</w:t>
            </w:r>
            <w:proofErr w:type="gramEnd"/>
            <w:r>
              <w:rPr>
                <w:rStyle w:val="FormatvorlageInstructionsTabelleText"/>
                <w:rFonts w:ascii="Times New Roman" w:hAnsi="Times New Roman"/>
                <w:sz w:val="24"/>
              </w:rPr>
              <w:t xml:space="preserve"> mogelijk wel in aanmerking.</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de met de instrumenten verband houdende agio niet te worden verwerkt.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Agio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124</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b),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"Agio" betekent hetzelfde als in de toepasselijke standaard voor jaarrekeni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gen.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onder deze post te rapporteren bedrag is het gedeelte dat verband houdt met de "Volgestorte kapitaalinstrumenten".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 xml:space="preserve">(-) Eigen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f), en artikel </w:t>
            </w:r>
            <w:r w:rsidRPr="007E125B">
              <w:rPr>
                <w:rStyle w:val="FormatvorlageInstructionsTabelleText"/>
                <w:rFonts w:ascii="Times New Roman" w:hAnsi="Times New Roman"/>
                <w:sz w:val="24"/>
              </w:rPr>
              <w:t>42</w:t>
            </w:r>
            <w:r>
              <w:rPr>
                <w:rStyle w:val="FormatvorlageInstructionsTabelleText"/>
                <w:rFonts w:ascii="Times New Roman" w:hAnsi="Times New Roman"/>
                <w:sz w:val="24"/>
              </w:rPr>
              <w:t xml:space="preserve">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 van de verslaggevende instelling of groep op de verslagdatum. Behoudens de uitzonderingen in artikel </w:t>
            </w:r>
            <w:r w:rsidRPr="007E125B">
              <w:rPr>
                <w:rStyle w:val="FormatvorlageInstructionsTabelleText"/>
                <w:rFonts w:ascii="Times New Roman" w:hAnsi="Times New Roman"/>
                <w:sz w:val="24"/>
              </w:rPr>
              <w:t>42</w:t>
            </w:r>
            <w:r>
              <w:rPr>
                <w:rStyle w:val="FormatvorlageInstructionsTabelleText"/>
                <w:rFonts w:ascii="Times New Roman" w:hAnsi="Times New Roman"/>
                <w:sz w:val="24"/>
              </w:rPr>
              <w:t xml:space="preserve">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Aandelenbelangen die als "Niet in aanmerking komende kapitaalinstrume</w:t>
            </w:r>
            <w:r>
              <w:rPr>
                <w:rStyle w:val="FormatvorlageInstructionsTabelleText"/>
                <w:rFonts w:ascii="Times New Roman" w:hAnsi="Times New Roman"/>
                <w:sz w:val="24"/>
              </w:rPr>
              <w:t>n</w:t>
            </w:r>
            <w:r>
              <w:rPr>
                <w:rStyle w:val="FormatvorlageInstructionsTabelleText"/>
                <w:rFonts w:ascii="Times New Roman" w:hAnsi="Times New Roman"/>
                <w:sz w:val="24"/>
              </w:rPr>
              <w:t>ten" zijn opgenomen, worden in deze rij niet gerapporteerd.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de met de eigen aandelen verband ho</w:t>
            </w:r>
            <w:r>
              <w:rPr>
                <w:rStyle w:val="FormatvorlageInstructionsTabelleText"/>
                <w:rFonts w:ascii="Times New Roman" w:hAnsi="Times New Roman"/>
                <w:sz w:val="24"/>
              </w:rPr>
              <w:t>u</w:t>
            </w:r>
            <w:r>
              <w:rPr>
                <w:rStyle w:val="FormatvorlageInstructionsTabelleText"/>
                <w:rFonts w:ascii="Times New Roman" w:hAnsi="Times New Roman"/>
                <w:sz w:val="24"/>
              </w:rPr>
              <w:lastRenderedPageBreak/>
              <w:t>dende agio te worden verwerkt.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posten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worden geen feitelijke of voo</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waardelijke verplichtingen voor de koop van eigen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-kernkapitaalinstrumenten opgenomen. Feitelijke of voorwaardelijke ve</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plichtingen tot het kopen van eigen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-kernkapitaalinstrumenten worden afzonderlijk gerapporteerd in post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 Direct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f), en artikel </w:t>
            </w:r>
            <w:r w:rsidRPr="007E125B">
              <w:rPr>
                <w:rStyle w:val="FormatvorlageInstructionsTabelleText"/>
                <w:rFonts w:ascii="Times New Roman" w:hAnsi="Times New Roman"/>
                <w:sz w:val="24"/>
              </w:rPr>
              <w:t>42</w:t>
            </w:r>
            <w:r>
              <w:rPr>
                <w:rStyle w:val="FormatvorlageInstructionsTabelleText"/>
                <w:rFonts w:ascii="Times New Roman" w:hAnsi="Times New Roman"/>
                <w:sz w:val="24"/>
              </w:rPr>
              <w:t xml:space="preserve">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-kernkapitaalinstrumenten die zijn opgenomen in post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en bezit zijn van instellingen van de geconsolideerde groep.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omvat bezittingen in de handelsportefeuille die zijn berekend op basis van de netto longpositie zoals bedoeld in artikel </w:t>
            </w:r>
            <w:r w:rsidRPr="007E125B">
              <w:rPr>
                <w:rStyle w:val="FormatvorlageInstructionsTabelleText"/>
                <w:rFonts w:ascii="Times New Roman" w:hAnsi="Times New Roman"/>
                <w:sz w:val="24"/>
              </w:rPr>
              <w:t>42</w:t>
            </w:r>
            <w:r>
              <w:rPr>
                <w:rStyle w:val="FormatvorlageInstructionsTabelleText"/>
                <w:rFonts w:ascii="Times New Roman" w:hAnsi="Times New Roman"/>
                <w:sz w:val="24"/>
              </w:rPr>
              <w:t>, onder a), van de VKV.</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 Indirect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114</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f), en artikel </w:t>
            </w:r>
            <w:r w:rsidRPr="007E125B">
              <w:rPr>
                <w:rStyle w:val="FormatvorlageInstructionsTabelleText"/>
                <w:rFonts w:ascii="Times New Roman" w:hAnsi="Times New Roman"/>
                <w:sz w:val="24"/>
              </w:rPr>
              <w:t>42</w:t>
            </w:r>
            <w:r>
              <w:rPr>
                <w:rStyle w:val="FormatvorlageInstructionsTabelleText"/>
                <w:rFonts w:ascii="Times New Roman" w:hAnsi="Times New Roman"/>
                <w:sz w:val="24"/>
              </w:rPr>
              <w:t xml:space="preserve"> van de VKV</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 Synthetisch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126</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f), en artikel </w:t>
            </w:r>
            <w:r w:rsidRPr="007E125B">
              <w:rPr>
                <w:rStyle w:val="FormatvorlageInstructionsTabelleText"/>
                <w:rFonts w:ascii="Times New Roman" w:hAnsi="Times New Roman"/>
                <w:sz w:val="24"/>
              </w:rPr>
              <w:t>42</w:t>
            </w:r>
            <w:r>
              <w:rPr>
                <w:rStyle w:val="FormatvorlageInstructionsTabelleText"/>
                <w:rFonts w:ascii="Times New Roman" w:hAnsi="Times New Roman"/>
                <w:sz w:val="24"/>
              </w:rPr>
              <w:t xml:space="preserve"> van de VKV</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 xml:space="preserve">(-) Feitelijke of voorwaardelijke verplichting tot het kopen van eigen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f), en artikel </w:t>
            </w:r>
            <w:r w:rsidRPr="007E125B">
              <w:rPr>
                <w:rStyle w:val="FormatvorlageInstructionsTabelleText"/>
                <w:rFonts w:ascii="Times New Roman" w:hAnsi="Times New Roman"/>
                <w:sz w:val="24"/>
              </w:rPr>
              <w:t>42</w:t>
            </w:r>
            <w:r>
              <w:rPr>
                <w:rStyle w:val="FormatvorlageInstructionsTabelleText"/>
                <w:rFonts w:ascii="Times New Roman" w:hAnsi="Times New Roman"/>
                <w:sz w:val="24"/>
              </w:rPr>
              <w:t xml:space="preserve"> van de VKV</w:t>
            </w:r>
          </w:p>
          <w:p w:rsidR="005643EA" w:rsidRPr="00295225" w:rsidRDefault="002648B0" w:rsidP="00FD239F">
            <w:pPr>
              <w:pStyle w:val="InstructionsText"/>
              <w:rPr>
                <w:rStyle w:val="InstructionsTabelleberschrift"/>
                <w:rFonts w:ascii="Times New Roman" w:hAnsi="Times New Roman"/>
                <w:b w:val="0"/>
                <w:bCs w:val="0"/>
                <w:sz w:val="24"/>
                <w:u w:val="none"/>
              </w:rPr>
            </w:pPr>
            <w:proofErr w:type="gramStart"/>
            <w:r>
              <w:rPr>
                <w:rStyle w:val="InstructionsTabelleberschrift"/>
                <w:rFonts w:ascii="Times New Roman" w:hAnsi="Times New Roman"/>
                <w:b w:val="0"/>
                <w:sz w:val="24"/>
                <w:u w:val="none"/>
              </w:rPr>
              <w:t>Overeenkomstig</w:t>
            </w:r>
            <w:proofErr w:type="gramEnd"/>
            <w:r>
              <w:rPr>
                <w:rStyle w:val="InstructionsTabelleberschrift"/>
                <w:rFonts w:ascii="Times New Roman" w:hAnsi="Times New Roman"/>
                <w:b w:val="0"/>
                <w:sz w:val="24"/>
                <w:u w:val="none"/>
              </w:rPr>
              <w:t xml:space="preserve"> artikel </w:t>
            </w:r>
            <w:r w:rsidRPr="007E125B">
              <w:rPr>
                <w:rStyle w:val="InstructionsTabelleberschrift"/>
                <w:rFonts w:ascii="Times New Roman" w:hAnsi="Times New Roman"/>
                <w:b w:val="0"/>
                <w:sz w:val="24"/>
                <w:u w:val="none"/>
              </w:rPr>
              <w:t>36</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onder f), van de VKV</w:t>
            </w:r>
            <w:r>
              <w:t xml:space="preserve"> moeten "eigen tier </w:t>
            </w:r>
            <w:r w:rsidRPr="007E125B">
              <w:t>1</w:t>
            </w:r>
            <w:r>
              <w:t>-kernkapitaalinstrumenten die een instelling krachtens een bestaande co</w:t>
            </w:r>
            <w:r>
              <w:t>n</w:t>
            </w:r>
            <w:r>
              <w:t>tractuele verplichting feitelijk of onder bepaalde voorwaarden moet kopen" worden afgetrokken.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Ingehouden winsten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c), en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Onder ingehouden winsten wordt verstaan de ingehouden winsten van het voorgaande jaar plus de in aanmerking komende tussentijdse of jaareind</w:t>
            </w:r>
            <w:r>
              <w:rPr>
                <w:rStyle w:val="FormatvorlageInstructionsTabelleText"/>
                <w:rFonts w:ascii="Times New Roman" w:hAnsi="Times New Roman"/>
                <w:sz w:val="24"/>
              </w:rPr>
              <w:t>e</w:t>
            </w:r>
            <w:r>
              <w:rPr>
                <w:rStyle w:val="FormatvorlageInstructionsTabelleText"/>
                <w:rFonts w:ascii="Times New Roman" w:hAnsi="Times New Roman"/>
                <w:sz w:val="24"/>
              </w:rPr>
              <w:t>winsten.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Ingehouden winsten van voorgaande jaren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123</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c),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123</w:t>
            </w:r>
            <w:r>
              <w:rPr>
                <w:rStyle w:val="FormatvorlageInstructionsTabelleText"/>
                <w:rFonts w:ascii="Times New Roman" w:hAnsi="Times New Roman"/>
                <w:sz w:val="24"/>
              </w:rPr>
              <w:t>, van de VKV worden "ingehouden winsten" o</w:t>
            </w:r>
            <w:r>
              <w:rPr>
                <w:rStyle w:val="FormatvorlageInstructionsTabelleText"/>
                <w:rFonts w:ascii="Times New Roman" w:hAnsi="Times New Roman"/>
                <w:sz w:val="24"/>
              </w:rPr>
              <w:t>m</w:t>
            </w:r>
            <w:r>
              <w:rPr>
                <w:rStyle w:val="FormatvorlageInstructionsTabelleText"/>
                <w:rFonts w:ascii="Times New Roman" w:hAnsi="Times New Roman"/>
                <w:sz w:val="24"/>
              </w:rPr>
              <w:t xml:space="preserve">schreven als "de resultaten van het voorgaande jaar die zijn overgedragen door definitieve bestemming van het resultaat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het toepass</w:t>
            </w:r>
            <w:r>
              <w:rPr>
                <w:rStyle w:val="FormatvorlageInstructionsTabelleText"/>
                <w:rFonts w:ascii="Times New Roman" w:hAnsi="Times New Roman"/>
                <w:sz w:val="24"/>
              </w:rPr>
              <w:t>e</w:t>
            </w:r>
            <w:r>
              <w:rPr>
                <w:rStyle w:val="FormatvorlageInstructionsTabelleText"/>
                <w:rFonts w:ascii="Times New Roman" w:hAnsi="Times New Roman"/>
                <w:sz w:val="24"/>
              </w:rPr>
              <w:t>lijke kader voor financiële verslaggeving".</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In aanmerking komende winsten en verliezen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121</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a), van de VKV</w:t>
            </w:r>
          </w:p>
          <w:p w:rsidR="005643EA" w:rsidRPr="00392FFD" w:rsidRDefault="002648B0" w:rsidP="00FD239F">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Krachtens</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van de VKV kunnen tussentijdse of jaareinder</w:t>
            </w:r>
            <w:r>
              <w:rPr>
                <w:rStyle w:val="FormatvorlageInstructionsTabelleText"/>
                <w:rFonts w:ascii="Times New Roman" w:hAnsi="Times New Roman"/>
                <w:sz w:val="24"/>
              </w:rPr>
              <w:t>e</w:t>
            </w:r>
            <w:r>
              <w:rPr>
                <w:rStyle w:val="FormatvorlageInstructionsTabelleText"/>
                <w:rFonts w:ascii="Times New Roman" w:hAnsi="Times New Roman"/>
                <w:sz w:val="24"/>
              </w:rPr>
              <w:lastRenderedPageBreak/>
              <w:t>sultaten als ingehouden winsten worden opgenomen, met de voorafgaande toestemming van de bevoegde autoriteit, als bepaalde voorwaarden zijn ve</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vuld.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Daartegenover staat dat </w:t>
            </w:r>
            <w:proofErr w:type="gramStart"/>
            <w:r>
              <w:rPr>
                <w:rStyle w:val="FormatvorlageInstructionsTabelleText"/>
                <w:rFonts w:ascii="Times New Roman" w:hAnsi="Times New Roman"/>
                <w:sz w:val="24"/>
              </w:rPr>
              <w:t>krachtens</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a), van de VKV verliezen van het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-kernkapitaal moeten worden afgetrokken.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Aan de eigenaars van de moedermaatschappij toe te rek</w:t>
            </w:r>
            <w:r>
              <w:rPr>
                <w:rStyle w:val="InstructionsTabelleberschrift"/>
                <w:rFonts w:ascii="Times New Roman" w:hAnsi="Times New Roman"/>
                <w:sz w:val="24"/>
              </w:rPr>
              <w:t>e</w:t>
            </w:r>
            <w:r>
              <w:rPr>
                <w:rStyle w:val="InstructionsTabelleberschrift"/>
                <w:rFonts w:ascii="Times New Roman" w:hAnsi="Times New Roman"/>
                <w:sz w:val="24"/>
              </w:rPr>
              <w:t>nen winsten of verliezen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a),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het bedrag van de winst of het verlies zoals g</w:t>
            </w:r>
            <w:r>
              <w:rPr>
                <w:rStyle w:val="FormatvorlageInstructionsTabelleText"/>
                <w:rFonts w:ascii="Times New Roman" w:hAnsi="Times New Roman"/>
                <w:sz w:val="24"/>
              </w:rPr>
              <w:t>e</w:t>
            </w:r>
            <w:r>
              <w:rPr>
                <w:rStyle w:val="FormatvorlageInstructionsTabelleText"/>
                <w:rFonts w:ascii="Times New Roman" w:hAnsi="Times New Roman"/>
                <w:sz w:val="24"/>
              </w:rPr>
              <w:t>rapporteerd in de winst- en verliesrekening.</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Niet in aanmerking komend deel van het tussentijdse of jaareinderesultaat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deze rij wordt geen bedrag vermeld indien de instelling voor de desbetre</w:t>
            </w:r>
            <w:r>
              <w:rPr>
                <w:rStyle w:val="FormatvorlageInstructionsTabelleText"/>
                <w:rFonts w:ascii="Times New Roman" w:hAnsi="Times New Roman"/>
                <w:sz w:val="24"/>
              </w:rPr>
              <w:t>f</w:t>
            </w:r>
            <w:r>
              <w:rPr>
                <w:rStyle w:val="FormatvorlageInstructionsTabelleText"/>
                <w:rFonts w:ascii="Times New Roman" w:hAnsi="Times New Roman"/>
                <w:sz w:val="24"/>
              </w:rPr>
              <w:t>fende periode een verlies heeft geboekt, aangezien de verliezen in hun g</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heel van het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-kernkapitaal worden afgetrokken.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Als de instelling winst heeft geboekt, wordt dat deel van die winst vermeld dat niet in aanmerking komt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van de VKV (d.w.z. niet gecontroleerde winsten en te verwachten lasten en voorzieningen voor dividenden)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Opgemerkt zij dat in het geval van winst het bedrag dat moet worden afg</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trokken </w:t>
            </w:r>
            <w:proofErr w:type="gramStart"/>
            <w:r>
              <w:rPr>
                <w:rStyle w:val="FormatvorlageInstructionsTabelleText"/>
                <w:rFonts w:ascii="Times New Roman" w:hAnsi="Times New Roman"/>
                <w:sz w:val="24"/>
              </w:rPr>
              <w:t>ten minste</w:t>
            </w:r>
            <w:proofErr w:type="gramEnd"/>
            <w:r>
              <w:rPr>
                <w:rStyle w:val="FormatvorlageInstructionsTabelleText"/>
                <w:rFonts w:ascii="Times New Roman" w:hAnsi="Times New Roman"/>
                <w:sz w:val="24"/>
              </w:rPr>
              <w:t xml:space="preserve"> gelijk is aan het tussentijds dividend.</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Geaccumuleerde overige onderdelen van het totaalresultaat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100</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d),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na aftrek van eventuele op het moment van b</w:t>
            </w:r>
            <w:r>
              <w:rPr>
                <w:rStyle w:val="FormatvorlageInstructionsTabelleText"/>
                <w:rFonts w:ascii="Times New Roman" w:hAnsi="Times New Roman"/>
                <w:sz w:val="24"/>
              </w:rPr>
              <w:t>e</w:t>
            </w:r>
            <w:r>
              <w:rPr>
                <w:rStyle w:val="FormatvorlageInstructionsTabelleText"/>
                <w:rFonts w:ascii="Times New Roman" w:hAnsi="Times New Roman"/>
                <w:sz w:val="24"/>
              </w:rPr>
              <w:t>rekening te verwachten belastingheffingen en vóór toepassing van prudent</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ële filters. Het te rapporteren bedrag wordt bepaald in overeenstemming met artikel </w:t>
            </w:r>
            <w:r w:rsidRPr="007E125B">
              <w:rPr>
                <w:rStyle w:val="FormatvorlageInstructionsTabelleText"/>
                <w:rFonts w:ascii="Times New Roman" w:hAnsi="Times New Roman"/>
                <w:sz w:val="24"/>
              </w:rPr>
              <w:t>13</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van Gedelegeerde Verordening (EU) nr. </w:t>
            </w:r>
            <w:r w:rsidRPr="007E125B">
              <w:rPr>
                <w:rStyle w:val="FormatvorlageInstructionsTabelleText"/>
                <w:rFonts w:ascii="Times New Roman" w:hAnsi="Times New Roman"/>
                <w:sz w:val="24"/>
              </w:rPr>
              <w:t>241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2014</w:t>
            </w:r>
            <w:r>
              <w:rPr>
                <w:rStyle w:val="FormatvorlageInstructionsTabelleText"/>
                <w:rFonts w:ascii="Times New Roman" w:hAnsi="Times New Roman"/>
                <w:sz w:val="24"/>
              </w:rPr>
              <w:t xml:space="preserve"> van de Commissie.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Andere reserves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117</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e),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"Andere reserves" worden in de VKV omschreven als "reserves in de zin van het toepasselijke kader voor financiële verslaggeving die </w:t>
            </w:r>
            <w:proofErr w:type="gramStart"/>
            <w:r>
              <w:rPr>
                <w:rStyle w:val="FormatvorlageInstructionsTabelleText"/>
                <w:rFonts w:ascii="Times New Roman" w:hAnsi="Times New Roman"/>
                <w:sz w:val="24"/>
              </w:rPr>
              <w:t>overeenko</w:t>
            </w:r>
            <w:r>
              <w:rPr>
                <w:rStyle w:val="FormatvorlageInstructionsTabelleText"/>
                <w:rFonts w:ascii="Times New Roman" w:hAnsi="Times New Roman"/>
                <w:sz w:val="24"/>
              </w:rPr>
              <w:t>m</w:t>
            </w:r>
            <w:r>
              <w:rPr>
                <w:rStyle w:val="FormatvorlageInstructionsTabelleText"/>
                <w:rFonts w:ascii="Times New Roman" w:hAnsi="Times New Roman"/>
                <w:sz w:val="24"/>
              </w:rPr>
              <w:t>stig</w:t>
            </w:r>
            <w:proofErr w:type="gramEnd"/>
            <w:r>
              <w:rPr>
                <w:rStyle w:val="FormatvorlageInstructionsTabelleText"/>
                <w:rFonts w:ascii="Times New Roman" w:hAnsi="Times New Roman"/>
                <w:sz w:val="24"/>
              </w:rPr>
              <w:t xml:space="preserve"> de toepasselijke standaard voor financiële verslaggeving openbaar mo</w:t>
            </w:r>
            <w:r>
              <w:rPr>
                <w:rStyle w:val="FormatvorlageInstructionsTabelleText"/>
                <w:rFonts w:ascii="Times New Roman" w:hAnsi="Times New Roman"/>
                <w:sz w:val="24"/>
              </w:rPr>
              <w:t>e</w:t>
            </w:r>
            <w:r>
              <w:rPr>
                <w:rStyle w:val="FormatvorlageInstructionsTabelleText"/>
                <w:rFonts w:ascii="Times New Roman" w:hAnsi="Times New Roman"/>
                <w:sz w:val="24"/>
              </w:rPr>
              <w:t>ten worden gemaakt, met uitzondering van bedragen die reeds zijn opgen</w:t>
            </w:r>
            <w:r>
              <w:rPr>
                <w:rStyle w:val="FormatvorlageInstructionsTabelleText"/>
                <w:rFonts w:ascii="Times New Roman" w:hAnsi="Times New Roman"/>
                <w:sz w:val="24"/>
              </w:rPr>
              <w:t>o</w:t>
            </w:r>
            <w:r>
              <w:rPr>
                <w:rStyle w:val="FormatvorlageInstructionsTabelleText"/>
                <w:rFonts w:ascii="Times New Roman" w:hAnsi="Times New Roman"/>
                <w:sz w:val="24"/>
              </w:rPr>
              <w:t>men in gecumuleerde niet-gerealiseerde resultaten of ingehouden winsten".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na aftrek van eventuele op het moment van b</w:t>
            </w:r>
            <w:r>
              <w:rPr>
                <w:rStyle w:val="FormatvorlageInstructionsTabelleText"/>
                <w:rFonts w:ascii="Times New Roman" w:hAnsi="Times New Roman"/>
                <w:sz w:val="24"/>
              </w:rPr>
              <w:t>e</w:t>
            </w:r>
            <w:r>
              <w:rPr>
                <w:rStyle w:val="FormatvorlageInstructionsTabelleText"/>
                <w:rFonts w:ascii="Times New Roman" w:hAnsi="Times New Roman"/>
                <w:sz w:val="24"/>
              </w:rPr>
              <w:t>rekening te verwachten belastingheffingen.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Fondsen voor algemene bankrisico's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112</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f),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Fondsen voor algemene bankrisico's worden in artikel </w:t>
            </w:r>
            <w:r w:rsidRPr="007E125B">
              <w:rPr>
                <w:rStyle w:val="FormatvorlageInstructionsTabelleText"/>
                <w:rFonts w:ascii="Times New Roman" w:hAnsi="Times New Roman"/>
                <w:sz w:val="24"/>
              </w:rPr>
              <w:t>38</w:t>
            </w:r>
            <w:r>
              <w:rPr>
                <w:rStyle w:val="FormatvorlageInstructionsTabelleText"/>
                <w:rFonts w:ascii="Times New Roman" w:hAnsi="Times New Roman"/>
                <w:sz w:val="24"/>
              </w:rPr>
              <w:t xml:space="preserve"> van Richtlijn </w:t>
            </w:r>
            <w:r w:rsidRPr="007E125B">
              <w:rPr>
                <w:rStyle w:val="FormatvorlageInstructionsTabelleText"/>
                <w:rFonts w:ascii="Times New Roman" w:hAnsi="Times New Roman"/>
                <w:sz w:val="24"/>
              </w:rPr>
              <w:t>86</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635</w:t>
            </w:r>
            <w:r>
              <w:rPr>
                <w:rStyle w:val="FormatvorlageInstructionsTabelleText"/>
                <w:rFonts w:ascii="Times New Roman" w:hAnsi="Times New Roman"/>
                <w:sz w:val="24"/>
              </w:rPr>
              <w:t>/EEG omschreven als "Bedragen die de kredietinstelling besluit te b</w:t>
            </w:r>
            <w:r>
              <w:rPr>
                <w:rStyle w:val="FormatvorlageInstructionsTabelleText"/>
                <w:rFonts w:ascii="Times New Roman" w:hAnsi="Times New Roman"/>
                <w:sz w:val="24"/>
              </w:rPr>
              <w:t>e</w:t>
            </w:r>
            <w:r>
              <w:rPr>
                <w:rStyle w:val="FormatvorlageInstructionsTabelleText"/>
                <w:rFonts w:ascii="Times New Roman" w:hAnsi="Times New Roman"/>
                <w:sz w:val="24"/>
              </w:rPr>
              <w:lastRenderedPageBreak/>
              <w:t xml:space="preserve">stemmen voor de dekking van dergelijke risico's, indien </w:t>
            </w:r>
            <w:proofErr w:type="gramStart"/>
            <w:r>
              <w:rPr>
                <w:rStyle w:val="FormatvorlageInstructionsTabelleText"/>
                <w:rFonts w:ascii="Times New Roman" w:hAnsi="Times New Roman"/>
                <w:sz w:val="24"/>
              </w:rPr>
              <w:t>zulks</w:t>
            </w:r>
            <w:proofErr w:type="gramEnd"/>
            <w:r>
              <w:rPr>
                <w:rStyle w:val="FormatvorlageInstructionsTabelleText"/>
                <w:rFonts w:ascii="Times New Roman" w:hAnsi="Times New Roman"/>
                <w:sz w:val="24"/>
              </w:rPr>
              <w:t xml:space="preserve"> om redenen van voorzichtigheid wegens de bijzondere, met het bankbedrijf samenha</w:t>
            </w:r>
            <w:r>
              <w:rPr>
                <w:rStyle w:val="FormatvorlageInstructionsTabelleText"/>
                <w:rFonts w:ascii="Times New Roman" w:hAnsi="Times New Roman"/>
                <w:sz w:val="24"/>
              </w:rPr>
              <w:t>n</w:t>
            </w:r>
            <w:r>
              <w:rPr>
                <w:rStyle w:val="FormatvorlageInstructionsTabelleText"/>
                <w:rFonts w:ascii="Times New Roman" w:hAnsi="Times New Roman"/>
                <w:sz w:val="24"/>
              </w:rPr>
              <w:t>gende risico's geboden is".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na aftrek van eventuele op het moment van b</w:t>
            </w:r>
            <w:r>
              <w:rPr>
                <w:rStyle w:val="FormatvorlageInstructionsTabelleText"/>
                <w:rFonts w:ascii="Times New Roman" w:hAnsi="Times New Roman"/>
                <w:sz w:val="24"/>
              </w:rPr>
              <w:t>e</w:t>
            </w:r>
            <w:r>
              <w:rPr>
                <w:rStyle w:val="FormatvorlageInstructionsTabelleText"/>
                <w:rFonts w:ascii="Times New Roman" w:hAnsi="Times New Roman"/>
                <w:sz w:val="24"/>
              </w:rPr>
              <w:t>rekening te verwachten belastingheffingen.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tab/>
            </w:r>
            <w:r>
              <w:rPr>
                <w:rStyle w:val="InstructionsTabelleberschrift"/>
                <w:rFonts w:ascii="Times New Roman" w:hAnsi="Times New Roman"/>
                <w:sz w:val="24"/>
              </w:rPr>
              <w:t xml:space="preserve">Overgangsaanpassingen als gevolg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 waarop grandfatheringbepalingen van to</w:t>
            </w:r>
            <w:r>
              <w:rPr>
                <w:rStyle w:val="InstructionsTabelleberschrift"/>
                <w:rFonts w:ascii="Times New Roman" w:hAnsi="Times New Roman"/>
                <w:sz w:val="24"/>
              </w:rPr>
              <w:t>e</w:t>
            </w:r>
            <w:r>
              <w:rPr>
                <w:rStyle w:val="InstructionsTabelleberschrift"/>
                <w:rFonts w:ascii="Times New Roman" w:hAnsi="Times New Roman"/>
                <w:sz w:val="24"/>
              </w:rPr>
              <w:t>passing zijn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483</w:t>
            </w:r>
            <w:r>
              <w:rPr>
                <w:rStyle w:val="FormatvorlageInstructionsTabelleText"/>
                <w:rFonts w:ascii="Times New Roman" w:hAnsi="Times New Roman"/>
                <w:sz w:val="24"/>
              </w:rPr>
              <w:t xml:space="preserve">, leden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en de artikelen </w:t>
            </w:r>
            <w:r w:rsidRPr="007E125B">
              <w:rPr>
                <w:rStyle w:val="FormatvorlageInstructionsTabelleText"/>
                <w:rFonts w:ascii="Times New Roman" w:hAnsi="Times New Roman"/>
                <w:sz w:val="24"/>
              </w:rPr>
              <w:t>484</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487</w:t>
            </w:r>
            <w:r>
              <w:rPr>
                <w:rStyle w:val="FormatvorlageInstructionsTabelleText"/>
                <w:rFonts w:ascii="Times New Roman" w:hAnsi="Times New Roman"/>
                <w:sz w:val="24"/>
              </w:rPr>
              <w:t xml:space="preserve">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bedrag van de kapitaalinstrumenten die gedurende de overgangsperiode </w:t>
            </w:r>
            <w:proofErr w:type="gramStart"/>
            <w:r>
              <w:rPr>
                <w:rStyle w:val="FormatvorlageInstructionsTabelleText"/>
                <w:rFonts w:ascii="Times New Roman" w:hAnsi="Times New Roman"/>
                <w:sz w:val="24"/>
              </w:rPr>
              <w:t>krachtens</w:t>
            </w:r>
            <w:proofErr w:type="gramEnd"/>
            <w:r>
              <w:rPr>
                <w:rStyle w:val="FormatvorlageInstructionsTabelleText"/>
                <w:rFonts w:ascii="Times New Roman" w:hAnsi="Times New Roman"/>
                <w:sz w:val="24"/>
              </w:rPr>
              <w:t xml:space="preserve"> grandfatheringbepalingen als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-instrumenten worden aang</w:t>
            </w:r>
            <w:r>
              <w:rPr>
                <w:rStyle w:val="FormatvorlageInstructionsTabelleText"/>
                <w:rFonts w:ascii="Times New Roman" w:hAnsi="Times New Roman"/>
                <w:sz w:val="24"/>
              </w:rPr>
              <w:t>e</w:t>
            </w:r>
            <w:r>
              <w:rPr>
                <w:rStyle w:val="FormatvorlageInstructionsTabelleText"/>
                <w:rFonts w:ascii="Times New Roman" w:hAnsi="Times New Roman"/>
                <w:sz w:val="24"/>
              </w:rPr>
              <w:t>merkt. Het te rapporteren bedrag wordt rechtstreeks ontleend aan CA</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tab/>
            </w:r>
            <w:r>
              <w:rPr>
                <w:rStyle w:val="InstructionsTabelleberschrift"/>
                <w:rFonts w:ascii="Times New Roman" w:hAnsi="Times New Roman"/>
                <w:sz w:val="24"/>
              </w:rPr>
              <w:t xml:space="preserve">Minderheidsbelangen die als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worden veran</w:t>
            </w:r>
            <w:r>
              <w:rPr>
                <w:rStyle w:val="InstructionsTabelleberschrift"/>
                <w:rFonts w:ascii="Times New Roman" w:hAnsi="Times New Roman"/>
                <w:sz w:val="24"/>
              </w:rPr>
              <w:t>t</w:t>
            </w:r>
            <w:r>
              <w:rPr>
                <w:rStyle w:val="InstructionsTabelleberschrift"/>
                <w:rFonts w:ascii="Times New Roman" w:hAnsi="Times New Roman"/>
                <w:sz w:val="24"/>
              </w:rPr>
              <w:t>woord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120</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84</w:t>
            </w:r>
            <w:r>
              <w:rPr>
                <w:rStyle w:val="FormatvorlageInstructionsTabelleText"/>
                <w:rFonts w:ascii="Times New Roman" w:hAnsi="Times New Roman"/>
                <w:sz w:val="24"/>
              </w:rPr>
              <w:t xml:space="preserve">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som van alle bedragen aan minderheidsbelangen van dochterondern</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mingen die in het geconsolideerde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-kernkapitaal wordt opgenomen.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tab/>
            </w:r>
            <w:r>
              <w:rPr>
                <w:rStyle w:val="InstructionsTabelleberschrift"/>
                <w:rFonts w:ascii="Times New Roman" w:hAnsi="Times New Roman"/>
                <w:sz w:val="24"/>
              </w:rPr>
              <w:t>Overgangsaanpassingen in verband met aanvullende minde</w:t>
            </w:r>
            <w:r>
              <w:rPr>
                <w:rStyle w:val="InstructionsTabelleberschrift"/>
                <w:rFonts w:ascii="Times New Roman" w:hAnsi="Times New Roman"/>
                <w:sz w:val="24"/>
              </w:rPr>
              <w:t>r</w:t>
            </w:r>
            <w:r>
              <w:rPr>
                <w:rStyle w:val="InstructionsTabelleberschrift"/>
                <w:rFonts w:ascii="Times New Roman" w:hAnsi="Times New Roman"/>
                <w:sz w:val="24"/>
              </w:rPr>
              <w:t>heidsbelangen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7E125B">
              <w:rPr>
                <w:rStyle w:val="FormatvorlageInstructionsTabelleText"/>
                <w:rFonts w:ascii="Times New Roman" w:hAnsi="Times New Roman"/>
                <w:sz w:val="24"/>
              </w:rPr>
              <w:t>479</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480</w:t>
            </w:r>
            <w:r>
              <w:rPr>
                <w:rStyle w:val="FormatvorlageInstructionsTabelleText"/>
                <w:rFonts w:ascii="Times New Roman" w:hAnsi="Times New Roman"/>
                <w:sz w:val="24"/>
              </w:rPr>
              <w:t xml:space="preserve">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van de minderheidsbelangen als gevolg van overgangsbep</w:t>
            </w:r>
            <w:r>
              <w:rPr>
                <w:rStyle w:val="FormatvorlageInstructionsTabelleText"/>
                <w:rFonts w:ascii="Times New Roman" w:hAnsi="Times New Roman"/>
                <w:sz w:val="24"/>
              </w:rPr>
              <w:t>a</w:t>
            </w:r>
            <w:r>
              <w:rPr>
                <w:rStyle w:val="FormatvorlageInstructionsTabelleText"/>
                <w:rFonts w:ascii="Times New Roman" w:hAnsi="Times New Roman"/>
                <w:sz w:val="24"/>
              </w:rPr>
              <w:t>lingen. Deze post wordt rechtstreeks ontleend aan CA</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9</w:t>
            </w:r>
            <w:r>
              <w:tab/>
            </w:r>
            <w:r>
              <w:rPr>
                <w:rStyle w:val="InstructionsTabelleberschrift"/>
                <w:rFonts w:ascii="Times New Roman" w:hAnsi="Times New Roman"/>
                <w:sz w:val="24"/>
              </w:rPr>
              <w:t xml:space="preserve">Aanpassingen aan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als gevolg van prudentiële filters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7E125B">
              <w:rPr>
                <w:rStyle w:val="FormatvorlageInstructionsTabelleText"/>
                <w:rFonts w:ascii="Times New Roman" w:hAnsi="Times New Roman"/>
                <w:sz w:val="24"/>
              </w:rPr>
              <w:t>32</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35</w:t>
            </w:r>
            <w:r>
              <w:rPr>
                <w:rStyle w:val="FormatvorlageInstructionsTabelleText"/>
                <w:rFonts w:ascii="Times New Roman" w:hAnsi="Times New Roman"/>
                <w:sz w:val="24"/>
              </w:rPr>
              <w:t xml:space="preserve"> van de VKV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9</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 Toenamen van aandelenkapitaal </w:t>
            </w:r>
            <w:proofErr w:type="gramStart"/>
            <w:r>
              <w:rPr>
                <w:rStyle w:val="InstructionsTabelleberschrift"/>
                <w:rFonts w:ascii="Times New Roman" w:hAnsi="Times New Roman"/>
                <w:sz w:val="24"/>
              </w:rPr>
              <w:t>die</w:t>
            </w:r>
            <w:proofErr w:type="gramEnd"/>
            <w:r>
              <w:rPr>
                <w:rStyle w:val="InstructionsTabelleberschrift"/>
                <w:rFonts w:ascii="Times New Roman" w:hAnsi="Times New Roman"/>
                <w:sz w:val="24"/>
              </w:rPr>
              <w:t xml:space="preserve"> voortvloeien uit gesecuritiseerde activa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32</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de toename van het aandelenkapitaal van de 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stelling voortvloeiende uit gesecuritiseerde activa,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het to</w:t>
            </w:r>
            <w:r>
              <w:rPr>
                <w:rStyle w:val="FormatvorlageInstructionsTabelleText"/>
                <w:rFonts w:ascii="Times New Roman" w:hAnsi="Times New Roman"/>
                <w:sz w:val="24"/>
              </w:rPr>
              <w:t>e</w:t>
            </w:r>
            <w:r>
              <w:rPr>
                <w:rStyle w:val="FormatvorlageInstructionsTabelleText"/>
                <w:rFonts w:ascii="Times New Roman" w:hAnsi="Times New Roman"/>
                <w:sz w:val="24"/>
              </w:rPr>
              <w:t>passelijke kader voor financiële verslaggeving.</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post omvat bijvoorbeeld toekomstige marge-inkomsten die voor de i</w:t>
            </w:r>
            <w:r>
              <w:rPr>
                <w:rStyle w:val="FormatvorlageInstructionsTabelleText"/>
                <w:rFonts w:ascii="Times New Roman" w:hAnsi="Times New Roman"/>
                <w:sz w:val="24"/>
              </w:rPr>
              <w:t>n</w:t>
            </w:r>
            <w:r>
              <w:rPr>
                <w:rStyle w:val="FormatvorlageInstructionsTabelleText"/>
                <w:rFonts w:ascii="Times New Roman" w:hAnsi="Times New Roman"/>
                <w:sz w:val="24"/>
              </w:rPr>
              <w:t>stelling resulteren in een winst bij verkoop, of, indien de instelling initiator van de securitisatie is, de nettowinsten die voortvloeien uit de kapitalisatie van toekomstige inkomsten uit de gesecuritiseerde activa die als kredietve</w:t>
            </w:r>
            <w:r>
              <w:rPr>
                <w:rStyle w:val="FormatvorlageInstructionsTabelleText"/>
                <w:rFonts w:ascii="Times New Roman" w:hAnsi="Times New Roman"/>
                <w:sz w:val="24"/>
              </w:rPr>
              <w:t>r</w:t>
            </w:r>
            <w:r>
              <w:rPr>
                <w:rStyle w:val="FormatvorlageInstructionsTabelleText"/>
                <w:rFonts w:ascii="Times New Roman" w:hAnsi="Times New Roman"/>
                <w:sz w:val="24"/>
              </w:rPr>
              <w:t>betering voor securitisatieposities dienen.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9</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Reserve voor kasstroomafdekkingen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33</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a),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kan zowel positief als negatief zijn. Het is positief als de kasstroomafdekkingen resulteren in een verlies (d.w.z. als het bedrag het boekhoudkundige aandelenkapitaal vermindert) en vice versa. Het teken is daarom het tegenovergestelde van het teken dat in de financiële versla</w:t>
            </w:r>
            <w:r>
              <w:rPr>
                <w:rStyle w:val="FormatvorlageInstructionsTabelleText"/>
                <w:rFonts w:ascii="Times New Roman" w:hAnsi="Times New Roman"/>
                <w:sz w:val="24"/>
              </w:rPr>
              <w:t>g</w:t>
            </w:r>
            <w:r>
              <w:rPr>
                <w:rStyle w:val="FormatvorlageInstructionsTabelleText"/>
                <w:rFonts w:ascii="Times New Roman" w:hAnsi="Times New Roman"/>
                <w:sz w:val="24"/>
              </w:rPr>
              <w:lastRenderedPageBreak/>
              <w:t>legging wordt gebruikt.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is na aftrek van eventuele op het moment van berekening te ve</w:t>
            </w:r>
            <w:r>
              <w:rPr>
                <w:rStyle w:val="FormatvorlageInstructionsTabelleText"/>
                <w:rFonts w:ascii="Times New Roman" w:hAnsi="Times New Roman"/>
                <w:sz w:val="24"/>
              </w:rPr>
              <w:t>r</w:t>
            </w:r>
            <w:r>
              <w:rPr>
                <w:rStyle w:val="FormatvorlageInstructionsTabelleText"/>
                <w:rFonts w:ascii="Times New Roman" w:hAnsi="Times New Roman"/>
                <w:sz w:val="24"/>
              </w:rPr>
              <w:t>wachten belastingheffingen.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9</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Cumulatieve en tegen reële waarde gewaardeerde winsten of verliezen op verplichtingen van de instelling die voortvloeien uit ve</w:t>
            </w:r>
            <w:r>
              <w:rPr>
                <w:rStyle w:val="InstructionsTabelleberschrift"/>
                <w:rFonts w:ascii="Times New Roman" w:hAnsi="Times New Roman"/>
                <w:sz w:val="24"/>
              </w:rPr>
              <w:t>r</w:t>
            </w:r>
            <w:r>
              <w:rPr>
                <w:rStyle w:val="InstructionsTabelleberschrift"/>
                <w:rFonts w:ascii="Times New Roman" w:hAnsi="Times New Roman"/>
                <w:sz w:val="24"/>
              </w:rPr>
              <w:t>anderingen van de eigen kredietwaardigheid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33</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b), van de VKV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kan zowel positief als negatief zijn. Het is positief als er sprake is van een verlies als gevolg van veranderingen van het eigen kredietrisico (d.w.z. als het bedrag het boekhoudkundige aandelenkapitaal vermindert) en vice versa. Het teken is daarom het tegenovergestelde van het teken dat in de financiële verslaglegging wordt gebruikt.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Niet-gecontroleerde winst wordt niet in deze post opgenomen.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9</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Tegen reële waarde gewaardeerde winsten en verliezen die voortvloeien uit het eigen kredietrisico van de instelling in verband met afgeleide verplichtingen</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33</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c), en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kan zowel positief als negatief zijn. Het is positief als er sprake is van een verlies als gevolg van veranderingen van het eigen kredietrisico en vice versa. Het teken is daarom het tegenovergestelde van het teken dat in de financiële verslaglegging wordt gebruikt.</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Niet-gecontroleerde winst wordt niet in deze post opgenomen.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9</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 Waardeaanpassingen als gevolg van de vereisten voor prudente waardering</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7E125B">
              <w:rPr>
                <w:rStyle w:val="FormatvorlageInstructionsTabelleText"/>
                <w:rFonts w:ascii="Times New Roman" w:hAnsi="Times New Roman"/>
                <w:sz w:val="24"/>
              </w:rPr>
              <w:t>34</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105</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Aanpassingen van de reële waarde van in de handelsportefeuille of de niet-handelsportefeuille opgenomen blootstellingen vanwege striktere normen voor prudente waardering zoals bedoeld in artikel </w:t>
            </w:r>
            <w:r w:rsidRPr="007E125B">
              <w:rPr>
                <w:rStyle w:val="FormatvorlageInstructionsTabelleText"/>
                <w:rFonts w:ascii="Times New Roman" w:hAnsi="Times New Roman"/>
                <w:sz w:val="24"/>
              </w:rPr>
              <w:t>105</w:t>
            </w:r>
            <w:r>
              <w:rPr>
                <w:rStyle w:val="FormatvorlageInstructionsTabelleText"/>
                <w:rFonts w:ascii="Times New Roman" w:hAnsi="Times New Roman"/>
                <w:sz w:val="24"/>
              </w:rPr>
              <w:t xml:space="preserve"> van de VKV.</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10</w:t>
            </w:r>
            <w:r>
              <w:tab/>
            </w:r>
            <w:r>
              <w:rPr>
                <w:rStyle w:val="InstructionsTabelleberschrift"/>
                <w:rFonts w:ascii="Times New Roman" w:hAnsi="Times New Roman"/>
                <w:sz w:val="24"/>
              </w:rPr>
              <w:t>(-) Goodwill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113</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b), en artikel </w:t>
            </w:r>
            <w:r w:rsidRPr="007E125B">
              <w:rPr>
                <w:rStyle w:val="FormatvorlageInstructionsTabelleText"/>
                <w:rFonts w:ascii="Times New Roman" w:hAnsi="Times New Roman"/>
                <w:sz w:val="24"/>
              </w:rPr>
              <w:t>37</w:t>
            </w:r>
            <w:r>
              <w:rPr>
                <w:rStyle w:val="FormatvorlageInstructionsTabelleText"/>
                <w:rFonts w:ascii="Times New Roman" w:hAnsi="Times New Roman"/>
                <w:sz w:val="24"/>
              </w:rPr>
              <w:t xml:space="preserve"> van de VKV</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10</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Goodwill die als immaterieel activum wordt veran</w:t>
            </w:r>
            <w:r>
              <w:rPr>
                <w:rStyle w:val="InstructionsTabelleberschrift"/>
                <w:rFonts w:ascii="Times New Roman" w:hAnsi="Times New Roman"/>
                <w:sz w:val="24"/>
              </w:rPr>
              <w:t>t</w:t>
            </w:r>
            <w:r>
              <w:rPr>
                <w:rStyle w:val="InstructionsTabelleberschrift"/>
                <w:rFonts w:ascii="Times New Roman" w:hAnsi="Times New Roman"/>
                <w:sz w:val="24"/>
              </w:rPr>
              <w:t>woord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113</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b),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betekent hetzelfde als in het toepasselijke kader voor financiële verslaggeving.</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hier te rapporteren bedrag is hetzelfde als het bedrag dat op de balans wordt verantwoord.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10</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Goodwill die vervat zit in de waardering van aanzie</w:t>
            </w:r>
            <w:r>
              <w:rPr>
                <w:rStyle w:val="InstructionsTabelleberschrift"/>
                <w:rFonts w:ascii="Times New Roman" w:hAnsi="Times New Roman"/>
                <w:sz w:val="24"/>
              </w:rPr>
              <w:t>n</w:t>
            </w:r>
            <w:r>
              <w:rPr>
                <w:rStyle w:val="InstructionsTabelleberschrift"/>
                <w:rFonts w:ascii="Times New Roman" w:hAnsi="Times New Roman"/>
                <w:sz w:val="24"/>
              </w:rPr>
              <w:t>lijke deelnemingen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37</w:t>
            </w:r>
            <w:r>
              <w:rPr>
                <w:rStyle w:val="FormatvorlageInstructionsTabelleText"/>
                <w:rFonts w:ascii="Times New Roman" w:hAnsi="Times New Roman"/>
                <w:sz w:val="24"/>
              </w:rPr>
              <w:t xml:space="preserve">, onder b), en artikel </w:t>
            </w:r>
            <w:r w:rsidRPr="007E125B">
              <w:rPr>
                <w:rStyle w:val="FormatvorlageInstructionsTabelleText"/>
                <w:rFonts w:ascii="Times New Roman" w:hAnsi="Times New Roman"/>
                <w:sz w:val="24"/>
              </w:rPr>
              <w:t>43</w:t>
            </w:r>
            <w:r>
              <w:rPr>
                <w:rStyle w:val="FormatvorlageInstructionsTabelleText"/>
                <w:rFonts w:ascii="Times New Roman" w:hAnsi="Times New Roman"/>
                <w:sz w:val="24"/>
              </w:rPr>
              <w:t xml:space="preserve"> van de VKV</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10</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Aan goodwill gerelateerde uitgestelde belastingverplic</w:t>
            </w:r>
            <w:r>
              <w:rPr>
                <w:rStyle w:val="InstructionsTabelleberschrift"/>
                <w:rFonts w:ascii="Times New Roman" w:hAnsi="Times New Roman"/>
                <w:sz w:val="24"/>
              </w:rPr>
              <w:t>h</w:t>
            </w:r>
            <w:r>
              <w:rPr>
                <w:rStyle w:val="InstructionsTabelleberschrift"/>
                <w:rFonts w:ascii="Times New Roman" w:hAnsi="Times New Roman"/>
                <w:sz w:val="24"/>
              </w:rPr>
              <w:t>tingen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37</w:t>
            </w:r>
            <w:r>
              <w:rPr>
                <w:rStyle w:val="FormatvorlageInstructionsTabelleText"/>
                <w:rFonts w:ascii="Times New Roman" w:hAnsi="Times New Roman"/>
                <w:sz w:val="24"/>
              </w:rPr>
              <w:t>, onder a),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uitgestelde belastingverplichtingen dat zou worden opgeh</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ven als de goodwill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de toepasselijke standaard voor financ</w:t>
            </w:r>
            <w:r>
              <w:rPr>
                <w:rStyle w:val="FormatvorlageInstructionsTabelleText"/>
                <w:rFonts w:ascii="Times New Roman" w:hAnsi="Times New Roman"/>
                <w:sz w:val="24"/>
              </w:rPr>
              <w:t>i</w:t>
            </w:r>
            <w:r>
              <w:rPr>
                <w:rStyle w:val="FormatvorlageInstructionsTabelleText"/>
                <w:rFonts w:ascii="Times New Roman" w:hAnsi="Times New Roman"/>
                <w:sz w:val="24"/>
              </w:rPr>
              <w:t>ële verslaggeving dubieus zou worden of zou worden verwijderd.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11</w:t>
            </w:r>
            <w:r>
              <w:tab/>
            </w:r>
            <w:r>
              <w:rPr>
                <w:rStyle w:val="InstructionsTabelleberschrift"/>
                <w:rFonts w:ascii="Times New Roman" w:hAnsi="Times New Roman"/>
                <w:sz w:val="24"/>
              </w:rPr>
              <w:t>(-) Andere immateriële activa</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115</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b), en artikel </w:t>
            </w:r>
            <w:r w:rsidRPr="007E125B">
              <w:rPr>
                <w:rStyle w:val="FormatvorlageInstructionsTabelleText"/>
                <w:rFonts w:ascii="Times New Roman" w:hAnsi="Times New Roman"/>
                <w:sz w:val="24"/>
              </w:rPr>
              <w:t>37</w:t>
            </w:r>
            <w:r>
              <w:rPr>
                <w:rStyle w:val="FormatvorlageInstructionsTabelleText"/>
                <w:rFonts w:ascii="Times New Roman" w:hAnsi="Times New Roman"/>
                <w:sz w:val="24"/>
              </w:rPr>
              <w:t>, onder a), van de VKV</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Andere immateriële activa zijn de immateriële activa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het toepasselijke kader voor financiële verslaggeving minus de goodwill, eve</w:t>
            </w:r>
            <w:r>
              <w:rPr>
                <w:rStyle w:val="FormatvorlageInstructionsTabelleText"/>
                <w:rFonts w:ascii="Times New Roman" w:hAnsi="Times New Roman"/>
                <w:sz w:val="24"/>
              </w:rPr>
              <w:t>n</w:t>
            </w:r>
            <w:r>
              <w:rPr>
                <w:rStyle w:val="FormatvorlageInstructionsTabelleText"/>
                <w:rFonts w:ascii="Times New Roman" w:hAnsi="Times New Roman"/>
                <w:sz w:val="24"/>
              </w:rPr>
              <w:t>eens volgens het toepasselijke kader voor financiële verslaggeving.</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Andere immateriële activa vóór aftrek van uitgestelde belastingverplichtingen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115</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b),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Andere immateriële activa zijn de immateriële activa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het toepasselijke kader voor financiële verslaggeving minus de goodwill, eve</w:t>
            </w:r>
            <w:r>
              <w:rPr>
                <w:rStyle w:val="FormatvorlageInstructionsTabelleText"/>
                <w:rFonts w:ascii="Times New Roman" w:hAnsi="Times New Roman"/>
                <w:sz w:val="24"/>
              </w:rPr>
              <w:t>n</w:t>
            </w:r>
            <w:r>
              <w:rPr>
                <w:rStyle w:val="FormatvorlageInstructionsTabelleText"/>
                <w:rFonts w:ascii="Times New Roman" w:hAnsi="Times New Roman"/>
                <w:sz w:val="24"/>
              </w:rPr>
              <w:t>eens volgens het toepasselijke kader voor financiële verslaggeving.</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hier te rapporteren bedrag komt overeen met het bedrag aan immateriële activa anders dan goodwill dat op de balans wordt verantwoord.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Aan andere immateriële activa gerelateerde uitgestelde belastingverplichtingen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37</w:t>
            </w:r>
            <w:r>
              <w:rPr>
                <w:rStyle w:val="FormatvorlageInstructionsTabelleText"/>
                <w:rFonts w:ascii="Times New Roman" w:hAnsi="Times New Roman"/>
                <w:sz w:val="24"/>
              </w:rPr>
              <w:t>, onder a),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uitgestelde belastingverplichtingen dat zou worden opgeh</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ven als de immateriële activa anders dan goodwill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het to</w:t>
            </w:r>
            <w:r>
              <w:rPr>
                <w:rStyle w:val="FormatvorlageInstructionsTabelleText"/>
                <w:rFonts w:ascii="Times New Roman" w:hAnsi="Times New Roman"/>
                <w:sz w:val="24"/>
              </w:rPr>
              <w:t>e</w:t>
            </w:r>
            <w:r>
              <w:rPr>
                <w:rStyle w:val="FormatvorlageInstructionsTabelleText"/>
                <w:rFonts w:ascii="Times New Roman" w:hAnsi="Times New Roman"/>
                <w:sz w:val="24"/>
              </w:rPr>
              <w:t>passelijke kader voor financiële verslaggeving dubieus zouden worden of zouden worden verwijderd.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12</w:t>
            </w:r>
            <w:r>
              <w:tab/>
            </w:r>
            <w:r>
              <w:rPr>
                <w:rStyle w:val="InstructionsTabelleberschrift"/>
                <w:rFonts w:ascii="Times New Roman" w:hAnsi="Times New Roman"/>
                <w:sz w:val="24"/>
              </w:rPr>
              <w:t>(-) Uitgestelde belastingvorderingen die op toekomstige winstgevendheid berusten en die niet voortvloeien uit tijdelijke verschi</w:t>
            </w:r>
            <w:r>
              <w:rPr>
                <w:rStyle w:val="InstructionsTabelleberschrift"/>
                <w:rFonts w:ascii="Times New Roman" w:hAnsi="Times New Roman"/>
                <w:sz w:val="24"/>
              </w:rPr>
              <w:t>l</w:t>
            </w:r>
            <w:r>
              <w:rPr>
                <w:rStyle w:val="InstructionsTabelleberschrift"/>
                <w:rFonts w:ascii="Times New Roman" w:hAnsi="Times New Roman"/>
                <w:sz w:val="24"/>
              </w:rPr>
              <w:t>len, na aftrek van de daaraan gerelateerde belastingverplichtingen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c), en artikel </w:t>
            </w:r>
            <w:r w:rsidRPr="007E125B">
              <w:rPr>
                <w:rStyle w:val="FormatvorlageInstructionsTabelleText"/>
                <w:rFonts w:ascii="Times New Roman" w:hAnsi="Times New Roman"/>
                <w:sz w:val="24"/>
              </w:rPr>
              <w:t>38</w:t>
            </w:r>
            <w:r>
              <w:rPr>
                <w:rStyle w:val="FormatvorlageInstructionsTabelleText"/>
                <w:rFonts w:ascii="Times New Roman" w:hAnsi="Times New Roman"/>
                <w:sz w:val="24"/>
              </w:rPr>
              <w:t xml:space="preserve"> van de VKV</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13</w:t>
            </w:r>
            <w:r>
              <w:tab/>
            </w:r>
            <w:r>
              <w:rPr>
                <w:rStyle w:val="InstructionsTabelleberschrift"/>
                <w:rFonts w:ascii="Times New Roman" w:hAnsi="Times New Roman"/>
                <w:sz w:val="24"/>
              </w:rPr>
              <w:t>(-) Voor IRB, het negatieve bedrag na aftrek van verwac</w:t>
            </w:r>
            <w:r>
              <w:rPr>
                <w:rStyle w:val="InstructionsTabelleberschrift"/>
                <w:rFonts w:ascii="Times New Roman" w:hAnsi="Times New Roman"/>
                <w:sz w:val="24"/>
              </w:rPr>
              <w:t>h</w:t>
            </w:r>
            <w:r>
              <w:rPr>
                <w:rStyle w:val="InstructionsTabelleberschrift"/>
                <w:rFonts w:ascii="Times New Roman" w:hAnsi="Times New Roman"/>
                <w:sz w:val="24"/>
              </w:rPr>
              <w:t>te verliesposten van kredietrisicoaanpassingen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Artikelen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d), </w:t>
            </w:r>
            <w:r w:rsidRPr="007E125B">
              <w:rPr>
                <w:rStyle w:val="FormatvorlageInstructionsTabelleText"/>
                <w:rFonts w:ascii="Times New Roman" w:hAnsi="Times New Roman"/>
                <w:sz w:val="24"/>
              </w:rPr>
              <w:t>40</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158</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159</w:t>
            </w:r>
            <w:r>
              <w:rPr>
                <w:rStyle w:val="FormatvorlageInstructionsTabelleText"/>
                <w:rFonts w:ascii="Times New Roman" w:hAnsi="Times New Roman"/>
                <w:sz w:val="24"/>
              </w:rPr>
              <w:t>, van de VKV</w:t>
            </w:r>
          </w:p>
          <w:p w:rsidR="005643EA" w:rsidRPr="00392FFD" w:rsidRDefault="00666996" w:rsidP="00FD239F">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Het te rapporteren bedrag wordt niet verminderd met een stijging van de ui</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gestelde belastingvorderingen die op toekomstige winstgevendheid berusten, of andere aanvullende belastingeffecten die zich zouden kunnen voordoen als de voorzieningen zouden stijgen tot het niveau van de […] verwachte verliezen (artikel </w:t>
            </w:r>
            <w:r w:rsidRPr="007E125B">
              <w:rPr>
                <w:rStyle w:val="FormatvorlageInstructionsTabelleText"/>
                <w:rFonts w:ascii="Times New Roman" w:hAnsi="Times New Roman"/>
                <w:sz w:val="24"/>
              </w:rPr>
              <w:t>40</w:t>
            </w:r>
            <w:r>
              <w:rPr>
                <w:rStyle w:val="FormatvorlageInstructionsTabelleText"/>
                <w:rFonts w:ascii="Times New Roman" w:hAnsi="Times New Roman"/>
                <w:sz w:val="24"/>
              </w:rPr>
              <w:t xml:space="preserve"> van de VKV).</w:t>
            </w:r>
            <w:proofErr w:type="gramEnd"/>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14</w:t>
            </w:r>
            <w:r>
              <w:tab/>
            </w:r>
            <w:r>
              <w:rPr>
                <w:rStyle w:val="InstructionsTabelleberschrift"/>
                <w:rFonts w:ascii="Times New Roman" w:hAnsi="Times New Roman"/>
                <w:sz w:val="24"/>
              </w:rPr>
              <w:t>(-) Activa van een op vaste toezeggingen gebaseerd pens</w:t>
            </w:r>
            <w:r>
              <w:rPr>
                <w:rStyle w:val="InstructionsTabelleberschrift"/>
                <w:rFonts w:ascii="Times New Roman" w:hAnsi="Times New Roman"/>
                <w:sz w:val="24"/>
              </w:rPr>
              <w:t>i</w:t>
            </w:r>
            <w:r>
              <w:rPr>
                <w:rStyle w:val="InstructionsTabelleberschrift"/>
                <w:rFonts w:ascii="Times New Roman" w:hAnsi="Times New Roman"/>
                <w:sz w:val="24"/>
              </w:rPr>
              <w:t>oenfonds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109</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e), en artikel </w:t>
            </w:r>
            <w:r w:rsidRPr="007E125B">
              <w:rPr>
                <w:rStyle w:val="FormatvorlageInstructionsTabelleText"/>
                <w:rFonts w:ascii="Times New Roman" w:hAnsi="Times New Roman"/>
                <w:sz w:val="24"/>
              </w:rPr>
              <w:t>41</w:t>
            </w:r>
            <w:r>
              <w:rPr>
                <w:rStyle w:val="FormatvorlageInstructionsTabelleText"/>
                <w:rFonts w:ascii="Times New Roman" w:hAnsi="Times New Roman"/>
                <w:sz w:val="24"/>
              </w:rPr>
              <w:t xml:space="preserve"> van de </w:t>
            </w:r>
            <w:r>
              <w:rPr>
                <w:rStyle w:val="FormatvorlageInstructionsTabelleText"/>
                <w:rFonts w:ascii="Times New Roman" w:hAnsi="Times New Roman"/>
                <w:sz w:val="24"/>
              </w:rPr>
              <w:lastRenderedPageBreak/>
              <w:t>VKV</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14</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Activa van een op vaste toezeggingen gebaseerd pens</w:t>
            </w:r>
            <w:r>
              <w:rPr>
                <w:rStyle w:val="InstructionsTabelleberschrift"/>
                <w:rFonts w:ascii="Times New Roman" w:hAnsi="Times New Roman"/>
                <w:sz w:val="24"/>
              </w:rPr>
              <w:t>i</w:t>
            </w:r>
            <w:r>
              <w:rPr>
                <w:rStyle w:val="InstructionsTabelleberschrift"/>
                <w:rFonts w:ascii="Times New Roman" w:hAnsi="Times New Roman"/>
                <w:sz w:val="24"/>
              </w:rPr>
              <w:t xml:space="preserve">oenfonds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109</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Activa van een op vaste toezeggingen gebaseerd pensioenfonds zijn "de a</w:t>
            </w:r>
            <w:r>
              <w:rPr>
                <w:rStyle w:val="FormatvorlageInstructionsTabelleText"/>
                <w:rFonts w:ascii="Times New Roman" w:hAnsi="Times New Roman"/>
                <w:sz w:val="24"/>
              </w:rPr>
              <w:t>c</w:t>
            </w:r>
            <w:r>
              <w:rPr>
                <w:rStyle w:val="FormatvorlageInstructionsTabelleText"/>
                <w:rFonts w:ascii="Times New Roman" w:hAnsi="Times New Roman"/>
                <w:sz w:val="24"/>
              </w:rPr>
              <w:t xml:space="preserve">tiva van een pensioenfonds dat, respectievelijk een pensioenregeling die op vaste toezeggingen gebaseerd is, berekend nadat op die activa het bedrag van de verplichtingen </w:t>
            </w:r>
            <w:proofErr w:type="gramStart"/>
            <w:r>
              <w:rPr>
                <w:rStyle w:val="FormatvorlageInstructionsTabelleText"/>
                <w:rFonts w:ascii="Times New Roman" w:hAnsi="Times New Roman"/>
                <w:sz w:val="24"/>
              </w:rPr>
              <w:t>uit hoofde van</w:t>
            </w:r>
            <w:proofErr w:type="gramEnd"/>
            <w:r>
              <w:rPr>
                <w:rStyle w:val="FormatvorlageInstructionsTabelleText"/>
                <w:rFonts w:ascii="Times New Roman" w:hAnsi="Times New Roman"/>
                <w:sz w:val="24"/>
              </w:rPr>
              <w:t xml:space="preserve"> dat fonds, respectievelijk die regeling in mindering is gebracht".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hier te rapporteren bedrag komt overeen met het bedrag dat op de balans wordt verantwoord (indien afzonderlijk gerapporteerd).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14</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Aan activa van een op vaste toezeggingen gebaseerd pe</w:t>
            </w:r>
            <w:r>
              <w:rPr>
                <w:rStyle w:val="InstructionsTabelleberschrift"/>
                <w:rFonts w:ascii="Times New Roman" w:hAnsi="Times New Roman"/>
                <w:sz w:val="24"/>
              </w:rPr>
              <w:t>n</w:t>
            </w:r>
            <w:r>
              <w:rPr>
                <w:rStyle w:val="InstructionsTabelleberschrift"/>
                <w:rFonts w:ascii="Times New Roman" w:hAnsi="Times New Roman"/>
                <w:sz w:val="24"/>
              </w:rPr>
              <w:t>sioenfonds gerelateerde uitgestelde belastingverplichtingen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punten </w:t>
            </w:r>
            <w:r w:rsidRPr="007E125B">
              <w:rPr>
                <w:rStyle w:val="FormatvorlageInstructionsTabelleText"/>
                <w:rFonts w:ascii="Times New Roman" w:hAnsi="Times New Roman"/>
                <w:sz w:val="24"/>
              </w:rPr>
              <w:t>108</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109</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41</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a),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uitgestelde belastingverplichtingen die zouden komen te vervallen als de activa van een op vaste toezeggingen gebaseerd pensioe</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fonds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het toepasselijke kader voor financiële verslaggeving dubieus zouden worden of zouden worden uitgeboekt.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14</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Activa van een op vaste toezeggingen gebaseerd pensioe</w:t>
            </w:r>
            <w:r>
              <w:rPr>
                <w:rStyle w:val="InstructionsTabelleberschrift"/>
                <w:rFonts w:ascii="Times New Roman" w:hAnsi="Times New Roman"/>
                <w:sz w:val="24"/>
              </w:rPr>
              <w:t>n</w:t>
            </w:r>
            <w:r>
              <w:rPr>
                <w:rStyle w:val="InstructionsTabelleberschrift"/>
                <w:rFonts w:ascii="Times New Roman" w:hAnsi="Times New Roman"/>
                <w:sz w:val="24"/>
              </w:rPr>
              <w:t>fonds waarvan de instelling onbeperkt gebruik kan maken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109</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41</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b),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deze post wordt uitsluitend een bedrag vermeld indien de bevoegde aut</w:t>
            </w:r>
            <w:r>
              <w:rPr>
                <w:rStyle w:val="FormatvorlageInstructionsTabelleText"/>
                <w:rFonts w:ascii="Times New Roman" w:hAnsi="Times New Roman"/>
                <w:sz w:val="24"/>
              </w:rPr>
              <w:t>o</w:t>
            </w:r>
            <w:r>
              <w:rPr>
                <w:rStyle w:val="FormatvorlageInstructionsTabelleText"/>
                <w:rFonts w:ascii="Times New Roman" w:hAnsi="Times New Roman"/>
                <w:sz w:val="24"/>
              </w:rPr>
              <w:t>riteit vooraf toestemming heeft gegeven om het af te trekken bedrag aan a</w:t>
            </w:r>
            <w:r>
              <w:rPr>
                <w:rStyle w:val="FormatvorlageInstructionsTabelleText"/>
                <w:rFonts w:ascii="Times New Roman" w:hAnsi="Times New Roman"/>
                <w:sz w:val="24"/>
              </w:rPr>
              <w:t>c</w:t>
            </w:r>
            <w:r>
              <w:rPr>
                <w:rStyle w:val="FormatvorlageInstructionsTabelleText"/>
                <w:rFonts w:ascii="Times New Roman" w:hAnsi="Times New Roman"/>
                <w:sz w:val="24"/>
              </w:rPr>
              <w:t>tiva van een op vaste toezeggingen gebaseerd pensioenfonds te verminderen.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 de in deze rij opgenomen activa wordt met het oog op de kredietrisic</w:t>
            </w:r>
            <w:r>
              <w:rPr>
                <w:rStyle w:val="FormatvorlageInstructionsTabelleText"/>
                <w:rFonts w:ascii="Times New Roman" w:hAnsi="Times New Roman"/>
                <w:sz w:val="24"/>
              </w:rPr>
              <w:t>o</w:t>
            </w:r>
            <w:r>
              <w:rPr>
                <w:rStyle w:val="FormatvorlageInstructionsTabelleText"/>
                <w:rFonts w:ascii="Times New Roman" w:hAnsi="Times New Roman"/>
                <w:sz w:val="24"/>
              </w:rPr>
              <w:t>vereisten een risicogewicht toegepast.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15</w:t>
            </w:r>
            <w:r>
              <w:tab/>
            </w:r>
            <w:r>
              <w:rPr>
                <w:rStyle w:val="InstructionsTabelleberschrift"/>
                <w:rFonts w:ascii="Times New Roman" w:hAnsi="Times New Roman"/>
                <w:sz w:val="24"/>
              </w:rPr>
              <w:t xml:space="preserve">(-) Wederzijdse deelnemingen in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122</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g), en artikel </w:t>
            </w:r>
            <w:r w:rsidRPr="007E125B">
              <w:rPr>
                <w:rStyle w:val="FormatvorlageInstructionsTabelleText"/>
                <w:rFonts w:ascii="Times New Roman" w:hAnsi="Times New Roman"/>
                <w:sz w:val="24"/>
              </w:rPr>
              <w:t>44</w:t>
            </w:r>
            <w:r>
              <w:rPr>
                <w:rStyle w:val="FormatvorlageInstructionsTabelleText"/>
                <w:rFonts w:ascii="Times New Roman" w:hAnsi="Times New Roman"/>
                <w:sz w:val="24"/>
              </w:rPr>
              <w:t xml:space="preserve"> van de VKV</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Bezit van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-kernkapitaalinstrumenten van entiteiten uit de financiële se</w:t>
            </w:r>
            <w:r>
              <w:rPr>
                <w:rStyle w:val="FormatvorlageInstructionsTabelleText"/>
                <w:rFonts w:ascii="Times New Roman" w:hAnsi="Times New Roman"/>
                <w:sz w:val="24"/>
              </w:rPr>
              <w:t>c</w:t>
            </w:r>
            <w:r>
              <w:rPr>
                <w:rStyle w:val="FormatvorlageInstructionsTabelleText"/>
                <w:rFonts w:ascii="Times New Roman" w:hAnsi="Times New Roman"/>
                <w:sz w:val="24"/>
              </w:rPr>
              <w:t xml:space="preserve">tor (zoals omschreven in 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van de VKV) indien er sprake is van een wederzijdse deelneming die naar het oordeel van de b</w:t>
            </w:r>
            <w:r>
              <w:rPr>
                <w:rStyle w:val="FormatvorlageInstructionsTabelleText"/>
                <w:rFonts w:ascii="Times New Roman" w:hAnsi="Times New Roman"/>
                <w:sz w:val="24"/>
              </w:rPr>
              <w:t>e</w:t>
            </w:r>
            <w:r>
              <w:rPr>
                <w:rStyle w:val="FormatvorlageInstructionsTabelleText"/>
                <w:rFonts w:ascii="Times New Roman" w:hAnsi="Times New Roman"/>
                <w:sz w:val="24"/>
              </w:rPr>
              <w:t>voegde autoriteit is bedoeld om het eigen vermogen van de instelling kuns</w:t>
            </w:r>
            <w:r>
              <w:rPr>
                <w:rStyle w:val="FormatvorlageInstructionsTabelleText"/>
                <w:rFonts w:ascii="Times New Roman" w:hAnsi="Times New Roman"/>
                <w:sz w:val="24"/>
              </w:rPr>
              <w:t>t</w:t>
            </w:r>
            <w:r>
              <w:rPr>
                <w:rStyle w:val="FormatvorlageInstructionsTabelleText"/>
                <w:rFonts w:ascii="Times New Roman" w:hAnsi="Times New Roman"/>
                <w:sz w:val="24"/>
              </w:rPr>
              <w:t>matig te verhogen.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wordt berekend op basis van de bruto longposities en omvat de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-vermogensbestanddelen van verzekeringsondernemingen.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16</w:t>
            </w:r>
            <w:r>
              <w:tab/>
            </w:r>
            <w:r>
              <w:rPr>
                <w:rStyle w:val="InstructionsTabelleberschrift"/>
                <w:rFonts w:ascii="Times New Roman" w:hAnsi="Times New Roman"/>
                <w:sz w:val="24"/>
              </w:rPr>
              <w:t xml:space="preserve">(-)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-bestanddelen af te trekken b</w:t>
            </w:r>
            <w:r>
              <w:rPr>
                <w:rStyle w:val="InstructionsTabelleberschrift"/>
                <w:rFonts w:ascii="Times New Roman" w:hAnsi="Times New Roman"/>
                <w:sz w:val="24"/>
              </w:rPr>
              <w:t>e</w:t>
            </w:r>
            <w:r>
              <w:rPr>
                <w:rStyle w:val="InstructionsTabelleberschrift"/>
                <w:rFonts w:ascii="Times New Roman" w:hAnsi="Times New Roman"/>
                <w:sz w:val="24"/>
              </w:rPr>
              <w:t xml:space="preserve">drag dat het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 xml:space="preserve">-kapitaal overschrijdt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j),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wordt rechtstreeks ontleend aan de CA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-post "Van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-bestanddelen af te trekken bedrag dat het aanvullend-</w:t>
            </w:r>
            <w:r>
              <w:rPr>
                <w:rStyle w:val="FormatvorlageInstructionsTabelleText"/>
                <w:rFonts w:ascii="Times New Roman" w:hAnsi="Times New Roman"/>
                <w:sz w:val="24"/>
              </w:rPr>
              <w:lastRenderedPageBreak/>
              <w:t xml:space="preserve">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overschrijdt". Het bedrag moet van het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-kernkapitaal worden afgetrokken.</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17</w:t>
            </w:r>
            <w:r>
              <w:tab/>
            </w:r>
            <w:r>
              <w:rPr>
                <w:rStyle w:val="InstructionsTabelleberschrift"/>
                <w:rFonts w:ascii="Times New Roman" w:hAnsi="Times New Roman"/>
                <w:sz w:val="24"/>
              </w:rPr>
              <w:t>(-) Gekwalificeerde deelnemingen buiten de financiële se</w:t>
            </w:r>
            <w:r>
              <w:rPr>
                <w:rStyle w:val="InstructionsTabelleberschrift"/>
                <w:rFonts w:ascii="Times New Roman" w:hAnsi="Times New Roman"/>
                <w:sz w:val="24"/>
              </w:rPr>
              <w:t>c</w:t>
            </w:r>
            <w:r>
              <w:rPr>
                <w:rStyle w:val="InstructionsTabelleberschrift"/>
                <w:rFonts w:ascii="Times New Roman" w:hAnsi="Times New Roman"/>
                <w:sz w:val="24"/>
              </w:rPr>
              <w:t xml:space="preserve">tor die als alternatief in aanmerking komen voor een risicogewicht van </w:t>
            </w:r>
            <w:r w:rsidRPr="007E125B">
              <w:rPr>
                <w:rStyle w:val="InstructionsTabelleberschrift"/>
                <w:rFonts w:ascii="Times New Roman" w:hAnsi="Times New Roman"/>
                <w:sz w:val="24"/>
              </w:rPr>
              <w:t>1</w:t>
            </w:r>
            <w:r>
              <w:rPr>
                <w:rStyle w:val="InstructionsTabelleberschrift"/>
                <w:rFonts w:ascii="Times New Roman" w:hAnsi="Times New Roman"/>
                <w:sz w:val="24"/>
              </w:rPr>
              <w:t> </w:t>
            </w:r>
            <w:r w:rsidRPr="007E125B">
              <w:rPr>
                <w:rStyle w:val="InstructionsTabelleberschrift"/>
                <w:rFonts w:ascii="Times New Roman" w:hAnsi="Times New Roman"/>
                <w:sz w:val="24"/>
              </w:rPr>
              <w:t>250</w:t>
            </w:r>
            <w:r>
              <w:rPr>
                <w:rStyle w:val="InstructionsTabelleberschrift"/>
                <w:rFonts w:ascii="Times New Roman" w:hAnsi="Times New Roman"/>
                <w:sz w:val="24"/>
              </w:rPr>
              <w:t>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Artikelen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k), i), en </w:t>
            </w:r>
            <w:r w:rsidRPr="007E125B">
              <w:rPr>
                <w:rStyle w:val="FormatvorlageInstructionsTabelleText"/>
                <w:rFonts w:ascii="Times New Roman" w:hAnsi="Times New Roman"/>
                <w:sz w:val="24"/>
              </w:rPr>
              <w:t>89</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91</w:t>
            </w:r>
            <w:r>
              <w:rPr>
                <w:rStyle w:val="FormatvorlageInstructionsTabelleText"/>
                <w:rFonts w:ascii="Times New Roman" w:hAnsi="Times New Roman"/>
                <w:sz w:val="24"/>
              </w:rPr>
              <w:t>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Een gekwalificeerde deelneming wordt omschreven als "het in een onde</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neming, rechtstreeks of </w:t>
            </w:r>
            <w:proofErr w:type="gramStart"/>
            <w:r>
              <w:rPr>
                <w:rStyle w:val="FormatvorlageInstructionsTabelleText"/>
                <w:rFonts w:ascii="Times New Roman" w:hAnsi="Times New Roman"/>
                <w:sz w:val="24"/>
              </w:rPr>
              <w:t>onrechtstreeks</w:t>
            </w:r>
            <w:proofErr w:type="gramEnd"/>
            <w:r>
              <w:rPr>
                <w:rStyle w:val="FormatvorlageInstructionsTabelleText"/>
                <w:rFonts w:ascii="Times New Roman" w:hAnsi="Times New Roman"/>
                <w:sz w:val="24"/>
              </w:rPr>
              <w:t xml:space="preserve">, bezitten van </w:t>
            </w:r>
            <w:r w:rsidRPr="007E125B">
              <w:rPr>
                <w:rStyle w:val="FormatvorlageInstructionsTabelleText"/>
                <w:rFonts w:ascii="Times New Roman" w:hAnsi="Times New Roman"/>
                <w:sz w:val="24"/>
              </w:rPr>
              <w:t>10</w:t>
            </w:r>
            <w:r>
              <w:rPr>
                <w:rStyle w:val="FormatvorlageInstructionsTabelleText"/>
                <w:rFonts w:ascii="Times New Roman" w:hAnsi="Times New Roman"/>
                <w:sz w:val="24"/>
              </w:rPr>
              <w:t> % of meer van het kapitaal of van de stemrechten, dan wel van een percentage dat het mogelijk maakt een invloed van betekenis op de bedrijfsvoering van die onderneming uit te oefenen".</w:t>
            </w:r>
          </w:p>
          <w:p w:rsidR="005643EA" w:rsidRPr="00392FFD" w:rsidRDefault="00666996" w:rsidP="00FD239F">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k), i), van de VKV kunnen ze hetzij in mindering worden gebracht op het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-kernkapitaal (indien van toepa</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sing) hetzij in aanmerking komen voor een risicogewicht van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w:t>
            </w:r>
            <w:r w:rsidRPr="007E125B">
              <w:rPr>
                <w:rStyle w:val="FormatvorlageInstructionsTabelleText"/>
                <w:rFonts w:ascii="Times New Roman" w:hAnsi="Times New Roman"/>
                <w:sz w:val="24"/>
              </w:rPr>
              <w:t>250</w:t>
            </w:r>
            <w:r>
              <w:rPr>
                <w:rStyle w:val="FormatvorlageInstructionsTabelleText"/>
                <w:rFonts w:ascii="Times New Roman" w:hAnsi="Times New Roman"/>
                <w:sz w:val="24"/>
              </w:rPr>
              <w:t> %.</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18</w:t>
            </w:r>
            <w:r>
              <w:tab/>
            </w:r>
            <w:r>
              <w:rPr>
                <w:rStyle w:val="InstructionsTabelleberschrift"/>
                <w:rFonts w:ascii="Times New Roman" w:hAnsi="Times New Roman"/>
                <w:sz w:val="24"/>
              </w:rPr>
              <w:t xml:space="preserve">(-) Securitisatieposities die als alternatief in aanmerking komen voor een risicogewicht van </w:t>
            </w:r>
            <w:r w:rsidRPr="007E125B">
              <w:rPr>
                <w:rStyle w:val="InstructionsTabelleberschrift"/>
                <w:rFonts w:ascii="Times New Roman" w:hAnsi="Times New Roman"/>
                <w:sz w:val="24"/>
              </w:rPr>
              <w:t>1</w:t>
            </w:r>
            <w:r>
              <w:rPr>
                <w:rStyle w:val="InstructionsTabelleberschrift"/>
                <w:rFonts w:ascii="Times New Roman" w:hAnsi="Times New Roman"/>
                <w:sz w:val="24"/>
              </w:rPr>
              <w:t> </w:t>
            </w:r>
            <w:r w:rsidRPr="007E125B">
              <w:rPr>
                <w:rStyle w:val="InstructionsTabelleberschrift"/>
                <w:rFonts w:ascii="Times New Roman" w:hAnsi="Times New Roman"/>
                <w:sz w:val="24"/>
              </w:rPr>
              <w:t>250</w:t>
            </w:r>
            <w:r>
              <w:rPr>
                <w:rStyle w:val="InstructionsTabelleberschrift"/>
                <w:rFonts w:ascii="Times New Roman" w:hAnsi="Times New Roman"/>
                <w:sz w:val="24"/>
              </w:rPr>
              <w:t> %</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k), ii), artikel </w:t>
            </w:r>
            <w:r w:rsidRPr="007E125B">
              <w:rPr>
                <w:rStyle w:val="FormatvorlageInstructionsTabelleText"/>
                <w:rFonts w:ascii="Times New Roman" w:hAnsi="Times New Roman"/>
                <w:sz w:val="24"/>
              </w:rPr>
              <w:t>243</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b), artikel </w:t>
            </w:r>
            <w:r w:rsidRPr="007E125B">
              <w:rPr>
                <w:rStyle w:val="FormatvorlageInstructionsTabelleText"/>
                <w:rFonts w:ascii="Times New Roman" w:hAnsi="Times New Roman"/>
                <w:sz w:val="24"/>
              </w:rPr>
              <w:t>244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b), artikel </w:t>
            </w:r>
            <w:r w:rsidRPr="007E125B">
              <w:rPr>
                <w:rStyle w:val="FormatvorlageInstructionsTabelleText"/>
                <w:rFonts w:ascii="Times New Roman" w:hAnsi="Times New Roman"/>
                <w:sz w:val="24"/>
              </w:rPr>
              <w:t>258</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266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de VKV in de versie die op </w:t>
            </w:r>
            <w:r w:rsidRPr="007E125B">
              <w:rPr>
                <w:rStyle w:val="FormatvorlageInstructionsTabelleText"/>
                <w:rFonts w:ascii="Times New Roman" w:hAnsi="Times New Roman"/>
                <w:sz w:val="24"/>
              </w:rPr>
              <w:t>31</w:t>
            </w:r>
            <w:r>
              <w:rPr>
                <w:rStyle w:val="FormatvorlageInstructionsTabelleText"/>
                <w:rFonts w:ascii="Times New Roman" w:hAnsi="Times New Roman"/>
                <w:sz w:val="24"/>
              </w:rPr>
              <w:t xml:space="preserve"> december </w:t>
            </w:r>
            <w:r w:rsidRPr="007E125B">
              <w:rPr>
                <w:rStyle w:val="FormatvorlageInstructionsTabelleText"/>
                <w:rFonts w:ascii="Times New Roman" w:hAnsi="Times New Roman"/>
                <w:sz w:val="24"/>
              </w:rPr>
              <w:t>2018</w:t>
            </w:r>
            <w:r>
              <w:rPr>
                <w:rStyle w:val="FormatvorlageInstructionsTabelleText"/>
                <w:rFonts w:ascii="Times New Roman" w:hAnsi="Times New Roman"/>
                <w:sz w:val="24"/>
              </w:rPr>
              <w:t xml:space="preserve"> van toepassing is of artikel </w:t>
            </w:r>
            <w:r w:rsidRPr="007E125B">
              <w:rPr>
                <w:rStyle w:val="FormatvorlageInstructionsTabelleText"/>
                <w:rFonts w:ascii="Times New Roman" w:hAnsi="Times New Roman"/>
                <w:sz w:val="24"/>
              </w:rPr>
              <w:t>244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b), artikel </w:t>
            </w:r>
            <w:r w:rsidRPr="007E125B">
              <w:rPr>
                <w:rStyle w:val="FormatvorlageInstructionsTabelleText"/>
                <w:rFonts w:ascii="Times New Roman" w:hAnsi="Times New Roman"/>
                <w:sz w:val="24"/>
              </w:rPr>
              <w:t>245</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b), artikel </w:t>
            </w:r>
            <w:r w:rsidRPr="007E125B">
              <w:rPr>
                <w:rStyle w:val="FormatvorlageInstructionsTabelleText"/>
                <w:rFonts w:ascii="Times New Roman" w:hAnsi="Times New Roman"/>
                <w:sz w:val="24"/>
              </w:rPr>
              <w:t>253</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268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van de VKV, naarg</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lang het geval.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Securitisatieposities waaraan een risicogewicht van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w:t>
            </w:r>
            <w:r w:rsidRPr="007E125B">
              <w:rPr>
                <w:rStyle w:val="FormatvorlageInstructionsTabelleText"/>
                <w:rFonts w:ascii="Times New Roman" w:hAnsi="Times New Roman"/>
                <w:sz w:val="24"/>
              </w:rPr>
              <w:t>250</w:t>
            </w:r>
            <w:r>
              <w:rPr>
                <w:rStyle w:val="FormatvorlageInstructionsTabelleText"/>
                <w:rFonts w:ascii="Times New Roman" w:hAnsi="Times New Roman"/>
                <w:sz w:val="24"/>
              </w:rPr>
              <w:t> % wordt toeg</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kend maar die als alternatief in mindering kunnen worden gebracht op het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k), ii), van de VKV), worden o</w:t>
            </w:r>
            <w:r>
              <w:rPr>
                <w:rStyle w:val="FormatvorlageInstructionsTabelleText"/>
                <w:rFonts w:ascii="Times New Roman" w:hAnsi="Times New Roman"/>
                <w:sz w:val="24"/>
              </w:rPr>
              <w:t>n</w:t>
            </w:r>
            <w:r>
              <w:rPr>
                <w:rStyle w:val="FormatvorlageInstructionsTabelleText"/>
                <w:rFonts w:ascii="Times New Roman" w:hAnsi="Times New Roman"/>
                <w:sz w:val="24"/>
              </w:rPr>
              <w:t>der deze post gerapporteerd.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19</w:t>
            </w:r>
            <w:r>
              <w:tab/>
            </w:r>
            <w:r>
              <w:rPr>
                <w:rStyle w:val="InstructionsTabelleberschrift"/>
                <w:rFonts w:ascii="Times New Roman" w:hAnsi="Times New Roman"/>
                <w:sz w:val="24"/>
              </w:rPr>
              <w:t xml:space="preserve">(-) Niet-afgewikkelde transacties ("free deliveries") die als alternatief in aanmerking komen voor een risicogewicht van </w:t>
            </w:r>
            <w:r w:rsidRPr="007E125B">
              <w:rPr>
                <w:rStyle w:val="InstructionsTabelleberschrift"/>
                <w:rFonts w:ascii="Times New Roman" w:hAnsi="Times New Roman"/>
                <w:sz w:val="24"/>
              </w:rPr>
              <w:t>1</w:t>
            </w:r>
            <w:r>
              <w:rPr>
                <w:rStyle w:val="InstructionsTabelleberschrift"/>
                <w:rFonts w:ascii="Times New Roman" w:hAnsi="Times New Roman"/>
                <w:sz w:val="24"/>
              </w:rPr>
              <w:t> </w:t>
            </w:r>
            <w:r w:rsidRPr="007E125B">
              <w:rPr>
                <w:rStyle w:val="InstructionsTabelleberschrift"/>
                <w:rFonts w:ascii="Times New Roman" w:hAnsi="Times New Roman"/>
                <w:sz w:val="24"/>
              </w:rPr>
              <w:t>250</w:t>
            </w:r>
            <w:r>
              <w:rPr>
                <w:rStyle w:val="InstructionsTabelleberschrift"/>
                <w:rFonts w:ascii="Times New Roman" w:hAnsi="Times New Roman"/>
                <w:sz w:val="24"/>
              </w:rPr>
              <w:t>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k), iii), en artikel </w:t>
            </w:r>
            <w:r w:rsidRPr="007E125B">
              <w:rPr>
                <w:rStyle w:val="FormatvorlageInstructionsTabelleText"/>
                <w:rFonts w:ascii="Times New Roman" w:hAnsi="Times New Roman"/>
                <w:sz w:val="24"/>
              </w:rPr>
              <w:t>379</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Niet-afgewikkelde transacties kunnen in aanmerking komen voor een risic</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gewicht van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w:t>
            </w:r>
            <w:r w:rsidRPr="007E125B">
              <w:rPr>
                <w:rStyle w:val="FormatvorlageInstructionsTabelleText"/>
                <w:rFonts w:ascii="Times New Roman" w:hAnsi="Times New Roman"/>
                <w:sz w:val="24"/>
              </w:rPr>
              <w:t>250</w:t>
            </w:r>
            <w:r>
              <w:rPr>
                <w:rStyle w:val="FormatvorlageInstructionsTabelleText"/>
                <w:rFonts w:ascii="Times New Roman" w:hAnsi="Times New Roman"/>
                <w:sz w:val="24"/>
              </w:rPr>
              <w:t xml:space="preserve"> % vanaf vijf dagen na het tweede contractuele betalings- of leveringsgedeelte tot de beëindiging van de transactie,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de eigenvermogensvereisten voor het afwikkelingsrisico. Als alternatief kunnen ze in mindering worden gebracht op het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k), iii), van de VKV). In dat laatste geval worden ze onder deze post gerapporteerd.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20</w:t>
            </w:r>
            <w:r>
              <w:tab/>
            </w:r>
            <w:r>
              <w:rPr>
                <w:rStyle w:val="InstructionsTabelleberschrift"/>
                <w:rFonts w:ascii="Times New Roman" w:hAnsi="Times New Roman"/>
                <w:sz w:val="24"/>
              </w:rPr>
              <w:t>(-) Posities in een basket waarvoor een instelling het ris</w:t>
            </w:r>
            <w:r>
              <w:rPr>
                <w:rStyle w:val="InstructionsTabelleberschrift"/>
                <w:rFonts w:ascii="Times New Roman" w:hAnsi="Times New Roman"/>
                <w:sz w:val="24"/>
              </w:rPr>
              <w:t>i</w:t>
            </w:r>
            <w:r>
              <w:rPr>
                <w:rStyle w:val="InstructionsTabelleberschrift"/>
                <w:rFonts w:ascii="Times New Roman" w:hAnsi="Times New Roman"/>
                <w:sz w:val="24"/>
              </w:rPr>
              <w:t xml:space="preserve">cogewicht met de interneratingbenadering niet kan bepalen, en die als alternatief in aanmerking komen voor een risicogewicht van </w:t>
            </w:r>
            <w:r w:rsidRPr="007E125B">
              <w:rPr>
                <w:rStyle w:val="InstructionsTabelleberschrift"/>
                <w:rFonts w:ascii="Times New Roman" w:hAnsi="Times New Roman"/>
                <w:sz w:val="24"/>
              </w:rPr>
              <w:t>1</w:t>
            </w:r>
            <w:r>
              <w:rPr>
                <w:rStyle w:val="InstructionsTabelleberschrift"/>
                <w:rFonts w:ascii="Times New Roman" w:hAnsi="Times New Roman"/>
                <w:sz w:val="24"/>
              </w:rPr>
              <w:t> </w:t>
            </w:r>
            <w:r w:rsidRPr="007E125B">
              <w:rPr>
                <w:rStyle w:val="InstructionsTabelleberschrift"/>
                <w:rFonts w:ascii="Times New Roman" w:hAnsi="Times New Roman"/>
                <w:sz w:val="24"/>
              </w:rPr>
              <w:t>250</w:t>
            </w:r>
            <w:r>
              <w:rPr>
                <w:rStyle w:val="InstructionsTabelleberschrift"/>
                <w:rFonts w:ascii="Times New Roman" w:hAnsi="Times New Roman"/>
                <w:sz w:val="24"/>
              </w:rPr>
              <w:t>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36</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onder k), iv), en artikel </w:t>
            </w:r>
            <w:r w:rsidRPr="007E125B">
              <w:rPr>
                <w:rStyle w:val="InstructionsTabelleberschrift"/>
                <w:rFonts w:ascii="Times New Roman" w:hAnsi="Times New Roman"/>
                <w:b w:val="0"/>
                <w:sz w:val="24"/>
                <w:u w:val="none"/>
              </w:rPr>
              <w:t>153</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van de VKV</w:t>
            </w:r>
          </w:p>
          <w:p w:rsidR="005643EA" w:rsidRPr="00392FFD" w:rsidRDefault="00666996" w:rsidP="00FD239F">
            <w:pPr>
              <w:pStyle w:val="InstructionsText"/>
              <w:rPr>
                <w:rStyle w:val="InstructionsTabelleberschrift"/>
                <w:rFonts w:ascii="Times New Roman" w:hAnsi="Times New Roman"/>
                <w:b w:val="0"/>
                <w:sz w:val="24"/>
                <w:u w:val="none"/>
              </w:rPr>
            </w:pP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k), iv), van de VKV kunnen ze hetzij in mindering worden gebracht op het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-kernkapitaal (indien van toepa</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sing) hetzij in aanmerking komen voor een risicogewicht van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w:t>
            </w:r>
            <w:r w:rsidRPr="007E125B">
              <w:rPr>
                <w:rStyle w:val="FormatvorlageInstructionsTabelleText"/>
                <w:rFonts w:ascii="Times New Roman" w:hAnsi="Times New Roman"/>
                <w:sz w:val="24"/>
              </w:rPr>
              <w:t>250</w:t>
            </w:r>
            <w:r>
              <w:rPr>
                <w:rStyle w:val="FormatvorlageInstructionsTabelleText"/>
                <w:rFonts w:ascii="Times New Roman" w:hAnsi="Times New Roman"/>
                <w:sz w:val="24"/>
              </w:rPr>
              <w:t>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21</w:t>
            </w:r>
            <w:r>
              <w:tab/>
            </w:r>
            <w:r>
              <w:rPr>
                <w:rStyle w:val="InstructionsTabelleberschrift"/>
                <w:rFonts w:ascii="Times New Roman" w:hAnsi="Times New Roman"/>
                <w:sz w:val="24"/>
              </w:rPr>
              <w:t>(-) Blootstellingen in aandelen met een internemodelle</w:t>
            </w:r>
            <w:r>
              <w:rPr>
                <w:rStyle w:val="InstructionsTabelleberschrift"/>
                <w:rFonts w:ascii="Times New Roman" w:hAnsi="Times New Roman"/>
                <w:sz w:val="24"/>
              </w:rPr>
              <w:t>n</w:t>
            </w:r>
            <w:r>
              <w:rPr>
                <w:rStyle w:val="InstructionsTabelleberschrift"/>
                <w:rFonts w:ascii="Times New Roman" w:hAnsi="Times New Roman"/>
                <w:sz w:val="24"/>
              </w:rPr>
              <w:t>benadering die als alternatief in aanmerking komen voor een risicog</w:t>
            </w:r>
            <w:r>
              <w:rPr>
                <w:rStyle w:val="InstructionsTabelleberschrift"/>
                <w:rFonts w:ascii="Times New Roman" w:hAnsi="Times New Roman"/>
                <w:sz w:val="24"/>
              </w:rPr>
              <w:t>e</w:t>
            </w:r>
            <w:r>
              <w:rPr>
                <w:rStyle w:val="InstructionsTabelleberschrift"/>
                <w:rFonts w:ascii="Times New Roman" w:hAnsi="Times New Roman"/>
                <w:sz w:val="24"/>
              </w:rPr>
              <w:t xml:space="preserve">wicht van </w:t>
            </w:r>
            <w:r w:rsidRPr="007E125B">
              <w:rPr>
                <w:rStyle w:val="InstructionsTabelleberschrift"/>
                <w:rFonts w:ascii="Times New Roman" w:hAnsi="Times New Roman"/>
                <w:sz w:val="24"/>
              </w:rPr>
              <w:t>1</w:t>
            </w:r>
            <w:r>
              <w:rPr>
                <w:rStyle w:val="InstructionsTabelleberschrift"/>
                <w:rFonts w:ascii="Times New Roman" w:hAnsi="Times New Roman"/>
                <w:sz w:val="24"/>
              </w:rPr>
              <w:t> </w:t>
            </w:r>
            <w:r w:rsidRPr="007E125B">
              <w:rPr>
                <w:rStyle w:val="InstructionsTabelleberschrift"/>
                <w:rFonts w:ascii="Times New Roman" w:hAnsi="Times New Roman"/>
                <w:sz w:val="24"/>
              </w:rPr>
              <w:t>250</w:t>
            </w:r>
            <w:r>
              <w:rPr>
                <w:rStyle w:val="InstructionsTabelleberschrift"/>
                <w:rFonts w:ascii="Times New Roman" w:hAnsi="Times New Roman"/>
                <w:sz w:val="24"/>
              </w:rPr>
              <w:t>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36</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onder k), v), en artikel </w:t>
            </w:r>
            <w:r w:rsidRPr="007E125B">
              <w:rPr>
                <w:rStyle w:val="InstructionsTabelleberschrift"/>
                <w:rFonts w:ascii="Times New Roman" w:hAnsi="Times New Roman"/>
                <w:b w:val="0"/>
                <w:sz w:val="24"/>
                <w:u w:val="none"/>
              </w:rPr>
              <w:t>155</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van de VKV</w:t>
            </w:r>
          </w:p>
          <w:p w:rsidR="005643EA" w:rsidRPr="00392FFD" w:rsidRDefault="00666996" w:rsidP="00FD239F">
            <w:pPr>
              <w:pStyle w:val="InstructionsText"/>
              <w:rPr>
                <w:rStyle w:val="InstructionsTabelleberschrift"/>
                <w:rFonts w:ascii="Times New Roman" w:hAnsi="Times New Roman"/>
                <w:b w:val="0"/>
                <w:sz w:val="24"/>
                <w:u w:val="none"/>
              </w:rPr>
            </w:pP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k), v), van de VKV kunnen ze hetzij in mindering worden gebracht op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 (indien van toepassing) hetzij in aanmerking komen voor een risicogewicht van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w:t>
            </w:r>
            <w:r w:rsidRPr="007E125B">
              <w:rPr>
                <w:rStyle w:val="FormatvorlageInstructionsTabelleText"/>
                <w:rFonts w:ascii="Times New Roman" w:hAnsi="Times New Roman"/>
                <w:sz w:val="24"/>
              </w:rPr>
              <w:t>250</w:t>
            </w:r>
            <w:r>
              <w:rPr>
                <w:rStyle w:val="FormatvorlageInstructionsTabelleText"/>
                <w:rFonts w:ascii="Times New Roman" w:hAnsi="Times New Roman"/>
                <w:sz w:val="24"/>
              </w:rPr>
              <w:t>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22</w:t>
            </w:r>
            <w:r>
              <w:tab/>
            </w:r>
            <w:r>
              <w:rPr>
                <w:rStyle w:val="InstructionsTabelleberschrift"/>
                <w:rFonts w:ascii="Times New Roman" w:hAnsi="Times New Roman"/>
                <w:sz w:val="24"/>
              </w:rPr>
              <w:t xml:space="preserve">(-)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financiële sector waarin de instelling geen aanzienlijke deelneming heeft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h); artikel </w:t>
            </w:r>
            <w:r w:rsidRPr="007E125B">
              <w:rPr>
                <w:rStyle w:val="FormatvorlageInstructionsTabelleText"/>
                <w:rFonts w:ascii="Times New Roman" w:hAnsi="Times New Roman"/>
                <w:sz w:val="24"/>
              </w:rPr>
              <w:t>43</w:t>
            </w:r>
            <w:r>
              <w:rPr>
                <w:rStyle w:val="FormatvorlageInstructionsTabelleText"/>
                <w:rFonts w:ascii="Times New Roman" w:hAnsi="Times New Roman"/>
                <w:sz w:val="24"/>
              </w:rPr>
              <w:t xml:space="preserve"> tot </w:t>
            </w:r>
            <w:r w:rsidRPr="007E125B">
              <w:rPr>
                <w:rStyle w:val="FormatvorlageInstructionsTabelleText"/>
                <w:rFonts w:ascii="Times New Roman" w:hAnsi="Times New Roman"/>
                <w:sz w:val="24"/>
              </w:rPr>
              <w:t>46</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49</w:t>
            </w:r>
            <w:r>
              <w:rPr>
                <w:rStyle w:val="FormatvorlageInstructionsTabelleText"/>
                <w:rFonts w:ascii="Times New Roman" w:hAnsi="Times New Roman"/>
                <w:sz w:val="24"/>
              </w:rPr>
              <w:t xml:space="preserve">, leden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79</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deel van het bezit door de instelling van instrumenten van entiteiten uit de financiële sector (zoals omschreven in 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van de VKV) indien de instelling geen aanzienlijke deelneming in deze entiteiten heeft, dat van het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-kernkapitaal moet worden afgetrokken.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alternatieven voor aftrek indien er consolidatie van toepassing is (a</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tikel </w:t>
            </w:r>
            <w:r w:rsidRPr="007E125B">
              <w:rPr>
                <w:rStyle w:val="FormatvorlageInstructionsTabelleText"/>
                <w:rFonts w:ascii="Times New Roman" w:hAnsi="Times New Roman"/>
                <w:sz w:val="24"/>
              </w:rPr>
              <w:t>49</w:t>
            </w:r>
            <w:r>
              <w:rPr>
                <w:rStyle w:val="FormatvorlageInstructionsTabelleText"/>
                <w:rFonts w:ascii="Times New Roman" w:hAnsi="Times New Roman"/>
                <w:sz w:val="24"/>
              </w:rPr>
              <w:t xml:space="preserve">, leden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23</w:t>
            </w:r>
            <w:r>
              <w:tab/>
            </w:r>
            <w:r>
              <w:rPr>
                <w:rStyle w:val="InstructionsTabelleberschrift"/>
                <w:rFonts w:ascii="Times New Roman" w:hAnsi="Times New Roman"/>
                <w:sz w:val="24"/>
              </w:rPr>
              <w:t>(-) Aftrekbare uitgestelde belastingvorderingen die afha</w:t>
            </w:r>
            <w:r>
              <w:rPr>
                <w:rStyle w:val="InstructionsTabelleberschrift"/>
                <w:rFonts w:ascii="Times New Roman" w:hAnsi="Times New Roman"/>
                <w:sz w:val="24"/>
              </w:rPr>
              <w:t>n</w:t>
            </w:r>
            <w:r>
              <w:rPr>
                <w:rStyle w:val="InstructionsTabelleberschrift"/>
                <w:rFonts w:ascii="Times New Roman" w:hAnsi="Times New Roman"/>
                <w:sz w:val="24"/>
              </w:rPr>
              <w:t>kelijk zijn van toekomstige winstgevendheid en voortvloeien uit tijdeli</w:t>
            </w:r>
            <w:r>
              <w:rPr>
                <w:rStyle w:val="InstructionsTabelleberschrift"/>
                <w:rFonts w:ascii="Times New Roman" w:hAnsi="Times New Roman"/>
                <w:sz w:val="24"/>
              </w:rPr>
              <w:t>j</w:t>
            </w:r>
            <w:r>
              <w:rPr>
                <w:rStyle w:val="InstructionsTabelleberschrift"/>
                <w:rFonts w:ascii="Times New Roman" w:hAnsi="Times New Roman"/>
                <w:sz w:val="24"/>
              </w:rPr>
              <w:t>ke verschillen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c); Artikel </w:t>
            </w:r>
            <w:r w:rsidRPr="007E125B">
              <w:rPr>
                <w:rStyle w:val="FormatvorlageInstructionsTabelleText"/>
                <w:rFonts w:ascii="Times New Roman" w:hAnsi="Times New Roman"/>
                <w:sz w:val="24"/>
              </w:rPr>
              <w:t>38</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48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a),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deel van uitgestelde belastingvorderingen die afhankelijk zijn van to</w:t>
            </w:r>
            <w:r>
              <w:rPr>
                <w:rStyle w:val="FormatvorlageInstructionsTabelleText"/>
                <w:rFonts w:ascii="Times New Roman" w:hAnsi="Times New Roman"/>
                <w:sz w:val="24"/>
              </w:rPr>
              <w:t>e</w:t>
            </w:r>
            <w:r>
              <w:rPr>
                <w:rStyle w:val="FormatvorlageInstructionsTabelleText"/>
                <w:rFonts w:ascii="Times New Roman" w:hAnsi="Times New Roman"/>
                <w:sz w:val="24"/>
              </w:rPr>
              <w:t>komstige winstgevendheid en voortvloeien uit tijdelijke verschillen (na a</w:t>
            </w:r>
            <w:r>
              <w:rPr>
                <w:rStyle w:val="FormatvorlageInstructionsTabelleText"/>
                <w:rFonts w:ascii="Times New Roman" w:hAnsi="Times New Roman"/>
                <w:sz w:val="24"/>
              </w:rPr>
              <w:t>f</w:t>
            </w:r>
            <w:r>
              <w:rPr>
                <w:rStyle w:val="FormatvorlageInstructionsTabelleText"/>
                <w:rFonts w:ascii="Times New Roman" w:hAnsi="Times New Roman"/>
                <w:sz w:val="24"/>
              </w:rPr>
              <w:t>trek van het deel van gerelateerde uitgestelde belastingverplichtingen dat is toegekend aan uitgestelde belastingvorderingen die voortvloeien uit tijdeli</w:t>
            </w:r>
            <w:r>
              <w:rPr>
                <w:rStyle w:val="FormatvorlageInstructionsTabelleText"/>
                <w:rFonts w:ascii="Times New Roman" w:hAnsi="Times New Roman"/>
                <w:sz w:val="24"/>
              </w:rPr>
              <w:t>j</w:t>
            </w:r>
            <w:r>
              <w:rPr>
                <w:rStyle w:val="FormatvorlageInstructionsTabelleText"/>
                <w:rFonts w:ascii="Times New Roman" w:hAnsi="Times New Roman"/>
                <w:sz w:val="24"/>
              </w:rPr>
              <w:t xml:space="preserve">ke verschillen,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 xml:space="preserve">, onder b), van de VKV) dat moet worden afgetrokken, met toepassing van de drempel van </w:t>
            </w:r>
            <w:r w:rsidRPr="007E125B">
              <w:rPr>
                <w:rStyle w:val="FormatvorlageInstructionsTabelleText"/>
                <w:rFonts w:ascii="Times New Roman" w:hAnsi="Times New Roman"/>
                <w:sz w:val="24"/>
              </w:rPr>
              <w:t>10</w:t>
            </w:r>
            <w:r>
              <w:rPr>
                <w:rStyle w:val="FormatvorlageInstructionsTabelleText"/>
                <w:rFonts w:ascii="Times New Roman" w:hAnsi="Times New Roman"/>
                <w:sz w:val="24"/>
              </w:rPr>
              <w:t> % g</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noemd in artikel </w:t>
            </w:r>
            <w:r w:rsidRPr="007E125B">
              <w:rPr>
                <w:rStyle w:val="FormatvorlageInstructionsTabelleText"/>
                <w:rFonts w:ascii="Times New Roman" w:hAnsi="Times New Roman"/>
                <w:sz w:val="24"/>
              </w:rPr>
              <w:t>48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a), van de VKV.</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24</w:t>
            </w:r>
            <w:r>
              <w:tab/>
            </w:r>
            <w:r>
              <w:rPr>
                <w:rStyle w:val="InstructionsTabelleberschrift"/>
                <w:rFonts w:ascii="Times New Roman" w:hAnsi="Times New Roman"/>
                <w:sz w:val="24"/>
              </w:rPr>
              <w:t xml:space="preserve">(-)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financiële sector waarin de instelling een aanzienlijke deelneming heeft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i); artikel </w:t>
            </w:r>
            <w:r w:rsidRPr="007E125B">
              <w:rPr>
                <w:rStyle w:val="FormatvorlageInstructionsTabelleText"/>
                <w:rFonts w:ascii="Times New Roman" w:hAnsi="Times New Roman"/>
                <w:sz w:val="24"/>
              </w:rPr>
              <w:t>43</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45</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47</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48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b); artikel </w:t>
            </w:r>
            <w:r w:rsidRPr="007E125B">
              <w:rPr>
                <w:rStyle w:val="FormatvorlageInstructionsTabelleText"/>
                <w:rFonts w:ascii="Times New Roman" w:hAnsi="Times New Roman"/>
                <w:sz w:val="24"/>
              </w:rPr>
              <w:t>49</w:t>
            </w:r>
            <w:r>
              <w:rPr>
                <w:rStyle w:val="FormatvorlageInstructionsTabelleText"/>
                <w:rFonts w:ascii="Times New Roman" w:hAnsi="Times New Roman"/>
                <w:sz w:val="24"/>
              </w:rPr>
              <w:t xml:space="preserve">, leden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tot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79</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deel van het bezit door de instelling van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-kernkapitaalinstrumenten van entiteiten uit de financiële sector (zoals omschreven in 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van de VKV) indien de instelling een aanzienlijke deelneming in deze entiteiten heeft, dat moet worden afgetrokken, onder toepassing van de drempel van </w:t>
            </w:r>
            <w:r w:rsidRPr="007E125B">
              <w:rPr>
                <w:rStyle w:val="FormatvorlageInstructionsTabelleText"/>
                <w:rFonts w:ascii="Times New Roman" w:hAnsi="Times New Roman"/>
                <w:sz w:val="24"/>
              </w:rPr>
              <w:t>10</w:t>
            </w:r>
            <w:r>
              <w:rPr>
                <w:rStyle w:val="FormatvorlageInstructionsTabelleText"/>
                <w:rFonts w:ascii="Times New Roman" w:hAnsi="Times New Roman"/>
                <w:sz w:val="24"/>
              </w:rPr>
              <w:t xml:space="preserve"> % genoemd in artikel </w:t>
            </w:r>
            <w:r w:rsidRPr="007E125B">
              <w:rPr>
                <w:rStyle w:val="FormatvorlageInstructionsTabelleText"/>
                <w:rFonts w:ascii="Times New Roman" w:hAnsi="Times New Roman"/>
                <w:sz w:val="24"/>
              </w:rPr>
              <w:t>48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b),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alternatieven voor aftrek indien er consolidatie van toepassing is (a</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tikel </w:t>
            </w:r>
            <w:r w:rsidRPr="007E125B">
              <w:rPr>
                <w:rStyle w:val="FormatvorlageInstructionsTabelleText"/>
                <w:rFonts w:ascii="Times New Roman" w:hAnsi="Times New Roman"/>
                <w:sz w:val="24"/>
              </w:rPr>
              <w:t>49</w:t>
            </w:r>
            <w:r>
              <w:rPr>
                <w:rStyle w:val="FormatvorlageInstructionsTabelleText"/>
                <w:rFonts w:ascii="Times New Roman" w:hAnsi="Times New Roman"/>
                <w:sz w:val="24"/>
              </w:rPr>
              <w:t xml:space="preserve">, leden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25</w:t>
            </w:r>
            <w:r>
              <w:tab/>
            </w:r>
            <w:r>
              <w:rPr>
                <w:rStyle w:val="InstructionsTabelleberschrift"/>
                <w:rFonts w:ascii="Times New Roman" w:hAnsi="Times New Roman"/>
                <w:sz w:val="24"/>
              </w:rPr>
              <w:t xml:space="preserve">(-) Bedrag waarmee de drempel van </w:t>
            </w:r>
            <w:r w:rsidRPr="007E125B">
              <w:rPr>
                <w:rStyle w:val="InstructionsTabelleberschrift"/>
                <w:rFonts w:ascii="Times New Roman" w:hAnsi="Times New Roman"/>
                <w:sz w:val="24"/>
              </w:rPr>
              <w:t>17</w:t>
            </w:r>
            <w:r>
              <w:rPr>
                <w:rStyle w:val="InstructionsTabelleberschrift"/>
                <w:rFonts w:ascii="Times New Roman" w:hAnsi="Times New Roman"/>
                <w:sz w:val="24"/>
              </w:rPr>
              <w:t>,</w:t>
            </w:r>
            <w:r w:rsidRPr="007E125B">
              <w:rPr>
                <w:rStyle w:val="InstructionsTabelleberschrift"/>
                <w:rFonts w:ascii="Times New Roman" w:hAnsi="Times New Roman"/>
                <w:sz w:val="24"/>
              </w:rPr>
              <w:t>65</w:t>
            </w:r>
            <w:r>
              <w:rPr>
                <w:rStyle w:val="InstructionsTabelleberschrift"/>
                <w:rFonts w:ascii="Times New Roman" w:hAnsi="Times New Roman"/>
                <w:sz w:val="24"/>
              </w:rPr>
              <w:t> % wordt ove</w:t>
            </w:r>
            <w:r>
              <w:rPr>
                <w:rStyle w:val="InstructionsTabelleberschrift"/>
                <w:rFonts w:ascii="Times New Roman" w:hAnsi="Times New Roman"/>
                <w:sz w:val="24"/>
              </w:rPr>
              <w:t>r</w:t>
            </w:r>
            <w:r>
              <w:rPr>
                <w:rStyle w:val="InstructionsTabelleberschrift"/>
                <w:rFonts w:ascii="Times New Roman" w:hAnsi="Times New Roman"/>
                <w:sz w:val="24"/>
              </w:rPr>
              <w:t>schreden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Het deel van uitgestelde belastingvorderingen die afhankelijk zijn van to</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komstige winstgevendheid en voortvloeien uit tijdelijke verschillen, </w:t>
            </w:r>
            <w:proofErr w:type="gramStart"/>
            <w:r>
              <w:rPr>
                <w:rStyle w:val="FormatvorlageInstructionsTabelleText"/>
                <w:rFonts w:ascii="Times New Roman" w:hAnsi="Times New Roman"/>
                <w:sz w:val="24"/>
              </w:rPr>
              <w:t>alsmede</w:t>
            </w:r>
            <w:proofErr w:type="gramEnd"/>
            <w:r>
              <w:rPr>
                <w:rStyle w:val="FormatvorlageInstructionsTabelleText"/>
                <w:rFonts w:ascii="Times New Roman" w:hAnsi="Times New Roman"/>
                <w:sz w:val="24"/>
              </w:rPr>
              <w:t xml:space="preserve"> direct en indirect bezit door de instelling van de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-kapitaalinstrumenten van entiteiten uit de financiële sector (zoals omschreven in 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van de VKV) waarin de instelling een aanzienlijke deelneming heeft, dat moet worden afgetrokken, onder toepassing van de drempel van </w:t>
            </w:r>
            <w:r w:rsidRPr="007E125B">
              <w:rPr>
                <w:rStyle w:val="FormatvorlageInstructionsTabelleText"/>
                <w:rFonts w:ascii="Times New Roman" w:hAnsi="Times New Roman"/>
                <w:sz w:val="24"/>
              </w:rPr>
              <w:t>17</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65</w:t>
            </w:r>
            <w:r>
              <w:rPr>
                <w:rStyle w:val="FormatvorlageInstructionsTabelleText"/>
                <w:rFonts w:ascii="Times New Roman" w:hAnsi="Times New Roman"/>
                <w:sz w:val="24"/>
              </w:rPr>
              <w:t xml:space="preserve"> % genoemd in artikel </w:t>
            </w:r>
            <w:r w:rsidRPr="007E125B">
              <w:rPr>
                <w:rStyle w:val="FormatvorlageInstructionsTabelleText"/>
                <w:rFonts w:ascii="Times New Roman" w:hAnsi="Times New Roman"/>
                <w:sz w:val="24"/>
              </w:rPr>
              <w:t>48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van de VKV.</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26</w:t>
            </w:r>
            <w:r>
              <w:tab/>
            </w:r>
            <w:r>
              <w:rPr>
                <w:rStyle w:val="InstructionsTabelleberschrift"/>
                <w:rFonts w:ascii="Times New Roman" w:hAnsi="Times New Roman"/>
                <w:sz w:val="24"/>
              </w:rPr>
              <w:t xml:space="preserve">Overige overgangsaanpassingen aan het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7E125B">
              <w:rPr>
                <w:rStyle w:val="FormatvorlageInstructionsTabelleText"/>
                <w:rFonts w:ascii="Times New Roman" w:hAnsi="Times New Roman"/>
                <w:sz w:val="24"/>
              </w:rPr>
              <w:t>469</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472</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478</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481</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Aanpassingen van </w:t>
            </w:r>
            <w:proofErr w:type="gramStart"/>
            <w:r>
              <w:rPr>
                <w:rStyle w:val="FormatvorlageInstructionsTabelleText"/>
                <w:rFonts w:ascii="Times New Roman" w:hAnsi="Times New Roman"/>
                <w:sz w:val="24"/>
              </w:rPr>
              <w:t>aftrekkingen</w:t>
            </w:r>
            <w:proofErr w:type="gramEnd"/>
            <w:r>
              <w:rPr>
                <w:rStyle w:val="FormatvorlageInstructionsTabelleText"/>
                <w:rFonts w:ascii="Times New Roman" w:hAnsi="Times New Roman"/>
                <w:sz w:val="24"/>
              </w:rPr>
              <w:t xml:space="preserve"> als gevolg van overgangsbepalingen. Het te rapporteren bedrag wordt rechtstreeks ontleend aan CA</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27</w:t>
            </w:r>
            <w:r>
              <w:tab/>
            </w:r>
            <w:r>
              <w:rPr>
                <w:rStyle w:val="InstructionsTabelleberschrift"/>
                <w:rFonts w:ascii="Times New Roman" w:hAnsi="Times New Roman"/>
                <w:sz w:val="24"/>
              </w:rPr>
              <w:t xml:space="preserve">(-) Aanvullende </w:t>
            </w:r>
            <w:proofErr w:type="gramStart"/>
            <w:r>
              <w:rPr>
                <w:rStyle w:val="InstructionsTabelleberschrift"/>
                <w:rFonts w:ascii="Times New Roman" w:hAnsi="Times New Roman"/>
                <w:sz w:val="24"/>
              </w:rPr>
              <w:t>aftrekkingen</w:t>
            </w:r>
            <w:proofErr w:type="gramEnd"/>
            <w:r>
              <w:rPr>
                <w:rStyle w:val="InstructionsTabelleberschrift"/>
                <w:rFonts w:ascii="Times New Roman" w:hAnsi="Times New Roman"/>
                <w:sz w:val="24"/>
              </w:rPr>
              <w:t xml:space="preserve">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 xml:space="preserve">-kernkapitaal uit hoofde van artikel </w:t>
            </w:r>
            <w:r w:rsidRPr="007E125B">
              <w:rPr>
                <w:rStyle w:val="InstructionsTabelleberschrift"/>
                <w:rFonts w:ascii="Times New Roman" w:hAnsi="Times New Roman"/>
                <w:sz w:val="24"/>
              </w:rPr>
              <w:t>3</w:t>
            </w:r>
            <w:r>
              <w:rPr>
                <w:rStyle w:val="InstructionsTabelleberschrift"/>
                <w:rFonts w:ascii="Times New Roman" w:hAnsi="Times New Roman"/>
                <w:sz w:val="24"/>
              </w:rPr>
              <w:t xml:space="preserve"> van de VKV</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van de VKV</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28</w:t>
            </w:r>
            <w:r>
              <w:tab/>
            </w:r>
            <w:r>
              <w:rPr>
                <w:rStyle w:val="InstructionsTabelleberschrift"/>
                <w:rFonts w:ascii="Times New Roman" w:hAnsi="Times New Roman"/>
                <w:sz w:val="24"/>
              </w:rPr>
              <w:t xml:space="preserve">Bestanddelen of </w:t>
            </w:r>
            <w:proofErr w:type="gramStart"/>
            <w:r>
              <w:rPr>
                <w:rStyle w:val="InstructionsTabelleberschrift"/>
                <w:rFonts w:ascii="Times New Roman" w:hAnsi="Times New Roman"/>
                <w:sz w:val="24"/>
              </w:rPr>
              <w:t>aftrekkingen</w:t>
            </w:r>
            <w:proofErr w:type="gramEnd"/>
            <w:r>
              <w:rPr>
                <w:rStyle w:val="InstructionsTabelleberschrift"/>
                <w:rFonts w:ascii="Times New Roman" w:hAnsi="Times New Roman"/>
                <w:sz w:val="24"/>
              </w:rPr>
              <w:t xml:space="preserve">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 overige</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is bedoeld om - strikt voor verslaggevingsdoeleinden - extra flexib</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liteit te bieden. Deze rij wordt uitsluitend ingevuld in het zeldzame geval dat er geen definitief besluit is genomen ten aanzien van de verslaggeving van specifieke kapitaalbestanddelen/aftrekkingen in de bestaande CA</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-template. Als gevolg daarvan wordt deze rij uitsluitend ingevuld indien een tier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-kernkapitaalbestanddeel dan wel een </w:t>
            </w:r>
            <w:proofErr w:type="gramStart"/>
            <w:r>
              <w:rPr>
                <w:rStyle w:val="InstructionsTabelleberschrift"/>
                <w:rFonts w:ascii="Times New Roman" w:hAnsi="Times New Roman"/>
                <w:b w:val="0"/>
                <w:sz w:val="24"/>
                <w:u w:val="none"/>
              </w:rPr>
              <w:t>aftrekking</w:t>
            </w:r>
            <w:proofErr w:type="gramEnd"/>
            <w:r>
              <w:rPr>
                <w:rStyle w:val="InstructionsTabelleberschrift"/>
                <w:rFonts w:ascii="Times New Roman" w:hAnsi="Times New Roman"/>
                <w:b w:val="0"/>
                <w:sz w:val="24"/>
                <w:u w:val="none"/>
              </w:rPr>
              <w:t xml:space="preserve"> van een tier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-kernkapitaalbestanddeel niet aan een van de rijen </w:t>
            </w:r>
            <w:r w:rsidRPr="007E125B">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tot en met </w:t>
            </w:r>
            <w:r w:rsidRPr="007E125B">
              <w:rPr>
                <w:rStyle w:val="InstructionsTabelleberschrift"/>
                <w:rFonts w:ascii="Times New Roman" w:hAnsi="Times New Roman"/>
                <w:b w:val="0"/>
                <w:sz w:val="24"/>
                <w:u w:val="none"/>
              </w:rPr>
              <w:t>524</w:t>
            </w:r>
            <w:r>
              <w:rPr>
                <w:rStyle w:val="InstructionsTabelleberschrift"/>
                <w:rFonts w:ascii="Times New Roman" w:hAnsi="Times New Roman"/>
                <w:b w:val="0"/>
                <w:sz w:val="24"/>
                <w:u w:val="none"/>
              </w:rPr>
              <w:t xml:space="preserve"> kan worden toegewezen.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cel mag niet worden gebruikt om niet door de VKV gedekte kapitaa</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bestanddelen of </w:t>
            </w:r>
            <w:proofErr w:type="gramStart"/>
            <w:r>
              <w:rPr>
                <w:rStyle w:val="InstructionsTabelleberschrift"/>
                <w:rFonts w:ascii="Times New Roman" w:hAnsi="Times New Roman"/>
                <w:b w:val="0"/>
                <w:sz w:val="24"/>
                <w:u w:val="none"/>
              </w:rPr>
              <w:t>aftrekkingen</w:t>
            </w:r>
            <w:proofErr w:type="gramEnd"/>
            <w:r>
              <w:rPr>
                <w:rStyle w:val="InstructionsTabelleberschrift"/>
                <w:rFonts w:ascii="Times New Roman" w:hAnsi="Times New Roman"/>
                <w:b w:val="0"/>
                <w:sz w:val="24"/>
                <w:u w:val="none"/>
              </w:rPr>
              <w:t xml:space="preserve"> in de berekening van de solvabiliteitsratio's te betrekken (bv. een toewijzing van nationale kapitaalbestandd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len/aftrekkingen die niet onder de VKV vallen).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61</w:t>
            </w:r>
            <w:r>
              <w:rPr>
                <w:rStyle w:val="FormatvorlageInstructionsTabelleText"/>
                <w:rFonts w:ascii="Times New Roman" w:hAnsi="Times New Roman"/>
                <w:sz w:val="24"/>
              </w:rPr>
              <w:t xml:space="preserve"> van de VKV</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Kapitaalinstrumenten die in aanmerking komen als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51</w:t>
            </w:r>
            <w:r>
              <w:rPr>
                <w:rStyle w:val="FormatvorlageInstructionsTabelleText"/>
                <w:rFonts w:ascii="Times New Roman" w:hAnsi="Times New Roman"/>
                <w:sz w:val="24"/>
              </w:rPr>
              <w:t xml:space="preserve">, onder a), de artikelen </w:t>
            </w:r>
            <w:r w:rsidRPr="007E125B">
              <w:rPr>
                <w:rStyle w:val="FormatvorlageInstructionsTabelleText"/>
                <w:rFonts w:ascii="Times New Roman" w:hAnsi="Times New Roman"/>
                <w:sz w:val="24"/>
              </w:rPr>
              <w:t>52</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54</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56</w:t>
            </w:r>
            <w:r>
              <w:rPr>
                <w:rStyle w:val="FormatvorlageInstructionsTabelleText"/>
                <w:rFonts w:ascii="Times New Roman" w:hAnsi="Times New Roman"/>
                <w:sz w:val="24"/>
              </w:rPr>
              <w:t>, onder a), en a</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tikel </w:t>
            </w:r>
            <w:r w:rsidRPr="007E125B">
              <w:rPr>
                <w:rStyle w:val="FormatvorlageInstructionsTabelleText"/>
                <w:rFonts w:ascii="Times New Roman" w:hAnsi="Times New Roman"/>
                <w:sz w:val="24"/>
              </w:rPr>
              <w:t>57</w:t>
            </w:r>
            <w:r>
              <w:rPr>
                <w:rStyle w:val="FormatvorlageInstructionsTabelleText"/>
                <w:rFonts w:ascii="Times New Roman" w:hAnsi="Times New Roman"/>
                <w:sz w:val="24"/>
              </w:rPr>
              <w:t xml:space="preserve"> van de VKV</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Volgestorte kapitaalinstrumenten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51</w:t>
            </w:r>
            <w:r>
              <w:rPr>
                <w:rStyle w:val="FormatvorlageInstructionsTabelleText"/>
                <w:rFonts w:ascii="Times New Roman" w:hAnsi="Times New Roman"/>
                <w:sz w:val="24"/>
              </w:rPr>
              <w:t xml:space="preserve">, onder a), en de artikelen </w:t>
            </w:r>
            <w:r w:rsidRPr="007E125B">
              <w:rPr>
                <w:rStyle w:val="FormatvorlageInstructionsTabelleText"/>
                <w:rFonts w:ascii="Times New Roman" w:hAnsi="Times New Roman"/>
                <w:sz w:val="24"/>
              </w:rPr>
              <w:t>52</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53</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54</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de met de instrumenten verband houdende agio niet te worden verwerkt.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 (*)</w:t>
            </w:r>
            <w:r>
              <w:tab/>
            </w:r>
            <w:r>
              <w:rPr>
                <w:rStyle w:val="InstructionsTabelleberschrift"/>
                <w:rFonts w:ascii="Times New Roman" w:hAnsi="Times New Roman"/>
                <w:sz w:val="24"/>
              </w:rPr>
              <w:t>Pro-memoriepost: Niet in aanmerking komende kapitaa</w:t>
            </w:r>
            <w:r>
              <w:rPr>
                <w:rStyle w:val="InstructionsTabelleberschrift"/>
                <w:rFonts w:ascii="Times New Roman" w:hAnsi="Times New Roman"/>
                <w:sz w:val="24"/>
              </w:rPr>
              <w:t>l</w:t>
            </w:r>
            <w:r>
              <w:rPr>
                <w:rStyle w:val="InstructionsTabelleberschrift"/>
                <w:rFonts w:ascii="Times New Roman" w:hAnsi="Times New Roman"/>
                <w:sz w:val="24"/>
              </w:rPr>
              <w:t>instrumenten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52</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c), e) en f),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 voorwaarden in de aangehaalde punten hebben betrekking op verschi</w:t>
            </w:r>
            <w:r>
              <w:rPr>
                <w:rStyle w:val="FormatvorlageInstructionsTabelleText"/>
                <w:rFonts w:ascii="Times New Roman" w:hAnsi="Times New Roman"/>
                <w:sz w:val="24"/>
              </w:rPr>
              <w:t>l</w:t>
            </w:r>
            <w:r>
              <w:rPr>
                <w:rStyle w:val="FormatvorlageInstructionsTabelleText"/>
                <w:rFonts w:ascii="Times New Roman" w:hAnsi="Times New Roman"/>
                <w:sz w:val="24"/>
              </w:rPr>
              <w:t xml:space="preserve">lende kapitaalsituaties die omkeerbaar zijn. Het hier gerapporteerde bedrag komt in latere tijdvakken </w:t>
            </w:r>
            <w:proofErr w:type="gramStart"/>
            <w:r>
              <w:rPr>
                <w:rStyle w:val="FormatvorlageInstructionsTabelleText"/>
                <w:rFonts w:ascii="Times New Roman" w:hAnsi="Times New Roman"/>
                <w:sz w:val="24"/>
              </w:rPr>
              <w:t>derhalve</w:t>
            </w:r>
            <w:proofErr w:type="gramEnd"/>
            <w:r>
              <w:rPr>
                <w:rStyle w:val="FormatvorlageInstructionsTabelleText"/>
                <w:rFonts w:ascii="Times New Roman" w:hAnsi="Times New Roman"/>
                <w:sz w:val="24"/>
              </w:rPr>
              <w:t xml:space="preserve"> mogelijk wel in aanmerking.</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de met de instrumenten verband houdende agio niet te worden verwerkt.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Agio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51</w:t>
            </w:r>
            <w:r>
              <w:rPr>
                <w:rStyle w:val="FormatvorlageInstructionsTabelleText"/>
                <w:rFonts w:ascii="Times New Roman" w:hAnsi="Times New Roman"/>
                <w:sz w:val="24"/>
              </w:rPr>
              <w:t>, onder b),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"Agio" betekent hetzelfde als in de toepasselijke standaard voor jaarrekeni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gen.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onder deze post te rapporteren bedrag is het gedeelte dat verband houdt met de "Volgestorte kapitaalinstrumenten".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 xml:space="preserve">(-) Eigen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52</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b), artikel </w:t>
            </w:r>
            <w:r w:rsidRPr="007E125B">
              <w:rPr>
                <w:rStyle w:val="FormatvorlageInstructionsTabelleText"/>
                <w:rFonts w:ascii="Times New Roman" w:hAnsi="Times New Roman"/>
                <w:sz w:val="24"/>
              </w:rPr>
              <w:t>56</w:t>
            </w:r>
            <w:r>
              <w:rPr>
                <w:rStyle w:val="FormatvorlageInstructionsTabelleText"/>
                <w:rFonts w:ascii="Times New Roman" w:hAnsi="Times New Roman"/>
                <w:sz w:val="24"/>
              </w:rPr>
              <w:t xml:space="preserve">, onder a), en artikel </w:t>
            </w:r>
            <w:r w:rsidRPr="007E125B">
              <w:rPr>
                <w:rStyle w:val="FormatvorlageInstructionsTabelleText"/>
                <w:rFonts w:ascii="Times New Roman" w:hAnsi="Times New Roman"/>
                <w:sz w:val="24"/>
              </w:rPr>
              <w:t>57</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-instrumenten van de verslaggevende instelling of groep op de verslagdatum. Behoudens de uitzonderingen in artikel </w:t>
            </w:r>
            <w:r w:rsidRPr="007E125B">
              <w:rPr>
                <w:rStyle w:val="FormatvorlageInstructionsTabelleText"/>
                <w:rFonts w:ascii="Times New Roman" w:hAnsi="Times New Roman"/>
                <w:sz w:val="24"/>
              </w:rPr>
              <w:t>57</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Aandelenbelangen die als "Niet in aanmerking komende kapitaalinstrume</w:t>
            </w:r>
            <w:r>
              <w:rPr>
                <w:rStyle w:val="FormatvorlageInstructionsTabelleText"/>
                <w:rFonts w:ascii="Times New Roman" w:hAnsi="Times New Roman"/>
                <w:sz w:val="24"/>
              </w:rPr>
              <w:t>n</w:t>
            </w:r>
            <w:r>
              <w:rPr>
                <w:rStyle w:val="FormatvorlageInstructionsTabelleText"/>
                <w:rFonts w:ascii="Times New Roman" w:hAnsi="Times New Roman"/>
                <w:sz w:val="24"/>
              </w:rPr>
              <w:t>ten" zijn opgenomen, worden in deze rij niet gerapporteerd.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de met de eigen aandelen verband ho</w:t>
            </w:r>
            <w:r>
              <w:rPr>
                <w:rStyle w:val="FormatvorlageInstructionsTabelleText"/>
                <w:rFonts w:ascii="Times New Roman" w:hAnsi="Times New Roman"/>
                <w:sz w:val="24"/>
              </w:rPr>
              <w:t>u</w:t>
            </w:r>
            <w:r>
              <w:rPr>
                <w:rStyle w:val="FormatvorlageInstructionsTabelleText"/>
                <w:rFonts w:ascii="Times New Roman" w:hAnsi="Times New Roman"/>
                <w:sz w:val="24"/>
              </w:rPr>
              <w:t>dende agio te worden verwerkt.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posten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worden geen eigen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-kernkapitaalinstrumenten opgenomen die de instelling feitelijk of onder b</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paalde voorwaarden moet kopen.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-instrumenten die de i</w:t>
            </w:r>
            <w:r>
              <w:rPr>
                <w:rStyle w:val="FormatvorlageInstructionsTabelleText"/>
                <w:rFonts w:ascii="Times New Roman" w:hAnsi="Times New Roman"/>
                <w:sz w:val="24"/>
              </w:rPr>
              <w:t>n</w:t>
            </w:r>
            <w:r>
              <w:rPr>
                <w:rStyle w:val="FormatvorlageInstructionsTabelleText"/>
                <w:rFonts w:ascii="Times New Roman" w:hAnsi="Times New Roman"/>
                <w:sz w:val="24"/>
              </w:rPr>
              <w:t>stelling feitelijk of onder bepaalde voorwaarden moet kopen worden afzo</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derlijk gerapporteerd in post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 Direct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114</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52</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b), artikel </w:t>
            </w:r>
            <w:r w:rsidRPr="007E125B">
              <w:rPr>
                <w:rStyle w:val="FormatvorlageInstructionsTabelleText"/>
                <w:rFonts w:ascii="Times New Roman" w:hAnsi="Times New Roman"/>
                <w:sz w:val="24"/>
              </w:rPr>
              <w:t>56</w:t>
            </w:r>
            <w:r>
              <w:rPr>
                <w:rStyle w:val="FormatvorlageInstructionsTabelleText"/>
                <w:rFonts w:ascii="Times New Roman" w:hAnsi="Times New Roman"/>
                <w:sz w:val="24"/>
              </w:rPr>
              <w:t xml:space="preserve">, onder a), en artikel </w:t>
            </w:r>
            <w:r w:rsidRPr="007E125B">
              <w:rPr>
                <w:rStyle w:val="FormatvorlageInstructionsTabelleText"/>
                <w:rFonts w:ascii="Times New Roman" w:hAnsi="Times New Roman"/>
                <w:sz w:val="24"/>
              </w:rPr>
              <w:t>57</w:t>
            </w:r>
            <w:r>
              <w:rPr>
                <w:rStyle w:val="FormatvorlageInstructionsTabelleText"/>
                <w:rFonts w:ascii="Times New Roman" w:hAnsi="Times New Roman"/>
                <w:sz w:val="24"/>
              </w:rPr>
              <w:t xml:space="preserve"> van de VKV</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-instrumenten die zijn opgenomen in post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en b</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zit zijn van instellingen van de geconsolideerde groep.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 Indirect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52</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b), ii), artikel </w:t>
            </w:r>
            <w:r w:rsidRPr="007E125B">
              <w:rPr>
                <w:rStyle w:val="FormatvorlageInstructionsTabelleText"/>
                <w:rFonts w:ascii="Times New Roman" w:hAnsi="Times New Roman"/>
                <w:sz w:val="24"/>
              </w:rPr>
              <w:t>56</w:t>
            </w:r>
            <w:r>
              <w:rPr>
                <w:rStyle w:val="FormatvorlageInstructionsTabelleText"/>
                <w:rFonts w:ascii="Times New Roman" w:hAnsi="Times New Roman"/>
                <w:sz w:val="24"/>
              </w:rPr>
              <w:t xml:space="preserve">, onder a), en artikel </w:t>
            </w:r>
            <w:r w:rsidRPr="007E125B">
              <w:rPr>
                <w:rStyle w:val="FormatvorlageInstructionsTabelleText"/>
                <w:rFonts w:ascii="Times New Roman" w:hAnsi="Times New Roman"/>
                <w:sz w:val="24"/>
              </w:rPr>
              <w:t>57</w:t>
            </w:r>
            <w:r>
              <w:rPr>
                <w:rStyle w:val="FormatvorlageInstructionsTabelleText"/>
                <w:rFonts w:ascii="Times New Roman" w:hAnsi="Times New Roman"/>
                <w:sz w:val="24"/>
              </w:rPr>
              <w:t xml:space="preserve"> van de VKV</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 Synthetisch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w:t>
            </w:r>
          </w:p>
          <w:p w:rsidR="005643EA" w:rsidRPr="007E39E6" w:rsidRDefault="00805255"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126</w:t>
            </w:r>
            <w:r>
              <w:t xml:space="preserve">, artikel </w:t>
            </w:r>
            <w:r w:rsidRPr="007E125B">
              <w:t>52</w:t>
            </w:r>
            <w:r>
              <w:t xml:space="preserve">, lid </w:t>
            </w:r>
            <w:r w:rsidRPr="007E125B">
              <w:t>1</w:t>
            </w:r>
            <w:r>
              <w:t xml:space="preserve">, onder b), artikel </w:t>
            </w:r>
            <w:r w:rsidRPr="007E125B">
              <w:t>56</w:t>
            </w:r>
            <w:r>
              <w:t xml:space="preserve">, onder a), en artikel </w:t>
            </w:r>
            <w:r w:rsidRPr="007E125B">
              <w:t>57</w:t>
            </w:r>
            <w:r>
              <w:t xml:space="preserve"> van de VKV</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 xml:space="preserve">(-) Eigen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 die de instelling feitelijk of onder bepaalde voorwaarden moet kopen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56</w:t>
            </w:r>
            <w:r>
              <w:rPr>
                <w:rStyle w:val="FormatvorlageInstructionsTabelleText"/>
                <w:rFonts w:ascii="Times New Roman" w:hAnsi="Times New Roman"/>
                <w:sz w:val="24"/>
              </w:rPr>
              <w:t xml:space="preserve">, onder a), en artikel </w:t>
            </w:r>
            <w:r w:rsidRPr="007E125B">
              <w:rPr>
                <w:rStyle w:val="FormatvorlageInstructionsTabelleText"/>
                <w:rFonts w:ascii="Times New Roman" w:hAnsi="Times New Roman"/>
                <w:sz w:val="24"/>
              </w:rPr>
              <w:t>57</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b w:val="0"/>
                <w:sz w:val="24"/>
                <w:u w:val="none"/>
              </w:rPr>
              <w:t>Overeenkomstig</w:t>
            </w:r>
            <w:proofErr w:type="gramEnd"/>
            <w:r>
              <w:rPr>
                <w:rStyle w:val="InstructionsTabelleberschrift"/>
                <w:rFonts w:ascii="Times New Roman" w:hAnsi="Times New Roman"/>
                <w:b w:val="0"/>
                <w:sz w:val="24"/>
                <w:u w:val="none"/>
              </w:rPr>
              <w:t xml:space="preserve"> artikel </w:t>
            </w:r>
            <w:r w:rsidRPr="007E125B">
              <w:rPr>
                <w:rStyle w:val="InstructionsTabelleberschrift"/>
                <w:rFonts w:ascii="Times New Roman" w:hAnsi="Times New Roman"/>
                <w:b w:val="0"/>
                <w:sz w:val="24"/>
                <w:u w:val="none"/>
              </w:rPr>
              <w:t>56</w:t>
            </w:r>
            <w:r>
              <w:rPr>
                <w:rStyle w:val="InstructionsTabelleberschrift"/>
                <w:rFonts w:ascii="Times New Roman" w:hAnsi="Times New Roman"/>
                <w:b w:val="0"/>
                <w:sz w:val="24"/>
                <w:u w:val="none"/>
              </w:rPr>
              <w:t>, onder a), van de VKV</w:t>
            </w:r>
            <w:r>
              <w:t xml:space="preserve"> dienen "eigen aanvullend-tier </w:t>
            </w:r>
            <w:r w:rsidRPr="007E125B">
              <w:t>1</w:t>
            </w:r>
            <w:r>
              <w:t xml:space="preserve">-instrumenten die een instelling krachtens een bestaande contractuele verplichting feitelijk of onder bepaalde voorwaarden moet kopen" te worden </w:t>
            </w:r>
            <w:r>
              <w:lastRenderedPageBreak/>
              <w:t>afgetrokken.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Overgangsaanpassingen als gevolg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-kapitaalinstrumenten waarop grandfatheringbepalingen van toepassing zijn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483</w:t>
            </w:r>
            <w:r>
              <w:rPr>
                <w:rStyle w:val="FormatvorlageInstructionsTabelleText"/>
                <w:rFonts w:ascii="Times New Roman" w:hAnsi="Times New Roman"/>
                <w:sz w:val="24"/>
              </w:rPr>
              <w:t xml:space="preserve">, leden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 xml:space="preserve">, de artikelen </w:t>
            </w:r>
            <w:r w:rsidRPr="007E125B">
              <w:rPr>
                <w:rStyle w:val="FormatvorlageInstructionsTabelleText"/>
                <w:rFonts w:ascii="Times New Roman" w:hAnsi="Times New Roman"/>
                <w:sz w:val="24"/>
              </w:rPr>
              <w:t>484</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487</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489</w:t>
            </w:r>
            <w:r>
              <w:rPr>
                <w:rStyle w:val="FormatvorlageInstructionsTabelleText"/>
                <w:rFonts w:ascii="Times New Roman" w:hAnsi="Times New Roman"/>
                <w:sz w:val="24"/>
              </w:rPr>
              <w:t xml:space="preserve"> en a</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tikel </w:t>
            </w:r>
            <w:r w:rsidRPr="007E125B">
              <w:rPr>
                <w:rStyle w:val="FormatvorlageInstructionsTabelleText"/>
                <w:rFonts w:ascii="Times New Roman" w:hAnsi="Times New Roman"/>
                <w:sz w:val="24"/>
              </w:rPr>
              <w:t>491</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Bedrag van de kapitaalinstrumenten die gedurende de overgangsperiode </w:t>
            </w:r>
            <w:proofErr w:type="gramStart"/>
            <w:r>
              <w:rPr>
                <w:rStyle w:val="FormatvorlageInstructionsTabelleText"/>
                <w:rFonts w:ascii="Times New Roman" w:hAnsi="Times New Roman"/>
                <w:sz w:val="24"/>
              </w:rPr>
              <w:t>krachtens</w:t>
            </w:r>
            <w:proofErr w:type="gramEnd"/>
            <w:r>
              <w:rPr>
                <w:rStyle w:val="FormatvorlageInstructionsTabelleText"/>
                <w:rFonts w:ascii="Times New Roman" w:hAnsi="Times New Roman"/>
                <w:sz w:val="24"/>
              </w:rPr>
              <w:t xml:space="preserve"> grandfatheringbepalingen als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-instrumenten wo</w:t>
            </w:r>
            <w:r>
              <w:rPr>
                <w:rStyle w:val="FormatvorlageInstructionsTabelleText"/>
                <w:rFonts w:ascii="Times New Roman" w:hAnsi="Times New Roman"/>
                <w:sz w:val="24"/>
              </w:rPr>
              <w:t>r</w:t>
            </w:r>
            <w:r>
              <w:rPr>
                <w:rStyle w:val="FormatvorlageInstructionsTabelleText"/>
                <w:rFonts w:ascii="Times New Roman" w:hAnsi="Times New Roman"/>
                <w:sz w:val="24"/>
              </w:rPr>
              <w:t>den aangemerkt. Het te rapporteren bedrag wordt rechtstreeks ontleend aan CA</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Door dochterondernemingen uitgegeven instrumenten die in het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worden opgenomen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7E125B">
              <w:rPr>
                <w:rStyle w:val="FormatvorlageInstructionsTabelleText"/>
                <w:rFonts w:ascii="Times New Roman" w:hAnsi="Times New Roman"/>
                <w:sz w:val="24"/>
              </w:rPr>
              <w:t>83</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85</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86</w:t>
            </w:r>
            <w:r>
              <w:rPr>
                <w:rStyle w:val="FormatvorlageInstructionsTabelleText"/>
                <w:rFonts w:ascii="Times New Roman" w:hAnsi="Times New Roman"/>
                <w:sz w:val="24"/>
              </w:rPr>
              <w:t xml:space="preserve"> van de VKV</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som van alle bedragen aan in aanmerking komend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van dochterondernemingen die in het geconsolideerde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-kapitaal wordt opgenomen.</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Door een special purpose entity uitgegeven in aanmerking komend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(artikel </w:t>
            </w:r>
            <w:r w:rsidRPr="007E125B">
              <w:rPr>
                <w:rStyle w:val="FormatvorlageInstructionsTabelleText"/>
                <w:rFonts w:ascii="Times New Roman" w:hAnsi="Times New Roman"/>
                <w:sz w:val="24"/>
              </w:rPr>
              <w:t>83</w:t>
            </w:r>
            <w:r>
              <w:rPr>
                <w:rStyle w:val="FormatvorlageInstructionsTabelleText"/>
                <w:rFonts w:ascii="Times New Roman" w:hAnsi="Times New Roman"/>
                <w:sz w:val="24"/>
              </w:rPr>
              <w:t xml:space="preserve"> van de VKV) wordt opgenomen.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Overgangsaanpassingen als gevolg van additionele opneming van door dochterondernemingen uitgegeven instrumenten in het aanvu</w:t>
            </w:r>
            <w:r>
              <w:rPr>
                <w:rStyle w:val="InstructionsTabelleberschrift"/>
                <w:rFonts w:ascii="Times New Roman" w:hAnsi="Times New Roman"/>
                <w:sz w:val="24"/>
              </w:rPr>
              <w:t>l</w:t>
            </w:r>
            <w:r>
              <w:rPr>
                <w:rStyle w:val="InstructionsTabelleberschrift"/>
                <w:rFonts w:ascii="Times New Roman" w:hAnsi="Times New Roman"/>
                <w:sz w:val="24"/>
              </w:rPr>
              <w:t xml:space="preserve">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480</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Aanpassingen als gevolg van overgangsbepalingen aan het in aanmerking komend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dat in geconsolideerd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-kapitaal wordt opgenomen. Deze post wordt rechtstreeks ontleend aan CA</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 xml:space="preserve">(-) Wederzijdse deelnemingen in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122</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56</w:t>
            </w:r>
            <w:r>
              <w:rPr>
                <w:rStyle w:val="FormatvorlageInstructionsTabelleText"/>
                <w:rFonts w:ascii="Times New Roman" w:hAnsi="Times New Roman"/>
                <w:sz w:val="24"/>
              </w:rPr>
              <w:t xml:space="preserve">, onder b), en artikel </w:t>
            </w:r>
            <w:r w:rsidRPr="007E125B">
              <w:rPr>
                <w:rStyle w:val="FormatvorlageInstructionsTabelleText"/>
                <w:rFonts w:ascii="Times New Roman" w:hAnsi="Times New Roman"/>
                <w:sz w:val="24"/>
              </w:rPr>
              <w:t>58</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Bezit van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-instrumenten van entiteiten uit de financiële se</w:t>
            </w:r>
            <w:r>
              <w:rPr>
                <w:rStyle w:val="FormatvorlageInstructionsTabelleText"/>
                <w:rFonts w:ascii="Times New Roman" w:hAnsi="Times New Roman"/>
                <w:sz w:val="24"/>
              </w:rPr>
              <w:t>c</w:t>
            </w:r>
            <w:r>
              <w:rPr>
                <w:rStyle w:val="FormatvorlageInstructionsTabelleText"/>
                <w:rFonts w:ascii="Times New Roman" w:hAnsi="Times New Roman"/>
                <w:sz w:val="24"/>
              </w:rPr>
              <w:t xml:space="preserve">tor (zoals omschreven in 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van de VKV) indien er sprake is van een wederzijdse deelneming die naar het oordeel van de b</w:t>
            </w:r>
            <w:r>
              <w:rPr>
                <w:rStyle w:val="FormatvorlageInstructionsTabelleText"/>
                <w:rFonts w:ascii="Times New Roman" w:hAnsi="Times New Roman"/>
                <w:sz w:val="24"/>
              </w:rPr>
              <w:t>e</w:t>
            </w:r>
            <w:r>
              <w:rPr>
                <w:rStyle w:val="FormatvorlageInstructionsTabelleText"/>
                <w:rFonts w:ascii="Times New Roman" w:hAnsi="Times New Roman"/>
                <w:sz w:val="24"/>
              </w:rPr>
              <w:t>voegde autoriteit is bedoeld om het eigen vermogen van de instelling kuns</w:t>
            </w:r>
            <w:r>
              <w:rPr>
                <w:rStyle w:val="FormatvorlageInstructionsTabelleText"/>
                <w:rFonts w:ascii="Times New Roman" w:hAnsi="Times New Roman"/>
                <w:sz w:val="24"/>
              </w:rPr>
              <w:t>t</w:t>
            </w:r>
            <w:r>
              <w:rPr>
                <w:rStyle w:val="FormatvorlageInstructionsTabelleText"/>
                <w:rFonts w:ascii="Times New Roman" w:hAnsi="Times New Roman"/>
                <w:sz w:val="24"/>
              </w:rPr>
              <w:t>matig te verhogen.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wordt berekend op basis van de bruto longposities en omvat de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-vermogensbestanddelen van verzekeringso</w:t>
            </w:r>
            <w:r>
              <w:rPr>
                <w:rStyle w:val="FormatvorlageInstructionsTabelleText"/>
                <w:rFonts w:ascii="Times New Roman" w:hAnsi="Times New Roman"/>
                <w:sz w:val="24"/>
              </w:rPr>
              <w:t>n</w:t>
            </w:r>
            <w:r>
              <w:rPr>
                <w:rStyle w:val="FormatvorlageInstructionsTabelleText"/>
                <w:rFonts w:ascii="Times New Roman" w:hAnsi="Times New Roman"/>
                <w:sz w:val="24"/>
              </w:rPr>
              <w:t>dernemingen.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tab/>
            </w:r>
            <w:r>
              <w:rPr>
                <w:rStyle w:val="InstructionsTabelleberschrift"/>
                <w:rFonts w:ascii="Times New Roman" w:hAnsi="Times New Roman"/>
                <w:sz w:val="24"/>
              </w:rPr>
              <w:t xml:space="preserve">(-)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financ</w:t>
            </w:r>
            <w:r>
              <w:rPr>
                <w:rStyle w:val="InstructionsTabelleberschrift"/>
                <w:rFonts w:ascii="Times New Roman" w:hAnsi="Times New Roman"/>
                <w:sz w:val="24"/>
              </w:rPr>
              <w:t>i</w:t>
            </w:r>
            <w:r>
              <w:rPr>
                <w:rStyle w:val="InstructionsTabelleberschrift"/>
                <w:rFonts w:ascii="Times New Roman" w:hAnsi="Times New Roman"/>
                <w:sz w:val="24"/>
              </w:rPr>
              <w:t>ële sector waarin de instelling geen aanzienlijke deelneming heeft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56</w:t>
            </w:r>
            <w:r>
              <w:rPr>
                <w:rStyle w:val="FormatvorlageInstructionsTabelleText"/>
                <w:rFonts w:ascii="Times New Roman" w:hAnsi="Times New Roman"/>
                <w:sz w:val="24"/>
              </w:rPr>
              <w:t xml:space="preserve">, onder c); de artikelen </w:t>
            </w:r>
            <w:r w:rsidRPr="007E125B">
              <w:rPr>
                <w:rStyle w:val="FormatvorlageInstructionsTabelleText"/>
                <w:rFonts w:ascii="Times New Roman" w:hAnsi="Times New Roman"/>
                <w:sz w:val="24"/>
              </w:rPr>
              <w:t>59</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60</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79</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deel van het bezit door de instelling van instrumenten van entiteiten uit de financiële sector (zoals omschreven in 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van de VKV) indien de instelling geen aanzienlijke deelneming in deze entiteiten </w:t>
            </w:r>
            <w:r>
              <w:rPr>
                <w:rStyle w:val="FormatvorlageInstructionsTabelleText"/>
                <w:rFonts w:ascii="Times New Roman" w:hAnsi="Times New Roman"/>
                <w:sz w:val="24"/>
              </w:rPr>
              <w:lastRenderedPageBreak/>
              <w:t xml:space="preserve">heeft, dat van het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-kapitaal moet worden afgetrokken.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tab/>
            </w:r>
            <w:r>
              <w:rPr>
                <w:rStyle w:val="InstructionsTabelleberschrift"/>
                <w:rFonts w:ascii="Times New Roman" w:hAnsi="Times New Roman"/>
                <w:sz w:val="24"/>
              </w:rPr>
              <w:t xml:space="preserve">(-)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 van entiteiten uit de financ</w:t>
            </w:r>
            <w:r>
              <w:rPr>
                <w:rStyle w:val="InstructionsTabelleberschrift"/>
                <w:rFonts w:ascii="Times New Roman" w:hAnsi="Times New Roman"/>
                <w:sz w:val="24"/>
              </w:rPr>
              <w:t>i</w:t>
            </w:r>
            <w:r>
              <w:rPr>
                <w:rStyle w:val="InstructionsTabelleberschrift"/>
                <w:rFonts w:ascii="Times New Roman" w:hAnsi="Times New Roman"/>
                <w:sz w:val="24"/>
              </w:rPr>
              <w:t>ële sector waarin de instelling een aanzienlijke deelneming heeft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56</w:t>
            </w:r>
            <w:r>
              <w:rPr>
                <w:rStyle w:val="FormatvorlageInstructionsTabelleText"/>
                <w:rFonts w:ascii="Times New Roman" w:hAnsi="Times New Roman"/>
                <w:sz w:val="24"/>
              </w:rPr>
              <w:t xml:space="preserve">, onder d), en de artikelen </w:t>
            </w:r>
            <w:r w:rsidRPr="007E125B">
              <w:rPr>
                <w:rStyle w:val="FormatvorlageInstructionsTabelleText"/>
                <w:rFonts w:ascii="Times New Roman" w:hAnsi="Times New Roman"/>
                <w:sz w:val="24"/>
              </w:rPr>
              <w:t>59</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79</w:t>
            </w:r>
            <w:r>
              <w:rPr>
                <w:rStyle w:val="FormatvorlageInstructionsTabelleText"/>
                <w:rFonts w:ascii="Times New Roman" w:hAnsi="Times New Roman"/>
                <w:sz w:val="24"/>
              </w:rPr>
              <w:t xml:space="preserve"> van de VKV</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bezit door de instelling van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-instrumenten van entite</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ten uit de financiële sector (zoals omschreven in 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van de VKV) indien de instelling een aanzienlijke deelneming in deze entiteiten heeft, wordt in zijn geheel afgetrokken.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tab/>
            </w:r>
            <w:r>
              <w:rPr>
                <w:rStyle w:val="InstructionsTabelleberschrift"/>
                <w:rFonts w:ascii="Times New Roman" w:hAnsi="Times New Roman"/>
                <w:sz w:val="24"/>
              </w:rPr>
              <w:t xml:space="preserve">(-)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-bestanddelen af te trekken bedrag dat het tier </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-kapitaal overschrijdt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56</w:t>
            </w:r>
            <w:r>
              <w:rPr>
                <w:rStyle w:val="FormatvorlageInstructionsTabelleText"/>
                <w:rFonts w:ascii="Times New Roman" w:hAnsi="Times New Roman"/>
                <w:sz w:val="24"/>
              </w:rPr>
              <w:t>, onder e),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wordt rechtstreeks ontleend aan de CA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-post "Van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-bestanddelen af te trekken bedrag dat het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-kapitaal ove</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schrijdt (afgetrokken van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-kapitaal)".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9</w:t>
            </w:r>
            <w:r>
              <w:tab/>
            </w:r>
            <w:r>
              <w:rPr>
                <w:rStyle w:val="InstructionsTabelleberschrift"/>
                <w:rFonts w:ascii="Times New Roman" w:hAnsi="Times New Roman"/>
                <w:sz w:val="24"/>
              </w:rPr>
              <w:t xml:space="preserve">Overige overgangsaanpassingen aan het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7E125B">
              <w:rPr>
                <w:rStyle w:val="FormatvorlageInstructionsTabelleText"/>
                <w:rFonts w:ascii="Times New Roman" w:hAnsi="Times New Roman"/>
                <w:sz w:val="24"/>
              </w:rPr>
              <w:t>474</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475</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478</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481</w:t>
            </w:r>
            <w:r>
              <w:rPr>
                <w:rStyle w:val="FormatvorlageInstructionsTabelleText"/>
                <w:rFonts w:ascii="Times New Roman" w:hAnsi="Times New Roman"/>
                <w:sz w:val="24"/>
              </w:rPr>
              <w:t xml:space="preserve">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als gevolg van overgangsbepalingen. Het te rapporteren b</w:t>
            </w:r>
            <w:r>
              <w:rPr>
                <w:rStyle w:val="FormatvorlageInstructionsTabelleText"/>
                <w:rFonts w:ascii="Times New Roman" w:hAnsi="Times New Roman"/>
                <w:sz w:val="24"/>
              </w:rPr>
              <w:t>e</w:t>
            </w:r>
            <w:r>
              <w:rPr>
                <w:rStyle w:val="FormatvorlageInstructionsTabelleText"/>
                <w:rFonts w:ascii="Times New Roman" w:hAnsi="Times New Roman"/>
                <w:sz w:val="24"/>
              </w:rPr>
              <w:t>drag wordt rechtstreeks ontleend aan CA</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10</w:t>
            </w:r>
            <w:r>
              <w:tab/>
            </w:r>
            <w:r>
              <w:rPr>
                <w:rStyle w:val="InstructionsTabelleberschrift"/>
                <w:rFonts w:ascii="Times New Roman" w:hAnsi="Times New Roman"/>
                <w:sz w:val="24"/>
              </w:rPr>
              <w:t xml:space="preserve">(-)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-bestanddelen af te trekken b</w:t>
            </w:r>
            <w:r>
              <w:rPr>
                <w:rStyle w:val="InstructionsTabelleberschrift"/>
                <w:rFonts w:ascii="Times New Roman" w:hAnsi="Times New Roman"/>
                <w:sz w:val="24"/>
              </w:rPr>
              <w:t>e</w:t>
            </w:r>
            <w:r>
              <w:rPr>
                <w:rStyle w:val="InstructionsTabelleberschrift"/>
                <w:rFonts w:ascii="Times New Roman" w:hAnsi="Times New Roman"/>
                <w:sz w:val="24"/>
              </w:rPr>
              <w:t xml:space="preserve">drag dat het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overschrijdt (afgetrokken van tier-</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j), van de VKV</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kan niet negatief zijn, maar het is wel mogelijk dat de aftrekkingen van het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groter zijn dan het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plus </w:t>
            </w:r>
            <w:proofErr w:type="gramStart"/>
            <w:r>
              <w:rPr>
                <w:rStyle w:val="FormatvorlageInstructionsTabelleText"/>
                <w:rFonts w:ascii="Times New Roman" w:hAnsi="Times New Roman"/>
                <w:sz w:val="24"/>
              </w:rPr>
              <w:t>de</w:t>
            </w:r>
            <w:proofErr w:type="gramEnd"/>
            <w:r>
              <w:rPr>
                <w:rStyle w:val="FormatvorlageInstructionsTabelleText"/>
                <w:rFonts w:ascii="Times New Roman" w:hAnsi="Times New Roman"/>
                <w:sz w:val="24"/>
              </w:rPr>
              <w:t xml:space="preserve"> gerelateerde agio. In dat geval moet het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op nul worden gesteld, en moet het bedrag van </w:t>
            </w:r>
            <w:proofErr w:type="gramStart"/>
            <w:r>
              <w:rPr>
                <w:rStyle w:val="FormatvorlageInstructionsTabelleText"/>
                <w:rFonts w:ascii="Times New Roman" w:hAnsi="Times New Roman"/>
                <w:sz w:val="24"/>
              </w:rPr>
              <w:t>a</w:t>
            </w:r>
            <w:r>
              <w:rPr>
                <w:rStyle w:val="FormatvorlageInstructionsTabelleText"/>
                <w:rFonts w:ascii="Times New Roman" w:hAnsi="Times New Roman"/>
                <w:sz w:val="24"/>
              </w:rPr>
              <w:t>f</w:t>
            </w:r>
            <w:r>
              <w:rPr>
                <w:rStyle w:val="FormatvorlageInstructionsTabelleText"/>
                <w:rFonts w:ascii="Times New Roman" w:hAnsi="Times New Roman"/>
                <w:sz w:val="24"/>
              </w:rPr>
              <w:t>trekkingen</w:t>
            </w:r>
            <w:proofErr w:type="gramEnd"/>
            <w:r>
              <w:rPr>
                <w:rStyle w:val="FormatvorlageInstructionsTabelleText"/>
                <w:rFonts w:ascii="Times New Roman" w:hAnsi="Times New Roman"/>
                <w:sz w:val="24"/>
              </w:rPr>
              <w:t xml:space="preserve"> van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waarmee het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wordt overschreden van het 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-kernkapitaal worden afgetrokken.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Op deze manier wordt gewaarborgd dat de som van de posten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12</w:t>
            </w:r>
            <w:r>
              <w:rPr>
                <w:rStyle w:val="FormatvorlageInstructionsTabelleText"/>
                <w:rFonts w:ascii="Times New Roman" w:hAnsi="Times New Roman"/>
                <w:sz w:val="24"/>
              </w:rPr>
              <w:t xml:space="preserve"> nooit lager dan nul is. Als deze post positief is vermeldt post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16</w:t>
            </w:r>
            <w:r>
              <w:rPr>
                <w:rStyle w:val="FormatvorlageInstructionsTabelleText"/>
                <w:rFonts w:ascii="Times New Roman" w:hAnsi="Times New Roman"/>
                <w:sz w:val="24"/>
              </w:rPr>
              <w:t xml:space="preserve"> in dat geval het tegenovergestelde van dat bedrag.</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11</w:t>
            </w:r>
            <w:r>
              <w:tab/>
            </w:r>
            <w:r>
              <w:rPr>
                <w:rStyle w:val="InstructionsTabelleberschrift"/>
                <w:rFonts w:ascii="Times New Roman" w:hAnsi="Times New Roman"/>
                <w:sz w:val="24"/>
              </w:rPr>
              <w:t xml:space="preserve">(-) Aanvullende </w:t>
            </w:r>
            <w:proofErr w:type="gramStart"/>
            <w:r>
              <w:rPr>
                <w:rStyle w:val="InstructionsTabelleberschrift"/>
                <w:rFonts w:ascii="Times New Roman" w:hAnsi="Times New Roman"/>
                <w:sz w:val="24"/>
              </w:rPr>
              <w:t>aftrekkingen</w:t>
            </w:r>
            <w:proofErr w:type="gramEnd"/>
            <w:r>
              <w:rPr>
                <w:rStyle w:val="InstructionsTabelleberschrift"/>
                <w:rFonts w:ascii="Times New Roman" w:hAnsi="Times New Roman"/>
                <w:sz w:val="24"/>
              </w:rPr>
              <w:t xml:space="preserve">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 xml:space="preserve">-kapitaal uit hoofde van artikel </w:t>
            </w:r>
            <w:r w:rsidRPr="007E125B">
              <w:rPr>
                <w:rStyle w:val="InstructionsTabelleberschrift"/>
                <w:rFonts w:ascii="Times New Roman" w:hAnsi="Times New Roman"/>
                <w:sz w:val="24"/>
              </w:rPr>
              <w:t>3</w:t>
            </w:r>
            <w:r>
              <w:rPr>
                <w:rStyle w:val="InstructionsTabelleberschrift"/>
                <w:rFonts w:ascii="Times New Roman" w:hAnsi="Times New Roman"/>
                <w:sz w:val="24"/>
              </w:rPr>
              <w:t xml:space="preserve"> van de VKV</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van de VKV</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12</w:t>
            </w:r>
            <w:r>
              <w:tab/>
            </w:r>
            <w:r>
              <w:rPr>
                <w:rStyle w:val="InstructionsTabelleberschrift"/>
                <w:rFonts w:ascii="Times New Roman" w:hAnsi="Times New Roman"/>
                <w:sz w:val="24"/>
              </w:rPr>
              <w:t xml:space="preserve">Bestanddelen of </w:t>
            </w:r>
            <w:proofErr w:type="gramStart"/>
            <w:r>
              <w:rPr>
                <w:rStyle w:val="InstructionsTabelleberschrift"/>
                <w:rFonts w:ascii="Times New Roman" w:hAnsi="Times New Roman"/>
                <w:sz w:val="24"/>
              </w:rPr>
              <w:t>aftrekkingen</w:t>
            </w:r>
            <w:proofErr w:type="gramEnd"/>
            <w:r>
              <w:rPr>
                <w:rStyle w:val="InstructionsTabelleberschrift"/>
                <w:rFonts w:ascii="Times New Roman" w:hAnsi="Times New Roman"/>
                <w:sz w:val="24"/>
              </w:rPr>
              <w:t xml:space="preserve">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 overige</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is bedoeld om - strikt voor verslaggevingsdoeleinden - extra flexib</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liteit te bieden. Deze rij wordt uitsluitend ingevuld in het zeldzame geval dat er geen definitief besluit is genomen ten aanzien van de verslaggeving van specifieke kapitaalbestanddelen/aftrekkingen in de bestaande CA</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-template. </w:t>
            </w:r>
            <w:r>
              <w:rPr>
                <w:rStyle w:val="InstructionsTabelleberschrift"/>
                <w:rFonts w:ascii="Times New Roman" w:hAnsi="Times New Roman"/>
                <w:b w:val="0"/>
                <w:sz w:val="24"/>
                <w:u w:val="none"/>
              </w:rPr>
              <w:lastRenderedPageBreak/>
              <w:t>Als gevolg daarvan wordt deze rij uitsluitend ingevuld indien een aanvu</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lend-tier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-kapitaalbestanddeel dan wel een </w:t>
            </w:r>
            <w:proofErr w:type="gramStart"/>
            <w:r>
              <w:rPr>
                <w:rStyle w:val="InstructionsTabelleberschrift"/>
                <w:rFonts w:ascii="Times New Roman" w:hAnsi="Times New Roman"/>
                <w:b w:val="0"/>
                <w:sz w:val="24"/>
                <w:u w:val="none"/>
              </w:rPr>
              <w:t>aftrekking</w:t>
            </w:r>
            <w:proofErr w:type="gramEnd"/>
            <w:r>
              <w:rPr>
                <w:rStyle w:val="InstructionsTabelleberschrift"/>
                <w:rFonts w:ascii="Times New Roman" w:hAnsi="Times New Roman"/>
                <w:b w:val="0"/>
                <w:sz w:val="24"/>
                <w:u w:val="none"/>
              </w:rPr>
              <w:t xml:space="preserve"> van een aanvullend-tier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-kapitaalbestanddeel niet aan een van de rijen </w:t>
            </w:r>
            <w:r w:rsidRPr="007E125B">
              <w:rPr>
                <w:rStyle w:val="InstructionsTabelleberschrift"/>
                <w:rFonts w:ascii="Times New Roman" w:hAnsi="Times New Roman"/>
                <w:b w:val="0"/>
                <w:sz w:val="24"/>
                <w:u w:val="none"/>
              </w:rPr>
              <w:t>530</w:t>
            </w:r>
            <w:r>
              <w:rPr>
                <w:rStyle w:val="InstructionsTabelleberschrift"/>
                <w:rFonts w:ascii="Times New Roman" w:hAnsi="Times New Roman"/>
                <w:b w:val="0"/>
                <w:sz w:val="24"/>
                <w:u w:val="none"/>
              </w:rPr>
              <w:t xml:space="preserve"> tot en met </w:t>
            </w:r>
            <w:r w:rsidRPr="007E125B">
              <w:rPr>
                <w:rStyle w:val="InstructionsTabelleberschrift"/>
                <w:rFonts w:ascii="Times New Roman" w:hAnsi="Times New Roman"/>
                <w:b w:val="0"/>
                <w:sz w:val="24"/>
                <w:u w:val="none"/>
              </w:rPr>
              <w:t>744</w:t>
            </w:r>
            <w:r>
              <w:rPr>
                <w:rStyle w:val="InstructionsTabelleberschrift"/>
                <w:rFonts w:ascii="Times New Roman" w:hAnsi="Times New Roman"/>
                <w:b w:val="0"/>
                <w:sz w:val="24"/>
                <w:u w:val="none"/>
              </w:rPr>
              <w:t xml:space="preserve"> kan worden toegewezen.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cel mag niet worden gebruikt om niet door de VKV gedekte kapitaa</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bestanddelen of </w:t>
            </w:r>
            <w:proofErr w:type="gramStart"/>
            <w:r>
              <w:rPr>
                <w:rStyle w:val="InstructionsTabelleberschrift"/>
                <w:rFonts w:ascii="Times New Roman" w:hAnsi="Times New Roman"/>
                <w:b w:val="0"/>
                <w:sz w:val="24"/>
                <w:u w:val="none"/>
              </w:rPr>
              <w:t>aftrekkingen</w:t>
            </w:r>
            <w:proofErr w:type="gramEnd"/>
            <w:r>
              <w:rPr>
                <w:rStyle w:val="InstructionsTabelleberschrift"/>
                <w:rFonts w:ascii="Times New Roman" w:hAnsi="Times New Roman"/>
                <w:b w:val="0"/>
                <w:sz w:val="24"/>
                <w:u w:val="none"/>
              </w:rPr>
              <w:t xml:space="preserve"> in de berekening van de solvabiliteitsratio's te betrekken (bv. een toewijzing van nationale kapitaalbestandd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len/aftrekkingen die niet onder de VKV vallen).</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71</w:t>
            </w:r>
            <w:r>
              <w:rPr>
                <w:rStyle w:val="FormatvorlageInstructionsTabelleText"/>
                <w:rFonts w:ascii="Times New Roman" w:hAnsi="Times New Roman"/>
                <w:sz w:val="24"/>
              </w:rPr>
              <w:t xml:space="preserve"> van de VKV</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Kapitaalinstrumenten en achtergestelde leningen die in aanme</w:t>
            </w:r>
            <w:r>
              <w:rPr>
                <w:rStyle w:val="InstructionsTabelleberschrift"/>
                <w:rFonts w:ascii="Times New Roman" w:hAnsi="Times New Roman"/>
                <w:sz w:val="24"/>
              </w:rPr>
              <w:t>r</w:t>
            </w:r>
            <w:r>
              <w:rPr>
                <w:rStyle w:val="InstructionsTabelleberschrift"/>
                <w:rFonts w:ascii="Times New Roman" w:hAnsi="Times New Roman"/>
                <w:sz w:val="24"/>
              </w:rPr>
              <w:t xml:space="preserve">king komen als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62</w:t>
            </w:r>
            <w:r>
              <w:rPr>
                <w:rStyle w:val="FormatvorlageInstructionsTabelleText"/>
                <w:rFonts w:ascii="Times New Roman" w:hAnsi="Times New Roman"/>
                <w:sz w:val="24"/>
              </w:rPr>
              <w:t xml:space="preserve">, onder a), de artikelen </w:t>
            </w:r>
            <w:r w:rsidRPr="007E125B">
              <w:rPr>
                <w:rStyle w:val="FormatvorlageInstructionsTabelleText"/>
                <w:rFonts w:ascii="Times New Roman" w:hAnsi="Times New Roman"/>
                <w:sz w:val="24"/>
              </w:rPr>
              <w:t>63</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64</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65</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66</w:t>
            </w:r>
            <w:r>
              <w:rPr>
                <w:rStyle w:val="FormatvorlageInstructionsTabelleText"/>
                <w:rFonts w:ascii="Times New Roman" w:hAnsi="Times New Roman"/>
                <w:sz w:val="24"/>
              </w:rPr>
              <w:t xml:space="preserve">, onder a), en artikel </w:t>
            </w:r>
            <w:r w:rsidRPr="007E125B">
              <w:rPr>
                <w:rStyle w:val="FormatvorlageInstructionsTabelleText"/>
                <w:rFonts w:ascii="Times New Roman" w:hAnsi="Times New Roman"/>
                <w:sz w:val="24"/>
              </w:rPr>
              <w:t>67</w:t>
            </w:r>
            <w:r>
              <w:rPr>
                <w:rStyle w:val="FormatvorlageInstructionsTabelleText"/>
                <w:rFonts w:ascii="Times New Roman" w:hAnsi="Times New Roman"/>
                <w:sz w:val="24"/>
              </w:rPr>
              <w:t xml:space="preserve"> van de VKV</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Volgestorte kapitaalinstrumenten</w:t>
            </w:r>
            <w:r>
              <w:t xml:space="preserve"> </w:t>
            </w:r>
            <w:r>
              <w:rPr>
                <w:rStyle w:val="InstructionsTabelleberschrift"/>
                <w:rFonts w:ascii="Times New Roman" w:hAnsi="Times New Roman"/>
                <w:sz w:val="24"/>
              </w:rPr>
              <w:t>en achtergestelde leningen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62</w:t>
            </w:r>
            <w:r>
              <w:rPr>
                <w:rStyle w:val="FormatvorlageInstructionsTabelleText"/>
                <w:rFonts w:ascii="Times New Roman" w:hAnsi="Times New Roman"/>
                <w:sz w:val="24"/>
              </w:rPr>
              <w:t xml:space="preserve">, onder a), en de artikelen </w:t>
            </w:r>
            <w:r w:rsidRPr="007E125B">
              <w:rPr>
                <w:rStyle w:val="FormatvorlageInstructionsTabelleText"/>
                <w:rFonts w:ascii="Times New Roman" w:hAnsi="Times New Roman"/>
                <w:sz w:val="24"/>
              </w:rPr>
              <w:t>63</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65</w:t>
            </w:r>
            <w:r>
              <w:rPr>
                <w:rStyle w:val="FormatvorlageInstructionsTabelleText"/>
                <w:rFonts w:ascii="Times New Roman" w:hAnsi="Times New Roman"/>
                <w:sz w:val="24"/>
              </w:rPr>
              <w:t xml:space="preserve">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de met de instrumenten verband houdende agio niet te worden verwerkt.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 (*)</w:t>
            </w:r>
            <w:r>
              <w:tab/>
            </w:r>
            <w:r>
              <w:rPr>
                <w:rStyle w:val="InstructionsTabelleberschrift"/>
                <w:rFonts w:ascii="Times New Roman" w:hAnsi="Times New Roman"/>
                <w:sz w:val="24"/>
              </w:rPr>
              <w:t>Pro-memoriepost: Niet in aanmerking komende kapitaa</w:t>
            </w:r>
            <w:r>
              <w:rPr>
                <w:rStyle w:val="InstructionsTabelleberschrift"/>
                <w:rFonts w:ascii="Times New Roman" w:hAnsi="Times New Roman"/>
                <w:sz w:val="24"/>
              </w:rPr>
              <w:t>l</w:t>
            </w:r>
            <w:r>
              <w:rPr>
                <w:rStyle w:val="InstructionsTabelleberschrift"/>
                <w:rFonts w:ascii="Times New Roman" w:hAnsi="Times New Roman"/>
                <w:sz w:val="24"/>
              </w:rPr>
              <w:t>instrumenten</w:t>
            </w:r>
            <w:r>
              <w:t xml:space="preserve"> </w:t>
            </w:r>
            <w:r>
              <w:rPr>
                <w:rStyle w:val="InstructionsTabelleberschrift"/>
                <w:rFonts w:ascii="Times New Roman" w:hAnsi="Times New Roman"/>
                <w:sz w:val="24"/>
              </w:rPr>
              <w:t>en achtergestelde leningen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63</w:t>
            </w:r>
            <w:r>
              <w:rPr>
                <w:rStyle w:val="FormatvorlageInstructionsTabelleText"/>
                <w:rFonts w:ascii="Times New Roman" w:hAnsi="Times New Roman"/>
                <w:sz w:val="24"/>
              </w:rPr>
              <w:t xml:space="preserve">, onder c), e) en f); en artikel </w:t>
            </w:r>
            <w:r w:rsidRPr="007E125B">
              <w:rPr>
                <w:rStyle w:val="FormatvorlageInstructionsTabelleText"/>
                <w:rFonts w:ascii="Times New Roman" w:hAnsi="Times New Roman"/>
                <w:sz w:val="24"/>
              </w:rPr>
              <w:t>64</w:t>
            </w:r>
            <w:r>
              <w:rPr>
                <w:rStyle w:val="FormatvorlageInstructionsTabelleText"/>
                <w:rFonts w:ascii="Times New Roman" w:hAnsi="Times New Roman"/>
                <w:sz w:val="24"/>
              </w:rPr>
              <w:t xml:space="preserve">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voorwaarden in de aangehaalde punten hebben betrekking op verschi</w:t>
            </w:r>
            <w:r>
              <w:rPr>
                <w:rStyle w:val="FormatvorlageInstructionsTabelleText"/>
                <w:rFonts w:ascii="Times New Roman" w:hAnsi="Times New Roman"/>
                <w:sz w:val="24"/>
              </w:rPr>
              <w:t>l</w:t>
            </w:r>
            <w:r>
              <w:rPr>
                <w:rStyle w:val="FormatvorlageInstructionsTabelleText"/>
                <w:rFonts w:ascii="Times New Roman" w:hAnsi="Times New Roman"/>
                <w:sz w:val="24"/>
              </w:rPr>
              <w:t xml:space="preserve">lende kapitaalsituaties die omkeerbaar zijn. Het hier gerapporteerde bedrag komt in latere tijdvakken </w:t>
            </w:r>
            <w:proofErr w:type="gramStart"/>
            <w:r>
              <w:rPr>
                <w:rStyle w:val="FormatvorlageInstructionsTabelleText"/>
                <w:rFonts w:ascii="Times New Roman" w:hAnsi="Times New Roman"/>
                <w:sz w:val="24"/>
              </w:rPr>
              <w:t>derhalve</w:t>
            </w:r>
            <w:proofErr w:type="gramEnd"/>
            <w:r>
              <w:rPr>
                <w:rStyle w:val="FormatvorlageInstructionsTabelleText"/>
                <w:rFonts w:ascii="Times New Roman" w:hAnsi="Times New Roman"/>
                <w:sz w:val="24"/>
              </w:rPr>
              <w:t xml:space="preserve"> mogelijk wel in aanmerking.</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de met de instrumenten verband houdende agio niet te worden verwerkt.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Agio</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62</w:t>
            </w:r>
            <w:r>
              <w:rPr>
                <w:rStyle w:val="FormatvorlageInstructionsTabelleText"/>
                <w:rFonts w:ascii="Times New Roman" w:hAnsi="Times New Roman"/>
                <w:sz w:val="24"/>
              </w:rPr>
              <w:t xml:space="preserve">, onder b), en artikel </w:t>
            </w:r>
            <w:r w:rsidRPr="007E125B">
              <w:rPr>
                <w:rStyle w:val="FormatvorlageInstructionsTabelleText"/>
                <w:rFonts w:ascii="Times New Roman" w:hAnsi="Times New Roman"/>
                <w:sz w:val="24"/>
              </w:rPr>
              <w:t>65</w:t>
            </w:r>
            <w:r>
              <w:rPr>
                <w:rStyle w:val="FormatvorlageInstructionsTabelleText"/>
                <w:rFonts w:ascii="Times New Roman" w:hAnsi="Times New Roman"/>
                <w:sz w:val="24"/>
              </w:rPr>
              <w:t xml:space="preserve">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"Agio" betekent hetzelfde als in de toepasselijke standaard voor jaarrekeni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gen.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onder deze post te rapporteren bedrag is het gedeelte dat verband houdt met de "Volgestorte kapitaalinstrumenten".</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 xml:space="preserve">(-) Eigen tier </w:t>
            </w:r>
            <w:r w:rsidRPr="007E125B">
              <w:rPr>
                <w:rStyle w:val="InstructionsTabelleberschrift"/>
                <w:rFonts w:ascii="Times New Roman" w:hAnsi="Times New Roman"/>
                <w:sz w:val="24"/>
              </w:rPr>
              <w:t>2</w:t>
            </w:r>
            <w:r>
              <w:rPr>
                <w:rStyle w:val="InstructionsTabelleberschrift"/>
                <w:rFonts w:ascii="Times New Roman" w:hAnsi="Times New Roman"/>
                <w:sz w:val="24"/>
              </w:rPr>
              <w:t>-instrumenten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63</w:t>
            </w:r>
            <w:r>
              <w:rPr>
                <w:rStyle w:val="FormatvorlageInstructionsTabelleText"/>
                <w:rFonts w:ascii="Times New Roman" w:hAnsi="Times New Roman"/>
                <w:sz w:val="24"/>
              </w:rPr>
              <w:t xml:space="preserve">, onder b), i), artikel </w:t>
            </w:r>
            <w:r w:rsidRPr="007E125B">
              <w:rPr>
                <w:rStyle w:val="FormatvorlageInstructionsTabelleText"/>
                <w:rFonts w:ascii="Times New Roman" w:hAnsi="Times New Roman"/>
                <w:sz w:val="24"/>
              </w:rPr>
              <w:t>66</w:t>
            </w:r>
            <w:r>
              <w:rPr>
                <w:rStyle w:val="FormatvorlageInstructionsTabelleText"/>
                <w:rFonts w:ascii="Times New Roman" w:hAnsi="Times New Roman"/>
                <w:sz w:val="24"/>
              </w:rPr>
              <w:t xml:space="preserve">, onder a) en artikel </w:t>
            </w:r>
            <w:r w:rsidRPr="007E125B">
              <w:rPr>
                <w:rStyle w:val="FormatvorlageInstructionsTabelleText"/>
                <w:rFonts w:ascii="Times New Roman" w:hAnsi="Times New Roman"/>
                <w:sz w:val="24"/>
              </w:rPr>
              <w:t>67</w:t>
            </w:r>
            <w:r>
              <w:rPr>
                <w:rStyle w:val="FormatvorlageInstructionsTabelleText"/>
                <w:rFonts w:ascii="Times New Roman" w:hAnsi="Times New Roman"/>
                <w:sz w:val="24"/>
              </w:rPr>
              <w:t xml:space="preserve">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-instrumenten van de verslaggevende instelling of groep op de verslagdatum. Behoudens de uitzonderingen in artikel </w:t>
            </w:r>
            <w:r w:rsidRPr="007E125B">
              <w:rPr>
                <w:rStyle w:val="FormatvorlageInstructionsTabelleText"/>
                <w:rFonts w:ascii="Times New Roman" w:hAnsi="Times New Roman"/>
                <w:sz w:val="24"/>
              </w:rPr>
              <w:t>67</w:t>
            </w:r>
            <w:r>
              <w:rPr>
                <w:rStyle w:val="FormatvorlageInstructionsTabelleText"/>
                <w:rFonts w:ascii="Times New Roman" w:hAnsi="Times New Roman"/>
                <w:sz w:val="24"/>
              </w:rPr>
              <w:t xml:space="preserve">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Aandelenbelangen die als "Niet in aanmerking komende kapitaalinstrume</w:t>
            </w:r>
            <w:r>
              <w:rPr>
                <w:rStyle w:val="FormatvorlageInstructionsTabelleText"/>
                <w:rFonts w:ascii="Times New Roman" w:hAnsi="Times New Roman"/>
                <w:sz w:val="24"/>
              </w:rPr>
              <w:t>n</w:t>
            </w:r>
            <w:r>
              <w:rPr>
                <w:rStyle w:val="FormatvorlageInstructionsTabelleText"/>
                <w:rFonts w:ascii="Times New Roman" w:hAnsi="Times New Roman"/>
                <w:sz w:val="24"/>
              </w:rPr>
              <w:t>ten" zijn opgenomen, worden in deze rij niet gerapporteerd.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de met de eigen aandelen verband ho</w:t>
            </w:r>
            <w:r>
              <w:rPr>
                <w:rStyle w:val="FormatvorlageInstructionsTabelleText"/>
                <w:rFonts w:ascii="Times New Roman" w:hAnsi="Times New Roman"/>
                <w:sz w:val="24"/>
              </w:rPr>
              <w:t>u</w:t>
            </w:r>
            <w:r>
              <w:rPr>
                <w:rStyle w:val="FormatvorlageInstructionsTabelleText"/>
                <w:rFonts w:ascii="Times New Roman" w:hAnsi="Times New Roman"/>
                <w:sz w:val="24"/>
              </w:rPr>
              <w:t>dende agio te worden verwerkt.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In posten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tot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worden geen eigen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-instrumenten opg</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nomen die de instelling feitelijk of onder bepaalde voorwaarden moet kopen. Feitelijke of voorwaardelijke verplichtingen tot het kopen van eigen </w:t>
            </w:r>
            <w:r>
              <w:rPr>
                <w:rStyle w:val="FormatvorlageInstructionsTabelleText"/>
                <w:rFonts w:ascii="Times New Roman" w:hAnsi="Times New Roman"/>
                <w:sz w:val="24"/>
              </w:rPr>
              <w:br/>
              <w:t xml:space="preserve">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-instrumenten worden afzonderlijk gerapporteerd in post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 Direct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-instrumenten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63</w:t>
            </w:r>
            <w:r>
              <w:rPr>
                <w:rStyle w:val="FormatvorlageInstructionsTabelleText"/>
                <w:rFonts w:ascii="Times New Roman" w:hAnsi="Times New Roman"/>
                <w:sz w:val="24"/>
              </w:rPr>
              <w:t xml:space="preserve">, onder b), artikel </w:t>
            </w:r>
            <w:r w:rsidRPr="007E125B">
              <w:rPr>
                <w:rStyle w:val="FormatvorlageInstructionsTabelleText"/>
                <w:rFonts w:ascii="Times New Roman" w:hAnsi="Times New Roman"/>
                <w:sz w:val="24"/>
              </w:rPr>
              <w:t>66</w:t>
            </w:r>
            <w:r>
              <w:rPr>
                <w:rStyle w:val="FormatvorlageInstructionsTabelleText"/>
                <w:rFonts w:ascii="Times New Roman" w:hAnsi="Times New Roman"/>
                <w:sz w:val="24"/>
              </w:rPr>
              <w:t xml:space="preserve">, onder a), en artikel </w:t>
            </w:r>
            <w:r w:rsidRPr="007E125B">
              <w:rPr>
                <w:rStyle w:val="FormatvorlageInstructionsTabelleText"/>
                <w:rFonts w:ascii="Times New Roman" w:hAnsi="Times New Roman"/>
                <w:sz w:val="24"/>
              </w:rPr>
              <w:t>67</w:t>
            </w:r>
            <w:r>
              <w:rPr>
                <w:rStyle w:val="FormatvorlageInstructionsTabelleText"/>
                <w:rFonts w:ascii="Times New Roman" w:hAnsi="Times New Roman"/>
                <w:sz w:val="24"/>
              </w:rPr>
              <w:t xml:space="preserve"> van de VKV</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-instrumenten die zijn opgenomen in post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en bezit zijn van 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stellingen van de geconsolideerde groep.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 Indirect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-instrumenten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114</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63</w:t>
            </w:r>
            <w:r>
              <w:rPr>
                <w:rStyle w:val="FormatvorlageInstructionsTabelleText"/>
                <w:rFonts w:ascii="Times New Roman" w:hAnsi="Times New Roman"/>
                <w:sz w:val="24"/>
              </w:rPr>
              <w:t xml:space="preserve">, onder b), artikel </w:t>
            </w:r>
            <w:r w:rsidRPr="007E125B">
              <w:rPr>
                <w:rStyle w:val="FormatvorlageInstructionsTabelleText"/>
                <w:rFonts w:ascii="Times New Roman" w:hAnsi="Times New Roman"/>
                <w:sz w:val="24"/>
              </w:rPr>
              <w:t>66</w:t>
            </w:r>
            <w:r>
              <w:rPr>
                <w:rStyle w:val="FormatvorlageInstructionsTabelleText"/>
                <w:rFonts w:ascii="Times New Roman" w:hAnsi="Times New Roman"/>
                <w:sz w:val="24"/>
              </w:rPr>
              <w:t xml:space="preserve">, onder a), en artikel </w:t>
            </w:r>
            <w:r w:rsidRPr="007E125B">
              <w:rPr>
                <w:rStyle w:val="FormatvorlageInstructionsTabelleText"/>
                <w:rFonts w:ascii="Times New Roman" w:hAnsi="Times New Roman"/>
                <w:sz w:val="24"/>
              </w:rPr>
              <w:t>67</w:t>
            </w:r>
            <w:r>
              <w:rPr>
                <w:rStyle w:val="FormatvorlageInstructionsTabelleText"/>
                <w:rFonts w:ascii="Times New Roman" w:hAnsi="Times New Roman"/>
                <w:sz w:val="24"/>
              </w:rPr>
              <w:t xml:space="preserve"> van de VKV</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 Synthetisch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-instrumenten</w:t>
            </w:r>
          </w:p>
          <w:p w:rsidR="005643EA" w:rsidRPr="007E39E6"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126</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63</w:t>
            </w:r>
            <w:r>
              <w:rPr>
                <w:rStyle w:val="FormatvorlageInstructionsTabelleText"/>
                <w:rFonts w:ascii="Times New Roman" w:hAnsi="Times New Roman"/>
                <w:sz w:val="24"/>
              </w:rPr>
              <w:t xml:space="preserve">, onder b), artikel </w:t>
            </w:r>
            <w:r w:rsidRPr="007E125B">
              <w:rPr>
                <w:rStyle w:val="FormatvorlageInstructionsTabelleText"/>
                <w:rFonts w:ascii="Times New Roman" w:hAnsi="Times New Roman"/>
                <w:sz w:val="24"/>
              </w:rPr>
              <w:t>66</w:t>
            </w:r>
            <w:r>
              <w:rPr>
                <w:rStyle w:val="FormatvorlageInstructionsTabelleText"/>
                <w:rFonts w:ascii="Times New Roman" w:hAnsi="Times New Roman"/>
                <w:sz w:val="24"/>
              </w:rPr>
              <w:t xml:space="preserve">, onder a), en artikel </w:t>
            </w:r>
            <w:r w:rsidRPr="007E125B">
              <w:rPr>
                <w:rStyle w:val="FormatvorlageInstructionsTabelleText"/>
                <w:rFonts w:ascii="Times New Roman" w:hAnsi="Times New Roman"/>
                <w:sz w:val="24"/>
              </w:rPr>
              <w:t>67</w:t>
            </w:r>
            <w:r>
              <w:rPr>
                <w:rStyle w:val="FormatvorlageInstructionsTabelleText"/>
                <w:rFonts w:ascii="Times New Roman" w:hAnsi="Times New Roman"/>
                <w:sz w:val="24"/>
              </w:rPr>
              <w:t xml:space="preserve"> van de VKV</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 xml:space="preserve">(-) Eigen tier </w:t>
            </w:r>
            <w:r w:rsidRPr="007E125B">
              <w:rPr>
                <w:rStyle w:val="InstructionsTabelleberschrift"/>
                <w:rFonts w:ascii="Times New Roman" w:hAnsi="Times New Roman"/>
                <w:sz w:val="24"/>
              </w:rPr>
              <w:t>2</w:t>
            </w:r>
            <w:r>
              <w:rPr>
                <w:rStyle w:val="InstructionsTabelleberschrift"/>
                <w:rFonts w:ascii="Times New Roman" w:hAnsi="Times New Roman"/>
                <w:sz w:val="24"/>
              </w:rPr>
              <w:t>-instrumenten die de instelling feitelijk of onder bepaalde voorwaarden moet kopen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66</w:t>
            </w:r>
            <w:r>
              <w:rPr>
                <w:rStyle w:val="FormatvorlageInstructionsTabelleText"/>
                <w:rFonts w:ascii="Times New Roman" w:hAnsi="Times New Roman"/>
                <w:sz w:val="24"/>
              </w:rPr>
              <w:t xml:space="preserve">, onder a), en artikel </w:t>
            </w:r>
            <w:r w:rsidRPr="007E125B">
              <w:rPr>
                <w:rStyle w:val="FormatvorlageInstructionsTabelleText"/>
                <w:rFonts w:ascii="Times New Roman" w:hAnsi="Times New Roman"/>
                <w:sz w:val="24"/>
              </w:rPr>
              <w:t>67</w:t>
            </w:r>
            <w:r>
              <w:rPr>
                <w:rStyle w:val="FormatvorlageInstructionsTabelleText"/>
                <w:rFonts w:ascii="Times New Roman" w:hAnsi="Times New Roman"/>
                <w:sz w:val="24"/>
              </w:rPr>
              <w:t xml:space="preserve"> van de VKV</w:t>
            </w:r>
          </w:p>
          <w:p w:rsidR="005643EA" w:rsidRPr="007E39E6" w:rsidRDefault="00A86EB4" w:rsidP="00FD239F">
            <w:pPr>
              <w:pStyle w:val="InstructionsText"/>
              <w:rPr>
                <w:rStyle w:val="InstructionsTabelleberschrift"/>
                <w:rFonts w:ascii="Times New Roman" w:hAnsi="Times New Roman"/>
                <w:b w:val="0"/>
                <w:bCs w:val="0"/>
                <w:sz w:val="24"/>
                <w:u w:val="none"/>
              </w:rPr>
            </w:pPr>
            <w:proofErr w:type="gramStart"/>
            <w:r>
              <w:rPr>
                <w:rStyle w:val="InstructionsTabelleberschrift"/>
                <w:rFonts w:ascii="Times New Roman" w:hAnsi="Times New Roman"/>
                <w:b w:val="0"/>
                <w:sz w:val="24"/>
                <w:u w:val="none"/>
              </w:rPr>
              <w:t>Overeenkomstig</w:t>
            </w:r>
            <w:proofErr w:type="gramEnd"/>
            <w:r>
              <w:rPr>
                <w:rStyle w:val="InstructionsTabelleberschrift"/>
                <w:rFonts w:ascii="Times New Roman" w:hAnsi="Times New Roman"/>
                <w:b w:val="0"/>
                <w:sz w:val="24"/>
                <w:u w:val="none"/>
              </w:rPr>
              <w:t xml:space="preserve"> artikel </w:t>
            </w:r>
            <w:r w:rsidRPr="007E125B">
              <w:rPr>
                <w:rStyle w:val="InstructionsTabelleberschrift"/>
                <w:rFonts w:ascii="Times New Roman" w:hAnsi="Times New Roman"/>
                <w:b w:val="0"/>
                <w:sz w:val="24"/>
                <w:u w:val="none"/>
              </w:rPr>
              <w:t>66</w:t>
            </w:r>
            <w:r>
              <w:rPr>
                <w:rStyle w:val="InstructionsTabelleberschrift"/>
                <w:rFonts w:ascii="Times New Roman" w:hAnsi="Times New Roman"/>
                <w:b w:val="0"/>
                <w:sz w:val="24"/>
                <w:u w:val="none"/>
              </w:rPr>
              <w:t>, onder a), van de VKV</w:t>
            </w:r>
            <w:r>
              <w:t xml:space="preserve"> moeten "eigen tier </w:t>
            </w:r>
            <w:r w:rsidRPr="007E125B">
              <w:t>2</w:t>
            </w:r>
            <w:r>
              <w:t>-instrumenten die een instelling krachtens een bestaande contractuele ve</w:t>
            </w:r>
            <w:r>
              <w:t>r</w:t>
            </w:r>
            <w:r>
              <w:t>plichting feitelijk of onder bepaalde voorwaarden moet kopen" worden afg</w:t>
            </w:r>
            <w:r>
              <w:t>e</w:t>
            </w:r>
            <w:r>
              <w:t>trokken.</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Overgangsaanpassingen als gevolg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-kapitaalinstrumenten waarop grandfatheringbepalingen van toepassing zijn en achtergestelde leningen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483</w:t>
            </w:r>
            <w:r>
              <w:rPr>
                <w:rStyle w:val="FormatvorlageInstructionsTabelleText"/>
                <w:rFonts w:ascii="Times New Roman" w:hAnsi="Times New Roman"/>
                <w:sz w:val="24"/>
              </w:rPr>
              <w:t xml:space="preserve">, leden </w:t>
            </w:r>
            <w:r w:rsidRPr="007E125B">
              <w:rPr>
                <w:rStyle w:val="FormatvorlageInstructionsTabelleText"/>
                <w:rFonts w:ascii="Times New Roman" w:hAnsi="Times New Roman"/>
                <w:sz w:val="24"/>
              </w:rPr>
              <w:t>6</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7</w:t>
            </w:r>
            <w:r>
              <w:rPr>
                <w:rStyle w:val="FormatvorlageInstructionsTabelleText"/>
                <w:rFonts w:ascii="Times New Roman" w:hAnsi="Times New Roman"/>
                <w:sz w:val="24"/>
              </w:rPr>
              <w:t xml:space="preserve">, en de artikelen </w:t>
            </w:r>
            <w:r w:rsidRPr="007E125B">
              <w:rPr>
                <w:rStyle w:val="FormatvorlageInstructionsTabelleText"/>
                <w:rFonts w:ascii="Times New Roman" w:hAnsi="Times New Roman"/>
                <w:sz w:val="24"/>
              </w:rPr>
              <w:t>484</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486</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488</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490</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491</w:t>
            </w:r>
            <w:r>
              <w:rPr>
                <w:rStyle w:val="FormatvorlageInstructionsTabelleText"/>
                <w:rFonts w:ascii="Times New Roman" w:hAnsi="Times New Roman"/>
                <w:sz w:val="24"/>
              </w:rPr>
              <w:t xml:space="preserve">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Bedrag van de kapitaalinstrumenten die gedurende de overgangsperiode </w:t>
            </w:r>
            <w:proofErr w:type="gramStart"/>
            <w:r>
              <w:rPr>
                <w:rStyle w:val="FormatvorlageInstructionsTabelleText"/>
                <w:rFonts w:ascii="Times New Roman" w:hAnsi="Times New Roman"/>
                <w:sz w:val="24"/>
              </w:rPr>
              <w:t>krachtens</w:t>
            </w:r>
            <w:proofErr w:type="gramEnd"/>
            <w:r>
              <w:rPr>
                <w:rStyle w:val="FormatvorlageInstructionsTabelleText"/>
                <w:rFonts w:ascii="Times New Roman" w:hAnsi="Times New Roman"/>
                <w:sz w:val="24"/>
              </w:rPr>
              <w:t xml:space="preserve"> grandfatheringbepalingen als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-kapitaal kunnen worden aa</w:t>
            </w:r>
            <w:r>
              <w:rPr>
                <w:rStyle w:val="FormatvorlageInstructionsTabelleText"/>
                <w:rFonts w:ascii="Times New Roman" w:hAnsi="Times New Roman"/>
                <w:sz w:val="24"/>
              </w:rPr>
              <w:t>n</w:t>
            </w:r>
            <w:r>
              <w:rPr>
                <w:rStyle w:val="FormatvorlageInstructionsTabelleText"/>
                <w:rFonts w:ascii="Times New Roman" w:hAnsi="Times New Roman"/>
                <w:sz w:val="24"/>
              </w:rPr>
              <w:t>gemerkt. Het te rapporteren bedrag wordt rechtstreeks ontleend aan CA</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Door dochterondernemingen uitgegeven instrumenten die in het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worden opgenomen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7E125B">
              <w:rPr>
                <w:rStyle w:val="FormatvorlageInstructionsTabelleText"/>
                <w:rFonts w:ascii="Times New Roman" w:hAnsi="Times New Roman"/>
                <w:sz w:val="24"/>
              </w:rPr>
              <w:t>83</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87</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88</w:t>
            </w:r>
            <w:r>
              <w:rPr>
                <w:rStyle w:val="FormatvorlageInstructionsTabelleText"/>
                <w:rFonts w:ascii="Times New Roman" w:hAnsi="Times New Roman"/>
                <w:sz w:val="24"/>
              </w:rPr>
              <w:t xml:space="preserve"> van de VKV</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som van alle bedragen aan in aanmerking komend eigen vermogen van dochterondernemingen die in het geconsolideerde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-kapitaal worden o</w:t>
            </w:r>
            <w:r>
              <w:rPr>
                <w:rStyle w:val="FormatvorlageInstructionsTabelleText"/>
                <w:rFonts w:ascii="Times New Roman" w:hAnsi="Times New Roman"/>
                <w:sz w:val="24"/>
              </w:rPr>
              <w:t>p</w:t>
            </w:r>
            <w:r>
              <w:rPr>
                <w:rStyle w:val="FormatvorlageInstructionsTabelleText"/>
                <w:rFonts w:ascii="Times New Roman" w:hAnsi="Times New Roman"/>
                <w:sz w:val="24"/>
              </w:rPr>
              <w:t>genomen.</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Door een special purpose entity uitgegeven in aanmerking komend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(artikel </w:t>
            </w:r>
            <w:r w:rsidRPr="007E125B">
              <w:rPr>
                <w:rStyle w:val="FormatvorlageInstructionsTabelleText"/>
                <w:rFonts w:ascii="Times New Roman" w:hAnsi="Times New Roman"/>
                <w:sz w:val="24"/>
              </w:rPr>
              <w:t>83</w:t>
            </w:r>
            <w:r>
              <w:rPr>
                <w:rStyle w:val="FormatvorlageInstructionsTabelleText"/>
                <w:rFonts w:ascii="Times New Roman" w:hAnsi="Times New Roman"/>
                <w:sz w:val="24"/>
              </w:rPr>
              <w:t xml:space="preserve"> van de VKV) wordt opgenomen.</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 xml:space="preserve">Overgangsaanpassingen als gevolg van additionele opneming van door dochterondernemingen uitgegeven instrumenten in het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480</w:t>
            </w:r>
            <w:r>
              <w:rPr>
                <w:rStyle w:val="FormatvorlageInstructionsTabelleText"/>
                <w:rFonts w:ascii="Times New Roman" w:hAnsi="Times New Roman"/>
                <w:sz w:val="24"/>
              </w:rPr>
              <w:t xml:space="preserve">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Aanpassingen als gevolg van overgangsbepalingen van het in aanmerking komend eigen vermogen dat in het geconsolideerd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-kapitaal wordt o</w:t>
            </w:r>
            <w:r>
              <w:rPr>
                <w:rStyle w:val="FormatvorlageInstructionsTabelleText"/>
                <w:rFonts w:ascii="Times New Roman" w:hAnsi="Times New Roman"/>
                <w:sz w:val="24"/>
              </w:rPr>
              <w:t>p</w:t>
            </w:r>
            <w:r>
              <w:rPr>
                <w:rStyle w:val="FormatvorlageInstructionsTabelleText"/>
                <w:rFonts w:ascii="Times New Roman" w:hAnsi="Times New Roman"/>
                <w:sz w:val="24"/>
              </w:rPr>
              <w:t>genomen. Deze post wordt rechtstreeks ontleend aan CA</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Bedrag van voorzieningen waarmee de volgens de interneratin</w:t>
            </w:r>
            <w:r>
              <w:rPr>
                <w:rStyle w:val="InstructionsTabelleberschrift"/>
                <w:rFonts w:ascii="Times New Roman" w:hAnsi="Times New Roman"/>
                <w:sz w:val="24"/>
              </w:rPr>
              <w:t>g</w:t>
            </w:r>
            <w:r>
              <w:rPr>
                <w:rStyle w:val="InstructionsTabelleberschrift"/>
                <w:rFonts w:ascii="Times New Roman" w:hAnsi="Times New Roman"/>
                <w:sz w:val="24"/>
              </w:rPr>
              <w:t>benadering verwachte verliezen worden overschreden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62</w:t>
            </w:r>
            <w:r>
              <w:rPr>
                <w:rStyle w:val="FormatvorlageInstructionsTabelleText"/>
                <w:rFonts w:ascii="Times New Roman" w:hAnsi="Times New Roman"/>
                <w:sz w:val="24"/>
              </w:rPr>
              <w:t>, onder d),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Voor instellingen die de risicogewogen posten berekenen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de interneratingbenadering bevat dit onderdeel de positieve bedragen die de uitkomst zijn van de vergelijking van de voorzieningen en de verwachte ve</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liezen en die in aanmerking komen als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-kapitaal.</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tab/>
            </w:r>
            <w:r>
              <w:rPr>
                <w:rStyle w:val="InstructionsTabelleberschrift"/>
                <w:rFonts w:ascii="Times New Roman" w:hAnsi="Times New Roman"/>
                <w:sz w:val="24"/>
              </w:rPr>
              <w:t>Algemene kredietrisicoaanpassingen volgens de standaardben</w:t>
            </w:r>
            <w:r>
              <w:rPr>
                <w:rStyle w:val="InstructionsTabelleberschrift"/>
                <w:rFonts w:ascii="Times New Roman" w:hAnsi="Times New Roman"/>
                <w:sz w:val="24"/>
              </w:rPr>
              <w:t>a</w:t>
            </w:r>
            <w:r>
              <w:rPr>
                <w:rStyle w:val="InstructionsTabelleberschrift"/>
                <w:rFonts w:ascii="Times New Roman" w:hAnsi="Times New Roman"/>
                <w:sz w:val="24"/>
              </w:rPr>
              <w:t>dering</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62</w:t>
            </w:r>
            <w:r>
              <w:rPr>
                <w:rStyle w:val="FormatvorlageInstructionsTabelleText"/>
                <w:rFonts w:ascii="Times New Roman" w:hAnsi="Times New Roman"/>
                <w:sz w:val="24"/>
              </w:rPr>
              <w:t>, onder c),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Voor instellingen die de risicogewogen posten berekenen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de standaardbenadering bevat dit onderdeel de algemene kredietrisicoaanpa</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singen die in aanmerking komen als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-kapitaal.</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tab/>
            </w:r>
            <w:r>
              <w:rPr>
                <w:rStyle w:val="InstructionsTabelleberschrift"/>
                <w:rFonts w:ascii="Times New Roman" w:hAnsi="Times New Roman"/>
                <w:sz w:val="24"/>
              </w:rPr>
              <w:t xml:space="preserve">(-) Wederzijdse deelnemingen in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122</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66</w:t>
            </w:r>
            <w:r>
              <w:rPr>
                <w:rStyle w:val="FormatvorlageInstructionsTabelleText"/>
                <w:rFonts w:ascii="Times New Roman" w:hAnsi="Times New Roman"/>
                <w:sz w:val="24"/>
              </w:rPr>
              <w:t xml:space="preserve">, onder b), en artikel </w:t>
            </w:r>
            <w:r w:rsidRPr="007E125B">
              <w:rPr>
                <w:rStyle w:val="FormatvorlageInstructionsTabelleText"/>
                <w:rFonts w:ascii="Times New Roman" w:hAnsi="Times New Roman"/>
                <w:sz w:val="24"/>
              </w:rPr>
              <w:t>68</w:t>
            </w:r>
            <w:r>
              <w:rPr>
                <w:rStyle w:val="FormatvorlageInstructionsTabelleText"/>
                <w:rFonts w:ascii="Times New Roman" w:hAnsi="Times New Roman"/>
                <w:sz w:val="24"/>
              </w:rPr>
              <w:t xml:space="preserve">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Bezit van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-instrumenten van entiteiten uit de financiële sector (zoals omschreven in 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van de VKV) indien er sprake is van een wederzijdse deelneming die naar het oordeel van de bevoegde autoriteit is bedoeld om het eigen vermogen van de instelling kunstmatig te verhogen.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wordt berekend op basis van de bruto longposities en omvat de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tier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-vermogensbestanddelen van verzekeringsonde</w:t>
            </w:r>
            <w:r>
              <w:rPr>
                <w:rStyle w:val="FormatvorlageInstructionsTabelleText"/>
                <w:rFonts w:ascii="Times New Roman" w:hAnsi="Times New Roman"/>
                <w:sz w:val="24"/>
              </w:rPr>
              <w:t>r</w:t>
            </w:r>
            <w:r>
              <w:rPr>
                <w:rStyle w:val="FormatvorlageInstructionsTabelleText"/>
                <w:rFonts w:ascii="Times New Roman" w:hAnsi="Times New Roman"/>
                <w:sz w:val="24"/>
              </w:rPr>
              <w:t>nemingen.</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tab/>
            </w:r>
            <w:r>
              <w:rPr>
                <w:rStyle w:val="InstructionsTabelleberschrift"/>
                <w:rFonts w:ascii="Times New Roman" w:hAnsi="Times New Roman"/>
                <w:sz w:val="24"/>
              </w:rPr>
              <w:t xml:space="preserve">(-) Tier </w:t>
            </w:r>
            <w:r w:rsidRPr="007E125B">
              <w:rPr>
                <w:rStyle w:val="InstructionsTabelleberschrift"/>
                <w:rFonts w:ascii="Times New Roman" w:hAnsi="Times New Roman"/>
                <w:sz w:val="24"/>
              </w:rPr>
              <w:t>2</w:t>
            </w:r>
            <w:r>
              <w:rPr>
                <w:rStyle w:val="InstructionsTabelleberschrift"/>
                <w:rFonts w:ascii="Times New Roman" w:hAnsi="Times New Roman"/>
                <w:sz w:val="24"/>
              </w:rPr>
              <w:t>-instrumenten van entiteiten uit de financiële sector waarin de instelling geen aanzienlijke deelneming heeft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66</w:t>
            </w:r>
            <w:r>
              <w:rPr>
                <w:rStyle w:val="FormatvorlageInstructionsTabelleText"/>
                <w:rFonts w:ascii="Times New Roman" w:hAnsi="Times New Roman"/>
                <w:sz w:val="24"/>
              </w:rPr>
              <w:t xml:space="preserve">, onder c), de artikelen </w:t>
            </w:r>
            <w:r w:rsidRPr="007E125B">
              <w:rPr>
                <w:rStyle w:val="FormatvorlageInstructionsTabelleText"/>
                <w:rFonts w:ascii="Times New Roman" w:hAnsi="Times New Roman"/>
                <w:sz w:val="24"/>
              </w:rPr>
              <w:t>68</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69</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70</w:t>
            </w:r>
            <w:r>
              <w:rPr>
                <w:rStyle w:val="FormatvorlageInstructionsTabelleText"/>
                <w:rFonts w:ascii="Times New Roman" w:hAnsi="Times New Roman"/>
                <w:sz w:val="24"/>
              </w:rPr>
              <w:t xml:space="preserve"> en a</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tikel </w:t>
            </w:r>
            <w:r w:rsidRPr="007E125B">
              <w:rPr>
                <w:rStyle w:val="FormatvorlageInstructionsTabelleText"/>
                <w:rFonts w:ascii="Times New Roman" w:hAnsi="Times New Roman"/>
                <w:sz w:val="24"/>
              </w:rPr>
              <w:t>79</w:t>
            </w:r>
            <w:r>
              <w:rPr>
                <w:rStyle w:val="FormatvorlageInstructionsTabelleText"/>
                <w:rFonts w:ascii="Times New Roman" w:hAnsi="Times New Roman"/>
                <w:sz w:val="24"/>
              </w:rPr>
              <w:t xml:space="preserve">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deel van het bezit door de instelling van instrumenten van entiteiten uit de financiële sector (zoals omschreven in 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van de VKV) indien de instelling geen aanzienlijke deelneming in deze entiteiten heeft, dat van het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-kapitaal moet worden afgetrokken.</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9</w:t>
            </w:r>
            <w:r>
              <w:tab/>
            </w:r>
            <w:r>
              <w:rPr>
                <w:rStyle w:val="InstructionsTabelleberschrift"/>
                <w:rFonts w:ascii="Times New Roman" w:hAnsi="Times New Roman"/>
                <w:sz w:val="24"/>
              </w:rPr>
              <w:t xml:space="preserve">(-) Tier </w:t>
            </w:r>
            <w:r w:rsidRPr="007E125B">
              <w:rPr>
                <w:rStyle w:val="InstructionsTabelleberschrift"/>
                <w:rFonts w:ascii="Times New Roman" w:hAnsi="Times New Roman"/>
                <w:sz w:val="24"/>
              </w:rPr>
              <w:t>2</w:t>
            </w:r>
            <w:r>
              <w:rPr>
                <w:rStyle w:val="InstructionsTabelleberschrift"/>
                <w:rFonts w:ascii="Times New Roman" w:hAnsi="Times New Roman"/>
                <w:sz w:val="24"/>
              </w:rPr>
              <w:t>-instrumenten van entiteiten uit de financiële sector waarin de instelling een aanzienlijke deelneming heeft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66</w:t>
            </w:r>
            <w:r>
              <w:rPr>
                <w:rStyle w:val="FormatvorlageInstructionsTabelleText"/>
                <w:rFonts w:ascii="Times New Roman" w:hAnsi="Times New Roman"/>
                <w:sz w:val="24"/>
              </w:rPr>
              <w:t xml:space="preserve">, onder d), en de artikelen </w:t>
            </w:r>
            <w:r w:rsidRPr="007E125B">
              <w:rPr>
                <w:rStyle w:val="FormatvorlageInstructionsTabelleText"/>
                <w:rFonts w:ascii="Times New Roman" w:hAnsi="Times New Roman"/>
                <w:sz w:val="24"/>
              </w:rPr>
              <w:t>68</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69</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79</w:t>
            </w:r>
            <w:r>
              <w:rPr>
                <w:rStyle w:val="FormatvorlageInstructionsTabelleText"/>
                <w:rFonts w:ascii="Times New Roman" w:hAnsi="Times New Roman"/>
                <w:sz w:val="24"/>
              </w:rPr>
              <w:t xml:space="preserve"> van de VKV</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bezit door de instelling van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-instrumenten van entiteiten uit de f</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nanciële sector (zoals omschreven in artikel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7E125B">
              <w:rPr>
                <w:rStyle w:val="FormatvorlageInstructionsTabelleText"/>
                <w:rFonts w:ascii="Times New Roman" w:hAnsi="Times New Roman"/>
                <w:sz w:val="24"/>
              </w:rPr>
              <w:t>27</w:t>
            </w:r>
            <w:r>
              <w:rPr>
                <w:rStyle w:val="FormatvorlageInstructionsTabelleText"/>
                <w:rFonts w:ascii="Times New Roman" w:hAnsi="Times New Roman"/>
                <w:sz w:val="24"/>
              </w:rPr>
              <w:t>, van de VKV) waarin de instelling een aanzienlijke deelneming heeft, wordt in zijn geheel afgetrokken.</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10</w:t>
            </w:r>
            <w:r>
              <w:tab/>
            </w:r>
            <w:r>
              <w:rPr>
                <w:rStyle w:val="InstructionsTabelleberschrift"/>
                <w:rFonts w:ascii="Times New Roman" w:hAnsi="Times New Roman"/>
                <w:sz w:val="24"/>
              </w:rPr>
              <w:t xml:space="preserve">Andere overgangsaanpassingen aan het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De artikelen </w:t>
            </w:r>
            <w:r w:rsidRPr="007E125B">
              <w:rPr>
                <w:rStyle w:val="FormatvorlageInstructionsTabelleText"/>
                <w:rFonts w:ascii="Times New Roman" w:hAnsi="Times New Roman"/>
                <w:sz w:val="24"/>
              </w:rPr>
              <w:t>476</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478</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481</w:t>
            </w:r>
            <w:r>
              <w:rPr>
                <w:rStyle w:val="FormatvorlageInstructionsTabelleText"/>
                <w:rFonts w:ascii="Times New Roman" w:hAnsi="Times New Roman"/>
                <w:sz w:val="24"/>
              </w:rPr>
              <w:t xml:space="preserve">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als gevolg van overgangsbepalingen. Het te rapporteren b</w:t>
            </w:r>
            <w:r>
              <w:rPr>
                <w:rStyle w:val="FormatvorlageInstructionsTabelleText"/>
                <w:rFonts w:ascii="Times New Roman" w:hAnsi="Times New Roman"/>
                <w:sz w:val="24"/>
              </w:rPr>
              <w:t>e</w:t>
            </w:r>
            <w:r>
              <w:rPr>
                <w:rStyle w:val="FormatvorlageInstructionsTabelleText"/>
                <w:rFonts w:ascii="Times New Roman" w:hAnsi="Times New Roman"/>
                <w:sz w:val="24"/>
              </w:rPr>
              <w:t>drag wordt rechtstreeks ontleend aan CA</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11</w:t>
            </w:r>
            <w:r>
              <w:tab/>
            </w:r>
            <w:r>
              <w:rPr>
                <w:rStyle w:val="InstructionsTabelleberschrift"/>
                <w:rFonts w:ascii="Times New Roman" w:hAnsi="Times New Roman"/>
                <w:sz w:val="24"/>
              </w:rPr>
              <w:t xml:space="preserve">(-)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-bestanddelen af te trekken bedrag dat het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overschrijdt (afgetrokken van aanvullend-tier-</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56</w:t>
            </w:r>
            <w:r>
              <w:rPr>
                <w:rStyle w:val="FormatvorlageInstructionsTabelleText"/>
                <w:rFonts w:ascii="Times New Roman" w:hAnsi="Times New Roman"/>
                <w:sz w:val="24"/>
              </w:rPr>
              <w:t>, onder e), van de VKV</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-kapitaal kan niet negatief zijn, maar het is wel mogelijk dat de aftre</w:t>
            </w:r>
            <w:r>
              <w:rPr>
                <w:rStyle w:val="FormatvorlageInstructionsTabelleText"/>
                <w:rFonts w:ascii="Times New Roman" w:hAnsi="Times New Roman"/>
                <w:sz w:val="24"/>
              </w:rPr>
              <w:t>k</w:t>
            </w:r>
            <w:r>
              <w:rPr>
                <w:rStyle w:val="FormatvorlageInstructionsTabelleText"/>
                <w:rFonts w:ascii="Times New Roman" w:hAnsi="Times New Roman"/>
                <w:sz w:val="24"/>
              </w:rPr>
              <w:t xml:space="preserve">kingen van het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groter zijn dan het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plus </w:t>
            </w:r>
            <w:proofErr w:type="gramStart"/>
            <w:r>
              <w:rPr>
                <w:rStyle w:val="FormatvorlageInstructionsTabelleText"/>
                <w:rFonts w:ascii="Times New Roman" w:hAnsi="Times New Roman"/>
                <w:sz w:val="24"/>
              </w:rPr>
              <w:t>de</w:t>
            </w:r>
            <w:proofErr w:type="gramEnd"/>
            <w:r>
              <w:rPr>
                <w:rStyle w:val="FormatvorlageInstructionsTabelleText"/>
                <w:rFonts w:ascii="Times New Roman" w:hAnsi="Times New Roman"/>
                <w:sz w:val="24"/>
              </w:rPr>
              <w:t xml:space="preserve"> ger</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lateerde agio. In dat geval moet het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op nul worden gesteld, en moet het bedrag van </w:t>
            </w:r>
            <w:proofErr w:type="gramStart"/>
            <w:r>
              <w:rPr>
                <w:rStyle w:val="FormatvorlageInstructionsTabelleText"/>
                <w:rFonts w:ascii="Times New Roman" w:hAnsi="Times New Roman"/>
                <w:sz w:val="24"/>
              </w:rPr>
              <w:t>aftrekkingen</w:t>
            </w:r>
            <w:proofErr w:type="gramEnd"/>
            <w:r>
              <w:rPr>
                <w:rStyle w:val="FormatvorlageInstructionsTabelleText"/>
                <w:rFonts w:ascii="Times New Roman" w:hAnsi="Times New Roman"/>
                <w:sz w:val="24"/>
              </w:rPr>
              <w:t xml:space="preserve"> van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waarmee het tier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wordt overschreden van het aanvullend-tier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-kapitaal worden afg</w:t>
            </w:r>
            <w:r>
              <w:rPr>
                <w:rStyle w:val="FormatvorlageInstructionsTabelleText"/>
                <w:rFonts w:ascii="Times New Roman" w:hAnsi="Times New Roman"/>
                <w:sz w:val="24"/>
              </w:rPr>
              <w:t>e</w:t>
            </w:r>
            <w:r>
              <w:rPr>
                <w:rStyle w:val="FormatvorlageInstructionsTabelleText"/>
                <w:rFonts w:ascii="Times New Roman" w:hAnsi="Times New Roman"/>
                <w:sz w:val="24"/>
              </w:rPr>
              <w:t>trokken.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Op deze manier wordt gewaarborgd dat de som van de posten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13</w:t>
            </w:r>
            <w:r>
              <w:rPr>
                <w:rStyle w:val="FormatvorlageInstructionsTabelleText"/>
                <w:rFonts w:ascii="Times New Roman" w:hAnsi="Times New Roman"/>
                <w:sz w:val="24"/>
              </w:rPr>
              <w:t xml:space="preserve"> nooit lager dan nul is. Als deze post positief is vermeldt post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8</w:t>
            </w:r>
            <w:r>
              <w:rPr>
                <w:rStyle w:val="FormatvorlageInstructionsTabelleText"/>
                <w:rFonts w:ascii="Times New Roman" w:hAnsi="Times New Roman"/>
                <w:sz w:val="24"/>
              </w:rPr>
              <w:t xml:space="preserve"> het tegenovergestelde van dat bedrag.</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12</w:t>
            </w:r>
            <w:r>
              <w:tab/>
            </w:r>
            <w:r>
              <w:rPr>
                <w:rStyle w:val="InstructionsTabelleberschrift"/>
                <w:rFonts w:ascii="Times New Roman" w:hAnsi="Times New Roman"/>
                <w:sz w:val="24"/>
              </w:rPr>
              <w:t xml:space="preserve">(-) Additionele </w:t>
            </w:r>
            <w:proofErr w:type="gramStart"/>
            <w:r>
              <w:rPr>
                <w:rStyle w:val="InstructionsTabelleberschrift"/>
                <w:rFonts w:ascii="Times New Roman" w:hAnsi="Times New Roman"/>
                <w:sz w:val="24"/>
              </w:rPr>
              <w:t>aftrekkingen</w:t>
            </w:r>
            <w:proofErr w:type="gramEnd"/>
            <w:r>
              <w:rPr>
                <w:rStyle w:val="InstructionsTabelleberschrift"/>
                <w:rFonts w:ascii="Times New Roman" w:hAnsi="Times New Roman"/>
                <w:sz w:val="24"/>
              </w:rPr>
              <w:t xml:space="preserve">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-kapitaal uit hoofde van artikel </w:t>
            </w:r>
            <w:r w:rsidRPr="007E125B">
              <w:rPr>
                <w:rStyle w:val="InstructionsTabelleberschrift"/>
                <w:rFonts w:ascii="Times New Roman" w:hAnsi="Times New Roman"/>
                <w:sz w:val="24"/>
              </w:rPr>
              <w:t>3</w:t>
            </w:r>
            <w:r>
              <w:rPr>
                <w:rStyle w:val="InstructionsTabelleberschrift"/>
                <w:rFonts w:ascii="Times New Roman" w:hAnsi="Times New Roman"/>
                <w:sz w:val="24"/>
              </w:rPr>
              <w:t xml:space="preserve"> van de VKV</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van de VKV</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13</w:t>
            </w:r>
            <w:r>
              <w:tab/>
            </w:r>
            <w:r>
              <w:rPr>
                <w:rStyle w:val="InstructionsTabelleberschrift"/>
                <w:rFonts w:ascii="Times New Roman" w:hAnsi="Times New Roman"/>
                <w:sz w:val="24"/>
              </w:rPr>
              <w:t xml:space="preserve">Bestanddelen of </w:t>
            </w:r>
            <w:proofErr w:type="gramStart"/>
            <w:r>
              <w:rPr>
                <w:rStyle w:val="InstructionsTabelleberschrift"/>
                <w:rFonts w:ascii="Times New Roman" w:hAnsi="Times New Roman"/>
                <w:sz w:val="24"/>
              </w:rPr>
              <w:t>aftrekkingen</w:t>
            </w:r>
            <w:proofErr w:type="gramEnd"/>
            <w:r>
              <w:rPr>
                <w:rStyle w:val="InstructionsTabelleberschrift"/>
                <w:rFonts w:ascii="Times New Roman" w:hAnsi="Times New Roman"/>
                <w:sz w:val="24"/>
              </w:rPr>
              <w:t xml:space="preserve">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-kapitaal - overige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is bedoeld om - strikt voor verslaggevingsdoeleinden - extra flexib</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liteit te bieden. Deze rij wordt uitsluitend ingevuld in het zeldzame geval dat er geen definitief besluit is genomen ten aanzien van de verslaggeving van specifieke kapitaalbestanddelen/aftrekkingen in de bestaande CA</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-template. Als gevolg daarvan wordt deze rij uitsluitend ingevuld indien een tier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-kapitaalbestanddeel dan wel een </w:t>
            </w:r>
            <w:proofErr w:type="gramStart"/>
            <w:r>
              <w:rPr>
                <w:rStyle w:val="InstructionsTabelleberschrift"/>
                <w:rFonts w:ascii="Times New Roman" w:hAnsi="Times New Roman"/>
                <w:b w:val="0"/>
                <w:sz w:val="24"/>
                <w:u w:val="none"/>
              </w:rPr>
              <w:t>aftrekking</w:t>
            </w:r>
            <w:proofErr w:type="gramEnd"/>
            <w:r>
              <w:rPr>
                <w:rStyle w:val="InstructionsTabelleberschrift"/>
                <w:rFonts w:ascii="Times New Roman" w:hAnsi="Times New Roman"/>
                <w:b w:val="0"/>
                <w:sz w:val="24"/>
                <w:u w:val="none"/>
              </w:rPr>
              <w:t xml:space="preserve"> van een tier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-kapitaalbestanddeel niet aan een van de rijen </w:t>
            </w:r>
            <w:r w:rsidRPr="007E125B">
              <w:rPr>
                <w:rStyle w:val="InstructionsTabelleberschrift"/>
                <w:rFonts w:ascii="Times New Roman" w:hAnsi="Times New Roman"/>
                <w:b w:val="0"/>
                <w:sz w:val="24"/>
                <w:u w:val="none"/>
              </w:rPr>
              <w:t>750</w:t>
            </w:r>
            <w:r>
              <w:rPr>
                <w:rStyle w:val="InstructionsTabelleberschrift"/>
                <w:rFonts w:ascii="Times New Roman" w:hAnsi="Times New Roman"/>
                <w:b w:val="0"/>
                <w:sz w:val="24"/>
                <w:u w:val="none"/>
              </w:rPr>
              <w:t xml:space="preserve"> tot en met </w:t>
            </w:r>
            <w:r w:rsidRPr="007E125B">
              <w:rPr>
                <w:rStyle w:val="InstructionsTabelleberschrift"/>
                <w:rFonts w:ascii="Times New Roman" w:hAnsi="Times New Roman"/>
                <w:b w:val="0"/>
                <w:sz w:val="24"/>
                <w:u w:val="none"/>
              </w:rPr>
              <w:t>974</w:t>
            </w:r>
            <w:r>
              <w:rPr>
                <w:rStyle w:val="InstructionsTabelleberschrift"/>
                <w:rFonts w:ascii="Times New Roman" w:hAnsi="Times New Roman"/>
                <w:b w:val="0"/>
                <w:sz w:val="24"/>
                <w:u w:val="none"/>
              </w:rPr>
              <w:t xml:space="preserve"> kan worden toegewezen.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cel mag niet worden gebruikt om niet door de VKV gedekte kapitaa</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bestanddelen of </w:t>
            </w:r>
            <w:proofErr w:type="gramStart"/>
            <w:r>
              <w:rPr>
                <w:rStyle w:val="InstructionsTabelleberschrift"/>
                <w:rFonts w:ascii="Times New Roman" w:hAnsi="Times New Roman"/>
                <w:b w:val="0"/>
                <w:sz w:val="24"/>
                <w:u w:val="none"/>
              </w:rPr>
              <w:t>aftrekkingen</w:t>
            </w:r>
            <w:proofErr w:type="gramEnd"/>
            <w:r>
              <w:rPr>
                <w:rStyle w:val="InstructionsTabelleberschrift"/>
                <w:rFonts w:ascii="Times New Roman" w:hAnsi="Times New Roman"/>
                <w:b w:val="0"/>
                <w:sz w:val="24"/>
                <w:u w:val="none"/>
              </w:rPr>
              <w:t xml:space="preserve"> in de berekening van de solvabiliteitsratio's te betrekken (bv. een toewijzing van nationale kapitaalbestandd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len/aftrekkingen die niet onder de VKV vallen).</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523997995"/>
      <w:bookmarkStart w:id="43" w:name="_Toc308175823"/>
      <w:bookmarkStart w:id="44" w:name="_Toc360188327"/>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9C7B6D">
        <w:rPr>
          <w:u w:val="none"/>
        </w:rPr>
        <w:tab/>
      </w:r>
      <w:r>
        <w:rPr>
          <w:rFonts w:ascii="Times New Roman" w:hAnsi="Times New Roman"/>
          <w:sz w:val="24"/>
        </w:rPr>
        <w:t xml:space="preserve">C </w:t>
      </w:r>
      <w:r w:rsidRPr="007E125B">
        <w:rPr>
          <w:rFonts w:ascii="Times New Roman" w:hAnsi="Times New Roman"/>
          <w:sz w:val="24"/>
        </w:rPr>
        <w:t>02</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EIGENVERMOGENSVEREISTEN (CA</w:t>
      </w:r>
      <w:r w:rsidRPr="007E125B">
        <w:rPr>
          <w:rFonts w:ascii="Times New Roman" w:hAnsi="Times New Roman"/>
          <w:sz w:val="24"/>
        </w:rPr>
        <w:t>2</w:t>
      </w:r>
      <w:r>
        <w:rPr>
          <w:rFonts w:ascii="Times New Roman" w:hAnsi="Times New Roman"/>
          <w:sz w:val="24"/>
        </w:rPr>
        <w:t>)</w:t>
      </w:r>
      <w:bookmarkEnd w:id="41"/>
      <w:bookmarkEnd w:id="42"/>
      <w:r>
        <w:rPr>
          <w:rFonts w:ascii="Times New Roman" w:hAnsi="Times New Roman"/>
          <w:sz w:val="24"/>
        </w:rPr>
        <w:t xml:space="preserve"> </w:t>
      </w:r>
      <w:bookmarkEnd w:id="43"/>
      <w:bookmarkEnd w:id="44"/>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473560876"/>
      <w:bookmarkStart w:id="49" w:name="_Toc523997996"/>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9C7B6D">
        <w:rPr>
          <w:u w:val="none"/>
        </w:rPr>
        <w:tab/>
      </w:r>
      <w:r>
        <w:rPr>
          <w:rFonts w:ascii="Times New Roman" w:hAnsi="Times New Roman"/>
          <w:sz w:val="24"/>
        </w:rPr>
        <w:t>Instructies voor bepaalde</w:t>
      </w:r>
      <w:bookmarkEnd w:id="45"/>
      <w:r>
        <w:rPr>
          <w:rFonts w:ascii="Times New Roman" w:hAnsi="Times New Roman"/>
          <w:sz w:val="24"/>
        </w:rPr>
        <w:t xml:space="preserve"> </w:t>
      </w:r>
      <w:bookmarkEnd w:id="46"/>
      <w:r>
        <w:rPr>
          <w:rFonts w:ascii="Times New Roman" w:hAnsi="Times New Roman"/>
          <w:sz w:val="24"/>
        </w:rPr>
        <w:t>posities</w:t>
      </w:r>
      <w:bookmarkEnd w:id="47"/>
      <w:bookmarkEnd w:id="48"/>
      <w:bookmarkEnd w:id="49"/>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Rij</w:t>
            </w:r>
          </w:p>
        </w:tc>
        <w:tc>
          <w:tcPr>
            <w:tcW w:w="7274" w:type="dxa"/>
            <w:shd w:val="clear" w:color="auto" w:fill="D9D9D9"/>
          </w:tcPr>
          <w:p w:rsidR="005643EA" w:rsidRPr="00392FFD" w:rsidRDefault="002648B0" w:rsidP="00FD239F">
            <w:pPr>
              <w:pStyle w:val="InstructionsText"/>
            </w:pPr>
            <w:r>
              <w:t>Verwijzingen naar wetgeving en instructies</w:t>
            </w:r>
          </w:p>
        </w:tc>
      </w:tr>
      <w:tr w:rsidR="002648B0" w:rsidRPr="00392FFD" w:rsidTr="00672D2A">
        <w:tc>
          <w:tcPr>
            <w:tcW w:w="1591" w:type="dxa"/>
          </w:tcPr>
          <w:p w:rsidR="002648B0" w:rsidRPr="00392FFD" w:rsidRDefault="002648B0" w:rsidP="00FD239F">
            <w:pPr>
              <w:pStyle w:val="InstructionsText"/>
            </w:pPr>
            <w:r w:rsidRPr="007E125B">
              <w:t>010</w:t>
            </w:r>
          </w:p>
        </w:tc>
        <w:tc>
          <w:tcPr>
            <w:tcW w:w="7274" w:type="dxa"/>
          </w:tcPr>
          <w:p w:rsidR="005643EA" w:rsidRPr="007E39E6" w:rsidRDefault="00C66473" w:rsidP="00FD239F">
            <w:pPr>
              <w:pStyle w:val="InstructionsText"/>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TOTAAL VAN DE RISICOPOSTEN</w:t>
            </w:r>
          </w:p>
          <w:p w:rsidR="002648B0" w:rsidRPr="00392FFD" w:rsidRDefault="002648B0" w:rsidP="00FD239F">
            <w:pPr>
              <w:pStyle w:val="InstructionsText"/>
            </w:pPr>
            <w:r>
              <w:t xml:space="preserve">Artikel </w:t>
            </w:r>
            <w:r w:rsidRPr="007E125B">
              <w:t>92</w:t>
            </w:r>
            <w:r>
              <w:t xml:space="preserve">, lid </w:t>
            </w:r>
            <w:r w:rsidRPr="007E125B">
              <w:t>3</w:t>
            </w:r>
            <w:r>
              <w:t xml:space="preserve">, en de artikelen </w:t>
            </w:r>
            <w:r w:rsidRPr="007E125B">
              <w:t>95</w:t>
            </w:r>
            <w:r>
              <w:t xml:space="preserve">, </w:t>
            </w:r>
            <w:r w:rsidRPr="007E125B">
              <w:t>96</w:t>
            </w:r>
            <w:r>
              <w:t xml:space="preserve"> en </w:t>
            </w:r>
            <w:r w:rsidRPr="007E125B">
              <w:t>98</w:t>
            </w:r>
            <w:r>
              <w:t xml:space="preserve"> van de VKV</w:t>
            </w:r>
          </w:p>
        </w:tc>
      </w:tr>
      <w:tr w:rsidR="002648B0" w:rsidRPr="00392FFD" w:rsidTr="00672D2A">
        <w:tc>
          <w:tcPr>
            <w:tcW w:w="1591" w:type="dxa"/>
          </w:tcPr>
          <w:p w:rsidR="002648B0" w:rsidRPr="00392FFD" w:rsidRDefault="002648B0" w:rsidP="00FD239F">
            <w:pPr>
              <w:pStyle w:val="InstructionsText"/>
            </w:pPr>
            <w:r w:rsidRPr="007E125B">
              <w:t>020</w:t>
            </w:r>
          </w:p>
        </w:tc>
        <w:tc>
          <w:tcPr>
            <w:tcW w:w="7274" w:type="dxa"/>
          </w:tcPr>
          <w:p w:rsidR="005643EA" w:rsidRPr="007E39E6" w:rsidRDefault="002648B0" w:rsidP="00FD239F">
            <w:pPr>
              <w:pStyle w:val="InstructionsText"/>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Waarvan: Beleggingsondernemingen </w:t>
            </w:r>
            <w:proofErr w:type="gramStart"/>
            <w:r>
              <w:rPr>
                <w:rStyle w:val="InstructionsTabelleberschrift"/>
                <w:rFonts w:ascii="Times New Roman" w:hAnsi="Times New Roman"/>
                <w:sz w:val="24"/>
              </w:rPr>
              <w:t>overeenkomstig</w:t>
            </w:r>
            <w:proofErr w:type="gramEnd"/>
            <w:r>
              <w:rPr>
                <w:rStyle w:val="InstructionsTabelleberschrift"/>
                <w:rFonts w:ascii="Times New Roman" w:hAnsi="Times New Roman"/>
                <w:sz w:val="24"/>
              </w:rPr>
              <w:t xml:space="preserve"> artikel </w:t>
            </w:r>
            <w:r w:rsidRPr="007E125B">
              <w:rPr>
                <w:rStyle w:val="InstructionsTabelleberschrift"/>
                <w:rFonts w:ascii="Times New Roman" w:hAnsi="Times New Roman"/>
                <w:sz w:val="24"/>
              </w:rPr>
              <w:t>95</w:t>
            </w:r>
            <w:r>
              <w:rPr>
                <w:rStyle w:val="InstructionsTabelleberschrift"/>
                <w:rFonts w:ascii="Times New Roman" w:hAnsi="Times New Roman"/>
                <w:sz w:val="24"/>
              </w:rPr>
              <w:t xml:space="preserve">, lid </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 en artikel </w:t>
            </w:r>
            <w:r w:rsidRPr="007E125B">
              <w:rPr>
                <w:rStyle w:val="InstructionsTabelleberschrift"/>
                <w:rFonts w:ascii="Times New Roman" w:hAnsi="Times New Roman"/>
                <w:sz w:val="24"/>
              </w:rPr>
              <w:t>98</w:t>
            </w:r>
            <w:r>
              <w:rPr>
                <w:rStyle w:val="InstructionsTabelleberschrift"/>
                <w:rFonts w:ascii="Times New Roman" w:hAnsi="Times New Roman"/>
                <w:sz w:val="24"/>
              </w:rPr>
              <w:t xml:space="preserve"> van de VKV</w:t>
            </w:r>
          </w:p>
          <w:p w:rsidR="005643EA" w:rsidRPr="00392FFD" w:rsidRDefault="002648B0" w:rsidP="00FD239F">
            <w:pPr>
              <w:pStyle w:val="InstructionsText"/>
            </w:pPr>
            <w:r>
              <w:t xml:space="preserve">Met betrekking tot beleggingsondernemingen </w:t>
            </w:r>
            <w:proofErr w:type="gramStart"/>
            <w:r>
              <w:t>overeenkomstig</w:t>
            </w:r>
            <w:proofErr w:type="gramEnd"/>
            <w:r>
              <w:t xml:space="preserve"> artikel </w:t>
            </w:r>
            <w:r w:rsidRPr="007E125B">
              <w:t>95</w:t>
            </w:r>
            <w:r>
              <w:t>,</w:t>
            </w:r>
            <w:r>
              <w:rPr>
                <w:rStyle w:val="FormatvorlageInstructionsTabelleText"/>
                <w:rFonts w:ascii="Times New Roman" w:hAnsi="Times New Roman"/>
                <w:sz w:val="24"/>
              </w:rPr>
              <w:t xml:space="preserve"> </w:t>
            </w:r>
            <w:r>
              <w:rPr>
                <w:rStyle w:val="FormatvorlageInstructionsTabelleText"/>
                <w:rFonts w:ascii="Times New Roman" w:hAnsi="Times New Roman"/>
                <w:sz w:val="24"/>
              </w:rPr>
              <w:lastRenderedPageBreak/>
              <w:t xml:space="preserve">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t xml:space="preserve"> en artikel </w:t>
            </w:r>
            <w:r w:rsidRPr="007E125B">
              <w:t>98</w:t>
            </w:r>
            <w:r>
              <w:t xml:space="preserve"> van de VKV</w:t>
            </w:r>
          </w:p>
        </w:tc>
      </w:tr>
      <w:tr w:rsidR="002648B0" w:rsidRPr="00392FFD" w:rsidTr="00672D2A">
        <w:tc>
          <w:tcPr>
            <w:tcW w:w="1591" w:type="dxa"/>
          </w:tcPr>
          <w:p w:rsidR="002648B0" w:rsidRPr="00392FFD" w:rsidRDefault="002648B0" w:rsidP="00FD239F">
            <w:pPr>
              <w:pStyle w:val="InstructionsText"/>
            </w:pPr>
            <w:r w:rsidRPr="007E125B">
              <w:lastRenderedPageBreak/>
              <w:t>030</w:t>
            </w:r>
          </w:p>
        </w:tc>
        <w:tc>
          <w:tcPr>
            <w:tcW w:w="7274" w:type="dxa"/>
          </w:tcPr>
          <w:p w:rsidR="005643EA" w:rsidRPr="007E39E6" w:rsidRDefault="002648B0" w:rsidP="00FD239F">
            <w:pPr>
              <w:pStyle w:val="InstructionsText"/>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Waarvan: Beleggingsondernemingen </w:t>
            </w:r>
            <w:proofErr w:type="gramStart"/>
            <w:r>
              <w:rPr>
                <w:rStyle w:val="InstructionsTabelleberschrift"/>
                <w:rFonts w:ascii="Times New Roman" w:hAnsi="Times New Roman"/>
                <w:sz w:val="24"/>
              </w:rPr>
              <w:t>overeenkomstig</w:t>
            </w:r>
            <w:proofErr w:type="gramEnd"/>
            <w:r>
              <w:rPr>
                <w:rStyle w:val="InstructionsTabelleberschrift"/>
                <w:rFonts w:ascii="Times New Roman" w:hAnsi="Times New Roman"/>
                <w:sz w:val="24"/>
              </w:rPr>
              <w:t xml:space="preserve"> artikel </w:t>
            </w:r>
            <w:r w:rsidRPr="007E125B">
              <w:rPr>
                <w:rStyle w:val="InstructionsTabelleberschrift"/>
                <w:rFonts w:ascii="Times New Roman" w:hAnsi="Times New Roman"/>
                <w:sz w:val="24"/>
              </w:rPr>
              <w:t>96</w:t>
            </w:r>
            <w:r>
              <w:rPr>
                <w:rStyle w:val="InstructionsTabelleberschrift"/>
                <w:rFonts w:ascii="Times New Roman" w:hAnsi="Times New Roman"/>
                <w:sz w:val="24"/>
              </w:rPr>
              <w:t xml:space="preserve">, lid </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 en artikel </w:t>
            </w:r>
            <w:r w:rsidRPr="007E125B">
              <w:rPr>
                <w:rStyle w:val="InstructionsTabelleberschrift"/>
                <w:rFonts w:ascii="Times New Roman" w:hAnsi="Times New Roman"/>
                <w:sz w:val="24"/>
              </w:rPr>
              <w:t>97</w:t>
            </w:r>
            <w:r>
              <w:rPr>
                <w:rStyle w:val="InstructionsTabelleberschrift"/>
                <w:rFonts w:ascii="Times New Roman" w:hAnsi="Times New Roman"/>
                <w:sz w:val="24"/>
              </w:rPr>
              <w:t xml:space="preserve"> van de VKV</w:t>
            </w:r>
          </w:p>
          <w:p w:rsidR="005643EA" w:rsidRPr="00392FFD" w:rsidRDefault="002648B0" w:rsidP="00FD239F">
            <w:pPr>
              <w:pStyle w:val="InstructionsText"/>
            </w:pPr>
            <w:r>
              <w:t xml:space="preserve">Met betrekking tot beleggingsondernemingen </w:t>
            </w:r>
            <w:proofErr w:type="gramStart"/>
            <w:r>
              <w:t>overeenkomstig</w:t>
            </w:r>
            <w:proofErr w:type="gramEnd"/>
            <w:r>
              <w:t xml:space="preserve"> artikel </w:t>
            </w:r>
            <w:r w:rsidRPr="007E125B">
              <w:t>96</w:t>
            </w:r>
            <w:r>
              <w:t>,</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w:t>
            </w:r>
            <w:r>
              <w:t xml:space="preserve"> en artikel </w:t>
            </w:r>
            <w:r w:rsidRPr="007E125B">
              <w:t>97</w:t>
            </w:r>
            <w:r>
              <w:t xml:space="preserve"> van de VKV</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RISICOGEWOGEN POSTEN VOOR KREDIETRISICO, TEGENPARTIJKREDIETRISICO EN VERWATERINGSRISICO EN VOOR NIET-AFGEWIKKELDE TRANSACTIES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onder a) en f), van de VKV</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Standaardbenadering (SA)</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en SEC SA-templates op het niveau van de totale blootstellingen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Blootstellingscategorieën volgens de standaardbenadering met uitzondering van securitisatieposities</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CR SA-template op het niveau van de totale blootstellingen. De bloo</w:t>
            </w:r>
            <w:r>
              <w:rPr>
                <w:rStyle w:val="FormatvorlageInstructionsTabelleText"/>
                <w:rFonts w:ascii="Times New Roman" w:hAnsi="Times New Roman"/>
                <w:sz w:val="24"/>
              </w:rPr>
              <w:t>t</w:t>
            </w:r>
            <w:r>
              <w:rPr>
                <w:rStyle w:val="FormatvorlageInstructionsTabelleText"/>
                <w:rFonts w:ascii="Times New Roman" w:hAnsi="Times New Roman"/>
                <w:sz w:val="24"/>
              </w:rPr>
              <w:t>stellingscategorieën volgens de standaardbenadering</w:t>
            </w:r>
            <w:r>
              <w:t xml:space="preserve"> </w:t>
            </w:r>
            <w:r>
              <w:rPr>
                <w:rStyle w:val="InstructionsTabelleberschrift"/>
                <w:rFonts w:ascii="Times New Roman" w:hAnsi="Times New Roman"/>
                <w:b w:val="0"/>
                <w:sz w:val="24"/>
                <w:u w:val="none"/>
              </w:rPr>
              <w:t>zijn de</w:t>
            </w:r>
            <w:r>
              <w:rPr>
                <w:rStyle w:val="FormatvorlageInstructionsTabelleText"/>
                <w:rFonts w:ascii="Times New Roman" w:hAnsi="Times New Roman"/>
                <w:sz w:val="24"/>
              </w:rPr>
              <w:t xml:space="preserve"> in artikel </w:t>
            </w:r>
            <w:r w:rsidRPr="007E125B">
              <w:rPr>
                <w:rStyle w:val="FormatvorlageInstructionsTabelleText"/>
                <w:rFonts w:ascii="Times New Roman" w:hAnsi="Times New Roman"/>
                <w:sz w:val="24"/>
              </w:rPr>
              <w:t>112</w:t>
            </w:r>
            <w:r>
              <w:rPr>
                <w:rStyle w:val="FormatvorlageInstructionsTabelleText"/>
                <w:rFonts w:ascii="Times New Roman" w:hAnsi="Times New Roman"/>
                <w:sz w:val="24"/>
              </w:rPr>
              <w:t xml:space="preserve"> van de VKV genoemde categorieën, met uitzondering van securitis</w:t>
            </w:r>
            <w:r>
              <w:rPr>
                <w:rStyle w:val="FormatvorlageInstructionsTabelleText"/>
                <w:rFonts w:ascii="Times New Roman" w:hAnsi="Times New Roman"/>
                <w:sz w:val="24"/>
              </w:rPr>
              <w:t>a</w:t>
            </w:r>
            <w:r>
              <w:rPr>
                <w:rStyle w:val="FormatvorlageInstructionsTabelleText"/>
                <w:rFonts w:ascii="Times New Roman" w:hAnsi="Times New Roman"/>
                <w:sz w:val="24"/>
              </w:rPr>
              <w:t>tieposities.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01</w:t>
            </w:r>
            <w:r>
              <w:tab/>
            </w:r>
            <w:r>
              <w:rPr>
                <w:rStyle w:val="InstructionsTabelleberschrift"/>
                <w:rFonts w:ascii="Times New Roman" w:hAnsi="Times New Roman"/>
                <w:sz w:val="24"/>
              </w:rPr>
              <w:t>Centrale overheden of centrale banken</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Zie de CR SA-template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02</w:t>
            </w:r>
            <w:r>
              <w:tab/>
            </w:r>
            <w:r>
              <w:rPr>
                <w:rStyle w:val="InstructionsTabelleberschrift"/>
                <w:rFonts w:ascii="Times New Roman" w:hAnsi="Times New Roman"/>
                <w:sz w:val="24"/>
              </w:rPr>
              <w:t>Regionale of lokale overheden</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03</w:t>
            </w:r>
            <w:r>
              <w:tab/>
            </w:r>
            <w:r>
              <w:rPr>
                <w:rStyle w:val="InstructionsTabelleberschrift"/>
                <w:rFonts w:ascii="Times New Roman" w:hAnsi="Times New Roman"/>
                <w:sz w:val="24"/>
              </w:rPr>
              <w:t>Publiekrechtelijke lichamen</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04</w:t>
            </w:r>
            <w:r>
              <w:tab/>
            </w:r>
            <w:r>
              <w:rPr>
                <w:rStyle w:val="InstructionsTabelleberschrift"/>
                <w:rFonts w:ascii="Times New Roman" w:hAnsi="Times New Roman"/>
                <w:sz w:val="24"/>
              </w:rPr>
              <w:t>Multilaterale ontwikkelingsbanken</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de CR SA-template </w:t>
            </w:r>
          </w:p>
        </w:tc>
      </w:tr>
      <w:tr w:rsidR="002648B0" w:rsidRPr="0076301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110</w:t>
            </w:r>
          </w:p>
        </w:tc>
        <w:tc>
          <w:tcPr>
            <w:tcW w:w="7274" w:type="dxa"/>
          </w:tcPr>
          <w:p w:rsidR="005643EA" w:rsidRPr="00E97DE2" w:rsidRDefault="002648B0" w:rsidP="00FD239F">
            <w:pPr>
              <w:pStyle w:val="InstructionsText"/>
              <w:rPr>
                <w:rStyle w:val="FormatvorlageInstructionsTabelleText"/>
                <w:rFonts w:ascii="Times New Roman" w:hAnsi="Times New Roman"/>
                <w:b/>
                <w:sz w:val="24"/>
                <w:u w:val="single"/>
                <w:lang w:val="fr-BE"/>
              </w:rPr>
            </w:pPr>
            <w:r w:rsidRPr="007E125B">
              <w:rPr>
                <w:rStyle w:val="InstructionsTabelleberschrift"/>
                <w:rFonts w:ascii="Times New Roman" w:hAnsi="Times New Roman"/>
                <w:sz w:val="24"/>
                <w:lang w:val="fr-BE"/>
              </w:rPr>
              <w:t>1</w:t>
            </w:r>
            <w:r w:rsidRPr="00E97DE2">
              <w:rPr>
                <w:rStyle w:val="InstructionsTabelleberschrift"/>
                <w:rFonts w:ascii="Times New Roman" w:hAnsi="Times New Roman"/>
                <w:sz w:val="24"/>
                <w:lang w:val="fr-BE"/>
              </w:rPr>
              <w:t>.</w:t>
            </w:r>
            <w:r w:rsidRPr="007E125B">
              <w:rPr>
                <w:rStyle w:val="InstructionsTabelleberschrift"/>
                <w:rFonts w:ascii="Times New Roman" w:hAnsi="Times New Roman"/>
                <w:sz w:val="24"/>
                <w:lang w:val="fr-BE"/>
              </w:rPr>
              <w:t>1</w:t>
            </w:r>
            <w:r w:rsidRPr="00E97DE2">
              <w:rPr>
                <w:rStyle w:val="InstructionsTabelleberschrift"/>
                <w:rFonts w:ascii="Times New Roman" w:hAnsi="Times New Roman"/>
                <w:sz w:val="24"/>
                <w:lang w:val="fr-BE"/>
              </w:rPr>
              <w:t>.</w:t>
            </w:r>
            <w:r w:rsidRPr="007E125B">
              <w:rPr>
                <w:rStyle w:val="InstructionsTabelleberschrift"/>
                <w:rFonts w:ascii="Times New Roman" w:hAnsi="Times New Roman"/>
                <w:sz w:val="24"/>
                <w:lang w:val="fr-BE"/>
              </w:rPr>
              <w:t>1</w:t>
            </w:r>
            <w:r w:rsidRPr="00E97DE2">
              <w:rPr>
                <w:rStyle w:val="InstructionsTabelleberschrift"/>
                <w:rFonts w:ascii="Times New Roman" w:hAnsi="Times New Roman"/>
                <w:sz w:val="24"/>
                <w:lang w:val="fr-BE"/>
              </w:rPr>
              <w:t>.</w:t>
            </w:r>
            <w:r w:rsidRPr="007E125B">
              <w:rPr>
                <w:rStyle w:val="InstructionsTabelleberschrift"/>
                <w:rFonts w:ascii="Times New Roman" w:hAnsi="Times New Roman"/>
                <w:sz w:val="24"/>
                <w:lang w:val="fr-BE"/>
              </w:rPr>
              <w:t>1</w:t>
            </w:r>
            <w:r w:rsidRPr="00E97DE2">
              <w:rPr>
                <w:rStyle w:val="InstructionsTabelleberschrift"/>
                <w:rFonts w:ascii="Times New Roman" w:hAnsi="Times New Roman"/>
                <w:sz w:val="24"/>
                <w:lang w:val="fr-BE"/>
              </w:rPr>
              <w:t>.</w:t>
            </w:r>
            <w:r w:rsidRPr="007E125B">
              <w:rPr>
                <w:rStyle w:val="InstructionsTabelleberschrift"/>
                <w:rFonts w:ascii="Times New Roman" w:hAnsi="Times New Roman"/>
                <w:sz w:val="24"/>
                <w:lang w:val="fr-BE"/>
              </w:rPr>
              <w:t>05</w:t>
            </w:r>
            <w:r w:rsidRPr="00E97DE2">
              <w:rPr>
                <w:lang w:val="fr-BE"/>
              </w:rPr>
              <w:tab/>
            </w:r>
            <w:r w:rsidRPr="00E97DE2">
              <w:rPr>
                <w:rStyle w:val="InstructionsTabelleberschrift"/>
                <w:rFonts w:ascii="Times New Roman" w:hAnsi="Times New Roman"/>
                <w:sz w:val="24"/>
                <w:lang w:val="fr-BE"/>
              </w:rPr>
              <w:t>Internationale organisaties</w:t>
            </w:r>
          </w:p>
          <w:p w:rsidR="002648B0" w:rsidRPr="00E97DE2" w:rsidRDefault="00783881" w:rsidP="00FD239F">
            <w:pPr>
              <w:pStyle w:val="InstructionsText"/>
              <w:rPr>
                <w:rStyle w:val="FormatvorlageInstructionsTabelleText"/>
                <w:rFonts w:ascii="Times New Roman" w:hAnsi="Times New Roman"/>
                <w:sz w:val="24"/>
                <w:lang w:val="fr-BE"/>
              </w:rPr>
            </w:pPr>
            <w:r w:rsidRPr="00E97DE2">
              <w:rPr>
                <w:rStyle w:val="FormatvorlageInstructionsTabelleText"/>
                <w:rFonts w:ascii="Times New Roman" w:hAnsi="Times New Roman"/>
                <w:sz w:val="24"/>
                <w:lang w:val="fr-BE"/>
              </w:rPr>
              <w:t>Zie de CR SA-template</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06</w:t>
            </w:r>
            <w:r>
              <w:tab/>
            </w:r>
            <w:r>
              <w:rPr>
                <w:rStyle w:val="InstructionsTabelleberschrift"/>
                <w:rFonts w:ascii="Times New Roman" w:hAnsi="Times New Roman"/>
                <w:sz w:val="24"/>
              </w:rPr>
              <w:t>Instellingen</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07</w:t>
            </w:r>
            <w:r>
              <w:tab/>
            </w:r>
            <w:r>
              <w:rPr>
                <w:rStyle w:val="InstructionsTabelleberschrift"/>
                <w:rFonts w:ascii="Times New Roman" w:hAnsi="Times New Roman"/>
                <w:sz w:val="24"/>
              </w:rPr>
              <w:t>Ondernemingen</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08</w:t>
            </w:r>
            <w:r>
              <w:tab/>
            </w:r>
            <w:r>
              <w:rPr>
                <w:rStyle w:val="InstructionsTabelleberschrift"/>
                <w:rFonts w:ascii="Times New Roman" w:hAnsi="Times New Roman"/>
                <w:sz w:val="24"/>
              </w:rPr>
              <w:t>Particulieren en kleine partijen</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76301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09</w:t>
            </w:r>
            <w:r>
              <w:tab/>
            </w:r>
            <w:r>
              <w:rPr>
                <w:rStyle w:val="InstructionsTabelleberschrift"/>
                <w:rFonts w:ascii="Times New Roman" w:hAnsi="Times New Roman"/>
                <w:sz w:val="24"/>
              </w:rPr>
              <w:t>Gedekt door hypotheken op onroerend goed</w:t>
            </w:r>
          </w:p>
          <w:p w:rsidR="002648B0" w:rsidRPr="00E97DE2" w:rsidRDefault="00D212FE" w:rsidP="00FD239F">
            <w:pPr>
              <w:pStyle w:val="InstructionsText"/>
              <w:rPr>
                <w:rStyle w:val="FormatvorlageInstructionsTabelleText"/>
                <w:rFonts w:ascii="Times New Roman" w:hAnsi="Times New Roman"/>
                <w:sz w:val="24"/>
                <w:lang w:val="fr-BE"/>
              </w:rPr>
            </w:pPr>
            <w:r w:rsidRPr="00E97DE2">
              <w:rPr>
                <w:rStyle w:val="FormatvorlageInstructionsTabelleText"/>
                <w:rFonts w:ascii="Times New Roman" w:hAnsi="Times New Roman"/>
                <w:sz w:val="24"/>
                <w:lang w:val="fr-BE"/>
              </w:rPr>
              <w:t>Zie de CR SA-template</w:t>
            </w:r>
          </w:p>
        </w:tc>
      </w:tr>
      <w:tr w:rsidR="002648B0" w:rsidRPr="0076301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10</w:t>
            </w:r>
            <w:r>
              <w:tab/>
            </w:r>
            <w:r>
              <w:rPr>
                <w:rStyle w:val="InstructionsTabelleberschrift"/>
                <w:rFonts w:ascii="Times New Roman" w:hAnsi="Times New Roman"/>
                <w:sz w:val="24"/>
              </w:rPr>
              <w:t>Blootstellingen waarbij sprake is van wanbetaling</w:t>
            </w:r>
          </w:p>
          <w:p w:rsidR="002648B0" w:rsidRPr="00E97DE2" w:rsidRDefault="00D212FE" w:rsidP="00FD239F">
            <w:pPr>
              <w:pStyle w:val="InstructionsText"/>
              <w:rPr>
                <w:rStyle w:val="FormatvorlageInstructionsTabelleText"/>
                <w:rFonts w:ascii="Times New Roman" w:hAnsi="Times New Roman"/>
                <w:sz w:val="24"/>
                <w:lang w:val="fr-BE"/>
              </w:rPr>
            </w:pPr>
            <w:r w:rsidRPr="00E97DE2">
              <w:rPr>
                <w:rStyle w:val="FormatvorlageInstructionsTabelleText"/>
                <w:rFonts w:ascii="Times New Roman" w:hAnsi="Times New Roman"/>
                <w:sz w:val="24"/>
                <w:lang w:val="fr-BE"/>
              </w:rPr>
              <w:t>Zie de CR SA-template</w:t>
            </w:r>
          </w:p>
        </w:tc>
      </w:tr>
      <w:tr w:rsidR="002648B0" w:rsidRPr="0076301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11</w:t>
            </w:r>
            <w:r>
              <w:tab/>
            </w:r>
            <w:r>
              <w:rPr>
                <w:rStyle w:val="InstructionsTabelleberschrift"/>
                <w:rFonts w:ascii="Times New Roman" w:hAnsi="Times New Roman"/>
                <w:sz w:val="24"/>
              </w:rPr>
              <w:t>Posten met een bijzonder hoog risico</w:t>
            </w:r>
          </w:p>
          <w:p w:rsidR="002648B0" w:rsidRPr="00E97DE2" w:rsidRDefault="00D212FE" w:rsidP="00FD239F">
            <w:pPr>
              <w:pStyle w:val="InstructionsText"/>
              <w:rPr>
                <w:rStyle w:val="FormatvorlageInstructionsTabelleText"/>
                <w:rFonts w:ascii="Times New Roman" w:hAnsi="Times New Roman"/>
                <w:sz w:val="24"/>
                <w:lang w:val="fr-BE"/>
              </w:rPr>
            </w:pPr>
            <w:r w:rsidRPr="00E97DE2">
              <w:rPr>
                <w:rStyle w:val="FormatvorlageInstructionsTabelleText"/>
                <w:rFonts w:ascii="Times New Roman" w:hAnsi="Times New Roman"/>
                <w:sz w:val="24"/>
                <w:lang w:val="fr-BE"/>
              </w:rPr>
              <w:t>Zie de CR SA-template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12</w:t>
            </w:r>
            <w:r>
              <w:tab/>
            </w:r>
            <w:r>
              <w:rPr>
                <w:rStyle w:val="InstructionsTabelleberschrift"/>
                <w:rFonts w:ascii="Times New Roman" w:hAnsi="Times New Roman"/>
                <w:sz w:val="24"/>
              </w:rPr>
              <w:t>Gedekte obligaties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76301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13</w:t>
            </w:r>
            <w:r>
              <w:tab/>
            </w:r>
            <w:r>
              <w:rPr>
                <w:rStyle w:val="InstructionsTabelleberschrift"/>
                <w:rFonts w:ascii="Times New Roman" w:hAnsi="Times New Roman"/>
                <w:sz w:val="24"/>
              </w:rPr>
              <w:t>Vorderingen op instellingen en ondernemingen met een kredietbeoordeling voor de korte termijn</w:t>
            </w:r>
          </w:p>
          <w:p w:rsidR="002648B0" w:rsidRPr="00E97DE2" w:rsidRDefault="00D212FE" w:rsidP="00FD239F">
            <w:pPr>
              <w:pStyle w:val="InstructionsText"/>
              <w:rPr>
                <w:rStyle w:val="FormatvorlageInstructionsTabelleText"/>
                <w:rFonts w:ascii="Times New Roman" w:hAnsi="Times New Roman"/>
                <w:sz w:val="24"/>
                <w:lang w:val="fr-BE"/>
              </w:rPr>
            </w:pPr>
            <w:r w:rsidRPr="00E97DE2">
              <w:rPr>
                <w:rStyle w:val="FormatvorlageInstructionsTabelleText"/>
                <w:rFonts w:ascii="Times New Roman" w:hAnsi="Times New Roman"/>
                <w:sz w:val="24"/>
                <w:lang w:val="fr-BE"/>
              </w:rPr>
              <w:t>Zie de CR SA-template</w:t>
            </w:r>
          </w:p>
        </w:tc>
      </w:tr>
      <w:tr w:rsidR="002648B0" w:rsidRPr="0076301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14</w:t>
            </w:r>
            <w:r>
              <w:tab/>
            </w:r>
            <w:r>
              <w:rPr>
                <w:rStyle w:val="InstructionsTabelleberschrift"/>
                <w:rFonts w:ascii="Times New Roman" w:hAnsi="Times New Roman"/>
                <w:sz w:val="24"/>
              </w:rPr>
              <w:t>Instellingen voor collectieve belegging (icb's)</w:t>
            </w:r>
          </w:p>
          <w:p w:rsidR="002648B0" w:rsidRPr="00E97DE2" w:rsidRDefault="00D212FE" w:rsidP="00FD239F">
            <w:pPr>
              <w:pStyle w:val="InstructionsText"/>
              <w:rPr>
                <w:rStyle w:val="FormatvorlageInstructionsTabelleText"/>
                <w:rFonts w:ascii="Times New Roman" w:hAnsi="Times New Roman"/>
                <w:sz w:val="24"/>
                <w:lang w:val="fr-BE"/>
              </w:rPr>
            </w:pPr>
            <w:r w:rsidRPr="00E97DE2">
              <w:rPr>
                <w:rStyle w:val="FormatvorlageInstructionsTabelleText"/>
                <w:rFonts w:ascii="Times New Roman" w:hAnsi="Times New Roman"/>
                <w:sz w:val="24"/>
                <w:lang w:val="fr-BE"/>
              </w:rPr>
              <w:t>Zie de CR SA-template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15</w:t>
            </w:r>
            <w:r>
              <w:tab/>
            </w:r>
            <w:r>
              <w:rPr>
                <w:rStyle w:val="InstructionsTabelleberschrift"/>
                <w:rFonts w:ascii="Times New Roman" w:hAnsi="Times New Roman"/>
                <w:sz w:val="24"/>
              </w:rPr>
              <w:t>Aandelen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16</w:t>
            </w:r>
            <w:r>
              <w:tab/>
            </w:r>
            <w:r>
              <w:rPr>
                <w:rStyle w:val="InstructionsTabelleberschrift"/>
                <w:rFonts w:ascii="Times New Roman" w:hAnsi="Times New Roman"/>
                <w:sz w:val="24"/>
              </w:rPr>
              <w:t>Andere posten</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Zie de CR SA-template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Securitisatieposities volgens de standaardbenadering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SA-template op het niveau van alle soorten securitisatie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Waarvan: hersecuritisatie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SA-template op het niveau van alle soorten securitisatie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Interneratingbenadering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Interneratingbenaderingen wanneer noch eigen LGD-ramingen noch omrekeningsfactoren worden gebruikt</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IRB-template op het niveau van de totale blootstellingen (wanneer geen gebruik wordt gemaakt van eigen LGD-ramingen en/of omrek</w:t>
            </w:r>
            <w:r>
              <w:rPr>
                <w:rStyle w:val="FormatvorlageInstructionsTabelleText"/>
                <w:rFonts w:ascii="Times New Roman" w:hAnsi="Times New Roman"/>
                <w:sz w:val="24"/>
              </w:rPr>
              <w:t>e</w:t>
            </w:r>
            <w:r>
              <w:rPr>
                <w:rStyle w:val="FormatvorlageInstructionsTabelleText"/>
                <w:rFonts w:ascii="Times New Roman" w:hAnsi="Times New Roman"/>
                <w:sz w:val="24"/>
              </w:rPr>
              <w:t>ningsfactoren)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01</w:t>
            </w:r>
            <w:r>
              <w:tab/>
            </w:r>
            <w:r>
              <w:rPr>
                <w:rStyle w:val="InstructionsTabelleberschrift"/>
                <w:rFonts w:ascii="Times New Roman" w:hAnsi="Times New Roman"/>
                <w:sz w:val="24"/>
              </w:rPr>
              <w:t>Centrale overheden en centrale banken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02</w:t>
            </w:r>
            <w:r>
              <w:tab/>
            </w:r>
            <w:r>
              <w:rPr>
                <w:rStyle w:val="InstructionsTabelleberschrift"/>
                <w:rFonts w:ascii="Times New Roman" w:hAnsi="Times New Roman"/>
                <w:sz w:val="24"/>
              </w:rPr>
              <w:t>Instellingen</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03</w:t>
            </w:r>
            <w:r>
              <w:tab/>
            </w:r>
            <w:r>
              <w:rPr>
                <w:rStyle w:val="InstructionsTabelleberschrift"/>
                <w:rFonts w:ascii="Times New Roman" w:hAnsi="Times New Roman"/>
                <w:sz w:val="24"/>
              </w:rPr>
              <w:t>Ondernemingen - Kmo's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04</w:t>
            </w:r>
            <w:r>
              <w:tab/>
            </w:r>
            <w:r>
              <w:rPr>
                <w:rStyle w:val="InstructionsTabelleberschrift"/>
                <w:rFonts w:ascii="Times New Roman" w:hAnsi="Times New Roman"/>
                <w:sz w:val="24"/>
              </w:rPr>
              <w:t>Ondernemingen - Gespecialiseerde kredietverlening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Zie de CR IRB-template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05</w:t>
            </w:r>
            <w:r>
              <w:tab/>
            </w:r>
            <w:r>
              <w:rPr>
                <w:rStyle w:val="InstructionsTabelleberschrift"/>
                <w:rFonts w:ascii="Times New Roman" w:hAnsi="Times New Roman"/>
                <w:sz w:val="24"/>
              </w:rPr>
              <w:t>Ondernemingen - Overige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Interneratingbenaderingen wanneer eigen LGD-ramingen en/of omrekeningsfactoren worden gebruikt</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CR IRB-template op het niveau van de totale blootstellingen (wanneer </w:t>
            </w:r>
            <w:r>
              <w:rPr>
                <w:rStyle w:val="FormatvorlageInstructionsTabelleText"/>
                <w:rFonts w:ascii="Times New Roman" w:hAnsi="Times New Roman"/>
                <w:sz w:val="24"/>
              </w:rPr>
              <w:lastRenderedPageBreak/>
              <w:t>gebruik wordt gemaakt van eigen LGD-ramingen en/of omrekeningsfa</w:t>
            </w:r>
            <w:r>
              <w:rPr>
                <w:rStyle w:val="FormatvorlageInstructionsTabelleText"/>
                <w:rFonts w:ascii="Times New Roman" w:hAnsi="Times New Roman"/>
                <w:sz w:val="24"/>
              </w:rPr>
              <w:t>c</w:t>
            </w:r>
            <w:r>
              <w:rPr>
                <w:rStyle w:val="FormatvorlageInstructionsTabelleText"/>
                <w:rFonts w:ascii="Times New Roman" w:hAnsi="Times New Roman"/>
                <w:sz w:val="24"/>
              </w:rPr>
              <w:t>toren)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01</w:t>
            </w:r>
            <w:r>
              <w:tab/>
            </w:r>
            <w:r>
              <w:rPr>
                <w:rStyle w:val="InstructionsTabelleberschrift"/>
                <w:rFonts w:ascii="Times New Roman" w:hAnsi="Times New Roman"/>
                <w:sz w:val="24"/>
              </w:rPr>
              <w:t>Centrale overheden en centrale banken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02</w:t>
            </w:r>
            <w:r>
              <w:tab/>
            </w:r>
            <w:r>
              <w:rPr>
                <w:rStyle w:val="InstructionsTabelleberschrift"/>
                <w:rFonts w:ascii="Times New Roman" w:hAnsi="Times New Roman"/>
                <w:sz w:val="24"/>
              </w:rPr>
              <w:t>Instellingen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Zie de CR IRB-template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03</w:t>
            </w:r>
            <w:r>
              <w:tab/>
            </w:r>
            <w:r>
              <w:rPr>
                <w:rStyle w:val="InstructionsTabelleberschrift"/>
                <w:rFonts w:ascii="Times New Roman" w:hAnsi="Times New Roman"/>
                <w:sz w:val="24"/>
              </w:rPr>
              <w:t>Ondernemingen - Kmo's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04</w:t>
            </w:r>
            <w:r>
              <w:tab/>
            </w:r>
            <w:r>
              <w:rPr>
                <w:rStyle w:val="InstructionsTabelleberschrift"/>
                <w:rFonts w:ascii="Times New Roman" w:hAnsi="Times New Roman"/>
                <w:sz w:val="24"/>
              </w:rPr>
              <w:t>Ondernemingen - Gespecialiseerde kredietverlening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05</w:t>
            </w:r>
            <w:r>
              <w:tab/>
            </w:r>
            <w:r>
              <w:rPr>
                <w:rStyle w:val="InstructionsTabelleberschrift"/>
                <w:rFonts w:ascii="Times New Roman" w:hAnsi="Times New Roman"/>
                <w:sz w:val="24"/>
              </w:rPr>
              <w:t>Ondernemingen - Overige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06</w:t>
            </w:r>
            <w:r>
              <w:tab/>
            </w:r>
            <w:r>
              <w:rPr>
                <w:rStyle w:val="InstructionsTabelleberschrift"/>
                <w:rFonts w:ascii="Times New Roman" w:hAnsi="Times New Roman"/>
                <w:sz w:val="24"/>
              </w:rPr>
              <w:t>Particulieren en kleine partijen - Zekergesteld door onroerend goed kmo's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07</w:t>
            </w:r>
            <w:r>
              <w:tab/>
            </w:r>
            <w:r>
              <w:rPr>
                <w:rStyle w:val="InstructionsTabelleberschrift"/>
                <w:rFonts w:ascii="Times New Roman" w:hAnsi="Times New Roman"/>
                <w:sz w:val="24"/>
              </w:rPr>
              <w:t>Particulieren en kleine partijen - Zekergesteld door onroerend goed niet-kmo's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08</w:t>
            </w:r>
            <w:r>
              <w:tab/>
            </w:r>
            <w:r>
              <w:rPr>
                <w:rStyle w:val="InstructionsTabelleberschrift"/>
                <w:rFonts w:ascii="Times New Roman" w:hAnsi="Times New Roman"/>
                <w:sz w:val="24"/>
              </w:rPr>
              <w:t>Particulieren en kleine partijen - Gekwalificeerde r</w:t>
            </w:r>
            <w:r>
              <w:rPr>
                <w:rStyle w:val="InstructionsTabelleberschrift"/>
                <w:rFonts w:ascii="Times New Roman" w:hAnsi="Times New Roman"/>
                <w:sz w:val="24"/>
              </w:rPr>
              <w:t>e</w:t>
            </w:r>
            <w:r>
              <w:rPr>
                <w:rStyle w:val="InstructionsTabelleberschrift"/>
                <w:rFonts w:ascii="Times New Roman" w:hAnsi="Times New Roman"/>
                <w:sz w:val="24"/>
              </w:rPr>
              <w:t>volverende blootstellingen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09</w:t>
            </w:r>
            <w:r>
              <w:tab/>
            </w:r>
            <w:r>
              <w:rPr>
                <w:rStyle w:val="InstructionsTabelleberschrift"/>
                <w:rFonts w:ascii="Times New Roman" w:hAnsi="Times New Roman"/>
                <w:sz w:val="24"/>
              </w:rPr>
              <w:t>Particulieren en kleine partijen - Overige kmo's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10</w:t>
            </w:r>
            <w:r>
              <w:tab/>
            </w:r>
            <w:r>
              <w:rPr>
                <w:rStyle w:val="InstructionsTabelleberschrift"/>
                <w:rFonts w:ascii="Times New Roman" w:hAnsi="Times New Roman"/>
                <w:sz w:val="24"/>
              </w:rPr>
              <w:t>Particulieren en kleine partijen - Overige niet-kmo</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Aandelen IRB</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EQU IRB-template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Securitisatieposities IRB</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IRB-template op het niveau van alle soorten securitisatie.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tab/>
            </w:r>
            <w:r>
              <w:rPr>
                <w:rStyle w:val="InstructionsTabelleberschrift"/>
                <w:rFonts w:ascii="Times New Roman" w:hAnsi="Times New Roman"/>
                <w:sz w:val="24"/>
              </w:rPr>
              <w:t>Waarvan: hersecuritisatie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IRB-template op het niveau van alle soorten securitisatie.</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Andere actiefposten die geen kredietverplichting vertege</w:t>
            </w:r>
            <w:r>
              <w:rPr>
                <w:rStyle w:val="InstructionsTabelleberschrift"/>
                <w:rFonts w:ascii="Times New Roman" w:hAnsi="Times New Roman"/>
                <w:sz w:val="24"/>
              </w:rPr>
              <w:t>n</w:t>
            </w:r>
            <w:r>
              <w:rPr>
                <w:rStyle w:val="InstructionsTabelleberschrift"/>
                <w:rFonts w:ascii="Times New Roman" w:hAnsi="Times New Roman"/>
                <w:sz w:val="24"/>
              </w:rPr>
              <w:t>woordigen</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dat van de risicogewogen posten zoals ber</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kend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156</w:t>
            </w:r>
            <w:r>
              <w:rPr>
                <w:rStyle w:val="FormatvorlageInstructionsTabelleText"/>
                <w:rFonts w:ascii="Times New Roman" w:hAnsi="Times New Roman"/>
                <w:sz w:val="24"/>
              </w:rPr>
              <w:t xml:space="preserve"> van de VKV.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Risicoposten voor bijdragen aan het wanbetalingsfonds van </w:t>
            </w:r>
            <w:r>
              <w:rPr>
                <w:rStyle w:val="InstructionsTabelleberschrift"/>
                <w:rFonts w:ascii="Times New Roman" w:hAnsi="Times New Roman"/>
                <w:sz w:val="24"/>
              </w:rPr>
              <w:lastRenderedPageBreak/>
              <w:t>een CTP</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7E125B">
              <w:rPr>
                <w:rStyle w:val="FormatvorlageInstructionsTabelleText"/>
                <w:rFonts w:ascii="Times New Roman" w:hAnsi="Times New Roman"/>
                <w:sz w:val="24"/>
              </w:rPr>
              <w:t>307</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309</w:t>
            </w:r>
            <w:r>
              <w:rPr>
                <w:rStyle w:val="FormatvorlageInstructionsTabelleText"/>
                <w:rFonts w:ascii="Times New Roman" w:hAnsi="Times New Roman"/>
                <w:sz w:val="24"/>
              </w:rPr>
              <w:t xml:space="preserve"> van de VKV</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TOTAAL VAN DE RISICOPOSTEN VOOR AFWIKK</w:t>
            </w:r>
            <w:r>
              <w:rPr>
                <w:rStyle w:val="InstructionsTabelleberschrift"/>
                <w:rFonts w:ascii="Times New Roman" w:hAnsi="Times New Roman"/>
                <w:sz w:val="24"/>
              </w:rPr>
              <w:t>E</w:t>
            </w:r>
            <w:r>
              <w:rPr>
                <w:rStyle w:val="InstructionsTabelleberschrift"/>
                <w:rFonts w:ascii="Times New Roman" w:hAnsi="Times New Roman"/>
                <w:sz w:val="24"/>
              </w:rPr>
              <w:t>LING/LEVERING</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onder c), ii), en artikel </w:t>
            </w:r>
            <w:r w:rsidRPr="007E125B">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onder b), van de VKV</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Afwikkelings-/leveringsrisico in de niet-handelsportefeuille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SETT-template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Afwikkelings-/leveringsrisico in de handelsportefeuille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SETT-template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TOTAAL VAN DE RISICOPOSTEN VOOR POSITIE-, VALUTA- EN GRONDSTOFFENRISICO’S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onder b), i) en onder c), i) en iii), en artikel </w:t>
            </w:r>
            <w:r w:rsidRPr="007E125B">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onder b), van de VKV</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Risicoposten voor positie-, valuta- en grondstoffenrisico’s volgens standaardbenaderingen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Verhandelbare schuldinstrumenten</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TDI-template op het niveau van de totale valuta.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Aandelen</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EQU-template op het niveau van de totale nationale markten.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Welbepaalde benadering van positierisico in icb's</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348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350</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onder c), en artikel </w:t>
            </w:r>
            <w:r w:rsidRPr="007E125B">
              <w:rPr>
                <w:rStyle w:val="FormatvorlageInstructionsTabelleText"/>
                <w:rFonts w:ascii="Times New Roman" w:hAnsi="Times New Roman"/>
                <w:sz w:val="24"/>
              </w:rPr>
              <w:t>364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onder a), van de VKV</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Het totaal van de risicoposten voor posities in icb's indien de kapitaa</w:t>
            </w:r>
            <w:r>
              <w:rPr>
                <w:rStyle w:val="FormatvorlageInstructionsTabelleText"/>
                <w:rFonts w:ascii="Times New Roman" w:hAnsi="Times New Roman"/>
                <w:sz w:val="24"/>
              </w:rPr>
              <w:t>l</w:t>
            </w:r>
            <w:r>
              <w:rPr>
                <w:rStyle w:val="FormatvorlageInstructionsTabelleText"/>
                <w:rFonts w:ascii="Times New Roman" w:hAnsi="Times New Roman"/>
                <w:sz w:val="24"/>
              </w:rPr>
              <w:t xml:space="preserve">vereisten rechtstreeks of als gevolg van de in artikel </w:t>
            </w:r>
            <w:r w:rsidRPr="007E125B">
              <w:rPr>
                <w:rStyle w:val="FormatvorlageInstructionsTabelleText"/>
                <w:rFonts w:ascii="Times New Roman" w:hAnsi="Times New Roman"/>
                <w:sz w:val="24"/>
              </w:rPr>
              <w:t>350</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onder c), van de VKV gedefinieerde begrenzing worden berekend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348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van de VKV. De VKV wijst die posities niet uitdrukk</w:t>
            </w:r>
            <w:r>
              <w:rPr>
                <w:rStyle w:val="FormatvorlageInstructionsTabelleText"/>
                <w:rFonts w:ascii="Times New Roman" w:hAnsi="Times New Roman"/>
                <w:sz w:val="24"/>
              </w:rPr>
              <w:t>e</w:t>
            </w:r>
            <w:r>
              <w:rPr>
                <w:rStyle w:val="FormatvorlageInstructionsTabelleText"/>
                <w:rFonts w:ascii="Times New Roman" w:hAnsi="Times New Roman"/>
                <w:sz w:val="24"/>
              </w:rPr>
              <w:t>lijk toe aan hetzij het renterisico hetzij het aandelenrisico.</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Bij gebruik van de bepaalde benadering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348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eerste zin, van de VKV is het te rapporteren bedrag </w:t>
            </w:r>
            <w:r w:rsidRPr="007E125B">
              <w:rPr>
                <w:rStyle w:val="FormatvorlageInstructionsTabelleText"/>
                <w:rFonts w:ascii="Times New Roman" w:hAnsi="Times New Roman"/>
                <w:sz w:val="24"/>
              </w:rPr>
              <w:t>32</w:t>
            </w:r>
            <w:r>
              <w:rPr>
                <w:rStyle w:val="FormatvorlageInstructionsTabelleText"/>
                <w:rFonts w:ascii="Times New Roman" w:hAnsi="Times New Roman"/>
                <w:sz w:val="24"/>
              </w:rPr>
              <w:t> % van de ne</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topositie van de betrokken icb-blootstelling, vermenigvuldigd met </w:t>
            </w:r>
            <w:r w:rsidRPr="007E125B">
              <w:rPr>
                <w:rStyle w:val="FormatvorlageInstructionsTabelleText"/>
                <w:rFonts w:ascii="Times New Roman" w:hAnsi="Times New Roman"/>
                <w:sz w:val="24"/>
              </w:rPr>
              <w:t>12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 xml:space="preserve">.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 xml:space="preserve">Bij gebruik van de bepaalde benadering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348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tweede zin, van de VKV is het te rapporteren bedrag het laagste van </w:t>
            </w:r>
            <w:r w:rsidRPr="007E125B">
              <w:rPr>
                <w:rStyle w:val="FormatvorlageInstructionsTabelleText"/>
                <w:rFonts w:ascii="Times New Roman" w:hAnsi="Times New Roman"/>
                <w:sz w:val="24"/>
              </w:rPr>
              <w:t>32</w:t>
            </w:r>
            <w:r>
              <w:rPr>
                <w:rStyle w:val="FormatvorlageInstructionsTabelleText"/>
                <w:rFonts w:ascii="Times New Roman" w:hAnsi="Times New Roman"/>
                <w:sz w:val="24"/>
              </w:rPr>
              <w:t> % van de nettopositie van de betrokken icb-blootstelling en het ve</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schil tussen </w:t>
            </w:r>
            <w:r w:rsidRPr="007E125B">
              <w:rPr>
                <w:rStyle w:val="FormatvorlageInstructionsTabelleText"/>
                <w:rFonts w:ascii="Times New Roman" w:hAnsi="Times New Roman"/>
                <w:sz w:val="24"/>
              </w:rPr>
              <w:t>40</w:t>
            </w:r>
            <w:r>
              <w:rPr>
                <w:rStyle w:val="FormatvorlageInstructionsTabelleText"/>
                <w:rFonts w:ascii="Times New Roman" w:hAnsi="Times New Roman"/>
                <w:sz w:val="24"/>
              </w:rPr>
              <w:t> % van die nettopositie en de eigenvermogensvereisten die voortvloeiende uit het met die icb-blootstelling samenhangende valutar</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sico, vermenigvuldigd met respectievelijk </w:t>
            </w:r>
            <w:r w:rsidRPr="007E125B">
              <w:rPr>
                <w:rStyle w:val="FormatvorlageInstructionsTabelleText"/>
                <w:rFonts w:ascii="Times New Roman" w:hAnsi="Times New Roman"/>
                <w:sz w:val="24"/>
              </w:rPr>
              <w:t>12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Pro-memoriepost: Uitsluitend in verhandelbare schuldinstrumenten belegde icb's</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Het totaal van de risicoposten voor posities in icb's indien de icb uitslu</w:t>
            </w:r>
            <w:r>
              <w:rPr>
                <w:rStyle w:val="FormatvorlageInstructionsTabelleText"/>
                <w:rFonts w:ascii="Times New Roman" w:hAnsi="Times New Roman"/>
                <w:sz w:val="24"/>
              </w:rPr>
              <w:t>i</w:t>
            </w:r>
            <w:r>
              <w:rPr>
                <w:rStyle w:val="FormatvorlageInstructionsTabelleText"/>
                <w:rFonts w:ascii="Times New Roman" w:hAnsi="Times New Roman"/>
                <w:sz w:val="24"/>
              </w:rPr>
              <w:t>tend wordt belegd in instrumenten die aan renterisico zijn onderworpen.</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Uitsluitend in aandeleninstrumenten of gemengde i</w:t>
            </w:r>
            <w:r>
              <w:rPr>
                <w:rStyle w:val="InstructionsTabelleberschrift"/>
                <w:rFonts w:ascii="Times New Roman" w:hAnsi="Times New Roman"/>
                <w:sz w:val="24"/>
              </w:rPr>
              <w:t>n</w:t>
            </w:r>
            <w:r>
              <w:rPr>
                <w:rStyle w:val="InstructionsTabelleberschrift"/>
                <w:rFonts w:ascii="Times New Roman" w:hAnsi="Times New Roman"/>
                <w:sz w:val="24"/>
              </w:rPr>
              <w:t>strumenten belegde icb's</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Het totaal van de risicoposten voor posities in icb's, indien de icb uitslu</w:t>
            </w:r>
            <w:r>
              <w:rPr>
                <w:rStyle w:val="FormatvorlageInstructionsTabelleText"/>
                <w:rFonts w:ascii="Times New Roman" w:hAnsi="Times New Roman"/>
                <w:sz w:val="24"/>
              </w:rPr>
              <w:t>i</w:t>
            </w:r>
            <w:r>
              <w:rPr>
                <w:rStyle w:val="FormatvorlageInstructionsTabelleText"/>
                <w:rFonts w:ascii="Times New Roman" w:hAnsi="Times New Roman"/>
                <w:sz w:val="24"/>
              </w:rPr>
              <w:t>tend in instrumenten die aan aandelenrisico zijn onderworpen of in g</w:t>
            </w:r>
            <w:r>
              <w:rPr>
                <w:rStyle w:val="FormatvorlageInstructionsTabelleText"/>
                <w:rFonts w:ascii="Times New Roman" w:hAnsi="Times New Roman"/>
                <w:sz w:val="24"/>
              </w:rPr>
              <w:t>e</w:t>
            </w:r>
            <w:r>
              <w:rPr>
                <w:rStyle w:val="FormatvorlageInstructionsTabelleText"/>
                <w:rFonts w:ascii="Times New Roman" w:hAnsi="Times New Roman"/>
                <w:sz w:val="24"/>
              </w:rPr>
              <w:t>mengde instrumenten wordt belegd, of indien de bestanddelen van de icb onbekend zijn.</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Valuta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MKR SA FX-template</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Grondstoffen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MKR SA COM-template</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sidRPr="007E125B">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Risicoposten voor positie-, valuta- en grondstoffenrisico’s volgens de internemodellenbenadering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MKR IM-template</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TOTAAL VAN DE RISICOPOSTEN VOOR OPERATI</w:t>
            </w:r>
            <w:r>
              <w:rPr>
                <w:rStyle w:val="InstructionsTabelleberschrift"/>
                <w:rFonts w:ascii="Times New Roman" w:hAnsi="Times New Roman"/>
                <w:sz w:val="24"/>
              </w:rPr>
              <w:t>O</w:t>
            </w:r>
            <w:r>
              <w:rPr>
                <w:rStyle w:val="InstructionsTabelleberschrift"/>
                <w:rFonts w:ascii="Times New Roman" w:hAnsi="Times New Roman"/>
                <w:sz w:val="24"/>
              </w:rPr>
              <w:t>NEEL RISICO</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onder e), en lid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onder b), van de VKV</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Met betrekking tot beleggingsondernemingen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96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98</w:t>
            </w:r>
            <w:r>
              <w:rPr>
                <w:rStyle w:val="FormatvorlageInstructionsTabelleText"/>
                <w:rFonts w:ascii="Times New Roman" w:hAnsi="Times New Roman"/>
                <w:sz w:val="24"/>
              </w:rPr>
              <w:t xml:space="preserve"> van de VKV is deze post nul.</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sidRPr="007E125B">
              <w:rPr>
                <w:rStyle w:val="FormatvorlageInstructionsTabelleText"/>
                <w:rFonts w:ascii="Times New Roman" w:hAnsi="Times New Roman"/>
                <w:sz w:val="24"/>
              </w:rPr>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Operationeel risico volgens de basisindicatorbenadering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OPR-template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Operationeel risico volgens de standaardbenad</w:t>
            </w:r>
            <w:r>
              <w:rPr>
                <w:rStyle w:val="InstructionsTabelleberschrift"/>
                <w:rFonts w:ascii="Times New Roman" w:hAnsi="Times New Roman"/>
                <w:sz w:val="24"/>
              </w:rPr>
              <w:t>e</w:t>
            </w:r>
            <w:r>
              <w:rPr>
                <w:rStyle w:val="InstructionsTabelleberschrift"/>
                <w:rFonts w:ascii="Times New Roman" w:hAnsi="Times New Roman"/>
                <w:sz w:val="24"/>
              </w:rPr>
              <w:t>ring/alternatieve standaardbenadering</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OPR-template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Operationeel risico volgens de geavanceerde meetbenaderi</w:t>
            </w:r>
            <w:r>
              <w:rPr>
                <w:rStyle w:val="InstructionsTabelleberschrift"/>
                <w:rFonts w:ascii="Times New Roman" w:hAnsi="Times New Roman"/>
                <w:sz w:val="24"/>
              </w:rPr>
              <w:t>n</w:t>
            </w:r>
            <w:r>
              <w:rPr>
                <w:rStyle w:val="InstructionsTabelleberschrift"/>
                <w:rFonts w:ascii="Times New Roman" w:hAnsi="Times New Roman"/>
                <w:sz w:val="24"/>
              </w:rPr>
              <w:t>gen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OPR-template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AANVULLENDE RISICOPOSTEN ALS GEVOLG VAN VASTE KOSTEN</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96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97</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98</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onder a), van de VKV</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Uitsluitend met betrekking tot beleggingsondernemingen in de zin van artikel </w:t>
            </w:r>
            <w:r w:rsidRPr="007E125B">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96</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artikel </w:t>
            </w:r>
            <w:r w:rsidRPr="007E125B">
              <w:rPr>
                <w:rStyle w:val="FormatvorlageInstructionsTabelleText"/>
                <w:rFonts w:ascii="Times New Roman" w:hAnsi="Times New Roman"/>
                <w:sz w:val="24"/>
              </w:rPr>
              <w:t>98</w:t>
            </w:r>
            <w:r>
              <w:rPr>
                <w:rStyle w:val="FormatvorlageInstructionsTabelleText"/>
                <w:rFonts w:ascii="Times New Roman" w:hAnsi="Times New Roman"/>
                <w:sz w:val="24"/>
              </w:rPr>
              <w:t xml:space="preserve"> van de VKV. Zie ook art</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kel </w:t>
            </w:r>
            <w:r w:rsidRPr="007E125B">
              <w:rPr>
                <w:rStyle w:val="FormatvorlageInstructionsTabelleText"/>
                <w:rFonts w:ascii="Times New Roman" w:hAnsi="Times New Roman"/>
                <w:sz w:val="24"/>
              </w:rPr>
              <w:t>97</w:t>
            </w:r>
            <w:r>
              <w:rPr>
                <w:rStyle w:val="FormatvorlageInstructionsTabelleText"/>
                <w:rFonts w:ascii="Times New Roman" w:hAnsi="Times New Roman"/>
                <w:sz w:val="24"/>
              </w:rPr>
              <w:t xml:space="preserve"> van de VKV.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Beleggingsondernemingen in de zin van artikel </w:t>
            </w:r>
            <w:r w:rsidRPr="007E125B">
              <w:rPr>
                <w:rStyle w:val="FormatvorlageInstructionsTabelleText"/>
                <w:rFonts w:ascii="Times New Roman" w:hAnsi="Times New Roman"/>
                <w:sz w:val="24"/>
              </w:rPr>
              <w:t>96</w:t>
            </w:r>
            <w:r>
              <w:rPr>
                <w:rStyle w:val="FormatvorlageInstructionsTabelleText"/>
                <w:rFonts w:ascii="Times New Roman" w:hAnsi="Times New Roman"/>
                <w:sz w:val="24"/>
              </w:rPr>
              <w:t xml:space="preserve"> van de VKV rapport</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ren het in artikel </w:t>
            </w:r>
            <w:r w:rsidRPr="007E125B">
              <w:rPr>
                <w:rStyle w:val="FormatvorlageInstructionsTabelleText"/>
                <w:rFonts w:ascii="Times New Roman" w:hAnsi="Times New Roman"/>
                <w:sz w:val="24"/>
              </w:rPr>
              <w:t>97</w:t>
            </w:r>
            <w:r>
              <w:rPr>
                <w:rStyle w:val="FormatvorlageInstructionsTabelleText"/>
                <w:rFonts w:ascii="Times New Roman" w:hAnsi="Times New Roman"/>
                <w:sz w:val="24"/>
              </w:rPr>
              <w:t xml:space="preserve"> bedoelde bedrag vermenigvuldigd met </w:t>
            </w:r>
            <w:r w:rsidRPr="007E125B">
              <w:rPr>
                <w:rStyle w:val="FormatvorlageInstructionsTabelleText"/>
                <w:rFonts w:ascii="Times New Roman" w:hAnsi="Times New Roman"/>
                <w:sz w:val="24"/>
              </w:rPr>
              <w:t>12</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5</w:t>
            </w:r>
            <w:r>
              <w:rPr>
                <w:rStyle w:val="FormatvorlageInstructionsTabelleText"/>
                <w:rFonts w:ascii="Times New Roman" w:hAnsi="Times New Roman"/>
                <w:sz w:val="24"/>
              </w:rPr>
              <w:t>.</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Beleggingsondernemingen in de zin van artikel </w:t>
            </w:r>
            <w:r w:rsidRPr="007E125B">
              <w:rPr>
                <w:rStyle w:val="FormatvorlageInstructionsTabelleText"/>
                <w:rFonts w:ascii="Times New Roman" w:hAnsi="Times New Roman"/>
                <w:sz w:val="24"/>
              </w:rPr>
              <w:t>95</w:t>
            </w:r>
            <w:r>
              <w:rPr>
                <w:rStyle w:val="FormatvorlageInstructionsTabelleText"/>
                <w:rFonts w:ascii="Times New Roman" w:hAnsi="Times New Roman"/>
                <w:sz w:val="24"/>
              </w:rPr>
              <w:t xml:space="preserve"> van de VKV rapport</w:t>
            </w:r>
            <w:r>
              <w:rPr>
                <w:rStyle w:val="FormatvorlageInstructionsTabelleText"/>
                <w:rFonts w:ascii="Times New Roman" w:hAnsi="Times New Roman"/>
                <w:sz w:val="24"/>
              </w:rPr>
              <w:t>e</w:t>
            </w:r>
            <w:r>
              <w:rPr>
                <w:rStyle w:val="FormatvorlageInstructionsTabelleText"/>
                <w:rFonts w:ascii="Times New Roman" w:hAnsi="Times New Roman"/>
                <w:sz w:val="24"/>
              </w:rPr>
              <w:t>ren:</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Indien het</w:t>
            </w:r>
            <w:r>
              <w:t xml:space="preserve"> </w:t>
            </w:r>
            <w:r>
              <w:rPr>
                <w:rStyle w:val="FormatvorlageInstructionsTabelleText"/>
                <w:rFonts w:ascii="Times New Roman" w:hAnsi="Times New Roman"/>
                <w:sz w:val="24"/>
              </w:rPr>
              <w:t xml:space="preserve">in artikel </w:t>
            </w:r>
            <w:r w:rsidRPr="007E125B">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onder a), van de VKV bedoelde b</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drag groter is dan het in artikel </w:t>
            </w:r>
            <w:r w:rsidRPr="007E125B">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onder b), van de VKV bedoelde bedrag, een bedrag van nul.</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lastRenderedPageBreak/>
              <w:t>-</w:t>
            </w:r>
            <w:r>
              <w:tab/>
            </w:r>
            <w:r>
              <w:rPr>
                <w:rStyle w:val="FormatvorlageInstructionsTabelleText"/>
                <w:rFonts w:ascii="Times New Roman" w:hAnsi="Times New Roman"/>
                <w:sz w:val="24"/>
              </w:rPr>
              <w:t xml:space="preserve">Indien het in artikel </w:t>
            </w:r>
            <w:r w:rsidRPr="007E125B">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onder b), van de VKV bedoelde b</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drag groter is dan het in artikel </w:t>
            </w:r>
            <w:r w:rsidRPr="007E125B">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onder a), van de VKV bedoelde bedrag, een bedrag dat gelijk is aan het verschil tussen het eerste en </w:t>
            </w:r>
            <w:proofErr w:type="gramStart"/>
            <w:r>
              <w:rPr>
                <w:rStyle w:val="FormatvorlageInstructionsTabelleText"/>
                <w:rFonts w:ascii="Times New Roman" w:hAnsi="Times New Roman"/>
                <w:sz w:val="24"/>
              </w:rPr>
              <w:t>de</w:t>
            </w:r>
            <w:proofErr w:type="gramEnd"/>
            <w:r>
              <w:rPr>
                <w:rStyle w:val="FormatvorlageInstructionsTabelleText"/>
                <w:rFonts w:ascii="Times New Roman" w:hAnsi="Times New Roman"/>
                <w:sz w:val="24"/>
              </w:rPr>
              <w:t xml:space="preserve"> tweede bedrag.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tab/>
            </w:r>
            <w:r>
              <w:rPr>
                <w:rStyle w:val="InstructionsTabelleberschrift"/>
                <w:rFonts w:ascii="Times New Roman" w:hAnsi="Times New Roman"/>
                <w:sz w:val="24"/>
              </w:rPr>
              <w:t>TOTAAL VAN DE RISICOPOSTEN VOOR AANPASSING VAN DE KREDIETWAARDERING</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92</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onder d), van de VKV. Zie de CVA-template.</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Geavanceerde methode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Eigenvermogensvereisten voor het risico van aanpassing van de kredie</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waardering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383</w:t>
            </w:r>
            <w:r>
              <w:rPr>
                <w:rStyle w:val="FormatvorlageInstructionsTabelleText"/>
                <w:rFonts w:ascii="Times New Roman" w:hAnsi="Times New Roman"/>
                <w:sz w:val="24"/>
              </w:rPr>
              <w:t xml:space="preserve"> van de VKV. Zie de CVA-template.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Standaardmethode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Eigenvermogensvereisten voor het risico van aanpassing van de kredie</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waardering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384</w:t>
            </w:r>
            <w:r>
              <w:rPr>
                <w:rStyle w:val="FormatvorlageInstructionsTabelleText"/>
                <w:rFonts w:ascii="Times New Roman" w:hAnsi="Times New Roman"/>
                <w:sz w:val="24"/>
              </w:rPr>
              <w:t xml:space="preserve"> van de VKV. Zie de CVA-template.</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Op basis van de oorspronkelijkeblootstellingsmethode</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Eigenvermogensvereisten voor het risico van aanpassing van de kredie</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waardering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385</w:t>
            </w:r>
            <w:r>
              <w:rPr>
                <w:rStyle w:val="FormatvorlageInstructionsTabelleText"/>
                <w:rFonts w:ascii="Times New Roman" w:hAnsi="Times New Roman"/>
                <w:sz w:val="24"/>
              </w:rPr>
              <w:t xml:space="preserve"> van de VKV. Zie de CVA-template.</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sidRPr="007E125B">
              <w:rPr>
                <w:rStyle w:val="FormatvorlageInstructionsTabelleText"/>
                <w:rFonts w:ascii="Times New Roman" w:hAnsi="Times New Roman"/>
                <w:sz w:val="24"/>
              </w:rPr>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tab/>
            </w:r>
            <w:r>
              <w:rPr>
                <w:rStyle w:val="InstructionsTabelleberschrift"/>
                <w:rFonts w:ascii="Times New Roman" w:hAnsi="Times New Roman"/>
                <w:sz w:val="24"/>
              </w:rPr>
              <w:t>TOTAAL VAN DE RISICOPOSTEN IN VERBAND MET GROTE BLOOTSTELLINGEN IN DE HANDELSPORTEFEUI</w:t>
            </w:r>
            <w:r>
              <w:rPr>
                <w:rStyle w:val="InstructionsTabelleberschrift"/>
                <w:rFonts w:ascii="Times New Roman" w:hAnsi="Times New Roman"/>
                <w:sz w:val="24"/>
              </w:rPr>
              <w:t>L</w:t>
            </w:r>
            <w:r>
              <w:rPr>
                <w:rStyle w:val="InstructionsTabelleberschrift"/>
                <w:rFonts w:ascii="Times New Roman" w:hAnsi="Times New Roman"/>
                <w:sz w:val="24"/>
              </w:rPr>
              <w:t>LE</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onder b), ii), en de artikelen </w:t>
            </w:r>
            <w:r w:rsidRPr="007E125B">
              <w:rPr>
                <w:rStyle w:val="FormatvorlageInstructionsTabelleText"/>
                <w:rFonts w:ascii="Times New Roman" w:hAnsi="Times New Roman"/>
                <w:sz w:val="24"/>
              </w:rPr>
              <w:t>395</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401</w:t>
            </w:r>
            <w:r>
              <w:rPr>
                <w:rStyle w:val="FormatvorlageInstructionsTabelleText"/>
                <w:rFonts w:ascii="Times New Roman" w:hAnsi="Times New Roman"/>
                <w:sz w:val="24"/>
              </w:rPr>
              <w:t xml:space="preserve"> van de VKV</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tab/>
            </w:r>
            <w:r>
              <w:rPr>
                <w:rStyle w:val="InstructionsTabelleberschrift"/>
                <w:rFonts w:ascii="Times New Roman" w:hAnsi="Times New Roman"/>
                <w:sz w:val="24"/>
              </w:rPr>
              <w:t>ANDERE RISICOPOSTEN</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 artikelen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w:t>
            </w:r>
            <w:r w:rsidRPr="007E125B">
              <w:rPr>
                <w:rStyle w:val="InstructionsTabelleberschrift"/>
                <w:rFonts w:ascii="Times New Roman" w:hAnsi="Times New Roman"/>
                <w:b w:val="0"/>
                <w:sz w:val="24"/>
                <w:u w:val="none"/>
              </w:rPr>
              <w:t>458</w:t>
            </w:r>
            <w:r>
              <w:rPr>
                <w:rStyle w:val="InstructionsTabelleberschrift"/>
                <w:rFonts w:ascii="Times New Roman" w:hAnsi="Times New Roman"/>
                <w:b w:val="0"/>
                <w:sz w:val="24"/>
                <w:u w:val="none"/>
              </w:rPr>
              <w:t xml:space="preserve"> en </w:t>
            </w:r>
            <w:r w:rsidRPr="007E125B">
              <w:rPr>
                <w:rStyle w:val="InstructionsTabelleberschrift"/>
                <w:rFonts w:ascii="Times New Roman" w:hAnsi="Times New Roman"/>
                <w:b w:val="0"/>
                <w:sz w:val="24"/>
                <w:u w:val="none"/>
              </w:rPr>
              <w:t>459</w:t>
            </w:r>
            <w:r>
              <w:rPr>
                <w:rStyle w:val="InstructionsTabelleberschrift"/>
                <w:rFonts w:ascii="Times New Roman" w:hAnsi="Times New Roman"/>
                <w:b w:val="0"/>
                <w:sz w:val="24"/>
                <w:u w:val="none"/>
              </w:rPr>
              <w:t xml:space="preserve"> van de VKV en risicoposten die niet kunnen worden toegewezen aan een van de posten onder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tot en met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xml:space="preserve">.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instellingen rapporteren de bedragen die nodig zijn om aan het vo</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gende te voldoen:</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Strengere door de Commissie opgelegde prudentiële vereisten </w:t>
            </w:r>
            <w:proofErr w:type="gramStart"/>
            <w:r>
              <w:rPr>
                <w:rStyle w:val="InstructionsTabelleberschrift"/>
                <w:rFonts w:ascii="Times New Roman" w:hAnsi="Times New Roman"/>
                <w:b w:val="0"/>
                <w:sz w:val="24"/>
                <w:u w:val="none"/>
              </w:rPr>
              <w:t>overee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komstig</w:t>
            </w:r>
            <w:proofErr w:type="gramEnd"/>
            <w:r>
              <w:rPr>
                <w:rStyle w:val="InstructionsTabelleberschrift"/>
                <w:rFonts w:ascii="Times New Roman" w:hAnsi="Times New Roman"/>
                <w:b w:val="0"/>
                <w:sz w:val="24"/>
                <w:u w:val="none"/>
              </w:rPr>
              <w:t xml:space="preserve"> de artikelen </w:t>
            </w:r>
            <w:r w:rsidRPr="007E125B">
              <w:rPr>
                <w:rStyle w:val="InstructionsTabelleberschrift"/>
                <w:rFonts w:ascii="Times New Roman" w:hAnsi="Times New Roman"/>
                <w:b w:val="0"/>
                <w:sz w:val="24"/>
                <w:u w:val="none"/>
              </w:rPr>
              <w:t>458</w:t>
            </w:r>
            <w:r>
              <w:rPr>
                <w:rStyle w:val="InstructionsTabelleberschrift"/>
                <w:rFonts w:ascii="Times New Roman" w:hAnsi="Times New Roman"/>
                <w:b w:val="0"/>
                <w:sz w:val="24"/>
                <w:u w:val="none"/>
              </w:rPr>
              <w:t xml:space="preserve"> en </w:t>
            </w:r>
            <w:r w:rsidRPr="007E125B">
              <w:rPr>
                <w:rStyle w:val="InstructionsTabelleberschrift"/>
                <w:rFonts w:ascii="Times New Roman" w:hAnsi="Times New Roman"/>
                <w:b w:val="0"/>
                <w:sz w:val="24"/>
                <w:u w:val="none"/>
              </w:rPr>
              <w:t>459</w:t>
            </w:r>
            <w:r>
              <w:rPr>
                <w:rStyle w:val="InstructionsTabelleberschrift"/>
                <w:rFonts w:ascii="Times New Roman" w:hAnsi="Times New Roman"/>
                <w:b w:val="0"/>
                <w:sz w:val="24"/>
                <w:u w:val="none"/>
              </w:rPr>
              <w:t xml:space="preserve"> van de VKV.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Additionele risicoposten </w:t>
            </w:r>
            <w:proofErr w:type="gramStart"/>
            <w:r>
              <w:rPr>
                <w:rStyle w:val="InstructionsTabelleberschrift"/>
                <w:rFonts w:ascii="Times New Roman" w:hAnsi="Times New Roman"/>
                <w:b w:val="0"/>
                <w:sz w:val="24"/>
                <w:u w:val="none"/>
              </w:rPr>
              <w:t>ingevolge</w:t>
            </w:r>
            <w:proofErr w:type="gramEnd"/>
            <w:r>
              <w:rPr>
                <w:rStyle w:val="InstructionsTabelleberschrift"/>
                <w:rFonts w:ascii="Times New Roman" w:hAnsi="Times New Roman"/>
                <w:b w:val="0"/>
                <w:sz w:val="24"/>
                <w:u w:val="none"/>
              </w:rPr>
              <w:t xml:space="preserve"> artikel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van de VKV.</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Deze post is niet gekoppeld aan een gegevenstemplate.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Waarvan: Aanvullende strengere prudentiële vereisten op b</w:t>
            </w:r>
            <w:r>
              <w:rPr>
                <w:rStyle w:val="InstructionsTabelleberschrift"/>
                <w:rFonts w:ascii="Times New Roman" w:hAnsi="Times New Roman"/>
                <w:sz w:val="24"/>
              </w:rPr>
              <w:t>a</w:t>
            </w:r>
            <w:r>
              <w:rPr>
                <w:rStyle w:val="InstructionsTabelleberschrift"/>
                <w:rFonts w:ascii="Times New Roman" w:hAnsi="Times New Roman"/>
                <w:sz w:val="24"/>
              </w:rPr>
              <w:t xml:space="preserve">sis van artikel </w:t>
            </w:r>
            <w:r w:rsidRPr="007E125B">
              <w:rPr>
                <w:rStyle w:val="InstructionsTabelleberschrift"/>
                <w:rFonts w:ascii="Times New Roman" w:hAnsi="Times New Roman"/>
                <w:sz w:val="24"/>
              </w:rPr>
              <w:t>458</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458</w:t>
            </w:r>
            <w:r>
              <w:rPr>
                <w:rStyle w:val="FormatvorlageInstructionsTabelleText"/>
                <w:rFonts w:ascii="Times New Roman" w:hAnsi="Times New Roman"/>
                <w:sz w:val="24"/>
              </w:rPr>
              <w:t xml:space="preserve"> van de VKV</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Waarvan: vereisten met betrekking tot grote blootstellingen</w:t>
            </w:r>
          </w:p>
          <w:p w:rsidR="005643EA" w:rsidRPr="00392FFD" w:rsidRDefault="002648B0" w:rsidP="00FD239F">
            <w:pPr>
              <w:pStyle w:val="InstructionsText"/>
              <w:rPr>
                <w:rStyle w:val="InstructionsTabelleberschrift"/>
                <w:rFonts w:ascii="Times New Roman" w:hAnsi="Times New Roman"/>
                <w:sz w:val="24"/>
              </w:rPr>
            </w:pPr>
            <w:r>
              <w:t xml:space="preserve">Artikel </w:t>
            </w:r>
            <w:r w:rsidRPr="007E125B">
              <w:t>458</w:t>
            </w:r>
            <w:r>
              <w:t xml:space="preserve"> van de VKV</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Waarvan: Als gevolg van gewijzigde risicogewichten gericht tegen zeepbellen in activa in niet-zakelijk en zakelijk onro</w:t>
            </w:r>
            <w:r>
              <w:rPr>
                <w:rStyle w:val="InstructionsTabelleberschrift"/>
                <w:rFonts w:ascii="Times New Roman" w:hAnsi="Times New Roman"/>
                <w:sz w:val="24"/>
              </w:rPr>
              <w:t>e</w:t>
            </w:r>
            <w:r>
              <w:rPr>
                <w:rStyle w:val="InstructionsTabelleberschrift"/>
                <w:rFonts w:ascii="Times New Roman" w:hAnsi="Times New Roman"/>
                <w:sz w:val="24"/>
              </w:rPr>
              <w:lastRenderedPageBreak/>
              <w:t>rend goed</w:t>
            </w:r>
          </w:p>
          <w:p w:rsidR="005643EA" w:rsidRPr="00392FFD" w:rsidRDefault="002648B0" w:rsidP="00FD239F">
            <w:pPr>
              <w:pStyle w:val="InstructionsText"/>
              <w:rPr>
                <w:rStyle w:val="InstructionsTabelleberschrift"/>
                <w:rFonts w:ascii="Times New Roman" w:hAnsi="Times New Roman"/>
                <w:sz w:val="24"/>
              </w:rPr>
            </w:pPr>
            <w:r>
              <w:t xml:space="preserve">Artikel </w:t>
            </w:r>
            <w:r w:rsidRPr="007E125B">
              <w:t>458</w:t>
            </w:r>
            <w:r>
              <w:t xml:space="preserve"> van de VKV</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740</w:t>
            </w:r>
          </w:p>
        </w:tc>
        <w:tc>
          <w:tcPr>
            <w:tcW w:w="7274" w:type="dxa"/>
          </w:tcPr>
          <w:p w:rsidR="005643EA" w:rsidRPr="007E39E6" w:rsidRDefault="002648B0" w:rsidP="00FD239F">
            <w:pPr>
              <w:pStyle w:val="InstructionsText"/>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Waarvan: als gevolg van blootstellingen binnen de f</w:t>
            </w:r>
            <w:r>
              <w:rPr>
                <w:rStyle w:val="InstructionsTabelleberschrift"/>
                <w:rFonts w:ascii="Times New Roman" w:hAnsi="Times New Roman"/>
                <w:sz w:val="24"/>
              </w:rPr>
              <w:t>i</w:t>
            </w:r>
            <w:r>
              <w:rPr>
                <w:rStyle w:val="InstructionsTabelleberschrift"/>
                <w:rFonts w:ascii="Times New Roman" w:hAnsi="Times New Roman"/>
                <w:sz w:val="24"/>
              </w:rPr>
              <w:t>nanciële sector</w:t>
            </w:r>
          </w:p>
          <w:p w:rsidR="005643EA" w:rsidRPr="00392FFD" w:rsidRDefault="002648B0" w:rsidP="00FD239F">
            <w:pPr>
              <w:pStyle w:val="InstructionsText"/>
              <w:rPr>
                <w:rStyle w:val="InstructionsTabelleberschrift"/>
                <w:rFonts w:ascii="Times New Roman" w:hAnsi="Times New Roman"/>
                <w:sz w:val="24"/>
              </w:rPr>
            </w:pPr>
            <w:r>
              <w:t xml:space="preserve">Artikel </w:t>
            </w:r>
            <w:r w:rsidRPr="007E125B">
              <w:t>458</w:t>
            </w:r>
            <w:r>
              <w:t xml:space="preserve"> van de VKV</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Waarvan: Aanvullende strengere prudentiële vereisten op b</w:t>
            </w:r>
            <w:r>
              <w:rPr>
                <w:rStyle w:val="InstructionsTabelleberschrift"/>
                <w:rFonts w:ascii="Times New Roman" w:hAnsi="Times New Roman"/>
                <w:sz w:val="24"/>
              </w:rPr>
              <w:t>a</w:t>
            </w:r>
            <w:r>
              <w:rPr>
                <w:rStyle w:val="InstructionsTabelleberschrift"/>
                <w:rFonts w:ascii="Times New Roman" w:hAnsi="Times New Roman"/>
                <w:sz w:val="24"/>
              </w:rPr>
              <w:t xml:space="preserve">sis van artikel </w:t>
            </w:r>
            <w:r w:rsidRPr="007E125B">
              <w:rPr>
                <w:rStyle w:val="InstructionsTabelleberschrift"/>
                <w:rFonts w:ascii="Times New Roman" w:hAnsi="Times New Roman"/>
                <w:sz w:val="24"/>
              </w:rPr>
              <w:t>459</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459</w:t>
            </w:r>
            <w:r>
              <w:rPr>
                <w:rStyle w:val="FormatvorlageInstructionsTabelleText"/>
                <w:rFonts w:ascii="Times New Roman" w:hAnsi="Times New Roman"/>
                <w:sz w:val="24"/>
              </w:rPr>
              <w:t xml:space="preserve"> van de VKV</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 xml:space="preserve">Waarvan: Aanvullende risicoposten </w:t>
            </w:r>
            <w:proofErr w:type="gramStart"/>
            <w:r>
              <w:rPr>
                <w:rStyle w:val="InstructionsTabelleberschrift"/>
                <w:rFonts w:ascii="Times New Roman" w:hAnsi="Times New Roman"/>
                <w:sz w:val="24"/>
              </w:rPr>
              <w:t>ingevolge</w:t>
            </w:r>
            <w:proofErr w:type="gramEnd"/>
            <w:r>
              <w:rPr>
                <w:rStyle w:val="InstructionsTabelleberschrift"/>
                <w:rFonts w:ascii="Times New Roman" w:hAnsi="Times New Roman"/>
                <w:sz w:val="24"/>
              </w:rPr>
              <w:t xml:space="preserve"> artikel </w:t>
            </w:r>
            <w:r w:rsidRPr="007E125B">
              <w:rPr>
                <w:rStyle w:val="InstructionsTabelleberschrift"/>
                <w:rFonts w:ascii="Times New Roman" w:hAnsi="Times New Roman"/>
                <w:sz w:val="24"/>
              </w:rPr>
              <w:t>3</w:t>
            </w:r>
            <w:r>
              <w:rPr>
                <w:rStyle w:val="InstructionsTabelleberschrift"/>
                <w:rFonts w:ascii="Times New Roman" w:hAnsi="Times New Roman"/>
                <w:sz w:val="24"/>
              </w:rPr>
              <w:t xml:space="preserve"> van de VKV</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de VKV</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aanvullende risicoposten moeten worden gerapporteerd. Het te ra</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porteren bedrag aan aanvullende risicoposten omvat uitsluitend de aa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vullende bedragen (als bijvoorbeeld voor een blootstelling van </w:t>
            </w:r>
            <w:r w:rsidRPr="007E125B">
              <w:rPr>
                <w:rStyle w:val="InstructionsTabelleberschrift"/>
                <w:rFonts w:ascii="Times New Roman" w:hAnsi="Times New Roman"/>
                <w:b w:val="0"/>
                <w:sz w:val="24"/>
                <w:u w:val="none"/>
              </w:rPr>
              <w:t>100</w:t>
            </w:r>
            <w:r>
              <w:rPr>
                <w:rStyle w:val="InstructionsTabelleberschrift"/>
                <w:rFonts w:ascii="Times New Roman" w:hAnsi="Times New Roman"/>
                <w:b w:val="0"/>
                <w:sz w:val="24"/>
                <w:u w:val="none"/>
              </w:rPr>
              <w:t xml:space="preserve"> een risicogewicht geldt van </w:t>
            </w:r>
            <w:r w:rsidRPr="007E125B">
              <w:rPr>
                <w:rStyle w:val="InstructionsTabelleberschrift"/>
                <w:rFonts w:ascii="Times New Roman" w:hAnsi="Times New Roman"/>
                <w:b w:val="0"/>
                <w:sz w:val="24"/>
                <w:u w:val="none"/>
              </w:rPr>
              <w:t>20</w:t>
            </w:r>
            <w:r>
              <w:rPr>
                <w:rStyle w:val="InstructionsTabelleberschrift"/>
                <w:rFonts w:ascii="Times New Roman" w:hAnsi="Times New Roman"/>
                <w:b w:val="0"/>
                <w:sz w:val="24"/>
                <w:u w:val="none"/>
              </w:rPr>
              <w:t xml:space="preserve"> % en de instelling een risicogewicht toepast van </w:t>
            </w:r>
            <w:r w:rsidRPr="007E125B">
              <w:rPr>
                <w:rStyle w:val="InstructionsTabelleberschrift"/>
                <w:rFonts w:ascii="Times New Roman" w:hAnsi="Times New Roman"/>
                <w:b w:val="0"/>
                <w:sz w:val="24"/>
                <w:u w:val="none"/>
              </w:rPr>
              <w:t>50</w:t>
            </w:r>
            <w:r>
              <w:rPr>
                <w:rStyle w:val="InstructionsTabelleberschrift"/>
                <w:rFonts w:ascii="Times New Roman" w:hAnsi="Times New Roman"/>
                <w:b w:val="0"/>
                <w:sz w:val="24"/>
                <w:u w:val="none"/>
              </w:rPr>
              <w:t xml:space="preserve"> % op basis van artikel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van de VKV, dan moet een bedrag van </w:t>
            </w:r>
            <w:r w:rsidRPr="007E125B">
              <w:rPr>
                <w:rStyle w:val="InstructionsTabelleberschrift"/>
                <w:rFonts w:ascii="Times New Roman" w:hAnsi="Times New Roman"/>
                <w:b w:val="0"/>
                <w:sz w:val="24"/>
                <w:u w:val="none"/>
              </w:rPr>
              <w:t>30</w:t>
            </w:r>
            <w:r>
              <w:rPr>
                <w:rStyle w:val="InstructionsTabelleberschrift"/>
                <w:rFonts w:ascii="Times New Roman" w:hAnsi="Times New Roman"/>
                <w:b w:val="0"/>
                <w:sz w:val="24"/>
                <w:u w:val="none"/>
              </w:rPr>
              <w:t xml:space="preserve"> worden gerapporteerd).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50" w:name="_Toc473560877"/>
            <w:bookmarkStart w:id="51" w:name="_Toc308175826"/>
            <w:bookmarkStart w:id="52" w:name="_Toc360188329"/>
            <w:r w:rsidRPr="007E125B">
              <w:rPr>
                <w:rStyle w:val="FormatvorlageInstructionsTabelleText"/>
                <w:rFonts w:ascii="Times New Roman" w:hAnsi="Times New Roman"/>
                <w:sz w:val="24"/>
              </w:rPr>
              <w:t>770</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 xml:space="preserve"> Waarvan: Risicogewogen posten voor kredietrisico: securitis</w:t>
            </w:r>
            <w:r>
              <w:rPr>
                <w:rStyle w:val="InstructionsTabelleberschrift"/>
                <w:rFonts w:ascii="Times New Roman" w:hAnsi="Times New Roman"/>
                <w:sz w:val="24"/>
              </w:rPr>
              <w:t>a</w:t>
            </w:r>
            <w:r>
              <w:rPr>
                <w:rStyle w:val="InstructionsTabelleberschrift"/>
                <w:rFonts w:ascii="Times New Roman" w:hAnsi="Times New Roman"/>
                <w:sz w:val="24"/>
              </w:rPr>
              <w:t>tieposities (herzien securitisatiekader)</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vermelden de informatie</w:t>
            </w:r>
            <w:r>
              <w:t xml:space="preserve"> in de rijen </w:t>
            </w:r>
            <w:r w:rsidRPr="007E125B">
              <w:t>770</w:t>
            </w:r>
            <w:r>
              <w:t xml:space="preserve"> - </w:t>
            </w:r>
            <w:r w:rsidRPr="007E125B">
              <w:t>900</w:t>
            </w:r>
            <w:r>
              <w:t xml:space="preserve"> op rappo</w:t>
            </w:r>
            <w:r>
              <w:t>r</w:t>
            </w:r>
            <w:r>
              <w:t xml:space="preserve">tagereferentiedata na </w:t>
            </w:r>
            <w:r w:rsidRPr="007E125B">
              <w:t>1</w:t>
            </w:r>
            <w:r>
              <w:t xml:space="preserve"> januari </w:t>
            </w:r>
            <w:r w:rsidRPr="007E125B">
              <w:t>2019</w:t>
            </w:r>
            <w:r>
              <w:t>.</w:t>
            </w:r>
          </w:p>
          <w:p w:rsidR="00FE6995" w:rsidRPr="0085692D" w:rsidRDefault="00FE6995" w:rsidP="00FE6995">
            <w:pPr>
              <w:pStyle w:val="InstructionsText"/>
            </w:pPr>
            <w:r>
              <w:rPr>
                <w:rStyle w:val="InstructionsTabelleberschrift"/>
                <w:rFonts w:ascii="Times New Roman" w:hAnsi="Times New Roman"/>
                <w:b w:val="0"/>
                <w:sz w:val="24"/>
                <w:u w:val="none"/>
              </w:rPr>
              <w:t xml:space="preserve">De </w:t>
            </w:r>
            <w:r>
              <w:t xml:space="preserve">rijen </w:t>
            </w:r>
            <w:r w:rsidRPr="007E125B">
              <w:t>770</w:t>
            </w:r>
            <w:r>
              <w:t xml:space="preserve"> - </w:t>
            </w:r>
            <w:r w:rsidRPr="007E125B">
              <w:t>900</w:t>
            </w:r>
            <w:r>
              <w:t xml:space="preserve"> bevatten de risicogewogen posten voor kredietrisico voor die securitisatieposities, waarvan de risicogewogen post worden b</w:t>
            </w:r>
            <w:r>
              <w:t>e</w:t>
            </w:r>
            <w:r>
              <w:t xml:space="preserve">rekend </w:t>
            </w:r>
            <w:proofErr w:type="gramStart"/>
            <w:r>
              <w:t>overeenkomstig</w:t>
            </w:r>
            <w:proofErr w:type="gramEnd"/>
            <w:r>
              <w:t xml:space="preserve"> de bepalingen van de VKV.</w:t>
            </w:r>
          </w:p>
          <w:p w:rsidR="00FE6995" w:rsidRPr="00672D2A" w:rsidRDefault="00FE6995" w:rsidP="00FE6995">
            <w:pPr>
              <w:pStyle w:val="InstructionsText"/>
              <w:rPr>
                <w:rStyle w:val="InstructionsTabelleberschrift"/>
                <w:rFonts w:ascii="Times New Roman" w:hAnsi="Times New Roman"/>
                <w:sz w:val="24"/>
              </w:rPr>
            </w:pPr>
            <w:r>
              <w:t xml:space="preserve">De gerapporteerde bedragen komen overeen met het totaal van </w:t>
            </w:r>
            <w:proofErr w:type="gramStart"/>
            <w:r>
              <w:t>overee</w:t>
            </w:r>
            <w:r>
              <w:t>n</w:t>
            </w:r>
            <w:r>
              <w:t>komstig</w:t>
            </w:r>
            <w:proofErr w:type="gramEnd"/>
            <w:r>
              <w:t xml:space="preserve"> deel drie, titel II, hoofdstuk </w:t>
            </w:r>
            <w:r w:rsidRPr="007E125B">
              <w:t>5</w:t>
            </w:r>
            <w:r>
              <w:t>, van de VKV berekende risicog</w:t>
            </w:r>
            <w:r>
              <w:t>e</w:t>
            </w:r>
            <w:r>
              <w:t xml:space="preserve">wogen posten, rekening houdend met het overeenkomstig artikel </w:t>
            </w:r>
            <w:r w:rsidRPr="007E125B">
              <w:t>247</w:t>
            </w:r>
            <w:r>
              <w:t xml:space="preserve">, lid </w:t>
            </w:r>
            <w:r w:rsidRPr="007E125B">
              <w:t>6</w:t>
            </w:r>
            <w:r>
              <w:t xml:space="preserve">, van de VKV opgelegde totale risicogewicht en de in deel drie, titel II, hoofdstuk </w:t>
            </w:r>
            <w:r w:rsidRPr="007E125B">
              <w:t>5</w:t>
            </w:r>
            <w:r>
              <w:t xml:space="preserve">, afdeling </w:t>
            </w:r>
            <w:r w:rsidRPr="007E125B">
              <w:t>3</w:t>
            </w:r>
            <w:r>
              <w:t xml:space="preserve">, onderafdeling </w:t>
            </w:r>
            <w:r w:rsidRPr="007E125B">
              <w:t>4</w:t>
            </w:r>
            <w:r>
              <w:t>, van de VKV bedoelde begre</w:t>
            </w:r>
            <w:r>
              <w:t>n</w:t>
            </w:r>
            <w:r>
              <w:t>zingen.</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sidRPr="007E125B">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Waarvan: Risicogewogen posten voor kredietrisico: securit</w:t>
            </w:r>
            <w:r>
              <w:rPr>
                <w:rStyle w:val="InstructionsTabelleberschrift"/>
                <w:rFonts w:ascii="Times New Roman" w:hAnsi="Times New Roman"/>
                <w:sz w:val="24"/>
              </w:rPr>
              <w:t>i</w:t>
            </w:r>
            <w:r>
              <w:rPr>
                <w:rStyle w:val="InstructionsTabelleberschrift"/>
                <w:rFonts w:ascii="Times New Roman" w:hAnsi="Times New Roman"/>
                <w:sz w:val="24"/>
              </w:rPr>
              <w:t>satieposities (herzien securitisatiekader)</w:t>
            </w:r>
          </w:p>
          <w:p w:rsidR="009B591B" w:rsidRPr="00241190" w:rsidRDefault="009B591B" w:rsidP="003B20D7">
            <w:pPr>
              <w:pStyle w:val="InstructionsText"/>
              <w:rPr>
                <w:rStyle w:val="InstructionsTabelleberschrift"/>
                <w:rFonts w:ascii="Times New Roman" w:hAnsi="Times New Roman"/>
                <w:bCs w:val="0"/>
                <w:sz w:val="24"/>
              </w:rPr>
            </w:pPr>
            <w:r>
              <w:t xml:space="preserve">Artikel </w:t>
            </w:r>
            <w:r w:rsidRPr="007E125B">
              <w:t>92</w:t>
            </w:r>
            <w:r>
              <w:t xml:space="preserve">, lid </w:t>
            </w:r>
            <w:r w:rsidRPr="007E125B">
              <w:t>1</w:t>
            </w:r>
            <w:r>
              <w:t xml:space="preserve">, onder a), en deel drie, titel II, hoofdstuk </w:t>
            </w:r>
            <w:r w:rsidRPr="007E125B">
              <w:t>5</w:t>
            </w:r>
            <w:r>
              <w:t xml:space="preserve">, van de VKV.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 Interneratingbenadering (SEC-IRBA)</w:t>
            </w:r>
          </w:p>
          <w:p w:rsidR="00BD661B" w:rsidRPr="0085692D" w:rsidRDefault="00BD661B" w:rsidP="00FD239F">
            <w:pPr>
              <w:pStyle w:val="InstructionsText"/>
              <w:rPr>
                <w:rStyle w:val="InstructionsTabelleberschrift"/>
                <w:rFonts w:ascii="Times New Roman" w:hAnsi="Times New Roman"/>
                <w:b w:val="0"/>
                <w:bCs w:val="0"/>
                <w:sz w:val="24"/>
                <w:u w:val="none"/>
              </w:rPr>
            </w:pPr>
            <w:r>
              <w:t xml:space="preserve">Artikel </w:t>
            </w:r>
            <w:r w:rsidRPr="007E125B">
              <w:t>254</w:t>
            </w:r>
            <w:r>
              <w:t xml:space="preserve">, lid </w:t>
            </w:r>
            <w:r w:rsidRPr="007E125B">
              <w:t>1</w:t>
            </w:r>
            <w:r>
              <w:t xml:space="preserve">, onder a), en de artikelen </w:t>
            </w:r>
            <w:r w:rsidRPr="007E125B">
              <w:t>259</w:t>
            </w:r>
            <w:r>
              <w:t xml:space="preserve"> en </w:t>
            </w:r>
            <w:r w:rsidRPr="007E125B">
              <w:t>260</w:t>
            </w:r>
            <w:r>
              <w:t xml:space="preserve"> van de VKV.</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Securitisaties die niet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3D7822" w:rsidRPr="0085692D" w:rsidRDefault="00924FE7" w:rsidP="003B20D7">
            <w:pPr>
              <w:pStyle w:val="InstructionsText"/>
              <w:rPr>
                <w:rStyle w:val="InstructionsTabelleberschrift"/>
                <w:rFonts w:ascii="Times New Roman" w:hAnsi="Times New Roman"/>
                <w:b w:val="0"/>
                <w:sz w:val="24"/>
              </w:rPr>
            </w:pPr>
            <w:r>
              <w:t xml:space="preserve">Artikel </w:t>
            </w:r>
            <w:r w:rsidRPr="007E125B">
              <w:t>254</w:t>
            </w:r>
            <w:r>
              <w:t xml:space="preserve">, lid </w:t>
            </w:r>
            <w:r w:rsidRPr="007E125B">
              <w:t>1</w:t>
            </w:r>
            <w:r>
              <w:t xml:space="preserve">, onder a), en artikel </w:t>
            </w:r>
            <w:r w:rsidRPr="007E125B">
              <w:t>259</w:t>
            </w:r>
            <w:r>
              <w:t xml:space="preserve"> van de VKV.</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STS-securitisaties die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924FE7" w:rsidRPr="0085692D" w:rsidRDefault="00602FA5" w:rsidP="00FD239F">
            <w:pPr>
              <w:pStyle w:val="InstructionsText"/>
            </w:pPr>
            <w:r>
              <w:t xml:space="preserve">Artikel </w:t>
            </w:r>
            <w:r w:rsidRPr="007E125B">
              <w:t>254</w:t>
            </w:r>
            <w:r>
              <w:t xml:space="preserve">, lid </w:t>
            </w:r>
            <w:r w:rsidRPr="007E125B">
              <w:t>1</w:t>
            </w:r>
            <w:r>
              <w:t xml:space="preserve">, onder a), en de artikelen </w:t>
            </w:r>
            <w:r w:rsidRPr="007E125B">
              <w:t>259</w:t>
            </w:r>
            <w:r>
              <w:t xml:space="preserve"> en </w:t>
            </w:r>
            <w:r w:rsidRPr="007E125B">
              <w:t>260</w:t>
            </w:r>
            <w:r>
              <w:t xml:space="preserve"> van de VKV.</w:t>
            </w:r>
          </w:p>
          <w:p w:rsidR="008B1A0F" w:rsidRPr="00241190" w:rsidRDefault="00366794" w:rsidP="003B20D7">
            <w:pPr>
              <w:pStyle w:val="InstructionsText"/>
              <w:rPr>
                <w:rStyle w:val="InstructionsTabelleberschrift"/>
                <w:rFonts w:ascii="Times New Roman" w:hAnsi="Times New Roman"/>
                <w:sz w:val="24"/>
              </w:rPr>
            </w:pPr>
            <w:r>
              <w:lastRenderedPageBreak/>
              <w:t>Zowel STS-securitisaties die in aanmerking komen voor gedifferentiee</w:t>
            </w:r>
            <w:r>
              <w:t>r</w:t>
            </w:r>
            <w:r>
              <w:t xml:space="preserve">de </w:t>
            </w:r>
            <w:r w:rsidR="00DA4F12">
              <w:t>vermogensbehandeling</w:t>
            </w:r>
            <w:r>
              <w:t xml:space="preserve"> </w:t>
            </w:r>
            <w:proofErr w:type="gramStart"/>
            <w:r>
              <w:t>overeenkomstig</w:t>
            </w:r>
            <w:proofErr w:type="gramEnd"/>
            <w:r>
              <w:t xml:space="preserve"> artikel </w:t>
            </w:r>
            <w:r w:rsidRPr="007E125B">
              <w:t>243</w:t>
            </w:r>
            <w:r>
              <w:t xml:space="preserve"> van de VKV als preferente posities in kmo-securitisaties die in aanmerking komen voor gedifferentieerde </w:t>
            </w:r>
            <w:r w:rsidR="00DA4F12">
              <w:t>vermogensbehandeling</w:t>
            </w:r>
            <w:r>
              <w:t xml:space="preserve"> overeenkomstig artikel </w:t>
            </w:r>
            <w:r w:rsidRPr="007E125B">
              <w:t>270</w:t>
            </w:r>
            <w:r>
              <w:t xml:space="preserve"> van de VKV worden in deze rij gerapporteerd.</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 Standaardbenadering (SEC-SA)</w:t>
            </w:r>
          </w:p>
          <w:p w:rsidR="002625C0" w:rsidRPr="00241190" w:rsidRDefault="002625C0"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254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b), en lid </w:t>
            </w:r>
            <w:r w:rsidRPr="007E125B">
              <w:rPr>
                <w:rStyle w:val="FormatvorlageInstructionsTabelleText"/>
                <w:rFonts w:ascii="Times New Roman" w:hAnsi="Times New Roman"/>
                <w:sz w:val="24"/>
              </w:rPr>
              <w:t>6</w:t>
            </w:r>
            <w:r>
              <w:rPr>
                <w:rStyle w:val="FormatvorlageInstructionsTabelleText"/>
                <w:rFonts w:ascii="Times New Roman" w:hAnsi="Times New Roman"/>
                <w:sz w:val="24"/>
              </w:rPr>
              <w:t xml:space="preserve">, en de artikelen </w:t>
            </w:r>
            <w:r w:rsidRPr="007E125B">
              <w:rPr>
                <w:rStyle w:val="FormatvorlageInstructionsTabelleText"/>
                <w:rFonts w:ascii="Times New Roman" w:hAnsi="Times New Roman"/>
                <w:sz w:val="24"/>
              </w:rPr>
              <w:t>261</w:t>
            </w:r>
            <w:r>
              <w:rPr>
                <w:rStyle w:val="FormatvorlageInstructionsTabelleText"/>
                <w:rFonts w:ascii="Times New Roman" w:hAnsi="Times New Roman"/>
                <w:sz w:val="24"/>
              </w:rPr>
              <w:t xml:space="preserve">, </w:t>
            </w:r>
            <w:r w:rsidRPr="007E125B">
              <w:rPr>
                <w:rStyle w:val="FormatvorlageInstructionsTabelleText"/>
                <w:rFonts w:ascii="Times New Roman" w:hAnsi="Times New Roman"/>
                <w:sz w:val="24"/>
              </w:rPr>
              <w:t>262</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269</w:t>
            </w:r>
            <w:r>
              <w:rPr>
                <w:rStyle w:val="FormatvorlageInstructionsTabelleText"/>
                <w:rFonts w:ascii="Times New Roman" w:hAnsi="Times New Roman"/>
                <w:sz w:val="24"/>
              </w:rPr>
              <w:t xml:space="preserve"> </w:t>
            </w:r>
            <w:r>
              <w:t xml:space="preserve">van de </w:t>
            </w:r>
            <w:r>
              <w:rPr>
                <w:rStyle w:val="FormatvorlageInstructionsTabelleText"/>
                <w:rFonts w:ascii="Times New Roman" w:hAnsi="Times New Roman"/>
                <w:sz w:val="24"/>
              </w:rPr>
              <w:t>VKV.</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Securitisaties die niet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4E6D5F" w:rsidRPr="00241190" w:rsidRDefault="004E6D5F"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w:t>
            </w:r>
            <w:r w:rsidRPr="007E125B">
              <w:rPr>
                <w:rStyle w:val="FormatvorlageInstructionsTabelleText"/>
                <w:rFonts w:ascii="Times New Roman" w:hAnsi="Times New Roman"/>
                <w:sz w:val="24"/>
              </w:rPr>
              <w:t>254</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b), en lid </w:t>
            </w:r>
            <w:r w:rsidRPr="007E125B">
              <w:rPr>
                <w:rStyle w:val="FormatvorlageInstructionsTabelleText"/>
                <w:rFonts w:ascii="Times New Roman" w:hAnsi="Times New Roman"/>
                <w:sz w:val="24"/>
              </w:rPr>
              <w:t>6</w:t>
            </w:r>
            <w:r>
              <w:rPr>
                <w:rStyle w:val="FormatvorlageInstructionsTabelleText"/>
                <w:rFonts w:ascii="Times New Roman" w:hAnsi="Times New Roman"/>
                <w:sz w:val="24"/>
              </w:rPr>
              <w:t xml:space="preserve">, en de artikelen </w:t>
            </w:r>
            <w:r w:rsidRPr="007E125B">
              <w:rPr>
                <w:rStyle w:val="FormatvorlageInstructionsTabelleText"/>
                <w:rFonts w:ascii="Times New Roman" w:hAnsi="Times New Roman"/>
                <w:sz w:val="24"/>
              </w:rPr>
              <w:t>261</w:t>
            </w:r>
            <w:r>
              <w:rPr>
                <w:rStyle w:val="FormatvorlageInstructionsTabelleText"/>
                <w:rFonts w:ascii="Times New Roman" w:hAnsi="Times New Roman"/>
                <w:sz w:val="24"/>
              </w:rPr>
              <w:t xml:space="preserve"> en </w:t>
            </w:r>
            <w:r w:rsidRPr="007E125B">
              <w:rPr>
                <w:rStyle w:val="FormatvorlageInstructionsTabelleText"/>
                <w:rFonts w:ascii="Times New Roman" w:hAnsi="Times New Roman"/>
                <w:sz w:val="24"/>
              </w:rPr>
              <w:t>269</w:t>
            </w:r>
            <w:r>
              <w:rPr>
                <w:rStyle w:val="FormatvorlageInstructionsTabelleText"/>
                <w:rFonts w:ascii="Times New Roman" w:hAnsi="Times New Roman"/>
                <w:sz w:val="24"/>
              </w:rPr>
              <w:t xml:space="preserve"> </w:t>
            </w:r>
            <w:r>
              <w:t xml:space="preserve">van de </w:t>
            </w:r>
            <w:r>
              <w:rPr>
                <w:rStyle w:val="FormatvorlageInstructionsTabelleText"/>
                <w:rFonts w:ascii="Times New Roman" w:hAnsi="Times New Roman"/>
                <w:sz w:val="24"/>
              </w:rPr>
              <w:t>VKV.</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STS-securitisaties die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4E6D5F" w:rsidRPr="00220265" w:rsidRDefault="004E6D5F" w:rsidP="00FD239F">
            <w:pPr>
              <w:pStyle w:val="InstructionsText"/>
            </w:pPr>
            <w:r>
              <w:t xml:space="preserve">Artikel </w:t>
            </w:r>
            <w:r w:rsidRPr="007E125B">
              <w:t>254</w:t>
            </w:r>
            <w:r>
              <w:t xml:space="preserve">, lid </w:t>
            </w:r>
            <w:r w:rsidRPr="007E125B">
              <w:t>1</w:t>
            </w:r>
            <w:r>
              <w:t xml:space="preserve">, onder b), en de artikelen </w:t>
            </w:r>
            <w:r w:rsidRPr="007E125B">
              <w:t>261</w:t>
            </w:r>
            <w:r>
              <w:t xml:space="preserve"> en </w:t>
            </w:r>
            <w:r w:rsidRPr="007E125B">
              <w:t>262</w:t>
            </w:r>
            <w:r>
              <w:t xml:space="preserve"> van de VKV.</w:t>
            </w:r>
          </w:p>
          <w:p w:rsidR="008B1A0F" w:rsidRPr="00241190" w:rsidRDefault="00366794" w:rsidP="003B20D7">
            <w:pPr>
              <w:pStyle w:val="InstructionsText"/>
              <w:rPr>
                <w:rStyle w:val="InstructionsTabelleberschrift"/>
                <w:rFonts w:ascii="Times New Roman" w:hAnsi="Times New Roman"/>
                <w:sz w:val="24"/>
              </w:rPr>
            </w:pPr>
            <w:r>
              <w:t>Zowel STS-securitisaties die in aanmerking komen voor gedifferentiee</w:t>
            </w:r>
            <w:r>
              <w:t>r</w:t>
            </w:r>
            <w:r>
              <w:t xml:space="preserve">de </w:t>
            </w:r>
            <w:r w:rsidR="00DA4F12">
              <w:t>vermogensbehandeling</w:t>
            </w:r>
            <w:r>
              <w:t xml:space="preserve"> </w:t>
            </w:r>
            <w:proofErr w:type="gramStart"/>
            <w:r>
              <w:t>overeenkomstig</w:t>
            </w:r>
            <w:proofErr w:type="gramEnd"/>
            <w:r>
              <w:t xml:space="preserve"> artikel </w:t>
            </w:r>
            <w:r w:rsidRPr="007E125B">
              <w:t>243</w:t>
            </w:r>
            <w:r>
              <w:t xml:space="preserve"> van de VKV als preferente posities in kmo-securitisaties die in aanmerking komen voor gedifferentieerde </w:t>
            </w:r>
            <w:r w:rsidR="00DA4F12">
              <w:t>vermogensbehandeling</w:t>
            </w:r>
            <w:r>
              <w:t xml:space="preserve"> overeenkomstig artikel </w:t>
            </w:r>
            <w:r w:rsidRPr="007E125B">
              <w:t>270</w:t>
            </w:r>
            <w:r>
              <w:t xml:space="preserve"> van de VKV worden in deze rij gerapporteerd.</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 Externeratingbenadering (SEC-ERBA)</w:t>
            </w:r>
          </w:p>
          <w:p w:rsidR="009B591B" w:rsidRPr="00241190" w:rsidRDefault="009B591B" w:rsidP="003B20D7">
            <w:pPr>
              <w:pStyle w:val="InstructionsText"/>
              <w:rPr>
                <w:rStyle w:val="InstructionsTabelleberschrift"/>
                <w:rFonts w:ascii="Times New Roman" w:hAnsi="Times New Roman"/>
                <w:sz w:val="24"/>
              </w:rPr>
            </w:pPr>
            <w:r>
              <w:t xml:space="preserve">Artikel </w:t>
            </w:r>
            <w:r w:rsidRPr="007E125B">
              <w:t>254</w:t>
            </w:r>
            <w:r>
              <w:t xml:space="preserve">, lid </w:t>
            </w:r>
            <w:r w:rsidRPr="007E125B">
              <w:t>1</w:t>
            </w:r>
            <w:r>
              <w:t xml:space="preserve">, onder c), en de leden </w:t>
            </w:r>
            <w:r w:rsidRPr="007E125B">
              <w:t>2</w:t>
            </w:r>
            <w:r>
              <w:t xml:space="preserve">, </w:t>
            </w:r>
            <w:r w:rsidRPr="007E125B">
              <w:t>3</w:t>
            </w:r>
            <w:r>
              <w:t xml:space="preserve"> en </w:t>
            </w:r>
            <w:r w:rsidRPr="007E125B">
              <w:t>4</w:t>
            </w:r>
            <w:r>
              <w:t xml:space="preserve">, en de artikelen </w:t>
            </w:r>
            <w:r w:rsidRPr="007E125B">
              <w:t>263</w:t>
            </w:r>
            <w:r>
              <w:t xml:space="preserve"> en </w:t>
            </w:r>
            <w:r w:rsidRPr="007E125B">
              <w:t>264</w:t>
            </w:r>
            <w:r>
              <w:t xml:space="preserve"> van de VKV.</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Securitisaties die niet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9B591B" w:rsidRPr="00241190" w:rsidRDefault="009B591B" w:rsidP="003B20D7">
            <w:pPr>
              <w:pStyle w:val="InstructionsText"/>
              <w:rPr>
                <w:rStyle w:val="InstructionsTabelleberschrift"/>
                <w:rFonts w:ascii="Times New Roman" w:hAnsi="Times New Roman"/>
                <w:sz w:val="24"/>
              </w:rPr>
            </w:pPr>
            <w:r>
              <w:t xml:space="preserve">Artikel </w:t>
            </w:r>
            <w:r w:rsidRPr="007E125B">
              <w:t>254</w:t>
            </w:r>
            <w:r>
              <w:t xml:space="preserve">, lid </w:t>
            </w:r>
            <w:r w:rsidRPr="007E125B">
              <w:t>1</w:t>
            </w:r>
            <w:r>
              <w:t xml:space="preserve">, onder c), en de leden </w:t>
            </w:r>
            <w:r w:rsidRPr="007E125B">
              <w:t>2</w:t>
            </w:r>
            <w:r>
              <w:t xml:space="preserve">, </w:t>
            </w:r>
            <w:r w:rsidRPr="007E125B">
              <w:t>3</w:t>
            </w:r>
            <w:r>
              <w:t xml:space="preserve"> en </w:t>
            </w:r>
            <w:r w:rsidRPr="007E125B">
              <w:t>4</w:t>
            </w:r>
            <w:r>
              <w:t xml:space="preserve">, en artikel </w:t>
            </w:r>
            <w:r w:rsidRPr="007E125B">
              <w:t>263</w:t>
            </w:r>
            <w:r>
              <w:t xml:space="preserve"> van de VKV.</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STS-securitisaties die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9B591B" w:rsidRPr="00220265" w:rsidRDefault="009B591B" w:rsidP="00FD239F">
            <w:pPr>
              <w:pStyle w:val="InstructionsText"/>
            </w:pPr>
            <w:r>
              <w:t xml:space="preserve">Artikel </w:t>
            </w:r>
            <w:r w:rsidRPr="007E125B">
              <w:t>254</w:t>
            </w:r>
            <w:r>
              <w:t xml:space="preserve">, lid </w:t>
            </w:r>
            <w:r w:rsidRPr="007E125B">
              <w:t>1</w:t>
            </w:r>
            <w:r>
              <w:t xml:space="preserve">, onder c), en de leden </w:t>
            </w:r>
            <w:r w:rsidRPr="007E125B">
              <w:t>2</w:t>
            </w:r>
            <w:r>
              <w:t xml:space="preserve">, </w:t>
            </w:r>
            <w:r w:rsidRPr="007E125B">
              <w:t>3</w:t>
            </w:r>
            <w:r>
              <w:t xml:space="preserve"> en </w:t>
            </w:r>
            <w:r w:rsidRPr="007E125B">
              <w:t>4</w:t>
            </w:r>
            <w:r>
              <w:t xml:space="preserve">, en de artikelen </w:t>
            </w:r>
            <w:r w:rsidRPr="007E125B">
              <w:t>263</w:t>
            </w:r>
            <w:r>
              <w:t xml:space="preserve"> en </w:t>
            </w:r>
            <w:r w:rsidRPr="007E125B">
              <w:t>264</w:t>
            </w:r>
            <w:r>
              <w:t xml:space="preserve"> van de VKV.</w:t>
            </w:r>
          </w:p>
          <w:p w:rsidR="009B591B" w:rsidRPr="00241190" w:rsidRDefault="009B591B" w:rsidP="003B20D7">
            <w:pPr>
              <w:pStyle w:val="InstructionsText"/>
              <w:rPr>
                <w:rStyle w:val="InstructionsTabelleberschrift"/>
                <w:rFonts w:ascii="Times New Roman" w:hAnsi="Times New Roman"/>
                <w:sz w:val="24"/>
              </w:rPr>
            </w:pPr>
            <w:r>
              <w:t>Zowel STS-securitisaties die in aanmerking komen voor gedifferentiee</w:t>
            </w:r>
            <w:r>
              <w:t>r</w:t>
            </w:r>
            <w:r>
              <w:t xml:space="preserve">de </w:t>
            </w:r>
            <w:r w:rsidR="00DA4F12">
              <w:t>vermogensbehandeling</w:t>
            </w:r>
            <w:r>
              <w:t xml:space="preserve"> </w:t>
            </w:r>
            <w:proofErr w:type="gramStart"/>
            <w:r>
              <w:t>overeenkomstig</w:t>
            </w:r>
            <w:proofErr w:type="gramEnd"/>
            <w:r>
              <w:t xml:space="preserve"> artikel </w:t>
            </w:r>
            <w:r w:rsidRPr="007E125B">
              <w:t>243</w:t>
            </w:r>
            <w:r>
              <w:t xml:space="preserve"> van de VKV als preferente posities in kmo-securitisaties die in aanmerking komen voor gedifferentieerde </w:t>
            </w:r>
            <w:r w:rsidR="00DA4F12">
              <w:t>vermogensbehandeling</w:t>
            </w:r>
            <w:r>
              <w:t xml:space="preserve"> overeenkomstig artikel </w:t>
            </w:r>
            <w:r w:rsidRPr="007E125B">
              <w:t>270</w:t>
            </w:r>
            <w:r>
              <w:t xml:space="preserve"> van de VKV worden in deze rij gerapporteerd.</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 xml:space="preserve"> Internebeoordelingsbenadering (IAA)</w:t>
            </w:r>
          </w:p>
          <w:p w:rsidR="009B591B" w:rsidRPr="00241190" w:rsidRDefault="009B591B" w:rsidP="003B20D7">
            <w:pPr>
              <w:pStyle w:val="InstructionsText"/>
              <w:rPr>
                <w:rStyle w:val="InstructionsTabelleberschrift"/>
                <w:rFonts w:ascii="Times New Roman" w:hAnsi="Times New Roman"/>
                <w:sz w:val="24"/>
              </w:rPr>
            </w:pPr>
            <w:r>
              <w:t xml:space="preserve">Artikel </w:t>
            </w:r>
            <w:r w:rsidRPr="007E125B">
              <w:t>254</w:t>
            </w:r>
            <w:r>
              <w:t xml:space="preserve">, lid </w:t>
            </w:r>
            <w:r w:rsidRPr="007E125B">
              <w:t>5</w:t>
            </w:r>
            <w:r>
              <w:t xml:space="preserve">, en de artikelen </w:t>
            </w:r>
            <w:r w:rsidRPr="007E125B">
              <w:t>265</w:t>
            </w:r>
            <w:r>
              <w:t xml:space="preserve"> en </w:t>
            </w:r>
            <w:r w:rsidRPr="007E125B">
              <w:t>266</w:t>
            </w:r>
            <w:r>
              <w:t xml:space="preserve"> van de VKV.</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Securitisaties die niet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9B591B" w:rsidRPr="00220265" w:rsidRDefault="009B591B" w:rsidP="003B20D7">
            <w:pPr>
              <w:pStyle w:val="InstructionsText"/>
              <w:rPr>
                <w:rStyle w:val="InstructionsTabelleberschrift"/>
                <w:rFonts w:ascii="Times New Roman" w:hAnsi="Times New Roman"/>
                <w:b w:val="0"/>
                <w:sz w:val="24"/>
                <w:u w:val="none"/>
              </w:rPr>
            </w:pPr>
            <w:r>
              <w:t xml:space="preserve">Artikel </w:t>
            </w:r>
            <w:r w:rsidRPr="007E125B">
              <w:t>254</w:t>
            </w:r>
            <w:r>
              <w:t xml:space="preserve">, lid </w:t>
            </w:r>
            <w:r w:rsidRPr="007E125B">
              <w:t>5</w:t>
            </w:r>
            <w:r>
              <w:t xml:space="preserve">, en de artikelen </w:t>
            </w:r>
            <w:r w:rsidRPr="007E125B">
              <w:t>265</w:t>
            </w:r>
            <w:r>
              <w:t xml:space="preserve"> en </w:t>
            </w:r>
            <w:r w:rsidRPr="007E125B">
              <w:t>266</w:t>
            </w:r>
            <w:r>
              <w:t xml:space="preserve"> van de VKV.</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STS-securitisaties die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9B591B" w:rsidRPr="00220265" w:rsidRDefault="009B591B" w:rsidP="00FD239F">
            <w:pPr>
              <w:pStyle w:val="InstructionsText"/>
            </w:pPr>
            <w:r>
              <w:t xml:space="preserve">Artikel </w:t>
            </w:r>
            <w:r w:rsidRPr="007E125B">
              <w:t>254</w:t>
            </w:r>
            <w:r>
              <w:t xml:space="preserve">, lid </w:t>
            </w:r>
            <w:r w:rsidRPr="007E125B">
              <w:t>5</w:t>
            </w:r>
            <w:r>
              <w:t xml:space="preserve">, en de artikelen </w:t>
            </w:r>
            <w:r w:rsidRPr="007E125B">
              <w:t>265</w:t>
            </w:r>
            <w:r>
              <w:t xml:space="preserve"> en </w:t>
            </w:r>
            <w:r w:rsidRPr="007E125B">
              <w:t>266</w:t>
            </w:r>
            <w:r>
              <w:t xml:space="preserve"> van de VKV.</w:t>
            </w:r>
          </w:p>
          <w:p w:rsidR="009B591B" w:rsidRPr="00241190" w:rsidRDefault="009B591B" w:rsidP="003B20D7">
            <w:pPr>
              <w:pStyle w:val="InstructionsText"/>
              <w:rPr>
                <w:rStyle w:val="InstructionsTabelleberschrift"/>
                <w:rFonts w:ascii="Times New Roman" w:hAnsi="Times New Roman"/>
                <w:sz w:val="24"/>
              </w:rPr>
            </w:pPr>
            <w:r>
              <w:t>Zowel STS-securitisaties die in aanmerking komen voor gedifferentiee</w:t>
            </w:r>
            <w:r>
              <w:t>r</w:t>
            </w:r>
            <w:r>
              <w:t xml:space="preserve">de </w:t>
            </w:r>
            <w:r w:rsidR="00DA4F12">
              <w:t>vermogensbehandeling</w:t>
            </w:r>
            <w:r>
              <w:t xml:space="preserve"> </w:t>
            </w:r>
            <w:proofErr w:type="gramStart"/>
            <w:r>
              <w:t>overeenkomstig</w:t>
            </w:r>
            <w:proofErr w:type="gramEnd"/>
            <w:r>
              <w:t xml:space="preserve"> artikel </w:t>
            </w:r>
            <w:r w:rsidRPr="007E125B">
              <w:t>243</w:t>
            </w:r>
            <w:r>
              <w:t xml:space="preserve"> van de VKV als preferente posities in kmo-securitisaties die in aanmerking komen voor gedifferentieerde </w:t>
            </w:r>
            <w:r w:rsidR="00DA4F12">
              <w:t>vermogensbehandeling</w:t>
            </w:r>
            <w:r>
              <w:t xml:space="preserve"> overeenkomstig artikel </w:t>
            </w:r>
            <w:r w:rsidRPr="007E125B">
              <w:t>270</w:t>
            </w:r>
            <w:r>
              <w:t xml:space="preserve"> van de VKV worden in deze rij gerapporteerd.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 xml:space="preserve"> Overige (RW = </w:t>
            </w:r>
            <w:r w:rsidRPr="007E125B">
              <w:rPr>
                <w:rStyle w:val="InstructionsTabelleberschrift"/>
                <w:rFonts w:ascii="Times New Roman" w:hAnsi="Times New Roman"/>
                <w:sz w:val="24"/>
              </w:rPr>
              <w:t>1</w:t>
            </w:r>
            <w:r>
              <w:rPr>
                <w:rStyle w:val="InstructionsTabelleberschrift"/>
                <w:rFonts w:ascii="Times New Roman" w:hAnsi="Times New Roman"/>
                <w:sz w:val="24"/>
              </w:rPr>
              <w:t> </w:t>
            </w:r>
            <w:r w:rsidRPr="007E125B">
              <w:rPr>
                <w:rStyle w:val="InstructionsTabelleberschrift"/>
                <w:rFonts w:ascii="Times New Roman" w:hAnsi="Times New Roman"/>
                <w:sz w:val="24"/>
              </w:rPr>
              <w:t>250</w:t>
            </w:r>
            <w:r>
              <w:rPr>
                <w:rStyle w:val="InstructionsTabelleberschrift"/>
                <w:rFonts w:ascii="Times New Roman" w:hAnsi="Times New Roman"/>
                <w:sz w:val="24"/>
              </w:rPr>
              <w:t> %)</w:t>
            </w:r>
          </w:p>
          <w:p w:rsidR="009B591B" w:rsidRPr="00241190" w:rsidRDefault="009B591B" w:rsidP="003B20D7">
            <w:pPr>
              <w:pStyle w:val="InstructionsText"/>
              <w:rPr>
                <w:rStyle w:val="InstructionsTabelleberschrift"/>
                <w:rFonts w:ascii="Times New Roman" w:hAnsi="Times New Roman"/>
                <w:sz w:val="24"/>
              </w:rPr>
            </w:pPr>
            <w:r>
              <w:t xml:space="preserve">Artikel </w:t>
            </w:r>
            <w:r w:rsidRPr="007E125B">
              <w:t>254</w:t>
            </w:r>
            <w:r>
              <w:t xml:space="preserve">, lid </w:t>
            </w:r>
            <w:r w:rsidRPr="007E125B">
              <w:t>7</w:t>
            </w:r>
            <w:r>
              <w:t>, van de VKV.</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sidRPr="007E125B">
              <w:rPr>
                <w:rStyle w:val="FormatvorlageInstructionsTabelleText"/>
                <w:rFonts w:ascii="Times New Roman" w:hAnsi="Times New Roman"/>
                <w:sz w:val="24"/>
              </w:rPr>
              <w:t>910</w:t>
            </w:r>
            <w:r>
              <w:rPr>
                <w:rStyle w:val="FormatvorlageInstructionsTabelleText"/>
                <w:rFonts w:ascii="Times New Roman" w:hAnsi="Times New Roman"/>
                <w:sz w:val="24"/>
              </w:rPr>
              <w:t>-</w:t>
            </w:r>
            <w:r w:rsidRPr="007E125B">
              <w:rPr>
                <w:rStyle w:val="FormatvorlageInstructionsTabelleText"/>
                <w:rFonts w:ascii="Times New Roman" w:hAnsi="Times New Roman"/>
                <w:sz w:val="24"/>
              </w:rPr>
              <w:t>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 xml:space="preserve"> Waarvan: Totaal van de risicoposten voor positierisico: ve</w:t>
            </w:r>
            <w:r>
              <w:rPr>
                <w:rStyle w:val="InstructionsTabelleberschrift"/>
                <w:rFonts w:ascii="Times New Roman" w:hAnsi="Times New Roman"/>
                <w:sz w:val="24"/>
              </w:rPr>
              <w:t>r</w:t>
            </w:r>
            <w:r>
              <w:rPr>
                <w:rStyle w:val="InstructionsTabelleberschrift"/>
                <w:rFonts w:ascii="Times New Roman" w:hAnsi="Times New Roman"/>
                <w:sz w:val="24"/>
              </w:rPr>
              <w:t>handelbare schuldinstrumenten - specifiek risico van securitisatie-instrumenten (herzien securitisatiekader)</w:t>
            </w:r>
          </w:p>
          <w:p w:rsidR="002A6913" w:rsidRPr="002A6913" w:rsidRDefault="002A6913" w:rsidP="00FD239F">
            <w:pPr>
              <w:pStyle w:val="InstructionsText"/>
              <w:rPr>
                <w:bCs/>
              </w:rPr>
            </w:pPr>
            <w:r>
              <w:rPr>
                <w:rStyle w:val="InstructionsTabelleberschrift"/>
                <w:rFonts w:ascii="Times New Roman" w:hAnsi="Times New Roman"/>
                <w:b w:val="0"/>
                <w:sz w:val="24"/>
                <w:u w:val="none"/>
              </w:rPr>
              <w:t>De instellingen vermelden de informatie</w:t>
            </w:r>
            <w:r>
              <w:t xml:space="preserve"> in de rijen </w:t>
            </w:r>
            <w:r w:rsidRPr="007E125B">
              <w:t>910</w:t>
            </w:r>
            <w:r>
              <w:t xml:space="preserve"> - </w:t>
            </w:r>
            <w:r w:rsidRPr="007E125B">
              <w:t>1040</w:t>
            </w:r>
            <w:r>
              <w:t xml:space="preserve"> op ra</w:t>
            </w:r>
            <w:r>
              <w:t>p</w:t>
            </w:r>
            <w:r>
              <w:t xml:space="preserve">portagereferentiedata na </w:t>
            </w:r>
            <w:r w:rsidRPr="007E125B">
              <w:t>1</w:t>
            </w:r>
            <w:r>
              <w:t xml:space="preserve"> januari </w:t>
            </w:r>
            <w:r w:rsidRPr="007E125B">
              <w:t>2019</w:t>
            </w:r>
            <w:r>
              <w:t>.</w:t>
            </w:r>
          </w:p>
          <w:p w:rsidR="004E2BE7" w:rsidRPr="00220265" w:rsidRDefault="004E2BE7" w:rsidP="00FD239F">
            <w:pPr>
              <w:pStyle w:val="InstructionsText"/>
            </w:pPr>
            <w:r>
              <w:t xml:space="preserve">De rijen </w:t>
            </w:r>
            <w:r w:rsidRPr="007E125B">
              <w:t>910</w:t>
            </w:r>
            <w:r>
              <w:t>-</w:t>
            </w:r>
            <w:r w:rsidRPr="007E125B">
              <w:t>1040</w:t>
            </w:r>
            <w:r>
              <w:t xml:space="preserve"> bevatten de risicogewogen posten voor die securitis</w:t>
            </w:r>
            <w:r>
              <w:t>a</w:t>
            </w:r>
            <w:r>
              <w:t>tieposities in de handelsportefeuille, waarvan het totaal van de risicopo</w:t>
            </w:r>
            <w:r>
              <w:t>s</w:t>
            </w:r>
            <w:r>
              <w:t xml:space="preserve">ten wordt berekend </w:t>
            </w:r>
            <w:proofErr w:type="gramStart"/>
            <w:r>
              <w:t>overeenkomstig</w:t>
            </w:r>
            <w:proofErr w:type="gramEnd"/>
            <w:r>
              <w:t xml:space="preserve"> de bepalingen van de VKV. Secur</w:t>
            </w:r>
            <w:r>
              <w:t>i</w:t>
            </w:r>
            <w:r>
              <w:t xml:space="preserve">tisatieposities die </w:t>
            </w:r>
            <w:proofErr w:type="gramStart"/>
            <w:r>
              <w:t>overeenkomstig</w:t>
            </w:r>
            <w:proofErr w:type="gramEnd"/>
            <w:r>
              <w:t xml:space="preserve"> artikel </w:t>
            </w:r>
            <w:r w:rsidRPr="007E125B">
              <w:t>338</w:t>
            </w:r>
            <w:r>
              <w:t xml:space="preserve"> van de gewijzigde VKV onderworpen zijn aan eigenvermogensvereisten voor de correlatieha</w:t>
            </w:r>
            <w:r>
              <w:t>n</w:t>
            </w:r>
            <w:r>
              <w:t>delsportefeuille worden echter niet in deze rijen gerapporteerd, maar in de MKR SA CTP-template.</w:t>
            </w:r>
          </w:p>
          <w:p w:rsidR="004E2BE7" w:rsidRPr="00220265" w:rsidRDefault="004E2BE7" w:rsidP="00FD239F">
            <w:pPr>
              <w:pStyle w:val="InstructionsText"/>
            </w:pPr>
            <w:r>
              <w:t>De gerapporteerde bedragen komen overeen met het totaal van de risic</w:t>
            </w:r>
            <w:r>
              <w:t>o</w:t>
            </w:r>
            <w:r>
              <w:t xml:space="preserve">posten, d.w.z. de uitkomst van de vermenigvuldiging van </w:t>
            </w:r>
            <w:proofErr w:type="gramStart"/>
            <w:r>
              <w:t>de</w:t>
            </w:r>
            <w:proofErr w:type="gramEnd"/>
            <w:r>
              <w:t xml:space="preserve"> overee</w:t>
            </w:r>
            <w:r>
              <w:t>n</w:t>
            </w:r>
            <w:r>
              <w:t xml:space="preserve">komstig artikel </w:t>
            </w:r>
            <w:r w:rsidRPr="007E125B">
              <w:t>337</w:t>
            </w:r>
            <w:r>
              <w:t xml:space="preserve"> van de VKV berekende eigenvermogensvereisten met </w:t>
            </w:r>
            <w:r w:rsidRPr="007E125B">
              <w:t>12</w:t>
            </w:r>
            <w:r>
              <w:t>,</w:t>
            </w:r>
            <w:r w:rsidRPr="007E125B">
              <w:t>5</w:t>
            </w:r>
            <w:r>
              <w:t>. Het gerapporteerde bedrag houdt rekening met het toepasseli</w:t>
            </w:r>
            <w:r>
              <w:t>j</w:t>
            </w:r>
            <w:r>
              <w:t xml:space="preserve">ke totale risicogewicht </w:t>
            </w:r>
            <w:proofErr w:type="gramStart"/>
            <w:r>
              <w:t>overeenkomstig</w:t>
            </w:r>
            <w:proofErr w:type="gramEnd"/>
            <w:r>
              <w:t xml:space="preserve"> artikel </w:t>
            </w:r>
            <w:r w:rsidRPr="007E125B">
              <w:t>337</w:t>
            </w:r>
            <w:r>
              <w:t xml:space="preserve">, lid </w:t>
            </w:r>
            <w:r w:rsidRPr="007E125B">
              <w:t>3</w:t>
            </w:r>
            <w:r>
              <w:t xml:space="preserve"> van de VKV, en met de begrenzing van het eigenvermogensvereiste voor een nettopositie overeenkomstig artikel </w:t>
            </w:r>
            <w:r w:rsidRPr="007E125B">
              <w:t>335</w:t>
            </w:r>
            <w:r>
              <w:t xml:space="preserve"> van de VKV.</w:t>
            </w:r>
          </w:p>
          <w:p w:rsidR="007A1E2E" w:rsidRPr="00241190" w:rsidRDefault="007A1E2E" w:rsidP="002A6913">
            <w:pPr>
              <w:pStyle w:val="InstructionsText"/>
              <w:rPr>
                <w:rStyle w:val="InstructionsTabelleberschrift"/>
                <w:rFonts w:ascii="Times New Roman" w:hAnsi="Times New Roman"/>
                <w:bCs w:val="0"/>
                <w:sz w:val="24"/>
              </w:rPr>
            </w:pPr>
            <w:r>
              <w:t xml:space="preserve">In lijn met de bepaling van de risicogewichten </w:t>
            </w:r>
            <w:proofErr w:type="gramStart"/>
            <w:r>
              <w:t>overeenkomstig</w:t>
            </w:r>
            <w:proofErr w:type="gramEnd"/>
            <w:r>
              <w:t xml:space="preserve"> artikel </w:t>
            </w:r>
            <w:r w:rsidRPr="007E125B">
              <w:t>337</w:t>
            </w:r>
            <w:r>
              <w:t xml:space="preserve"> van de VKV wordt voor de berekening van de eigenvermogensve</w:t>
            </w:r>
            <w:r>
              <w:t>r</w:t>
            </w:r>
            <w:r>
              <w:t>eisten voor instrumenten in de handelsportefeuille die securitisatiepos</w:t>
            </w:r>
            <w:r>
              <w:t>i</w:t>
            </w:r>
            <w:r>
              <w:t>ties zijn, de benadering bepaald als de benadering die de instelling zou toepassen op de positie in haar niet-handelsportefeuille.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tab/>
            </w:r>
            <w:r>
              <w:rPr>
                <w:rStyle w:val="InstructionsTabelleberschrift"/>
                <w:rFonts w:ascii="Times New Roman" w:hAnsi="Times New Roman"/>
                <w:sz w:val="24"/>
              </w:rPr>
              <w:t>Waarvan: Totaal van de risicoposten voor positierisico: ve</w:t>
            </w:r>
            <w:r>
              <w:rPr>
                <w:rStyle w:val="InstructionsTabelleberschrift"/>
                <w:rFonts w:ascii="Times New Roman" w:hAnsi="Times New Roman"/>
                <w:sz w:val="24"/>
              </w:rPr>
              <w:t>r</w:t>
            </w:r>
            <w:r>
              <w:rPr>
                <w:rStyle w:val="InstructionsTabelleberschrift"/>
                <w:rFonts w:ascii="Times New Roman" w:hAnsi="Times New Roman"/>
                <w:sz w:val="24"/>
              </w:rPr>
              <w:t>handelbare schuldinstrumenten - specifiek risico van securitisatie-instrumenten (herzien securitisatiekader)</w:t>
            </w:r>
          </w:p>
          <w:p w:rsidR="00BB3CBE" w:rsidRPr="00241190" w:rsidRDefault="00BB3CBE" w:rsidP="002A6913">
            <w:pPr>
              <w:pStyle w:val="InstructionsText"/>
              <w:rPr>
                <w:rStyle w:val="InstructionsTabelleberschrift"/>
                <w:rFonts w:ascii="Times New Roman" w:hAnsi="Times New Roman"/>
                <w:sz w:val="24"/>
              </w:rPr>
            </w:pPr>
            <w:r>
              <w:t xml:space="preserve">Artikel </w:t>
            </w:r>
            <w:r w:rsidRPr="007E125B">
              <w:t>92</w:t>
            </w:r>
            <w:r>
              <w:t xml:space="preserve">, lid </w:t>
            </w:r>
            <w:r w:rsidRPr="007E125B">
              <w:t>3</w:t>
            </w:r>
            <w:r>
              <w:t xml:space="preserve">, onder b), i), en lid </w:t>
            </w:r>
            <w:r w:rsidRPr="007E125B">
              <w:t>4</w:t>
            </w:r>
            <w:r>
              <w:t xml:space="preserve">, en de artikelen </w:t>
            </w:r>
            <w:r w:rsidRPr="007E125B">
              <w:t>335</w:t>
            </w:r>
            <w:r>
              <w:t xml:space="preserve"> en </w:t>
            </w:r>
            <w:r w:rsidRPr="007E125B">
              <w:t>337</w:t>
            </w:r>
            <w:r>
              <w:t xml:space="preserve"> van de VKV.</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 Interneratingbenadering (SEC-IRBA)</w:t>
            </w:r>
          </w:p>
          <w:p w:rsidR="007A1E2E" w:rsidRPr="00241190" w:rsidRDefault="007A1E2E" w:rsidP="002A6913">
            <w:pPr>
              <w:pStyle w:val="InstructionsText"/>
              <w:rPr>
                <w:rStyle w:val="InstructionsTabelleberschrift"/>
                <w:rFonts w:ascii="Times New Roman" w:hAnsi="Times New Roman"/>
                <w:sz w:val="24"/>
              </w:rPr>
            </w:pPr>
            <w:r>
              <w:t xml:space="preserve">Artikel </w:t>
            </w:r>
            <w:r w:rsidRPr="007E125B">
              <w:t>254</w:t>
            </w:r>
            <w:r>
              <w:t xml:space="preserve">, lid </w:t>
            </w:r>
            <w:r w:rsidRPr="007E125B">
              <w:t>1</w:t>
            </w:r>
            <w:r>
              <w:t xml:space="preserve">, onder a), en de artikelen </w:t>
            </w:r>
            <w:r w:rsidRPr="007E125B">
              <w:t>259</w:t>
            </w:r>
            <w:r>
              <w:t xml:space="preserve">, </w:t>
            </w:r>
            <w:r w:rsidRPr="007E125B">
              <w:t>260</w:t>
            </w:r>
            <w:r>
              <w:t xml:space="preserve"> en </w:t>
            </w:r>
            <w:r w:rsidRPr="007E125B">
              <w:t>337</w:t>
            </w:r>
            <w:r>
              <w:t xml:space="preserve"> van de VKV.</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Securitisaties die niet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7A1E2E" w:rsidRPr="00241190" w:rsidRDefault="007A1E2E" w:rsidP="002A6913">
            <w:pPr>
              <w:pStyle w:val="InstructionsText"/>
              <w:rPr>
                <w:rStyle w:val="InstructionsTabelleberschrift"/>
                <w:rFonts w:ascii="Times New Roman" w:hAnsi="Times New Roman"/>
                <w:sz w:val="24"/>
              </w:rPr>
            </w:pPr>
            <w:r>
              <w:lastRenderedPageBreak/>
              <w:t xml:space="preserve">Artikel </w:t>
            </w:r>
            <w:r w:rsidRPr="007E125B">
              <w:t>254</w:t>
            </w:r>
            <w:r>
              <w:t xml:space="preserve">, lid </w:t>
            </w:r>
            <w:r w:rsidRPr="007E125B">
              <w:t>1</w:t>
            </w:r>
            <w:r>
              <w:t xml:space="preserve">, onder a), en de artikelen </w:t>
            </w:r>
            <w:r w:rsidRPr="007E125B">
              <w:t>259</w:t>
            </w:r>
            <w:r>
              <w:t xml:space="preserve"> en </w:t>
            </w:r>
            <w:r w:rsidRPr="007E125B">
              <w:t>337</w:t>
            </w:r>
            <w:r>
              <w:t xml:space="preserve"> van de VKV.</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STS-securitisaties die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7A1E2E" w:rsidRPr="00220265" w:rsidRDefault="007A1E2E" w:rsidP="00FD239F">
            <w:pPr>
              <w:pStyle w:val="InstructionsText"/>
            </w:pPr>
            <w:r>
              <w:t xml:space="preserve">Artikel </w:t>
            </w:r>
            <w:r w:rsidRPr="007E125B">
              <w:t>254</w:t>
            </w:r>
            <w:r>
              <w:t xml:space="preserve">, lid </w:t>
            </w:r>
            <w:r w:rsidRPr="007E125B">
              <w:t>1</w:t>
            </w:r>
            <w:r>
              <w:t xml:space="preserve">, onder a), en de artikelen </w:t>
            </w:r>
            <w:r w:rsidRPr="007E125B">
              <w:t>259</w:t>
            </w:r>
            <w:r>
              <w:t xml:space="preserve">, </w:t>
            </w:r>
            <w:r w:rsidRPr="007E125B">
              <w:t>260</w:t>
            </w:r>
            <w:r>
              <w:t xml:space="preserve"> en </w:t>
            </w:r>
            <w:r w:rsidRPr="007E125B">
              <w:t>337</w:t>
            </w:r>
            <w:r>
              <w:t xml:space="preserve"> van de VKV.</w:t>
            </w:r>
          </w:p>
          <w:p w:rsidR="007A1E2E" w:rsidRPr="00241190" w:rsidRDefault="007A1E2E" w:rsidP="00FD239F">
            <w:pPr>
              <w:pStyle w:val="InstructionsText"/>
              <w:rPr>
                <w:rStyle w:val="InstructionsTabelleberschrift"/>
                <w:rFonts w:ascii="Times New Roman" w:hAnsi="Times New Roman"/>
                <w:sz w:val="24"/>
              </w:rPr>
            </w:pPr>
            <w:r>
              <w:t>Zowel STS-securitisaties die in aanmerking komen voor gedifferentiee</w:t>
            </w:r>
            <w:r>
              <w:t>r</w:t>
            </w:r>
            <w:r>
              <w:t xml:space="preserve">de </w:t>
            </w:r>
            <w:r w:rsidR="00DA4F12">
              <w:t>vermogensbehandeling</w:t>
            </w:r>
            <w:r>
              <w:t xml:space="preserve"> </w:t>
            </w:r>
            <w:proofErr w:type="gramStart"/>
            <w:r>
              <w:t>overeenkomstig</w:t>
            </w:r>
            <w:proofErr w:type="gramEnd"/>
            <w:r>
              <w:t xml:space="preserve"> artikel </w:t>
            </w:r>
            <w:r w:rsidRPr="007E125B">
              <w:t>243</w:t>
            </w:r>
            <w:r>
              <w:t xml:space="preserve"> van de VKV als preferente posities in kmo-securitisaties die in aanmerking komen voor gedifferentieerde </w:t>
            </w:r>
            <w:r w:rsidR="00DA4F12">
              <w:t>vermogensbehandeling</w:t>
            </w:r>
            <w:r>
              <w:t xml:space="preserve"> overeenkomstig artikel </w:t>
            </w:r>
            <w:r w:rsidRPr="007E125B">
              <w:t>270</w:t>
            </w:r>
            <w:r>
              <w:t xml:space="preserve"> van de VKV worden in deze rij gerapporteerd.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Standaardbenadering (SEC-SA)</w:t>
            </w:r>
          </w:p>
          <w:p w:rsidR="007A1E2E" w:rsidRPr="00241190" w:rsidRDefault="007A1E2E" w:rsidP="002A6913">
            <w:pPr>
              <w:pStyle w:val="InstructionsText"/>
              <w:rPr>
                <w:rStyle w:val="InstructionsTabelleberschrift"/>
                <w:rFonts w:ascii="Times New Roman" w:hAnsi="Times New Roman"/>
                <w:sz w:val="24"/>
              </w:rPr>
            </w:pPr>
            <w:r>
              <w:t xml:space="preserve">Artikel </w:t>
            </w:r>
            <w:r w:rsidRPr="007E125B">
              <w:t>254</w:t>
            </w:r>
            <w:r>
              <w:t xml:space="preserve">, lid </w:t>
            </w:r>
            <w:r w:rsidRPr="007E125B">
              <w:t>1</w:t>
            </w:r>
            <w:r>
              <w:t xml:space="preserve">, onder b), en de artikelen </w:t>
            </w:r>
            <w:r w:rsidRPr="007E125B">
              <w:t>261</w:t>
            </w:r>
            <w:r>
              <w:t xml:space="preserve">, </w:t>
            </w:r>
            <w:r w:rsidRPr="007E125B">
              <w:t>262</w:t>
            </w:r>
            <w:r>
              <w:t xml:space="preserve">, </w:t>
            </w:r>
            <w:r w:rsidRPr="007E125B">
              <w:t>269</w:t>
            </w:r>
            <w:r>
              <w:t xml:space="preserve"> en </w:t>
            </w:r>
            <w:r w:rsidRPr="007E125B">
              <w:t>337</w:t>
            </w:r>
            <w:r>
              <w:t xml:space="preserve"> van de VKV.</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Securitisaties die niet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7A1E2E" w:rsidRPr="00241190" w:rsidRDefault="007A1E2E" w:rsidP="002A6913">
            <w:pPr>
              <w:pStyle w:val="InstructionsText"/>
              <w:rPr>
                <w:rStyle w:val="InstructionsTabelleberschrift"/>
                <w:rFonts w:ascii="Times New Roman" w:hAnsi="Times New Roman"/>
                <w:sz w:val="24"/>
              </w:rPr>
            </w:pPr>
            <w:r>
              <w:t xml:space="preserve">Artikel </w:t>
            </w:r>
            <w:r w:rsidRPr="007E125B">
              <w:t>254</w:t>
            </w:r>
            <w:r>
              <w:t xml:space="preserve">, lid </w:t>
            </w:r>
            <w:r w:rsidRPr="007E125B">
              <w:t>1</w:t>
            </w:r>
            <w:r>
              <w:t xml:space="preserve">, onder b), en lid </w:t>
            </w:r>
            <w:r w:rsidRPr="007E125B">
              <w:t>6</w:t>
            </w:r>
            <w:r>
              <w:t xml:space="preserve">, en de artikelen </w:t>
            </w:r>
            <w:r w:rsidRPr="007E125B">
              <w:t>261</w:t>
            </w:r>
            <w:r>
              <w:t xml:space="preserve">, </w:t>
            </w:r>
            <w:r w:rsidRPr="007E125B">
              <w:t>269</w:t>
            </w:r>
            <w:r>
              <w:t xml:space="preserve"> en </w:t>
            </w:r>
            <w:r w:rsidRPr="007E125B">
              <w:t>337</w:t>
            </w:r>
            <w:r>
              <w:t xml:space="preserve"> van de VKV.</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STS-securitisaties die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7A1E2E" w:rsidRPr="00220265" w:rsidRDefault="007A1E2E" w:rsidP="00FD239F">
            <w:pPr>
              <w:pStyle w:val="InstructionsText"/>
            </w:pPr>
            <w:r>
              <w:t xml:space="preserve">Artikel </w:t>
            </w:r>
            <w:r w:rsidRPr="007E125B">
              <w:t>254</w:t>
            </w:r>
            <w:r>
              <w:t xml:space="preserve">, lid </w:t>
            </w:r>
            <w:r w:rsidRPr="007E125B">
              <w:t>1</w:t>
            </w:r>
            <w:r>
              <w:t xml:space="preserve">, onder b), en de artikelen </w:t>
            </w:r>
            <w:r w:rsidRPr="007E125B">
              <w:t>261</w:t>
            </w:r>
            <w:r>
              <w:t xml:space="preserve">, </w:t>
            </w:r>
            <w:r w:rsidRPr="007E125B">
              <w:t>262</w:t>
            </w:r>
            <w:r>
              <w:t xml:space="preserve"> en </w:t>
            </w:r>
            <w:r w:rsidRPr="007E125B">
              <w:t>337</w:t>
            </w:r>
            <w:r>
              <w:t xml:space="preserve"> van de VKV.</w:t>
            </w:r>
          </w:p>
          <w:p w:rsidR="007A1E2E" w:rsidRPr="00241190" w:rsidRDefault="007A1E2E" w:rsidP="00FD239F">
            <w:pPr>
              <w:pStyle w:val="InstructionsText"/>
              <w:rPr>
                <w:rStyle w:val="InstructionsTabelleberschrift"/>
                <w:rFonts w:ascii="Times New Roman" w:hAnsi="Times New Roman"/>
                <w:sz w:val="24"/>
              </w:rPr>
            </w:pPr>
            <w:r>
              <w:t>Zowel STS-securitisaties die in aanmerking komen voor gedifferentiee</w:t>
            </w:r>
            <w:r>
              <w:t>r</w:t>
            </w:r>
            <w:r>
              <w:t xml:space="preserve">de </w:t>
            </w:r>
            <w:r w:rsidR="00DA4F12">
              <w:t>vermogensbehandeling</w:t>
            </w:r>
            <w:r>
              <w:t xml:space="preserve"> </w:t>
            </w:r>
            <w:proofErr w:type="gramStart"/>
            <w:r>
              <w:t>overeenkomstig</w:t>
            </w:r>
            <w:proofErr w:type="gramEnd"/>
            <w:r>
              <w:t xml:space="preserve"> artikel </w:t>
            </w:r>
            <w:r w:rsidRPr="007E125B">
              <w:t>243</w:t>
            </w:r>
            <w:r>
              <w:t xml:space="preserve"> van de VKV als preferente posities in kmo-securitisaties die in aanmerking komen voor gedifferentieerde </w:t>
            </w:r>
            <w:r w:rsidR="00DA4F12">
              <w:t>vermogensbehandeling</w:t>
            </w:r>
            <w:r>
              <w:t xml:space="preserve"> overeenkomstig artikel </w:t>
            </w:r>
            <w:r w:rsidRPr="007E125B">
              <w:t>270</w:t>
            </w:r>
            <w:r>
              <w:t xml:space="preserve"> van de VKV worden in deze rij gerapporteerd.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 Externeratingbenadering (SEC-ERBA)</w:t>
            </w:r>
          </w:p>
          <w:p w:rsidR="007A1E2E" w:rsidRPr="00241190" w:rsidRDefault="007A1E2E" w:rsidP="002A6913">
            <w:pPr>
              <w:pStyle w:val="InstructionsText"/>
              <w:rPr>
                <w:rStyle w:val="InstructionsTabelleberschrift"/>
                <w:rFonts w:ascii="Times New Roman" w:hAnsi="Times New Roman"/>
                <w:sz w:val="24"/>
              </w:rPr>
            </w:pPr>
            <w:r>
              <w:t xml:space="preserve">Artikel </w:t>
            </w:r>
            <w:r w:rsidRPr="007E125B">
              <w:t>254</w:t>
            </w:r>
            <w:r>
              <w:t xml:space="preserve">, lid </w:t>
            </w:r>
            <w:r w:rsidRPr="007E125B">
              <w:t>1</w:t>
            </w:r>
            <w:r>
              <w:t xml:space="preserve">, onder c), en de leden </w:t>
            </w:r>
            <w:r w:rsidRPr="007E125B">
              <w:t>2</w:t>
            </w:r>
            <w:r>
              <w:t xml:space="preserve">, </w:t>
            </w:r>
            <w:r w:rsidRPr="007E125B">
              <w:t>3</w:t>
            </w:r>
            <w:r>
              <w:t xml:space="preserve"> en </w:t>
            </w:r>
            <w:r w:rsidRPr="007E125B">
              <w:t>4</w:t>
            </w:r>
            <w:r>
              <w:t xml:space="preserve">, en de artikelen </w:t>
            </w:r>
            <w:r w:rsidRPr="007E125B">
              <w:t>263</w:t>
            </w:r>
            <w:r>
              <w:t xml:space="preserve">, </w:t>
            </w:r>
            <w:r w:rsidRPr="007E125B">
              <w:t>264</w:t>
            </w:r>
            <w:r>
              <w:t xml:space="preserve"> en </w:t>
            </w:r>
            <w:r w:rsidRPr="007E125B">
              <w:t>337</w:t>
            </w:r>
            <w:r>
              <w:t xml:space="preserve"> van de VKV.</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Securitisaties die niet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7A1E2E" w:rsidRPr="00241190" w:rsidRDefault="007A1E2E" w:rsidP="002A6913">
            <w:pPr>
              <w:pStyle w:val="InstructionsText"/>
              <w:rPr>
                <w:rStyle w:val="InstructionsTabelleberschrift"/>
                <w:rFonts w:ascii="Times New Roman" w:hAnsi="Times New Roman"/>
                <w:sz w:val="24"/>
              </w:rPr>
            </w:pPr>
            <w:r>
              <w:t xml:space="preserve">Artikel </w:t>
            </w:r>
            <w:r w:rsidRPr="007E125B">
              <w:t>254</w:t>
            </w:r>
            <w:r>
              <w:t xml:space="preserve">, lid </w:t>
            </w:r>
            <w:r w:rsidRPr="007E125B">
              <w:t>1</w:t>
            </w:r>
            <w:r>
              <w:t xml:space="preserve">, onder c), en de leden </w:t>
            </w:r>
            <w:r w:rsidRPr="007E125B">
              <w:t>2</w:t>
            </w:r>
            <w:r>
              <w:t xml:space="preserve">, </w:t>
            </w:r>
            <w:r w:rsidRPr="007E125B">
              <w:t>3</w:t>
            </w:r>
            <w:r>
              <w:t xml:space="preserve"> en </w:t>
            </w:r>
            <w:r w:rsidRPr="007E125B">
              <w:t>4</w:t>
            </w:r>
            <w:r>
              <w:t xml:space="preserve">, en de artikelen </w:t>
            </w:r>
            <w:r w:rsidRPr="007E125B">
              <w:t>263</w:t>
            </w:r>
            <w:r>
              <w:t xml:space="preserve"> en </w:t>
            </w:r>
            <w:r w:rsidRPr="007E125B">
              <w:t>337</w:t>
            </w:r>
            <w:r>
              <w:t xml:space="preserve"> van de VKV.</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STS-securitisaties die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7A1E2E" w:rsidRPr="00220265" w:rsidRDefault="007A1E2E" w:rsidP="00FD239F">
            <w:pPr>
              <w:pStyle w:val="InstructionsText"/>
            </w:pPr>
            <w:r>
              <w:t xml:space="preserve">Artikel </w:t>
            </w:r>
            <w:r w:rsidRPr="007E125B">
              <w:t>254</w:t>
            </w:r>
            <w:r>
              <w:t xml:space="preserve">, lid </w:t>
            </w:r>
            <w:r w:rsidRPr="007E125B">
              <w:t>1</w:t>
            </w:r>
            <w:r>
              <w:t xml:space="preserve">, onder c), en de leden </w:t>
            </w:r>
            <w:r w:rsidRPr="007E125B">
              <w:t>2</w:t>
            </w:r>
            <w:r>
              <w:t xml:space="preserve">, </w:t>
            </w:r>
            <w:r w:rsidRPr="007E125B">
              <w:t>3</w:t>
            </w:r>
            <w:r>
              <w:t xml:space="preserve"> en </w:t>
            </w:r>
            <w:r w:rsidRPr="007E125B">
              <w:t>4</w:t>
            </w:r>
            <w:r>
              <w:t xml:space="preserve">, en de artikelen </w:t>
            </w:r>
            <w:r w:rsidRPr="007E125B">
              <w:t>263</w:t>
            </w:r>
            <w:r>
              <w:t xml:space="preserve">, </w:t>
            </w:r>
            <w:r w:rsidRPr="007E125B">
              <w:t>264</w:t>
            </w:r>
            <w:r>
              <w:t xml:space="preserve"> en </w:t>
            </w:r>
            <w:r w:rsidRPr="007E125B">
              <w:t>337</w:t>
            </w:r>
            <w:r>
              <w:t xml:space="preserve"> van de VKV.</w:t>
            </w:r>
          </w:p>
          <w:p w:rsidR="007A1E2E" w:rsidRPr="00241190" w:rsidRDefault="007A1E2E" w:rsidP="002A6913">
            <w:pPr>
              <w:pStyle w:val="InstructionsText"/>
              <w:rPr>
                <w:rStyle w:val="InstructionsTabelleberschrift"/>
                <w:rFonts w:ascii="Times New Roman" w:hAnsi="Times New Roman"/>
                <w:sz w:val="24"/>
              </w:rPr>
            </w:pPr>
            <w:r>
              <w:t>Zowel STS-securitisaties die in aanmerking komen voor gedifferentiee</w:t>
            </w:r>
            <w:r>
              <w:t>r</w:t>
            </w:r>
            <w:r>
              <w:t xml:space="preserve">de </w:t>
            </w:r>
            <w:r w:rsidR="00DA4F12">
              <w:t>vermogensbehandeling</w:t>
            </w:r>
            <w:r>
              <w:t xml:space="preserve"> </w:t>
            </w:r>
            <w:proofErr w:type="gramStart"/>
            <w:r>
              <w:t>overeenkomstig</w:t>
            </w:r>
            <w:proofErr w:type="gramEnd"/>
            <w:r>
              <w:t xml:space="preserve"> artikel </w:t>
            </w:r>
            <w:r w:rsidRPr="007E125B">
              <w:t>243</w:t>
            </w:r>
            <w:r>
              <w:t xml:space="preserve"> van de VKV als preferente posities in kmo-securitisaties die in aanmerking komen voor gedifferentieerde </w:t>
            </w:r>
            <w:r w:rsidR="00DA4F12">
              <w:t>vermogensbehandeling</w:t>
            </w:r>
            <w:r>
              <w:t xml:space="preserve"> overeenkomstig artikel </w:t>
            </w:r>
            <w:r w:rsidRPr="007E125B">
              <w:t>270</w:t>
            </w:r>
            <w:r>
              <w:t xml:space="preserve"> van de VKV worden in deze rij gerapporteerd.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Internebeoordelingsbenadering (IAA)</w:t>
            </w:r>
          </w:p>
          <w:p w:rsidR="007A1E2E" w:rsidRPr="00241190" w:rsidRDefault="007A1E2E" w:rsidP="002A6913">
            <w:pPr>
              <w:pStyle w:val="InstructionsText"/>
              <w:rPr>
                <w:rStyle w:val="InstructionsTabelleberschrift"/>
                <w:rFonts w:ascii="Times New Roman" w:hAnsi="Times New Roman"/>
                <w:sz w:val="24"/>
              </w:rPr>
            </w:pPr>
            <w:r>
              <w:lastRenderedPageBreak/>
              <w:t xml:space="preserve">Artikel </w:t>
            </w:r>
            <w:r w:rsidRPr="007E125B">
              <w:t>254</w:t>
            </w:r>
            <w:r>
              <w:t xml:space="preserve">, lid </w:t>
            </w:r>
            <w:r w:rsidRPr="007E125B">
              <w:t>5</w:t>
            </w:r>
            <w:r>
              <w:t xml:space="preserve">, en de artikelen </w:t>
            </w:r>
            <w:r w:rsidRPr="007E125B">
              <w:t>265</w:t>
            </w:r>
            <w:r>
              <w:t xml:space="preserve">, </w:t>
            </w:r>
            <w:r w:rsidRPr="007E125B">
              <w:t>266</w:t>
            </w:r>
            <w:r>
              <w:t xml:space="preserve"> en </w:t>
            </w:r>
            <w:r w:rsidRPr="007E125B">
              <w:t>337</w:t>
            </w:r>
            <w:r>
              <w:t xml:space="preserve"> van de VKV.</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lastRenderedPageBreak/>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Securitisaties die niet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7A1E2E" w:rsidRPr="00241190" w:rsidRDefault="007A1E2E" w:rsidP="002A6913">
            <w:pPr>
              <w:pStyle w:val="InstructionsText"/>
              <w:rPr>
                <w:rStyle w:val="InstructionsTabelleberschrift"/>
                <w:rFonts w:ascii="Times New Roman" w:hAnsi="Times New Roman"/>
                <w:sz w:val="24"/>
              </w:rPr>
            </w:pPr>
            <w:r>
              <w:t xml:space="preserve">Artikel </w:t>
            </w:r>
            <w:r w:rsidRPr="007E125B">
              <w:t>254</w:t>
            </w:r>
            <w:r>
              <w:t xml:space="preserve">, lid </w:t>
            </w:r>
            <w:r w:rsidRPr="007E125B">
              <w:t>5</w:t>
            </w:r>
            <w:r>
              <w:t xml:space="preserve">, en de artikelen </w:t>
            </w:r>
            <w:r w:rsidRPr="007E125B">
              <w:t>265</w:t>
            </w:r>
            <w:r>
              <w:t xml:space="preserve">, </w:t>
            </w:r>
            <w:r w:rsidRPr="007E125B">
              <w:t>266</w:t>
            </w:r>
            <w:r>
              <w:t xml:space="preserve"> en </w:t>
            </w:r>
            <w:r w:rsidRPr="007E125B">
              <w:t>337</w:t>
            </w:r>
            <w:r>
              <w:t xml:space="preserve"> van de VKV.</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STS-securitisaties die in aanmerking komen voor g</w:t>
            </w:r>
            <w:r>
              <w:rPr>
                <w:rStyle w:val="InstructionsTabelleberschrift"/>
                <w:rFonts w:ascii="Times New Roman" w:hAnsi="Times New Roman"/>
                <w:sz w:val="24"/>
              </w:rPr>
              <w:t>e</w:t>
            </w:r>
            <w:r>
              <w:rPr>
                <w:rStyle w:val="InstructionsTabelleberschrift"/>
                <w:rFonts w:ascii="Times New Roman" w:hAnsi="Times New Roman"/>
                <w:sz w:val="24"/>
              </w:rPr>
              <w:t xml:space="preserve">differentieerde </w:t>
            </w:r>
            <w:r w:rsidR="00DA4F12">
              <w:rPr>
                <w:rStyle w:val="InstructionsTabelleberschrift"/>
                <w:rFonts w:ascii="Times New Roman" w:hAnsi="Times New Roman"/>
                <w:sz w:val="24"/>
              </w:rPr>
              <w:t>vermogensbehandeling</w:t>
            </w:r>
          </w:p>
          <w:p w:rsidR="007A1E2E" w:rsidRPr="00220265" w:rsidRDefault="007A1E2E" w:rsidP="00FD239F">
            <w:pPr>
              <w:pStyle w:val="InstructionsText"/>
            </w:pPr>
            <w:r>
              <w:t xml:space="preserve">Artikel </w:t>
            </w:r>
            <w:r w:rsidRPr="007E125B">
              <w:t>254</w:t>
            </w:r>
            <w:r>
              <w:t xml:space="preserve">, lid </w:t>
            </w:r>
            <w:r w:rsidRPr="007E125B">
              <w:t>5</w:t>
            </w:r>
            <w:r>
              <w:t xml:space="preserve">, en de artikelen </w:t>
            </w:r>
            <w:r w:rsidRPr="007E125B">
              <w:t>265</w:t>
            </w:r>
            <w:r>
              <w:t xml:space="preserve">, </w:t>
            </w:r>
            <w:r w:rsidRPr="007E125B">
              <w:t>266</w:t>
            </w:r>
            <w:r>
              <w:t xml:space="preserve"> en </w:t>
            </w:r>
            <w:r w:rsidRPr="007E125B">
              <w:t>337</w:t>
            </w:r>
            <w:r>
              <w:t xml:space="preserve"> van de VKV.</w:t>
            </w:r>
          </w:p>
          <w:p w:rsidR="007A1E2E" w:rsidRPr="00241190" w:rsidRDefault="007A1E2E" w:rsidP="002A6913">
            <w:pPr>
              <w:pStyle w:val="InstructionsText"/>
              <w:rPr>
                <w:rStyle w:val="InstructionsTabelleberschrift"/>
                <w:rFonts w:ascii="Times New Roman" w:hAnsi="Times New Roman"/>
                <w:sz w:val="24"/>
              </w:rPr>
            </w:pPr>
            <w:r>
              <w:t>Zowel STS-securitisaties die in aanmerking komen voor gedifferentiee</w:t>
            </w:r>
            <w:r>
              <w:t>r</w:t>
            </w:r>
            <w:r>
              <w:t xml:space="preserve">de </w:t>
            </w:r>
            <w:r w:rsidR="00DA4F12">
              <w:t>vermogensbehandeling</w:t>
            </w:r>
            <w:r>
              <w:t xml:space="preserve"> </w:t>
            </w:r>
            <w:proofErr w:type="gramStart"/>
            <w:r>
              <w:t>overeenkomstig</w:t>
            </w:r>
            <w:proofErr w:type="gramEnd"/>
            <w:r>
              <w:t xml:space="preserve"> artikel </w:t>
            </w:r>
            <w:r w:rsidRPr="007E125B">
              <w:t>243</w:t>
            </w:r>
            <w:r>
              <w:t xml:space="preserve"> van de VKV als preferente posities in kmo-securitisaties die in aanmerking komen voor gedifferentieerde </w:t>
            </w:r>
            <w:r w:rsidR="00DA4F12">
              <w:t>vermogensbehandeling</w:t>
            </w:r>
            <w:r>
              <w:t xml:space="preserve"> overeenkomstig artikel </w:t>
            </w:r>
            <w:r w:rsidRPr="007E125B">
              <w:t>270</w:t>
            </w:r>
            <w:r>
              <w:t xml:space="preserve"> van de VKV worden in deze rij gerapporteerd.</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sidRPr="007E125B">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 xml:space="preserve"> Overige (RW = </w:t>
            </w:r>
            <w:r w:rsidRPr="007E125B">
              <w:rPr>
                <w:rStyle w:val="InstructionsTabelleberschrift"/>
                <w:rFonts w:ascii="Times New Roman" w:hAnsi="Times New Roman"/>
                <w:sz w:val="24"/>
              </w:rPr>
              <w:t>1</w:t>
            </w:r>
            <w:r>
              <w:rPr>
                <w:rStyle w:val="InstructionsTabelleberschrift"/>
                <w:rFonts w:ascii="Times New Roman" w:hAnsi="Times New Roman"/>
                <w:sz w:val="24"/>
              </w:rPr>
              <w:t> </w:t>
            </w:r>
            <w:r w:rsidRPr="007E125B">
              <w:rPr>
                <w:rStyle w:val="InstructionsTabelleberschrift"/>
                <w:rFonts w:ascii="Times New Roman" w:hAnsi="Times New Roman"/>
                <w:sz w:val="24"/>
              </w:rPr>
              <w:t>250</w:t>
            </w:r>
            <w:r>
              <w:rPr>
                <w:rStyle w:val="InstructionsTabelleberschrift"/>
                <w:rFonts w:ascii="Times New Roman" w:hAnsi="Times New Roman"/>
                <w:sz w:val="24"/>
              </w:rPr>
              <w:t> %)</w:t>
            </w:r>
          </w:p>
          <w:p w:rsidR="007A1E2E" w:rsidRPr="00241190" w:rsidRDefault="007A1E2E" w:rsidP="002A6913">
            <w:pPr>
              <w:pStyle w:val="InstructionsText"/>
              <w:rPr>
                <w:rStyle w:val="InstructionsTabelleberschrift"/>
                <w:rFonts w:ascii="Times New Roman" w:hAnsi="Times New Roman"/>
                <w:sz w:val="24"/>
              </w:rPr>
            </w:pPr>
            <w:r>
              <w:t xml:space="preserve">Artikel </w:t>
            </w:r>
            <w:r w:rsidRPr="007E125B">
              <w:t>254</w:t>
            </w:r>
            <w:r>
              <w:t xml:space="preserve">, lid </w:t>
            </w:r>
            <w:r w:rsidRPr="007E125B">
              <w:t>7</w:t>
            </w:r>
            <w:r>
              <w:t xml:space="preserve">, en artikel </w:t>
            </w:r>
            <w:r w:rsidRPr="007E125B">
              <w:t>337</w:t>
            </w:r>
            <w:r>
              <w:t xml:space="preserve"> van de VKV.</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53" w:name="_Toc523997997"/>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4</w:t>
      </w:r>
      <w:r w:rsidRPr="00314DBD">
        <w:rPr>
          <w:u w:val="none"/>
        </w:rPr>
        <w:tab/>
      </w:r>
      <w:r>
        <w:rPr>
          <w:rFonts w:ascii="Times New Roman" w:hAnsi="Times New Roman"/>
          <w:sz w:val="24"/>
          <w:u w:val="none"/>
        </w:rPr>
        <w:t xml:space="preserve">C </w:t>
      </w:r>
      <w:r w:rsidRPr="007E125B">
        <w:rPr>
          <w:rFonts w:ascii="Times New Roman" w:hAnsi="Times New Roman"/>
          <w:sz w:val="24"/>
          <w:u w:val="none"/>
        </w:rPr>
        <w:t>03</w:t>
      </w:r>
      <w:r>
        <w:rPr>
          <w:rFonts w:ascii="Times New Roman" w:hAnsi="Times New Roman"/>
          <w:sz w:val="24"/>
          <w:u w:val="none"/>
        </w:rPr>
        <w:t>.</w:t>
      </w:r>
      <w:r w:rsidRPr="007E125B">
        <w:rPr>
          <w:rFonts w:ascii="Times New Roman" w:hAnsi="Times New Roman"/>
          <w:sz w:val="24"/>
          <w:u w:val="none"/>
        </w:rPr>
        <w:t>00</w:t>
      </w:r>
      <w:r>
        <w:rPr>
          <w:rFonts w:ascii="Times New Roman" w:hAnsi="Times New Roman"/>
          <w:sz w:val="24"/>
          <w:u w:val="none"/>
        </w:rPr>
        <w:t xml:space="preserve"> - KAPITAALRATIO'S EN KAPITAALNIVEAUS (CA</w:t>
      </w:r>
      <w:r w:rsidRPr="007E125B">
        <w:rPr>
          <w:rFonts w:ascii="Times New Roman" w:hAnsi="Times New Roman"/>
          <w:sz w:val="24"/>
          <w:u w:val="none"/>
        </w:rPr>
        <w:t>3</w:t>
      </w:r>
      <w:r>
        <w:rPr>
          <w:rFonts w:ascii="Times New Roman" w:hAnsi="Times New Roman"/>
          <w:sz w:val="24"/>
          <w:u w:val="none"/>
        </w:rPr>
        <w:t>)</w:t>
      </w:r>
      <w:bookmarkEnd w:id="50"/>
      <w:bookmarkEnd w:id="53"/>
      <w:r>
        <w:rPr>
          <w:rFonts w:ascii="Times New Roman" w:hAnsi="Times New Roman"/>
          <w:sz w:val="24"/>
          <w:u w:val="none"/>
        </w:rPr>
        <w:t xml:space="preserve"> </w:t>
      </w:r>
      <w:bookmarkEnd w:id="51"/>
      <w:bookmarkEnd w:id="52"/>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473560878"/>
      <w:bookmarkStart w:id="58" w:name="_Toc523997998"/>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1</w:t>
      </w:r>
      <w:r w:rsidRPr="00314DBD">
        <w:rPr>
          <w:u w:val="none"/>
        </w:rPr>
        <w:tab/>
      </w:r>
      <w:r>
        <w:rPr>
          <w:rFonts w:ascii="Times New Roman" w:hAnsi="Times New Roman"/>
          <w:sz w:val="24"/>
        </w:rPr>
        <w:t>Instructies voor bepaalde</w:t>
      </w:r>
      <w:bookmarkEnd w:id="54"/>
      <w:r>
        <w:rPr>
          <w:rFonts w:ascii="Times New Roman" w:hAnsi="Times New Roman"/>
          <w:sz w:val="24"/>
        </w:rPr>
        <w:t xml:space="preserve"> </w:t>
      </w:r>
      <w:bookmarkEnd w:id="55"/>
      <w:r>
        <w:rPr>
          <w:rFonts w:ascii="Times New Roman" w:hAnsi="Times New Roman"/>
          <w:sz w:val="24"/>
        </w:rPr>
        <w:t>posities</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Rijen</w:t>
            </w:r>
          </w:p>
        </w:tc>
      </w:tr>
      <w:tr w:rsidR="002648B0" w:rsidRPr="00392FFD" w:rsidTr="00672D2A">
        <w:tc>
          <w:tcPr>
            <w:tcW w:w="703" w:type="dxa"/>
          </w:tcPr>
          <w:p w:rsidR="002648B0" w:rsidRPr="00392FFD" w:rsidRDefault="002648B0" w:rsidP="00FD239F">
            <w:pPr>
              <w:pStyle w:val="InstructionsText"/>
            </w:pPr>
            <w:r w:rsidRPr="007E125B">
              <w:t>010</w:t>
            </w:r>
          </w:p>
        </w:tc>
        <w:tc>
          <w:tcPr>
            <w:tcW w:w="8080" w:type="dxa"/>
          </w:tcPr>
          <w:p w:rsidR="005643EA" w:rsidRPr="007E39E6" w:rsidRDefault="002648B0" w:rsidP="00FD239F">
            <w:pPr>
              <w:pStyle w:val="InstructionsText"/>
            </w:pP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-kernkapitaalratio</w:t>
            </w:r>
          </w:p>
          <w:p w:rsidR="005643EA" w:rsidRPr="00392FFD" w:rsidRDefault="002648B0" w:rsidP="00FD239F">
            <w:pPr>
              <w:pStyle w:val="InstructionsText"/>
            </w:pPr>
            <w:r>
              <w:t xml:space="preserve">Artikel </w:t>
            </w:r>
            <w:r w:rsidRPr="007E125B">
              <w:t>92</w:t>
            </w:r>
            <w:r>
              <w:t xml:space="preserve">, lid </w:t>
            </w:r>
            <w:r w:rsidRPr="007E125B">
              <w:t>2</w:t>
            </w:r>
            <w:r>
              <w:t>, onder a), van de VKV</w:t>
            </w:r>
          </w:p>
          <w:p w:rsidR="005643EA" w:rsidRPr="00392FFD" w:rsidRDefault="002648B0" w:rsidP="00FD239F">
            <w:pPr>
              <w:pStyle w:val="InstructionsText"/>
            </w:pPr>
            <w:r>
              <w:t xml:space="preserve">De tier </w:t>
            </w:r>
            <w:r w:rsidRPr="007E125B">
              <w:t>1</w:t>
            </w:r>
            <w:r>
              <w:t xml:space="preserve">-kernkapitaalratio is het tier </w:t>
            </w:r>
            <w:r w:rsidRPr="007E125B">
              <w:t>1</w:t>
            </w:r>
            <w:r>
              <w:t>-kernkapitaal van de instelling uitgedrukt als percentage van het totaal van de risicoposten.</w:t>
            </w:r>
          </w:p>
        </w:tc>
      </w:tr>
      <w:tr w:rsidR="002648B0" w:rsidRPr="00392FFD" w:rsidTr="00672D2A">
        <w:tc>
          <w:tcPr>
            <w:tcW w:w="703" w:type="dxa"/>
          </w:tcPr>
          <w:p w:rsidR="002648B0" w:rsidRPr="00392FFD" w:rsidRDefault="002648B0" w:rsidP="00FD239F">
            <w:pPr>
              <w:pStyle w:val="InstructionsText"/>
            </w:pPr>
            <w:r w:rsidRPr="007E125B">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Overschot(+)/Tekort(-) aan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w:t>
            </w:r>
          </w:p>
          <w:p w:rsidR="005643EA" w:rsidRPr="00392FFD" w:rsidRDefault="002648B0" w:rsidP="00FD239F">
            <w:pPr>
              <w:pStyle w:val="InstructionsText"/>
            </w:pPr>
            <w:r>
              <w:t xml:space="preserve">Deze post toont in absolute cijfers het bedrag van het overschot of tekort aan tier </w:t>
            </w:r>
            <w:r w:rsidRPr="007E125B">
              <w:t>1</w:t>
            </w:r>
            <w:r>
              <w:t xml:space="preserve">-kernkapitaal ten opzichte van </w:t>
            </w:r>
            <w:proofErr w:type="gramStart"/>
            <w:r>
              <w:t>de</w:t>
            </w:r>
            <w:proofErr w:type="gramEnd"/>
            <w:r>
              <w:t xml:space="preserve"> vereiste van artikel </w:t>
            </w:r>
            <w:r w:rsidRPr="007E125B">
              <w:t>92</w:t>
            </w:r>
            <w:r>
              <w:t xml:space="preserve">, lid </w:t>
            </w:r>
            <w:r w:rsidRPr="007E125B">
              <w:t>1</w:t>
            </w:r>
            <w:r>
              <w:t>, onder a), van de VKV (</w:t>
            </w:r>
            <w:r w:rsidRPr="007E125B">
              <w:t>4</w:t>
            </w:r>
            <w:r>
              <w:t>,</w:t>
            </w:r>
            <w:r w:rsidRPr="007E125B">
              <w:t>5</w:t>
            </w:r>
            <w:r>
              <w:t> %), d.w.z. zonder rekening te houden met de kapitaalbuffers en ove</w:t>
            </w:r>
            <w:r>
              <w:t>r</w:t>
            </w:r>
            <w:r>
              <w:t>gangsbepalingen met betrekking tot de ratio.</w:t>
            </w:r>
          </w:p>
        </w:tc>
      </w:tr>
      <w:tr w:rsidR="002648B0" w:rsidRPr="00392FFD" w:rsidTr="00672D2A">
        <w:tc>
          <w:tcPr>
            <w:tcW w:w="703" w:type="dxa"/>
          </w:tcPr>
          <w:p w:rsidR="002648B0" w:rsidRPr="00392FFD" w:rsidRDefault="002648B0" w:rsidP="00FD239F">
            <w:pPr>
              <w:pStyle w:val="InstructionsText"/>
            </w:pPr>
            <w:r w:rsidRPr="007E125B">
              <w:t>030</w:t>
            </w:r>
          </w:p>
        </w:tc>
        <w:tc>
          <w:tcPr>
            <w:tcW w:w="8080" w:type="dxa"/>
          </w:tcPr>
          <w:p w:rsidR="005643EA" w:rsidRPr="007E39E6" w:rsidRDefault="002648B0" w:rsidP="00FD239F">
            <w:pPr>
              <w:pStyle w:val="InstructionsText"/>
            </w:pP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-kapitaalratio</w:t>
            </w:r>
          </w:p>
          <w:p w:rsidR="005643EA" w:rsidRPr="00392FFD" w:rsidRDefault="002648B0" w:rsidP="00FD239F">
            <w:pPr>
              <w:pStyle w:val="InstructionsText"/>
            </w:pPr>
            <w:r>
              <w:t xml:space="preserve">Artikel </w:t>
            </w:r>
            <w:r w:rsidRPr="007E125B">
              <w:t>92</w:t>
            </w:r>
            <w:r>
              <w:t xml:space="preserve">, lid </w:t>
            </w:r>
            <w:r w:rsidRPr="007E125B">
              <w:t>2</w:t>
            </w:r>
            <w:r>
              <w:t>, onder b), van de VKV</w:t>
            </w:r>
          </w:p>
          <w:p w:rsidR="005643EA" w:rsidRPr="00392FFD" w:rsidRDefault="002648B0" w:rsidP="00FD239F">
            <w:pPr>
              <w:pStyle w:val="InstructionsText"/>
            </w:pPr>
            <w:r>
              <w:t xml:space="preserve">De tier </w:t>
            </w:r>
            <w:r w:rsidRPr="007E125B">
              <w:t>1</w:t>
            </w:r>
            <w:r>
              <w:t xml:space="preserve">-kapitaalratio is het tier </w:t>
            </w:r>
            <w:r w:rsidRPr="007E125B">
              <w:t>1</w:t>
            </w:r>
            <w:r>
              <w:t>-kapitaal van de instelling uitgedrukt als pe</w:t>
            </w:r>
            <w:r>
              <w:t>r</w:t>
            </w:r>
            <w:r>
              <w:t>centage van het totaal van de risicoposten.</w:t>
            </w:r>
          </w:p>
        </w:tc>
      </w:tr>
      <w:tr w:rsidR="002648B0" w:rsidRPr="00392FFD" w:rsidTr="00672D2A">
        <w:tc>
          <w:tcPr>
            <w:tcW w:w="703" w:type="dxa"/>
          </w:tcPr>
          <w:p w:rsidR="002648B0" w:rsidRPr="00392FFD" w:rsidRDefault="002648B0" w:rsidP="00FD239F">
            <w:pPr>
              <w:pStyle w:val="InstructionsText"/>
            </w:pPr>
            <w:r w:rsidRPr="007E125B">
              <w:t>040</w:t>
            </w:r>
          </w:p>
        </w:tc>
        <w:tc>
          <w:tcPr>
            <w:tcW w:w="8080" w:type="dxa"/>
          </w:tcPr>
          <w:p w:rsidR="005643EA" w:rsidRPr="00201704" w:rsidRDefault="002648B0" w:rsidP="00FD239F">
            <w:pPr>
              <w:pStyle w:val="InstructionsText"/>
            </w:pPr>
            <w:r w:rsidRPr="007E125B">
              <w:rPr>
                <w:rStyle w:val="InstructionsTabelleberschrift"/>
                <w:rFonts w:ascii="Times New Roman" w:hAnsi="Times New Roman"/>
                <w:sz w:val="24"/>
              </w:rPr>
              <w:t>4</w:t>
            </w:r>
            <w:r>
              <w:tab/>
            </w:r>
            <w:r>
              <w:rPr>
                <w:rStyle w:val="InstructionsTabelleberschrift"/>
                <w:rFonts w:ascii="Times New Roman" w:hAnsi="Times New Roman"/>
                <w:sz w:val="24"/>
              </w:rPr>
              <w:t xml:space="preserve">Overschot(+)/Tekort(-) aan 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5643EA" w:rsidRPr="00392FFD" w:rsidRDefault="002648B0" w:rsidP="00FD239F">
            <w:pPr>
              <w:pStyle w:val="InstructionsText"/>
            </w:pPr>
            <w:r>
              <w:t xml:space="preserve">Deze post toont in absolute cijfers het bedrag van het overschot of tekort aan tier </w:t>
            </w:r>
            <w:r w:rsidRPr="007E125B">
              <w:t>1</w:t>
            </w:r>
            <w:r>
              <w:t xml:space="preserve">-kapitaal ten opzichte van </w:t>
            </w:r>
            <w:proofErr w:type="gramStart"/>
            <w:r>
              <w:t>de</w:t>
            </w:r>
            <w:proofErr w:type="gramEnd"/>
            <w:r>
              <w:t xml:space="preserve"> vereiste van artikel </w:t>
            </w:r>
            <w:r w:rsidRPr="007E125B">
              <w:t>92</w:t>
            </w:r>
            <w:r>
              <w:t xml:space="preserve">, lid </w:t>
            </w:r>
            <w:r w:rsidRPr="007E125B">
              <w:t>1</w:t>
            </w:r>
            <w:r>
              <w:t>, onder b), van de VKV (</w:t>
            </w:r>
            <w:r w:rsidRPr="007E125B">
              <w:t>6</w:t>
            </w:r>
            <w:r>
              <w:t> %), d.w.z. zonder rekening te houden met de kapitaalbuffers en ove</w:t>
            </w:r>
            <w:r>
              <w:t>r</w:t>
            </w:r>
            <w:r>
              <w:t>gangsbepalingen met betrekking tot de ratio.</w:t>
            </w:r>
          </w:p>
        </w:tc>
      </w:tr>
      <w:tr w:rsidR="002648B0" w:rsidRPr="00392FFD" w:rsidTr="00672D2A">
        <w:tc>
          <w:tcPr>
            <w:tcW w:w="703" w:type="dxa"/>
          </w:tcPr>
          <w:p w:rsidR="002648B0" w:rsidRPr="00392FFD" w:rsidRDefault="002648B0" w:rsidP="00FD239F">
            <w:pPr>
              <w:pStyle w:val="InstructionsText"/>
            </w:pPr>
            <w:r w:rsidRPr="007E125B">
              <w:t>050</w:t>
            </w:r>
          </w:p>
        </w:tc>
        <w:tc>
          <w:tcPr>
            <w:tcW w:w="8080" w:type="dxa"/>
          </w:tcPr>
          <w:p w:rsidR="005643EA" w:rsidRPr="00392FFD" w:rsidRDefault="002648B0" w:rsidP="00FD239F">
            <w:pPr>
              <w:pStyle w:val="InstructionsText"/>
            </w:pPr>
            <w:r w:rsidRPr="007E125B">
              <w:rPr>
                <w:rStyle w:val="InstructionsTabelleberschrift"/>
                <w:rFonts w:ascii="Times New Roman" w:hAnsi="Times New Roman"/>
                <w:sz w:val="24"/>
              </w:rPr>
              <w:t>5</w:t>
            </w:r>
            <w:r>
              <w:tab/>
            </w:r>
            <w:r>
              <w:rPr>
                <w:rStyle w:val="InstructionsTabelleberschrift"/>
                <w:rFonts w:ascii="Times New Roman" w:hAnsi="Times New Roman"/>
                <w:sz w:val="24"/>
              </w:rPr>
              <w:t>Totale kapitaalratio</w:t>
            </w:r>
          </w:p>
          <w:p w:rsidR="005643EA" w:rsidRPr="00392FFD" w:rsidRDefault="002648B0" w:rsidP="00FD239F">
            <w:pPr>
              <w:pStyle w:val="InstructionsText"/>
            </w:pPr>
            <w:r>
              <w:t xml:space="preserve">Artikel </w:t>
            </w:r>
            <w:r w:rsidRPr="007E125B">
              <w:t>92</w:t>
            </w:r>
            <w:r>
              <w:t xml:space="preserve">, lid </w:t>
            </w:r>
            <w:r w:rsidRPr="007E125B">
              <w:t>2</w:t>
            </w:r>
            <w:r>
              <w:t>, onder c), van de VKV</w:t>
            </w:r>
          </w:p>
          <w:p w:rsidR="005643EA" w:rsidRPr="00392FFD" w:rsidRDefault="002648B0" w:rsidP="00FD239F">
            <w:pPr>
              <w:pStyle w:val="InstructionsText"/>
            </w:pPr>
            <w:r>
              <w:t>De totale kapitaalratio is het eigen vermogen van de instelling uitgedrukt als pe</w:t>
            </w:r>
            <w:r>
              <w:t>r</w:t>
            </w:r>
            <w:r>
              <w:lastRenderedPageBreak/>
              <w:t>centage van het totaal van de risicoposten.</w:t>
            </w:r>
          </w:p>
        </w:tc>
      </w:tr>
      <w:tr w:rsidR="002648B0" w:rsidRPr="00392FFD" w:rsidTr="00672D2A">
        <w:tc>
          <w:tcPr>
            <w:tcW w:w="703" w:type="dxa"/>
          </w:tcPr>
          <w:p w:rsidR="002648B0" w:rsidRPr="00392FFD" w:rsidRDefault="002648B0" w:rsidP="00FD239F">
            <w:pPr>
              <w:pStyle w:val="InstructionsText"/>
            </w:pPr>
            <w:r w:rsidRPr="007E125B">
              <w:lastRenderedPageBreak/>
              <w:t>060</w:t>
            </w:r>
          </w:p>
        </w:tc>
        <w:tc>
          <w:tcPr>
            <w:tcW w:w="8080" w:type="dxa"/>
          </w:tcPr>
          <w:p w:rsidR="005643EA" w:rsidRPr="00201704" w:rsidRDefault="002648B0" w:rsidP="00FD239F">
            <w:pPr>
              <w:pStyle w:val="InstructionsText"/>
            </w:pPr>
            <w:r w:rsidRPr="007E125B">
              <w:rPr>
                <w:rStyle w:val="InstructionsTabelleberschrift"/>
                <w:rFonts w:ascii="Times New Roman" w:hAnsi="Times New Roman"/>
                <w:sz w:val="24"/>
              </w:rPr>
              <w:t>6</w:t>
            </w:r>
            <w:r>
              <w:tab/>
            </w:r>
            <w:r>
              <w:rPr>
                <w:rStyle w:val="InstructionsTabelleberschrift"/>
                <w:rFonts w:ascii="Times New Roman" w:hAnsi="Times New Roman"/>
                <w:sz w:val="24"/>
              </w:rPr>
              <w:t>Overschot(+)/Tekort(-) aan totaal kapitaal</w:t>
            </w:r>
          </w:p>
          <w:p w:rsidR="005643EA" w:rsidRPr="00392FFD" w:rsidRDefault="002648B0" w:rsidP="00FD239F">
            <w:pPr>
              <w:pStyle w:val="InstructionsText"/>
            </w:pPr>
            <w:r>
              <w:t>Deze post toont in absolute cijfers het bedrag van het overschot of tekort aan e</w:t>
            </w:r>
            <w:r>
              <w:t>i</w:t>
            </w:r>
            <w:r>
              <w:t xml:space="preserve">gen vermogen ten opzichte van </w:t>
            </w:r>
            <w:proofErr w:type="gramStart"/>
            <w:r>
              <w:t>de</w:t>
            </w:r>
            <w:proofErr w:type="gramEnd"/>
            <w:r>
              <w:t xml:space="preserve"> vereiste van artikel </w:t>
            </w:r>
            <w:r w:rsidRPr="007E125B">
              <w:t>92</w:t>
            </w:r>
            <w:r>
              <w:t xml:space="preserve">, lid </w:t>
            </w:r>
            <w:r w:rsidRPr="007E125B">
              <w:t>1</w:t>
            </w:r>
            <w:r>
              <w:t>, onder c), van de VKV (</w:t>
            </w:r>
            <w:r w:rsidRPr="007E125B">
              <w:t>8</w:t>
            </w:r>
            <w:r>
              <w:t> %), d.w.z. zonder rekening te houden met de kapitaalbuffers en ove</w:t>
            </w:r>
            <w:r>
              <w:t>r</w:t>
            </w:r>
            <w:r>
              <w:t>gangsbepalingen met betrekking tot de ratio.</w:t>
            </w:r>
          </w:p>
        </w:tc>
      </w:tr>
      <w:tr w:rsidR="009C083D" w:rsidRPr="00392FFD" w:rsidTr="00672D2A">
        <w:tc>
          <w:tcPr>
            <w:tcW w:w="703" w:type="dxa"/>
          </w:tcPr>
          <w:p w:rsidR="009C083D" w:rsidRDefault="009C083D" w:rsidP="00FD239F">
            <w:pPr>
              <w:pStyle w:val="InstructionsText"/>
            </w:pPr>
            <w:r w:rsidRPr="007E125B">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13</w:t>
            </w:r>
            <w:r>
              <w:tab/>
            </w:r>
            <w:r>
              <w:rPr>
                <w:rStyle w:val="InstructionsTabelleberschrift"/>
                <w:rFonts w:ascii="Times New Roman" w:hAnsi="Times New Roman"/>
                <w:sz w:val="24"/>
              </w:rPr>
              <w:t>Totale SREP-kapitaalvereiste (TSCR)-ratio</w:t>
            </w:r>
          </w:p>
          <w:p w:rsidR="009C083D" w:rsidRDefault="009C083D" w:rsidP="00FD239F">
            <w:pPr>
              <w:pStyle w:val="InstructionsText"/>
            </w:pPr>
            <w:r>
              <w:t>De som van i) en ii) als volgt:</w:t>
            </w:r>
          </w:p>
          <w:p w:rsidR="009C083D" w:rsidRDefault="009C083D" w:rsidP="00FD239F">
            <w:pPr>
              <w:pStyle w:val="InstructionsText"/>
              <w:numPr>
                <w:ilvl w:val="0"/>
                <w:numId w:val="20"/>
              </w:numPr>
            </w:pPr>
            <w:r>
              <w:t>de totale kapitaalratio (</w:t>
            </w:r>
            <w:r w:rsidRPr="007E125B">
              <w:t>8</w:t>
            </w:r>
            <w:r>
              <w:t xml:space="preserve"> %) zoals gespecificeerd in artikel </w:t>
            </w:r>
            <w:r w:rsidRPr="007E125B">
              <w:t>92</w:t>
            </w:r>
            <w:r>
              <w:t xml:space="preserve">, lid </w:t>
            </w:r>
            <w:r w:rsidRPr="007E125B">
              <w:t>1</w:t>
            </w:r>
            <w:r>
              <w:t>, o</w:t>
            </w:r>
            <w:r>
              <w:t>n</w:t>
            </w:r>
            <w:r>
              <w:t xml:space="preserve">der c), van de VKV; </w:t>
            </w:r>
          </w:p>
          <w:p w:rsidR="009C083D" w:rsidRDefault="009C083D" w:rsidP="00FD239F">
            <w:pPr>
              <w:pStyle w:val="InstructionsText"/>
              <w:numPr>
                <w:ilvl w:val="0"/>
                <w:numId w:val="20"/>
              </w:numPr>
            </w:pPr>
            <w:r>
              <w:t xml:space="preserve">de ratio van additionele eigenvermogensvereisten (vereisten onder Pijler </w:t>
            </w:r>
            <w:r w:rsidRPr="007E125B">
              <w:t>2</w:t>
            </w:r>
            <w:r>
              <w:t xml:space="preserve"> - P</w:t>
            </w:r>
            <w:r w:rsidRPr="007E125B">
              <w:t>2</w:t>
            </w:r>
            <w:r>
              <w:t xml:space="preserve">R), bepaald in overeenstemming met de criteria die zijn bepaald in de </w:t>
            </w:r>
            <w:r>
              <w:rPr>
                <w:i/>
              </w:rPr>
              <w:t>EBA Guidelines on common procedures and methodologies for the s</w:t>
            </w:r>
            <w:r>
              <w:rPr>
                <w:i/>
              </w:rPr>
              <w:t>u</w:t>
            </w:r>
            <w:r>
              <w:rPr>
                <w:i/>
              </w:rPr>
              <w:t>pervisory review and evaluation process and supervisory stress testing</w:t>
            </w:r>
            <w:r>
              <w:t xml:space="preserve"> (EBA SREP GL).</w:t>
            </w:r>
          </w:p>
          <w:p w:rsidR="009C083D" w:rsidRDefault="009C083D" w:rsidP="00FD239F">
            <w:pPr>
              <w:pStyle w:val="InstructionsText"/>
            </w:pPr>
            <w:r>
              <w:t xml:space="preserve">Deze post geeft de totale SREP kapitaalvereiste (TSCR)-ratio weer die door de bevoegde autoriteit aan de instelling is meegedeeld. De TSCR wordt bepaald in afdeling </w:t>
            </w:r>
            <w:r w:rsidRPr="007E125B">
              <w:t>1</w:t>
            </w:r>
            <w:r>
              <w:t>.</w:t>
            </w:r>
            <w:r w:rsidRPr="007E125B">
              <w:t>2</w:t>
            </w:r>
            <w:r>
              <w:t xml:space="preserve"> van de EBA SREP GL.</w:t>
            </w:r>
          </w:p>
          <w:p w:rsidR="00C9673B" w:rsidRPr="00201704" w:rsidRDefault="00236E33" w:rsidP="00FD239F">
            <w:pPr>
              <w:pStyle w:val="InstructionsText"/>
              <w:rPr>
                <w:rStyle w:val="InstructionsTabelleberschrift"/>
                <w:rFonts w:ascii="Times New Roman" w:hAnsi="Times New Roman"/>
                <w:b w:val="0"/>
                <w:bCs w:val="0"/>
                <w:sz w:val="24"/>
                <w:u w:val="none"/>
              </w:rPr>
            </w:pPr>
            <w:r>
              <w:t xml:space="preserve">Indien de bevoegde autoriteit geen additionele eigenvermogensvereisten heeft meegedeeld, moet enkel punt i) worden gerapporteerd. </w:t>
            </w:r>
          </w:p>
        </w:tc>
      </w:tr>
      <w:tr w:rsidR="009C083D" w:rsidRPr="00392FFD" w:rsidTr="00672D2A">
        <w:tc>
          <w:tcPr>
            <w:tcW w:w="703" w:type="dxa"/>
          </w:tcPr>
          <w:p w:rsidR="009C083D" w:rsidRDefault="009C083D" w:rsidP="00FD239F">
            <w:pPr>
              <w:pStyle w:val="InstructionsText"/>
            </w:pPr>
            <w:r w:rsidRPr="007E125B">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13</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TSCR: op te bouwen uit tier </w:t>
            </w:r>
            <w:r w:rsidRPr="007E125B">
              <w:rPr>
                <w:rStyle w:val="InstructionsTabelleberschrift"/>
                <w:rFonts w:ascii="Times New Roman" w:hAnsi="Times New Roman"/>
                <w:sz w:val="24"/>
              </w:rPr>
              <w:t>1</w:t>
            </w:r>
            <w:r>
              <w:rPr>
                <w:rStyle w:val="InstructionsTabelleberschrift"/>
                <w:rFonts w:ascii="Times New Roman" w:hAnsi="Times New Roman"/>
                <w:sz w:val="24"/>
              </w:rPr>
              <w:t xml:space="preserve">-kernkapitaal </w:t>
            </w:r>
          </w:p>
          <w:p w:rsidR="009C083D" w:rsidRDefault="009C083D" w:rsidP="00FD239F">
            <w:pPr>
              <w:pStyle w:val="InstructionsText"/>
            </w:pPr>
            <w:r>
              <w:t>De som van i) en ii) als volgt:</w:t>
            </w:r>
          </w:p>
          <w:p w:rsidR="009C083D" w:rsidRDefault="009C083D" w:rsidP="00FD239F">
            <w:pPr>
              <w:pStyle w:val="InstructionsText"/>
              <w:numPr>
                <w:ilvl w:val="0"/>
                <w:numId w:val="21"/>
              </w:numPr>
            </w:pPr>
            <w:r>
              <w:t xml:space="preserve">de tier </w:t>
            </w:r>
            <w:r w:rsidRPr="007E125B">
              <w:t>1</w:t>
            </w:r>
            <w:r>
              <w:t>-kernkapitaalratio (</w:t>
            </w:r>
            <w:r w:rsidRPr="007E125B">
              <w:t>4</w:t>
            </w:r>
            <w:r>
              <w:t>,</w:t>
            </w:r>
            <w:r w:rsidRPr="007E125B">
              <w:t>5</w:t>
            </w:r>
            <w:r>
              <w:t xml:space="preserve"> %) zoals gespecificeerd in artikel </w:t>
            </w:r>
            <w:r w:rsidRPr="007E125B">
              <w:t>92</w:t>
            </w:r>
            <w:r>
              <w:t xml:space="preserve">, lid </w:t>
            </w:r>
            <w:r w:rsidRPr="007E125B">
              <w:t>1</w:t>
            </w:r>
            <w:r>
              <w:t>, onder a), van de VKV;</w:t>
            </w:r>
          </w:p>
          <w:p w:rsidR="0002157C" w:rsidRPr="009068C9" w:rsidRDefault="009C083D" w:rsidP="00FD239F">
            <w:pPr>
              <w:pStyle w:val="InstructionsText"/>
              <w:numPr>
                <w:ilvl w:val="0"/>
                <w:numId w:val="21"/>
              </w:numPr>
              <w:rPr>
                <w:b/>
                <w:bCs/>
                <w:u w:val="single"/>
              </w:rPr>
            </w:pPr>
            <w:r>
              <w:t>het deel van de P</w:t>
            </w:r>
            <w:r w:rsidRPr="007E125B">
              <w:t>2</w:t>
            </w:r>
            <w:r>
              <w:t xml:space="preserve">R-ratio, bedoeld onder ii) van rij </w:t>
            </w:r>
            <w:r w:rsidRPr="007E125B">
              <w:t>130</w:t>
            </w:r>
            <w:r>
              <w:t>, dat van de b</w:t>
            </w:r>
            <w:r>
              <w:t>e</w:t>
            </w:r>
            <w:r>
              <w:t xml:space="preserve">voegde autoriteit in de vorm van tier </w:t>
            </w:r>
            <w:r w:rsidRPr="007E125B">
              <w:t>1</w:t>
            </w:r>
            <w:r>
              <w:t>-kernkapitaal moet worden aang</w:t>
            </w:r>
            <w:r>
              <w:t>e</w:t>
            </w:r>
            <w:r>
              <w:t>houden.</w:t>
            </w:r>
          </w:p>
          <w:p w:rsidR="009C083D" w:rsidRPr="00392FFD" w:rsidRDefault="005B54BB" w:rsidP="009068C9">
            <w:pPr>
              <w:pStyle w:val="InstructionsText"/>
              <w:rPr>
                <w:rStyle w:val="InstructionsTabelleberschrift"/>
                <w:rFonts w:ascii="Times New Roman" w:hAnsi="Times New Roman"/>
                <w:sz w:val="24"/>
              </w:rPr>
            </w:pPr>
            <w:r>
              <w:t xml:space="preserve">Indien de bevoegde autoriteit geen additionele eigenvermogensvereisten heeft meegedeeld die in de vorm van tier </w:t>
            </w:r>
            <w:r w:rsidRPr="007E125B">
              <w:t>1</w:t>
            </w:r>
            <w:r>
              <w:t>-kernkapitaal moeten worden aangehouden, moet enkel punt i) worden gerapporteerd.</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rsidRPr="007E125B">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13</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TSCR: op te bouwen uit 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9C083D" w:rsidRDefault="009C083D" w:rsidP="00FD239F">
            <w:pPr>
              <w:pStyle w:val="InstructionsText"/>
            </w:pPr>
            <w:r>
              <w:t>De som van i) en ii) als volgt:</w:t>
            </w:r>
          </w:p>
          <w:p w:rsidR="009C083D" w:rsidRDefault="009C083D" w:rsidP="00FD239F">
            <w:pPr>
              <w:pStyle w:val="InstructionsText"/>
              <w:numPr>
                <w:ilvl w:val="0"/>
                <w:numId w:val="22"/>
              </w:numPr>
            </w:pPr>
            <w:r>
              <w:t xml:space="preserve">de tier </w:t>
            </w:r>
            <w:r w:rsidRPr="007E125B">
              <w:t>1</w:t>
            </w:r>
            <w:r>
              <w:t>-kapitaalratio (</w:t>
            </w:r>
            <w:r w:rsidRPr="007E125B">
              <w:t>6</w:t>
            </w:r>
            <w:r>
              <w:t xml:space="preserve"> %) zoals gespecificeerd in artikel </w:t>
            </w:r>
            <w:r w:rsidRPr="007E125B">
              <w:t>92</w:t>
            </w:r>
            <w:r>
              <w:t xml:space="preserve">, lid </w:t>
            </w:r>
            <w:r w:rsidRPr="007E125B">
              <w:t>1</w:t>
            </w:r>
            <w:r>
              <w:t>, onder b), van de VKV;</w:t>
            </w:r>
          </w:p>
          <w:p w:rsidR="009C083D" w:rsidRPr="009068C9" w:rsidRDefault="009C083D" w:rsidP="00FD239F">
            <w:pPr>
              <w:pStyle w:val="InstructionsText"/>
              <w:numPr>
                <w:ilvl w:val="0"/>
                <w:numId w:val="22"/>
              </w:numPr>
              <w:rPr>
                <w:bCs/>
                <w:u w:val="single"/>
              </w:rPr>
            </w:pPr>
            <w:r>
              <w:t>het deel van de P</w:t>
            </w:r>
            <w:r w:rsidRPr="007E125B">
              <w:t>2</w:t>
            </w:r>
            <w:r>
              <w:t xml:space="preserve">R-ratio, bedoeld onder ii) van rij </w:t>
            </w:r>
            <w:r w:rsidRPr="007E125B">
              <w:t>130</w:t>
            </w:r>
            <w:r>
              <w:t>, dat van de b</w:t>
            </w:r>
            <w:r>
              <w:t>e</w:t>
            </w:r>
            <w:r>
              <w:t xml:space="preserve">voegde autoriteit in de vorm van tier </w:t>
            </w:r>
            <w:r w:rsidRPr="007E125B">
              <w:t>1</w:t>
            </w:r>
            <w:r>
              <w:t>-kapitaal moet worden aangeho</w:t>
            </w:r>
            <w:r>
              <w:t>u</w:t>
            </w:r>
            <w:r>
              <w:t>den.</w:t>
            </w:r>
          </w:p>
          <w:p w:rsidR="00DA6CB8" w:rsidRPr="007615A8" w:rsidRDefault="005B54BB" w:rsidP="009068C9">
            <w:pPr>
              <w:pStyle w:val="InstructionsText"/>
              <w:rPr>
                <w:rStyle w:val="InstructionsTabelleberschrift"/>
                <w:rFonts w:ascii="Times New Roman" w:hAnsi="Times New Roman"/>
                <w:b w:val="0"/>
                <w:sz w:val="24"/>
              </w:rPr>
            </w:pPr>
            <w:r>
              <w:t xml:space="preserve">Indien de bevoegde autoriteit geen additionele eigenvermogensvereisten heeft meegedeeld die in de vorm van tier </w:t>
            </w:r>
            <w:r w:rsidRPr="007E125B">
              <w:t>1</w:t>
            </w:r>
            <w:r>
              <w:t>-kapitaal moeten worden aangehouden, moet enkel punt i) worden gerapporteerd.</w:t>
            </w:r>
          </w:p>
        </w:tc>
      </w:tr>
      <w:tr w:rsidR="009C083D" w:rsidRPr="00392FFD" w:rsidTr="00672D2A">
        <w:tc>
          <w:tcPr>
            <w:tcW w:w="703" w:type="dxa"/>
          </w:tcPr>
          <w:p w:rsidR="009C083D" w:rsidRPr="00392FFD" w:rsidRDefault="009C083D" w:rsidP="00FD239F">
            <w:pPr>
              <w:pStyle w:val="InstructionsText"/>
            </w:pPr>
            <w:r w:rsidRPr="007E125B">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14</w:t>
            </w:r>
            <w:r>
              <w:tab/>
            </w:r>
            <w:proofErr w:type="gramStart"/>
            <w:r>
              <w:rPr>
                <w:rStyle w:val="InstructionsTabelleberschrift"/>
                <w:rFonts w:ascii="Times New Roman" w:hAnsi="Times New Roman"/>
                <w:sz w:val="24"/>
              </w:rPr>
              <w:t>Totale</w:t>
            </w:r>
            <w:proofErr w:type="gramEnd"/>
            <w:r>
              <w:rPr>
                <w:rStyle w:val="InstructionsTabelleberschrift"/>
                <w:rFonts w:ascii="Times New Roman" w:hAnsi="Times New Roman"/>
                <w:sz w:val="24"/>
              </w:rPr>
              <w:t xml:space="preserve"> kapitaalvereiste (OCR)-ratio</w:t>
            </w:r>
          </w:p>
          <w:p w:rsidR="009C083D" w:rsidRDefault="009C083D" w:rsidP="00FD239F">
            <w:pPr>
              <w:pStyle w:val="InstructionsText"/>
            </w:pPr>
            <w:r>
              <w:lastRenderedPageBreak/>
              <w:t>De som van i) en ii) als volgt:</w:t>
            </w:r>
          </w:p>
          <w:p w:rsidR="009C083D" w:rsidRDefault="009C083D" w:rsidP="00FD239F">
            <w:pPr>
              <w:pStyle w:val="InstructionsText"/>
              <w:numPr>
                <w:ilvl w:val="0"/>
                <w:numId w:val="23"/>
              </w:numPr>
            </w:pPr>
            <w:r>
              <w:t xml:space="preserve">de in rij </w:t>
            </w:r>
            <w:r w:rsidRPr="007E125B">
              <w:t>130</w:t>
            </w:r>
            <w:r>
              <w:t xml:space="preserve"> bedoelde TSCR-ratio;</w:t>
            </w:r>
          </w:p>
          <w:p w:rsidR="009C083D" w:rsidRDefault="009C083D" w:rsidP="00FD239F">
            <w:pPr>
              <w:pStyle w:val="InstructionsText"/>
              <w:numPr>
                <w:ilvl w:val="0"/>
                <w:numId w:val="23"/>
              </w:numPr>
            </w:pPr>
            <w:r>
              <w:t xml:space="preserve">voor zover wettelijk van toepassing, de in artikel </w:t>
            </w:r>
            <w:r w:rsidRPr="007E125B">
              <w:t>128</w:t>
            </w:r>
            <w:r>
              <w:t xml:space="preserve">, punt </w:t>
            </w:r>
            <w:r w:rsidRPr="007E125B">
              <w:t>6</w:t>
            </w:r>
            <w:r>
              <w:t>, van de RKV bedoelde gecombineerdbuffervereisteratio.</w:t>
            </w:r>
          </w:p>
          <w:p w:rsidR="005B54BB" w:rsidRDefault="009C083D" w:rsidP="00FD239F">
            <w:pPr>
              <w:pStyle w:val="InstructionsText"/>
            </w:pPr>
            <w:r>
              <w:t xml:space="preserve">Deze post geeft de in afdeling </w:t>
            </w:r>
            <w:r w:rsidRPr="007E125B">
              <w:t>1</w:t>
            </w:r>
            <w:r>
              <w:t>.</w:t>
            </w:r>
            <w:r w:rsidRPr="007E125B">
              <w:t>2</w:t>
            </w:r>
            <w:r>
              <w:t xml:space="preserve"> van de EBA SREP GL bepaalde totale kap</w:t>
            </w:r>
            <w:r>
              <w:t>i</w:t>
            </w:r>
            <w:r>
              <w:t>taalvereiste (OCR)-ratio weer.</w:t>
            </w:r>
          </w:p>
          <w:p w:rsidR="00645573" w:rsidRPr="00392FFD" w:rsidRDefault="007260DA" w:rsidP="00FD239F">
            <w:pPr>
              <w:pStyle w:val="InstructionsText"/>
              <w:rPr>
                <w:rStyle w:val="InstructionsTabelleberschrift"/>
                <w:rFonts w:ascii="Times New Roman" w:hAnsi="Times New Roman"/>
                <w:sz w:val="24"/>
              </w:rPr>
            </w:pPr>
            <w:r>
              <w:t>Indien geen buffervereiste van toepassing is, wordt alleen punt i) gerapporteerd.</w:t>
            </w:r>
          </w:p>
        </w:tc>
      </w:tr>
      <w:tr w:rsidR="009C083D" w:rsidRPr="00392FFD" w:rsidTr="00672D2A">
        <w:tc>
          <w:tcPr>
            <w:tcW w:w="703" w:type="dxa"/>
          </w:tcPr>
          <w:p w:rsidR="009C083D" w:rsidRPr="00392FFD" w:rsidRDefault="009C083D" w:rsidP="00FD239F">
            <w:pPr>
              <w:pStyle w:val="InstructionsText"/>
            </w:pPr>
            <w:r w:rsidRPr="007E125B">
              <w:lastRenderedPageBreak/>
              <w:t>170</w:t>
            </w:r>
          </w:p>
        </w:tc>
        <w:tc>
          <w:tcPr>
            <w:tcW w:w="8080" w:type="dxa"/>
          </w:tcPr>
          <w:p w:rsidR="009C083D" w:rsidRDefault="009C083D"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14</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OCR: op te bouwen uit tier </w:t>
            </w:r>
            <w:r w:rsidRPr="007E125B">
              <w:rPr>
                <w:rStyle w:val="InstructionsTabelleberschrift"/>
                <w:rFonts w:ascii="Times New Roman" w:hAnsi="Times New Roman"/>
                <w:sz w:val="24"/>
              </w:rPr>
              <w:t>1</w:t>
            </w:r>
            <w:r>
              <w:rPr>
                <w:rStyle w:val="InstructionsTabelleberschrift"/>
                <w:rFonts w:ascii="Times New Roman" w:hAnsi="Times New Roman"/>
                <w:sz w:val="24"/>
              </w:rPr>
              <w:t xml:space="preserve">-kernkapitaal </w:t>
            </w:r>
          </w:p>
          <w:p w:rsidR="009C083D" w:rsidRDefault="009C083D" w:rsidP="00FD239F">
            <w:pPr>
              <w:pStyle w:val="InstructionsText"/>
            </w:pPr>
            <w:r>
              <w:t>De som van i) en ii) als volgt:</w:t>
            </w:r>
          </w:p>
          <w:p w:rsidR="009C083D" w:rsidRDefault="009C083D" w:rsidP="00FD239F">
            <w:pPr>
              <w:pStyle w:val="InstructionsText"/>
              <w:numPr>
                <w:ilvl w:val="0"/>
                <w:numId w:val="24"/>
              </w:numPr>
            </w:pPr>
            <w:r>
              <w:t xml:space="preserve">de in rij </w:t>
            </w:r>
            <w:r w:rsidRPr="007E125B">
              <w:t>140</w:t>
            </w:r>
            <w:r>
              <w:t xml:space="preserve"> bedoelde uit tier </w:t>
            </w:r>
            <w:r w:rsidRPr="007E125B">
              <w:t>1</w:t>
            </w:r>
            <w:r>
              <w:t>-kernkapitaal op te bouwen TSCR-ratio;</w:t>
            </w:r>
          </w:p>
          <w:p w:rsidR="009C083D" w:rsidRPr="009068C9" w:rsidRDefault="009C083D" w:rsidP="00FD239F">
            <w:pPr>
              <w:pStyle w:val="InstructionsText"/>
              <w:numPr>
                <w:ilvl w:val="0"/>
                <w:numId w:val="24"/>
              </w:numPr>
              <w:rPr>
                <w:bCs/>
                <w:u w:val="single"/>
              </w:rPr>
            </w:pPr>
            <w:r>
              <w:t xml:space="preserve">voor zover wettelijk van toepassing, de in artikel </w:t>
            </w:r>
            <w:r w:rsidRPr="007E125B">
              <w:t>128</w:t>
            </w:r>
            <w:r>
              <w:t xml:space="preserve">, punt </w:t>
            </w:r>
            <w:r w:rsidRPr="007E125B">
              <w:t>6</w:t>
            </w:r>
            <w:r>
              <w:t>, van de RKV bedoelde gecombineerdbuffervereisteratio.</w:t>
            </w:r>
          </w:p>
          <w:p w:rsidR="00BA325A" w:rsidRPr="007615A8" w:rsidRDefault="00087E1A" w:rsidP="009068C9">
            <w:pPr>
              <w:pStyle w:val="InstructionsText"/>
              <w:rPr>
                <w:rStyle w:val="InstructionsTabelleberschrift"/>
                <w:rFonts w:ascii="Times New Roman" w:hAnsi="Times New Roman"/>
                <w:b w:val="0"/>
                <w:sz w:val="24"/>
              </w:rPr>
            </w:pPr>
            <w:r>
              <w:t>Indien geen buffervereiste van toepassing is, wordt alleen punt i) gerapporteerd.</w:t>
            </w:r>
          </w:p>
        </w:tc>
      </w:tr>
      <w:tr w:rsidR="009C083D" w:rsidRPr="00392FFD" w:rsidTr="00672D2A">
        <w:tc>
          <w:tcPr>
            <w:tcW w:w="703" w:type="dxa"/>
          </w:tcPr>
          <w:p w:rsidR="009C083D" w:rsidRPr="00392FFD" w:rsidRDefault="009C083D" w:rsidP="00FD239F">
            <w:pPr>
              <w:pStyle w:val="InstructionsText"/>
            </w:pPr>
            <w:r w:rsidRPr="007E125B">
              <w:t>180</w:t>
            </w:r>
          </w:p>
        </w:tc>
        <w:tc>
          <w:tcPr>
            <w:tcW w:w="8080" w:type="dxa"/>
          </w:tcPr>
          <w:p w:rsidR="009C083D" w:rsidRDefault="009C083D"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14</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OCR: op te bouwen uit 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9C083D" w:rsidRDefault="009C083D" w:rsidP="00FD239F">
            <w:pPr>
              <w:pStyle w:val="InstructionsText"/>
            </w:pPr>
            <w:r>
              <w:t>De som van i) en ii) als volgt:</w:t>
            </w:r>
          </w:p>
          <w:p w:rsidR="009C083D" w:rsidRDefault="009C083D" w:rsidP="00FD239F">
            <w:pPr>
              <w:pStyle w:val="InstructionsText"/>
              <w:numPr>
                <w:ilvl w:val="0"/>
                <w:numId w:val="25"/>
              </w:numPr>
            </w:pPr>
            <w:r>
              <w:t xml:space="preserve">de in rij </w:t>
            </w:r>
            <w:r w:rsidRPr="007E125B">
              <w:t>150</w:t>
            </w:r>
            <w:r>
              <w:t xml:space="preserve"> bedoelde uit tier </w:t>
            </w:r>
            <w:r w:rsidRPr="007E125B">
              <w:t>1</w:t>
            </w:r>
            <w:r>
              <w:t>-kapitaal op te bouwen TSCR-ratio;</w:t>
            </w:r>
          </w:p>
          <w:p w:rsidR="009C083D" w:rsidRPr="009068C9" w:rsidRDefault="009C083D" w:rsidP="00FD239F">
            <w:pPr>
              <w:pStyle w:val="InstructionsText"/>
              <w:numPr>
                <w:ilvl w:val="0"/>
                <w:numId w:val="25"/>
              </w:numPr>
              <w:rPr>
                <w:bCs/>
                <w:u w:val="single"/>
              </w:rPr>
            </w:pPr>
            <w:r>
              <w:t xml:space="preserve">voor zover wettelijk van toepassing, de in artikel </w:t>
            </w:r>
            <w:r w:rsidRPr="007E125B">
              <w:t>128</w:t>
            </w:r>
            <w:r>
              <w:t xml:space="preserve">, punt </w:t>
            </w:r>
            <w:r w:rsidRPr="007E125B">
              <w:t>6</w:t>
            </w:r>
            <w:r>
              <w:t>, van de RKV bedoelde gecombineerdbuffervereisteratio.</w:t>
            </w:r>
          </w:p>
          <w:p w:rsidR="00BA325A" w:rsidRPr="007615A8" w:rsidRDefault="00087E1A" w:rsidP="009068C9">
            <w:pPr>
              <w:pStyle w:val="InstructionsText"/>
              <w:rPr>
                <w:rStyle w:val="InstructionsTabelleberschrift"/>
                <w:rFonts w:ascii="Times New Roman" w:hAnsi="Times New Roman"/>
                <w:b w:val="0"/>
                <w:sz w:val="24"/>
              </w:rPr>
            </w:pPr>
            <w:r>
              <w:t>Indien geen buffervereiste van toepassing is, wordt alleen punt i) gerapporteerd.</w:t>
            </w:r>
          </w:p>
        </w:tc>
      </w:tr>
      <w:tr w:rsidR="009C083D" w:rsidRPr="00392FFD" w:rsidTr="00672D2A">
        <w:tc>
          <w:tcPr>
            <w:tcW w:w="703" w:type="dxa"/>
          </w:tcPr>
          <w:p w:rsidR="009C083D" w:rsidRPr="00392FFD" w:rsidRDefault="009C083D" w:rsidP="00FD239F">
            <w:pPr>
              <w:pStyle w:val="InstructionsText"/>
            </w:pPr>
            <w:r w:rsidRPr="007E125B">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15</w:t>
            </w:r>
            <w:r>
              <w:tab/>
            </w:r>
            <w:proofErr w:type="gramStart"/>
            <w:r>
              <w:rPr>
                <w:rStyle w:val="InstructionsTabelleberschrift"/>
                <w:rFonts w:ascii="Times New Roman" w:hAnsi="Times New Roman"/>
                <w:sz w:val="24"/>
              </w:rPr>
              <w:t>Totale</w:t>
            </w:r>
            <w:proofErr w:type="gramEnd"/>
            <w:r>
              <w:rPr>
                <w:rStyle w:val="InstructionsTabelleberschrift"/>
                <w:rFonts w:ascii="Times New Roman" w:hAnsi="Times New Roman"/>
                <w:sz w:val="24"/>
              </w:rPr>
              <w:t xml:space="preserve"> kapitaalvereiste (OCR) en pijler </w:t>
            </w:r>
            <w:r w:rsidRPr="007E125B">
              <w:rPr>
                <w:rStyle w:val="InstructionsTabelleberschrift"/>
                <w:rFonts w:ascii="Times New Roman" w:hAnsi="Times New Roman"/>
                <w:sz w:val="24"/>
              </w:rPr>
              <w:t>2</w:t>
            </w:r>
            <w:r>
              <w:rPr>
                <w:rStyle w:val="InstructionsTabelleberschrift"/>
                <w:rFonts w:ascii="Times New Roman" w:hAnsi="Times New Roman"/>
                <w:sz w:val="24"/>
              </w:rPr>
              <w:t>-richtsnoeren (P</w:t>
            </w:r>
            <w:r w:rsidRPr="007E125B">
              <w:rPr>
                <w:rStyle w:val="InstructionsTabelleberschrift"/>
                <w:rFonts w:ascii="Times New Roman" w:hAnsi="Times New Roman"/>
                <w:sz w:val="24"/>
              </w:rPr>
              <w:t>2</w:t>
            </w:r>
            <w:r>
              <w:rPr>
                <w:rStyle w:val="InstructionsTabelleberschrift"/>
                <w:rFonts w:ascii="Times New Roman" w:hAnsi="Times New Roman"/>
                <w:sz w:val="24"/>
              </w:rPr>
              <w:t>G)-ratio</w:t>
            </w:r>
          </w:p>
          <w:p w:rsidR="009C083D" w:rsidRDefault="009C083D" w:rsidP="00FD239F">
            <w:pPr>
              <w:pStyle w:val="InstructionsText"/>
            </w:pPr>
            <w:r>
              <w:t>De som van i) en ii) als volgt:</w:t>
            </w:r>
          </w:p>
          <w:p w:rsidR="009C083D" w:rsidRDefault="009C083D" w:rsidP="00FD239F">
            <w:pPr>
              <w:pStyle w:val="InstructionsText"/>
              <w:numPr>
                <w:ilvl w:val="0"/>
                <w:numId w:val="26"/>
              </w:numPr>
            </w:pPr>
            <w:r>
              <w:t xml:space="preserve">de in rij </w:t>
            </w:r>
            <w:r w:rsidRPr="007E125B">
              <w:t>160</w:t>
            </w:r>
            <w:r>
              <w:t xml:space="preserve"> bedoelde OCR-ratio;</w:t>
            </w:r>
          </w:p>
          <w:p w:rsidR="009C083D" w:rsidRPr="009068C9" w:rsidRDefault="009C083D" w:rsidP="00FD239F">
            <w:pPr>
              <w:pStyle w:val="InstructionsText"/>
              <w:numPr>
                <w:ilvl w:val="0"/>
                <w:numId w:val="26"/>
              </w:numPr>
              <w:rPr>
                <w:bCs/>
                <w:u w:val="single"/>
              </w:rPr>
            </w:pPr>
            <w:r>
              <w:t xml:space="preserve">voor zover van toepassing, de pijler </w:t>
            </w:r>
            <w:r w:rsidRPr="007E125B">
              <w:t>2</w:t>
            </w:r>
            <w:r>
              <w:t>-richtsnoeren zoals bepaald in de EBA SREP GL. P</w:t>
            </w:r>
            <w:r w:rsidRPr="007E125B">
              <w:t>2</w:t>
            </w:r>
            <w:r>
              <w:t>G wordt alleen opgenomen indien dit door de bevoe</w:t>
            </w:r>
            <w:r>
              <w:t>g</w:t>
            </w:r>
            <w:r>
              <w:t>de autoriteit aan de instelling is meegedeeld.</w:t>
            </w:r>
          </w:p>
          <w:p w:rsidR="0047693D" w:rsidRPr="007615A8" w:rsidRDefault="005B54BB" w:rsidP="009068C9">
            <w:pPr>
              <w:pStyle w:val="InstructionsText"/>
              <w:rPr>
                <w:rStyle w:val="InstructionsTabelleberschrift"/>
                <w:rFonts w:ascii="Times New Roman" w:hAnsi="Times New Roman"/>
                <w:b w:val="0"/>
                <w:sz w:val="24"/>
              </w:rPr>
            </w:pPr>
            <w:r>
              <w:t>Indien de bevoegde autoriteit geen P</w:t>
            </w:r>
            <w:r w:rsidRPr="007E125B">
              <w:t>2</w:t>
            </w:r>
            <w:r>
              <w:t xml:space="preserve">G heeft meegedeeld, moet enkel punt i) worden </w:t>
            </w:r>
            <w:proofErr w:type="gramStart"/>
            <w:r>
              <w:t xml:space="preserve">gerapporteerd. </w:t>
            </w:r>
            <w:r>
              <w:rPr>
                <w:rStyle w:val="InstructionsTabelleberschrift"/>
                <w:rFonts w:ascii="Times New Roman" w:hAnsi="Times New Roman"/>
                <w:b w:val="0"/>
                <w:sz w:val="24"/>
              </w:rPr>
              <w:t xml:space="preserve"> </w:t>
            </w:r>
            <w:proofErr w:type="gramEnd"/>
          </w:p>
        </w:tc>
      </w:tr>
      <w:tr w:rsidR="009C083D" w:rsidRPr="00392FFD" w:rsidTr="00672D2A">
        <w:tc>
          <w:tcPr>
            <w:tcW w:w="703" w:type="dxa"/>
          </w:tcPr>
          <w:p w:rsidR="009C083D" w:rsidRPr="00392FFD" w:rsidRDefault="009C083D" w:rsidP="00FD239F">
            <w:pPr>
              <w:pStyle w:val="InstructionsText"/>
            </w:pPr>
            <w:r w:rsidRPr="007E125B">
              <w:t>200</w:t>
            </w:r>
          </w:p>
        </w:tc>
        <w:tc>
          <w:tcPr>
            <w:tcW w:w="8080" w:type="dxa"/>
          </w:tcPr>
          <w:p w:rsidR="009C083D" w:rsidRDefault="009C083D"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15</w:t>
            </w:r>
            <w:r>
              <w:rPr>
                <w:rStyle w:val="InstructionsTabelleberschrift"/>
                <w:rFonts w:ascii="Times New Roman" w:hAnsi="Times New Roman"/>
                <w:sz w:val="24"/>
              </w:rPr>
              <w:t>*</w:t>
            </w:r>
            <w:r>
              <w:tab/>
            </w:r>
            <w:r>
              <w:rPr>
                <w:rStyle w:val="InstructionsTabelleberschrift"/>
                <w:rFonts w:ascii="Times New Roman" w:hAnsi="Times New Roman"/>
                <w:sz w:val="24"/>
              </w:rPr>
              <w:t>OCR en P</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G: op te bouwen uit tier </w:t>
            </w:r>
            <w:r w:rsidRPr="007E125B">
              <w:rPr>
                <w:rStyle w:val="InstructionsTabelleberschrift"/>
                <w:rFonts w:ascii="Times New Roman" w:hAnsi="Times New Roman"/>
                <w:sz w:val="24"/>
              </w:rPr>
              <w:t>1</w:t>
            </w:r>
            <w:r>
              <w:rPr>
                <w:rStyle w:val="InstructionsTabelleberschrift"/>
                <w:rFonts w:ascii="Times New Roman" w:hAnsi="Times New Roman"/>
                <w:sz w:val="24"/>
              </w:rPr>
              <w:t xml:space="preserve">-kernkapitaal </w:t>
            </w:r>
          </w:p>
          <w:p w:rsidR="009C083D" w:rsidRDefault="009C083D" w:rsidP="00FD239F">
            <w:pPr>
              <w:pStyle w:val="InstructionsText"/>
            </w:pPr>
            <w:r>
              <w:t>De som van i) en ii) als volgt:</w:t>
            </w:r>
          </w:p>
          <w:p w:rsidR="009C083D" w:rsidRDefault="009C083D" w:rsidP="00FD239F">
            <w:pPr>
              <w:pStyle w:val="InstructionsText"/>
              <w:numPr>
                <w:ilvl w:val="0"/>
                <w:numId w:val="27"/>
              </w:numPr>
            </w:pPr>
            <w:r>
              <w:t xml:space="preserve">de in rij </w:t>
            </w:r>
            <w:r w:rsidRPr="007E125B">
              <w:t>170</w:t>
            </w:r>
            <w:r>
              <w:t xml:space="preserve"> bedoelde uit tier </w:t>
            </w:r>
            <w:r w:rsidRPr="007E125B">
              <w:t>1</w:t>
            </w:r>
            <w:r>
              <w:t>-kernkapitaal op te bouwen OCR-ratio;</w:t>
            </w:r>
          </w:p>
          <w:p w:rsidR="009C083D" w:rsidRPr="009068C9" w:rsidRDefault="009C083D" w:rsidP="00FD239F">
            <w:pPr>
              <w:pStyle w:val="InstructionsText"/>
              <w:numPr>
                <w:ilvl w:val="0"/>
                <w:numId w:val="27"/>
              </w:numPr>
              <w:rPr>
                <w:bCs/>
                <w:u w:val="single"/>
              </w:rPr>
            </w:pPr>
            <w:r>
              <w:t>voor zover van toepassing, het deel van P</w:t>
            </w:r>
            <w:r w:rsidRPr="007E125B">
              <w:t>2</w:t>
            </w:r>
            <w:r>
              <w:t xml:space="preserve">G, bedoeld onder ii) in rij </w:t>
            </w:r>
            <w:r w:rsidRPr="007E125B">
              <w:t>190</w:t>
            </w:r>
            <w:r>
              <w:t xml:space="preserve">, dat van de bevoegde autoriteit in de vorm van tier </w:t>
            </w:r>
            <w:r w:rsidRPr="007E125B">
              <w:t>1</w:t>
            </w:r>
            <w:r>
              <w:t>-kernkapitaal moet worden aangehouden. P</w:t>
            </w:r>
            <w:r w:rsidRPr="007E125B">
              <w:t>2</w:t>
            </w:r>
            <w:r>
              <w:t>G wordt alleen opgenomen indien dit door de bevoegde autoriteit aan de instelling is meegedeeld.</w:t>
            </w:r>
          </w:p>
          <w:p w:rsidR="0047693D" w:rsidRPr="007615A8" w:rsidRDefault="005B54BB" w:rsidP="009068C9">
            <w:pPr>
              <w:pStyle w:val="InstructionsText"/>
              <w:rPr>
                <w:rStyle w:val="InstructionsTabelleberschrift"/>
                <w:rFonts w:ascii="Times New Roman" w:hAnsi="Times New Roman"/>
                <w:b w:val="0"/>
                <w:sz w:val="24"/>
              </w:rPr>
            </w:pPr>
            <w:r>
              <w:t>Indien de bevoegde autoriteit geen P</w:t>
            </w:r>
            <w:r w:rsidRPr="007E125B">
              <w:t>2</w:t>
            </w:r>
            <w:r>
              <w:t>G heeft meegedeeld, moet enkel punt i) worden gerapporteerd.</w:t>
            </w:r>
          </w:p>
        </w:tc>
      </w:tr>
      <w:tr w:rsidR="009C083D" w:rsidRPr="00392FFD" w:rsidTr="00672D2A">
        <w:tc>
          <w:tcPr>
            <w:tcW w:w="703" w:type="dxa"/>
          </w:tcPr>
          <w:p w:rsidR="009C083D" w:rsidRPr="00392FFD" w:rsidRDefault="009C083D" w:rsidP="00FD239F">
            <w:pPr>
              <w:pStyle w:val="InstructionsText"/>
            </w:pPr>
            <w:r w:rsidRPr="007E125B">
              <w:t>210</w:t>
            </w:r>
          </w:p>
        </w:tc>
        <w:tc>
          <w:tcPr>
            <w:tcW w:w="8080" w:type="dxa"/>
          </w:tcPr>
          <w:p w:rsidR="009C083D" w:rsidRDefault="009C083D"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15</w:t>
            </w:r>
            <w:r>
              <w:rPr>
                <w:rStyle w:val="InstructionsTabelleberschrift"/>
                <w:rFonts w:ascii="Times New Roman" w:hAnsi="Times New Roman"/>
                <w:sz w:val="24"/>
              </w:rPr>
              <w:t>**</w:t>
            </w:r>
            <w:r>
              <w:tab/>
            </w:r>
            <w:r>
              <w:rPr>
                <w:rStyle w:val="InstructionsTabelleberschrift"/>
                <w:rFonts w:ascii="Times New Roman" w:hAnsi="Times New Roman"/>
                <w:sz w:val="24"/>
              </w:rPr>
              <w:t>OCR en P</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G: op te bouwen uit tier </w:t>
            </w:r>
            <w:r w:rsidRPr="007E125B">
              <w:rPr>
                <w:rStyle w:val="InstructionsTabelleberschrift"/>
                <w:rFonts w:ascii="Times New Roman" w:hAnsi="Times New Roman"/>
                <w:sz w:val="24"/>
              </w:rPr>
              <w:t>1</w:t>
            </w:r>
            <w:r>
              <w:rPr>
                <w:rStyle w:val="InstructionsTabelleberschrift"/>
                <w:rFonts w:ascii="Times New Roman" w:hAnsi="Times New Roman"/>
                <w:sz w:val="24"/>
              </w:rPr>
              <w:t xml:space="preserve">-kapitaal </w:t>
            </w:r>
          </w:p>
          <w:p w:rsidR="009C083D" w:rsidRDefault="009C083D" w:rsidP="00FD239F">
            <w:pPr>
              <w:pStyle w:val="InstructionsText"/>
            </w:pPr>
            <w:r>
              <w:t>De som van i) en ii) als volgt:</w:t>
            </w:r>
          </w:p>
          <w:p w:rsidR="009C083D" w:rsidRDefault="009C083D" w:rsidP="00FD239F">
            <w:pPr>
              <w:pStyle w:val="InstructionsText"/>
              <w:numPr>
                <w:ilvl w:val="0"/>
                <w:numId w:val="28"/>
              </w:numPr>
            </w:pPr>
            <w:r>
              <w:lastRenderedPageBreak/>
              <w:t xml:space="preserve">de in rij </w:t>
            </w:r>
            <w:r w:rsidRPr="007E125B">
              <w:t>180</w:t>
            </w:r>
            <w:r>
              <w:t xml:space="preserve"> bedoelde uit tier </w:t>
            </w:r>
            <w:r w:rsidRPr="007E125B">
              <w:t>1</w:t>
            </w:r>
            <w:r>
              <w:t>-kapitaal op te bouwen OCR-ratio;</w:t>
            </w:r>
          </w:p>
          <w:p w:rsidR="009C083D" w:rsidRDefault="009C083D" w:rsidP="00FD239F">
            <w:pPr>
              <w:pStyle w:val="InstructionsText"/>
              <w:numPr>
                <w:ilvl w:val="0"/>
                <w:numId w:val="28"/>
              </w:numPr>
            </w:pPr>
            <w:r>
              <w:t>voor zover van toepassing, het deel van P</w:t>
            </w:r>
            <w:r w:rsidRPr="007E125B">
              <w:t>2</w:t>
            </w:r>
            <w:r>
              <w:t xml:space="preserve">G, bedoeld onder ii) in rij </w:t>
            </w:r>
            <w:r w:rsidRPr="007E125B">
              <w:t>190</w:t>
            </w:r>
            <w:r>
              <w:t xml:space="preserve">, dat van de bevoegde autoriteit in de vorm van tier </w:t>
            </w:r>
            <w:r w:rsidRPr="007E125B">
              <w:t>1</w:t>
            </w:r>
            <w:r>
              <w:t>-kapitaal moet wo</w:t>
            </w:r>
            <w:r>
              <w:t>r</w:t>
            </w:r>
            <w:r>
              <w:t>den aangehouden. P</w:t>
            </w:r>
            <w:r w:rsidRPr="007E125B">
              <w:t>2</w:t>
            </w:r>
            <w:r>
              <w:t>G wordt alleen opgenomen indien dit door de b</w:t>
            </w:r>
            <w:r>
              <w:t>e</w:t>
            </w:r>
            <w:r>
              <w:t>voegde autoriteit aan de instelling is meegedeeld.</w:t>
            </w:r>
          </w:p>
          <w:p w:rsidR="0047693D" w:rsidRPr="007615A8" w:rsidRDefault="005B54BB" w:rsidP="009068C9">
            <w:pPr>
              <w:pStyle w:val="InstructionsText"/>
              <w:rPr>
                <w:rStyle w:val="InstructionsTabelleberschrift"/>
                <w:rFonts w:ascii="Times New Roman" w:hAnsi="Times New Roman"/>
                <w:b w:val="0"/>
                <w:bCs w:val="0"/>
                <w:sz w:val="24"/>
                <w:u w:val="none"/>
              </w:rPr>
            </w:pPr>
            <w:r>
              <w:t>Indien de bevoegde autoriteit geen P</w:t>
            </w:r>
            <w:r w:rsidRPr="007E125B">
              <w:t>2</w:t>
            </w:r>
            <w:r>
              <w:t>G heeft meegedeeld, moet enkel punt i) worden gerapporteerd.</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523997999"/>
      <w:bookmarkStart w:id="61" w:name="_Toc308175830"/>
      <w:bookmarkStart w:id="62" w:name="_Toc360188331"/>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5</w:t>
      </w:r>
      <w:r>
        <w:rPr>
          <w:rFonts w:ascii="Times New Roman" w:hAnsi="Times New Roman"/>
          <w:sz w:val="24"/>
          <w:u w:val="none"/>
        </w:rPr>
        <w:t>.</w:t>
      </w:r>
      <w:r w:rsidRPr="00B65574">
        <w:rPr>
          <w:u w:val="none"/>
        </w:rPr>
        <w:tab/>
      </w:r>
      <w:r>
        <w:rPr>
          <w:rFonts w:ascii="Times New Roman" w:hAnsi="Times New Roman"/>
          <w:sz w:val="24"/>
        </w:rPr>
        <w:t xml:space="preserve">C </w:t>
      </w:r>
      <w:r w:rsidRPr="007E125B">
        <w:rPr>
          <w:rFonts w:ascii="Times New Roman" w:hAnsi="Times New Roman"/>
          <w:sz w:val="24"/>
        </w:rPr>
        <w:t>04</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PRO-MEMORIEPOSTEN (CA</w:t>
      </w:r>
      <w:r w:rsidRPr="007E125B">
        <w:rPr>
          <w:rFonts w:ascii="Times New Roman" w:hAnsi="Times New Roman"/>
          <w:sz w:val="24"/>
        </w:rPr>
        <w:t>4</w:t>
      </w:r>
      <w:r>
        <w:rPr>
          <w:rFonts w:ascii="Times New Roman" w:hAnsi="Times New Roman"/>
          <w:sz w:val="24"/>
        </w:rPr>
        <w:t>)</w:t>
      </w:r>
      <w:bookmarkEnd w:id="59"/>
      <w:bookmarkEnd w:id="60"/>
      <w:r>
        <w:rPr>
          <w:rFonts w:ascii="Times New Roman" w:hAnsi="Times New Roman"/>
          <w:sz w:val="24"/>
        </w:rPr>
        <w:t xml:space="preserve"> </w:t>
      </w:r>
      <w:bookmarkEnd w:id="61"/>
      <w:bookmarkEnd w:id="62"/>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473560880"/>
      <w:bookmarkStart w:id="67" w:name="_Toc523998000"/>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1</w:t>
      </w:r>
      <w:r w:rsidRPr="00B65574">
        <w:rPr>
          <w:u w:val="none"/>
        </w:rPr>
        <w:tab/>
      </w:r>
      <w:r>
        <w:rPr>
          <w:rFonts w:ascii="Times New Roman" w:hAnsi="Times New Roman"/>
          <w:sz w:val="24"/>
        </w:rPr>
        <w:t>Instructies voor bepaalde</w:t>
      </w:r>
      <w:bookmarkEnd w:id="63"/>
      <w:r>
        <w:rPr>
          <w:rFonts w:ascii="Times New Roman" w:hAnsi="Times New Roman"/>
          <w:sz w:val="24"/>
        </w:rPr>
        <w:t xml:space="preserve"> </w:t>
      </w:r>
      <w:bookmarkEnd w:id="64"/>
      <w:r>
        <w:rPr>
          <w:rFonts w:ascii="Times New Roman" w:hAnsi="Times New Roman"/>
          <w:sz w:val="24"/>
        </w:rPr>
        <w:t>posities</w:t>
      </w:r>
      <w:bookmarkEnd w:id="65"/>
      <w:bookmarkEnd w:id="66"/>
      <w:bookmarkEnd w:id="67"/>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Rijen</w:t>
            </w:r>
          </w:p>
        </w:tc>
      </w:tr>
      <w:tr w:rsidR="002648B0" w:rsidRPr="00392FFD" w:rsidTr="00672D2A">
        <w:tc>
          <w:tcPr>
            <w:tcW w:w="1506" w:type="dxa"/>
          </w:tcPr>
          <w:p w:rsidR="002648B0" w:rsidRPr="00392FFD" w:rsidRDefault="002648B0" w:rsidP="00FD239F">
            <w:pPr>
              <w:pStyle w:val="InstructionsText"/>
            </w:pPr>
            <w:r w:rsidRPr="007E125B">
              <w:t>010</w:t>
            </w:r>
          </w:p>
        </w:tc>
        <w:tc>
          <w:tcPr>
            <w:tcW w:w="7243" w:type="dxa"/>
          </w:tcPr>
          <w:p w:rsidR="005643EA" w:rsidRPr="00201704" w:rsidRDefault="00C66473" w:rsidP="00FD239F">
            <w:pPr>
              <w:pStyle w:val="InstructionsText"/>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Totaal aan uitgestelde belastingvorderingen</w:t>
            </w:r>
          </w:p>
          <w:p w:rsidR="005643EA" w:rsidRPr="00392FFD" w:rsidRDefault="002648B0" w:rsidP="00FD239F">
            <w:pPr>
              <w:pStyle w:val="InstructionsText"/>
            </w:pPr>
            <w:r>
              <w:t>Het hier te rapporteren bedrag komt overeen met het bedrag dat op de laatst geverifieerde/gecontroleerde boekhoudkundige balans wordt ve</w:t>
            </w:r>
            <w:r>
              <w:t>r</w:t>
            </w:r>
            <w:r>
              <w:t>antwoord.</w:t>
            </w:r>
          </w:p>
        </w:tc>
      </w:tr>
      <w:tr w:rsidR="002648B0" w:rsidRPr="00392FFD" w:rsidTr="00672D2A">
        <w:tc>
          <w:tcPr>
            <w:tcW w:w="1506" w:type="dxa"/>
          </w:tcPr>
          <w:p w:rsidR="002648B0" w:rsidRPr="00392FFD" w:rsidRDefault="002648B0" w:rsidP="00FD239F">
            <w:pPr>
              <w:pStyle w:val="InstructionsText"/>
            </w:pPr>
            <w:r w:rsidRPr="007E125B">
              <w:t>020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Uitgestelde belastingvorderingen die niet op toekomstige winstgevendheid berusten</w:t>
            </w:r>
          </w:p>
          <w:p w:rsidR="005643EA" w:rsidRPr="00392FFD" w:rsidRDefault="002648B0" w:rsidP="00FD239F">
            <w:pPr>
              <w:pStyle w:val="InstructionsText"/>
            </w:pPr>
            <w:r>
              <w:t xml:space="preserve">Artikel </w:t>
            </w:r>
            <w:r w:rsidRPr="007E125B">
              <w:t>39</w:t>
            </w:r>
            <w:r>
              <w:t xml:space="preserve">, lid </w:t>
            </w:r>
            <w:r w:rsidRPr="007E125B">
              <w:t>2</w:t>
            </w:r>
            <w:r>
              <w:t>, van de VKV.</w:t>
            </w:r>
          </w:p>
          <w:p w:rsidR="005643EA" w:rsidRPr="00392FFD" w:rsidRDefault="002648B0" w:rsidP="00FD239F">
            <w:pPr>
              <w:pStyle w:val="InstructionsText"/>
            </w:pPr>
            <w:r>
              <w:t>Uitgestelde belastingvorderingen die niet op toekomstige winstgeven</w:t>
            </w:r>
            <w:r>
              <w:t>d</w:t>
            </w:r>
            <w:r>
              <w:t>heid berusten en die aldus een risicogewicht krijgen.</w:t>
            </w:r>
          </w:p>
        </w:tc>
      </w:tr>
      <w:tr w:rsidR="002648B0" w:rsidRPr="00392FFD" w:rsidTr="00672D2A">
        <w:tc>
          <w:tcPr>
            <w:tcW w:w="1506" w:type="dxa"/>
          </w:tcPr>
          <w:p w:rsidR="002648B0" w:rsidRPr="00392FFD" w:rsidRDefault="002648B0" w:rsidP="00FD239F">
            <w:pPr>
              <w:pStyle w:val="InstructionsText"/>
            </w:pPr>
            <w:r w:rsidRPr="007E125B">
              <w:t>030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Uitgestelde belastingvorderingen die berusten op toekomstige winstgevendheid en niet voortvloeien uit tijdelijke verschillen</w:t>
            </w:r>
          </w:p>
          <w:p w:rsidR="005643EA" w:rsidRPr="00392FFD" w:rsidRDefault="002648B0" w:rsidP="00FD239F">
            <w:pPr>
              <w:pStyle w:val="InstructionsText"/>
            </w:pPr>
            <w:r>
              <w:t xml:space="preserve">Artikel </w:t>
            </w:r>
            <w:r w:rsidRPr="007E125B">
              <w:t>36</w:t>
            </w:r>
            <w:r>
              <w:t xml:space="preserve">, lid </w:t>
            </w:r>
            <w:r w:rsidRPr="007E125B">
              <w:t>1</w:t>
            </w:r>
            <w:r>
              <w:t xml:space="preserve">, onder c), en artikel </w:t>
            </w:r>
            <w:r w:rsidRPr="007E125B">
              <w:t>38</w:t>
            </w:r>
            <w:r>
              <w:t xml:space="preserve"> van de VKV</w:t>
            </w:r>
          </w:p>
          <w:p w:rsidR="005643EA" w:rsidRPr="00392FFD" w:rsidRDefault="002648B0" w:rsidP="00FD239F">
            <w:pPr>
              <w:pStyle w:val="InstructionsText"/>
            </w:pPr>
            <w:r>
              <w:t xml:space="preserve">Uitgestelde belastingvorderingen die op toekomstige winstgevendheid berusten maar niet voortvloeien uit tijdelijke verschillen en waarop </w:t>
            </w:r>
            <w:proofErr w:type="gramStart"/>
            <w:r>
              <w:t>de</w:t>
            </w:r>
            <w:r>
              <w:t>r</w:t>
            </w:r>
            <w:r>
              <w:t>halve</w:t>
            </w:r>
            <w:proofErr w:type="gramEnd"/>
            <w:r>
              <w:t xml:space="preserve"> geen drempel van toepassing is (d.w.z. ze worden in hun geheel afgetrokken van het tier </w:t>
            </w:r>
            <w:r w:rsidRPr="007E125B">
              <w:t>1</w:t>
            </w:r>
            <w:r>
              <w:t>-kernkapitaal).</w:t>
            </w:r>
          </w:p>
        </w:tc>
      </w:tr>
      <w:tr w:rsidR="002648B0" w:rsidRPr="00392FFD" w:rsidTr="00672D2A">
        <w:tc>
          <w:tcPr>
            <w:tcW w:w="1506" w:type="dxa"/>
          </w:tcPr>
          <w:p w:rsidR="002648B0" w:rsidRPr="00392FFD" w:rsidRDefault="002648B0" w:rsidP="00FD239F">
            <w:pPr>
              <w:pStyle w:val="InstructionsText"/>
            </w:pPr>
            <w:r w:rsidRPr="007E125B">
              <w:t>040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Uitgestelde belastingvorderingen die op toekomstige winstg</w:t>
            </w:r>
            <w:r>
              <w:rPr>
                <w:rStyle w:val="InstructionsTabelleberschrift"/>
                <w:rFonts w:ascii="Times New Roman" w:hAnsi="Times New Roman"/>
                <w:sz w:val="24"/>
              </w:rPr>
              <w:t>e</w:t>
            </w:r>
            <w:r>
              <w:rPr>
                <w:rStyle w:val="InstructionsTabelleberschrift"/>
                <w:rFonts w:ascii="Times New Roman" w:hAnsi="Times New Roman"/>
                <w:sz w:val="24"/>
              </w:rPr>
              <w:t>vendheid berusten en voortvloeien uit tijdelijke verschillen</w:t>
            </w:r>
          </w:p>
          <w:p w:rsidR="005643EA" w:rsidRPr="00392FFD" w:rsidRDefault="002648B0" w:rsidP="00FD239F">
            <w:pPr>
              <w:pStyle w:val="InstructionsText"/>
            </w:pPr>
            <w:r>
              <w:t xml:space="preserve">Artikel </w:t>
            </w:r>
            <w:r w:rsidRPr="007E125B">
              <w:t>36</w:t>
            </w:r>
            <w:r>
              <w:t xml:space="preserve">, lid </w:t>
            </w:r>
            <w:r w:rsidRPr="007E125B">
              <w:t>1</w:t>
            </w:r>
            <w:r>
              <w:t xml:space="preserve">, onder c); Artikel </w:t>
            </w:r>
            <w:r w:rsidRPr="007E125B">
              <w:t>38</w:t>
            </w:r>
            <w:r>
              <w:t xml:space="preserve"> en artikel </w:t>
            </w:r>
            <w:r w:rsidRPr="007E125B">
              <w:t>48</w:t>
            </w:r>
            <w:r>
              <w:t xml:space="preserve">, lid </w:t>
            </w:r>
            <w:r w:rsidRPr="007E125B">
              <w:t>1</w:t>
            </w:r>
            <w:r>
              <w:t>, onder a), van de VKV</w:t>
            </w:r>
          </w:p>
          <w:p w:rsidR="005643EA" w:rsidRPr="00392FFD" w:rsidRDefault="002648B0" w:rsidP="00FD239F">
            <w:pPr>
              <w:pStyle w:val="InstructionsText"/>
            </w:pPr>
            <w:r>
              <w:t>Uitgestelde belastingvorderingen die op toekomstige winstgevendheid berusten en die voortvloeien uit tijdelijke verschillen, en waarvan de a</w:t>
            </w:r>
            <w:r>
              <w:t>f</w:t>
            </w:r>
            <w:r>
              <w:t xml:space="preserve">trekking van het tier </w:t>
            </w:r>
            <w:r w:rsidRPr="007E125B">
              <w:t>1</w:t>
            </w:r>
            <w:r>
              <w:t xml:space="preserve">-kernkapitaal </w:t>
            </w:r>
            <w:proofErr w:type="gramStart"/>
            <w:r>
              <w:t>derhalve</w:t>
            </w:r>
            <w:proofErr w:type="gramEnd"/>
            <w:r>
              <w:t xml:space="preserve"> beperkt is tot de drempels van </w:t>
            </w:r>
            <w:r w:rsidRPr="007E125B">
              <w:t>10</w:t>
            </w:r>
            <w:r>
              <w:t xml:space="preserve"> % en </w:t>
            </w:r>
            <w:r w:rsidRPr="007E125B">
              <w:t>17</w:t>
            </w:r>
            <w:r>
              <w:t>,</w:t>
            </w:r>
            <w:r w:rsidRPr="007E125B">
              <w:t>65</w:t>
            </w:r>
            <w:r>
              <w:t xml:space="preserve"> % overeenkomstig artikel </w:t>
            </w:r>
            <w:r w:rsidRPr="007E125B">
              <w:t>48</w:t>
            </w:r>
            <w:r>
              <w:t xml:space="preserve"> van de VKV.</w:t>
            </w:r>
          </w:p>
        </w:tc>
      </w:tr>
      <w:tr w:rsidR="002648B0" w:rsidRPr="00392FFD" w:rsidTr="00672D2A">
        <w:tc>
          <w:tcPr>
            <w:tcW w:w="1506" w:type="dxa"/>
          </w:tcPr>
          <w:p w:rsidR="002648B0" w:rsidRPr="00392FFD" w:rsidRDefault="002648B0" w:rsidP="00FD239F">
            <w:pPr>
              <w:pStyle w:val="InstructionsText"/>
            </w:pPr>
            <w:r w:rsidRPr="007E125B">
              <w:t>050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 Totale uitgestelde belastingvorderingen</w:t>
            </w:r>
          </w:p>
          <w:p w:rsidR="005643EA" w:rsidRPr="00392FFD" w:rsidRDefault="002648B0" w:rsidP="00FD239F">
            <w:pPr>
              <w:pStyle w:val="InstructionsText"/>
            </w:pPr>
            <w:r>
              <w:t>Het hier te rapporteren bedrag komt overeen met het bedrag dat op de laatst geverifieerde/gecontroleerde boekhoudkundige balans wordt ve</w:t>
            </w:r>
            <w:r>
              <w:t>r</w:t>
            </w:r>
            <w:r>
              <w:lastRenderedPageBreak/>
              <w:t>antwoord.</w:t>
            </w:r>
          </w:p>
        </w:tc>
      </w:tr>
      <w:tr w:rsidR="002648B0" w:rsidRPr="00392FFD" w:rsidTr="00672D2A">
        <w:tc>
          <w:tcPr>
            <w:tcW w:w="1506" w:type="dxa"/>
          </w:tcPr>
          <w:p w:rsidR="002648B0" w:rsidRPr="00392FFD" w:rsidRDefault="002648B0" w:rsidP="00FD239F">
            <w:pPr>
              <w:pStyle w:val="InstructionsText"/>
            </w:pPr>
            <w:r w:rsidRPr="007E125B">
              <w:lastRenderedPageBreak/>
              <w:t>060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Uitgestelde belastingverplichtingen die niet in mindering g</w:t>
            </w:r>
            <w:r>
              <w:rPr>
                <w:rStyle w:val="InstructionsTabelleberschrift"/>
                <w:rFonts w:ascii="Times New Roman" w:hAnsi="Times New Roman"/>
                <w:sz w:val="24"/>
              </w:rPr>
              <w:t>e</w:t>
            </w:r>
            <w:r>
              <w:rPr>
                <w:rStyle w:val="InstructionsTabelleberschrift"/>
                <w:rFonts w:ascii="Times New Roman" w:hAnsi="Times New Roman"/>
                <w:sz w:val="24"/>
              </w:rPr>
              <w:t>bracht mogen worden op uitgestelde belastingvorderingen die op toekomstige winstgevendheid berusten</w:t>
            </w:r>
          </w:p>
          <w:p w:rsidR="005643EA" w:rsidRPr="00392FFD" w:rsidRDefault="002648B0" w:rsidP="00FD239F">
            <w:pPr>
              <w:pStyle w:val="InstructionsText"/>
            </w:pPr>
            <w:r>
              <w:t xml:space="preserve">Artikel </w:t>
            </w:r>
            <w:r w:rsidRPr="007E125B">
              <w:t>38</w:t>
            </w:r>
            <w:r>
              <w:t xml:space="preserve">, leden </w:t>
            </w:r>
            <w:r w:rsidRPr="007E125B">
              <w:t>3</w:t>
            </w:r>
            <w:r>
              <w:t xml:space="preserve"> en </w:t>
            </w:r>
            <w:r w:rsidRPr="007E125B">
              <w:t>4</w:t>
            </w:r>
            <w:r>
              <w:t>, van de VKV</w:t>
            </w:r>
          </w:p>
          <w:p w:rsidR="005643EA" w:rsidRPr="00392FFD" w:rsidRDefault="002648B0" w:rsidP="00FD239F">
            <w:pPr>
              <w:pStyle w:val="InstructionsText"/>
            </w:pPr>
            <w:r>
              <w:t xml:space="preserve">Uitgestelde belastingverplichtingen ten aanzien waarvan niet aan de voorwaarden van artikel </w:t>
            </w:r>
            <w:r w:rsidRPr="007E125B">
              <w:t>38</w:t>
            </w:r>
            <w:r>
              <w:t xml:space="preserve">, leden </w:t>
            </w:r>
            <w:r w:rsidRPr="007E125B">
              <w:t>3</w:t>
            </w:r>
            <w:r>
              <w:t xml:space="preserve"> en </w:t>
            </w:r>
            <w:r w:rsidRPr="007E125B">
              <w:t>4</w:t>
            </w:r>
            <w:r>
              <w:t xml:space="preserve">, van de VKV wordt voldaan. Deze post omvat </w:t>
            </w:r>
            <w:proofErr w:type="gramStart"/>
            <w:r>
              <w:t>derhalve</w:t>
            </w:r>
            <w:proofErr w:type="gramEnd"/>
            <w:r>
              <w:t xml:space="preserve"> de uitgestelde belastingverplichtingen die het af te trekken bedrag van de goodwill, andere immateriële activa of de a</w:t>
            </w:r>
            <w:r>
              <w:t>c</w:t>
            </w:r>
            <w:r>
              <w:t>tiva van een op vaste toezeggingen gebaseerd pensioenfonds vermind</w:t>
            </w:r>
            <w:r>
              <w:t>e</w:t>
            </w:r>
            <w:r>
              <w:t>ren, die respectievelijk worden gerapporteerd onder de CA</w:t>
            </w:r>
            <w:r w:rsidRPr="007E125B">
              <w:t>1</w:t>
            </w:r>
            <w:r>
              <w:t xml:space="preserve">-posten </w:t>
            </w:r>
            <w:r w:rsidRPr="007E125B">
              <w:t>1</w:t>
            </w:r>
            <w:r>
              <w:t>.</w:t>
            </w:r>
            <w:r w:rsidRPr="007E125B">
              <w:t>1</w:t>
            </w:r>
            <w:r>
              <w:t>.</w:t>
            </w:r>
            <w:r w:rsidRPr="007E125B">
              <w:t>1</w:t>
            </w:r>
            <w:r>
              <w:t>.</w:t>
            </w:r>
            <w:r w:rsidRPr="007E125B">
              <w:t>10</w:t>
            </w:r>
            <w:r>
              <w:t>.</w:t>
            </w:r>
            <w:r w:rsidRPr="007E125B">
              <w:t>3</w:t>
            </w:r>
            <w:r>
              <w:t xml:space="preserve">, </w:t>
            </w:r>
            <w:r w:rsidRPr="007E125B">
              <w:t>1</w:t>
            </w:r>
            <w:r>
              <w:t>.</w:t>
            </w:r>
            <w:r w:rsidRPr="007E125B">
              <w:t>1</w:t>
            </w:r>
            <w:r>
              <w:t>.</w:t>
            </w:r>
            <w:r w:rsidRPr="007E125B">
              <w:t>1</w:t>
            </w:r>
            <w:r>
              <w:t>.</w:t>
            </w:r>
            <w:r w:rsidRPr="007E125B">
              <w:t>11</w:t>
            </w:r>
            <w:r>
              <w:t>.</w:t>
            </w:r>
            <w:r w:rsidRPr="007E125B">
              <w:t>2</w:t>
            </w:r>
            <w:r>
              <w:t xml:space="preserve"> en </w:t>
            </w:r>
            <w:r w:rsidRPr="007E125B">
              <w:t>1</w:t>
            </w:r>
            <w:r>
              <w:t>.</w:t>
            </w:r>
            <w:r w:rsidRPr="007E125B">
              <w:t>1</w:t>
            </w:r>
            <w:r>
              <w:t>.</w:t>
            </w:r>
            <w:r w:rsidRPr="007E125B">
              <w:t>1</w:t>
            </w:r>
            <w:r>
              <w:t>.</w:t>
            </w:r>
            <w:r w:rsidRPr="007E125B">
              <w:t>14</w:t>
            </w:r>
            <w:r>
              <w:t>.</w:t>
            </w:r>
            <w:r w:rsidRPr="007E125B">
              <w:t>2</w:t>
            </w:r>
            <w:r>
              <w:t>.</w:t>
            </w:r>
          </w:p>
        </w:tc>
      </w:tr>
      <w:tr w:rsidR="002648B0" w:rsidRPr="00392FFD" w:rsidTr="00672D2A">
        <w:tc>
          <w:tcPr>
            <w:tcW w:w="1506" w:type="dxa"/>
          </w:tcPr>
          <w:p w:rsidR="002648B0" w:rsidRPr="00392FFD" w:rsidRDefault="002648B0" w:rsidP="00FD239F">
            <w:pPr>
              <w:pStyle w:val="InstructionsText"/>
            </w:pPr>
            <w:r w:rsidRPr="007E125B">
              <w:t>070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Uitgestelde belastingverplichtingen die in mindering gebracht mogen worden op uitgestelde belastingvorderingen die op toeko</w:t>
            </w:r>
            <w:r>
              <w:rPr>
                <w:rStyle w:val="InstructionsTabelleberschrift"/>
                <w:rFonts w:ascii="Times New Roman" w:hAnsi="Times New Roman"/>
                <w:sz w:val="24"/>
              </w:rPr>
              <w:t>m</w:t>
            </w:r>
            <w:r>
              <w:rPr>
                <w:rStyle w:val="InstructionsTabelleberschrift"/>
                <w:rFonts w:ascii="Times New Roman" w:hAnsi="Times New Roman"/>
                <w:sz w:val="24"/>
              </w:rPr>
              <w:t>stige winstgevendheid berusten</w:t>
            </w:r>
          </w:p>
          <w:p w:rsidR="005643EA" w:rsidRPr="00392FFD" w:rsidRDefault="002648B0" w:rsidP="00FD239F">
            <w:pPr>
              <w:pStyle w:val="InstructionsText"/>
            </w:pPr>
            <w:r>
              <w:t xml:space="preserve">Artikel </w:t>
            </w:r>
            <w:r w:rsidRPr="007E125B">
              <w:t>38</w:t>
            </w:r>
            <w:r>
              <w:t xml:space="preserve"> van de VKV</w:t>
            </w:r>
          </w:p>
        </w:tc>
      </w:tr>
      <w:tr w:rsidR="002648B0" w:rsidRPr="00392FFD" w:rsidTr="00672D2A">
        <w:tc>
          <w:tcPr>
            <w:tcW w:w="1506" w:type="dxa"/>
          </w:tcPr>
          <w:p w:rsidR="002648B0" w:rsidRPr="00392FFD" w:rsidRDefault="002648B0" w:rsidP="00FD239F">
            <w:pPr>
              <w:pStyle w:val="InstructionsText"/>
            </w:pPr>
            <w:r w:rsidRPr="007E125B">
              <w:t>080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Aftrekbare uitgestelde belastingverplichtingen gerelateerd aan uitgestelde belastingvorderingen die op toekomstige winstg</w:t>
            </w:r>
            <w:r>
              <w:rPr>
                <w:rStyle w:val="InstructionsTabelleberschrift"/>
                <w:rFonts w:ascii="Times New Roman" w:hAnsi="Times New Roman"/>
                <w:sz w:val="24"/>
              </w:rPr>
              <w:t>e</w:t>
            </w:r>
            <w:r>
              <w:rPr>
                <w:rStyle w:val="InstructionsTabelleberschrift"/>
                <w:rFonts w:ascii="Times New Roman" w:hAnsi="Times New Roman"/>
                <w:sz w:val="24"/>
              </w:rPr>
              <w:t>vendheid berusten en die niet voortvloeien uit tijdelijke verschillen</w:t>
            </w:r>
          </w:p>
          <w:p w:rsidR="005643EA" w:rsidRPr="00392FFD" w:rsidRDefault="002648B0" w:rsidP="00FD239F">
            <w:pPr>
              <w:pStyle w:val="InstructionsText"/>
            </w:pPr>
            <w:r>
              <w:t xml:space="preserve">Artikel </w:t>
            </w:r>
            <w:r w:rsidRPr="007E125B">
              <w:t>38</w:t>
            </w:r>
            <w:r>
              <w:t xml:space="preserve">, leden </w:t>
            </w:r>
            <w:r w:rsidRPr="007E125B">
              <w:t>3</w:t>
            </w:r>
            <w:r>
              <w:t xml:space="preserve">, </w:t>
            </w:r>
            <w:r w:rsidRPr="007E125B">
              <w:t>4</w:t>
            </w:r>
            <w:r>
              <w:t xml:space="preserve"> en </w:t>
            </w:r>
            <w:r w:rsidRPr="007E125B">
              <w:t>5</w:t>
            </w:r>
            <w:r>
              <w:t>, van de VKV</w:t>
            </w:r>
          </w:p>
          <w:p w:rsidR="005643EA" w:rsidRPr="00392FFD" w:rsidRDefault="002648B0" w:rsidP="00FD239F">
            <w:pPr>
              <w:pStyle w:val="InstructionsText"/>
            </w:pPr>
            <w:r>
              <w:t>Uitgestelde belastingverplichtingen die het bedrag van uitgestelde bela</w:t>
            </w:r>
            <w:r>
              <w:t>s</w:t>
            </w:r>
            <w:r>
              <w:t xml:space="preserve">tingvorderingen die op toekomstige winstgevendheid berusten, kunnen verminderen, </w:t>
            </w:r>
            <w:proofErr w:type="gramStart"/>
            <w:r>
              <w:t>overeenkomstig</w:t>
            </w:r>
            <w:proofErr w:type="gramEnd"/>
            <w:r>
              <w:t xml:space="preserve"> artikel </w:t>
            </w:r>
            <w:r w:rsidRPr="007E125B">
              <w:t>38</w:t>
            </w:r>
            <w:r>
              <w:t xml:space="preserve">, leden </w:t>
            </w:r>
            <w:r w:rsidRPr="007E125B">
              <w:t>3</w:t>
            </w:r>
            <w:r>
              <w:t xml:space="preserve"> en </w:t>
            </w:r>
            <w:r w:rsidRPr="007E125B">
              <w:t>4</w:t>
            </w:r>
            <w:r>
              <w:t>, van de VKV, en die niet worden toegewezen aan uitgestelde belastingvorderingen die op toekomstige winstgevendheid berusten en voortvloeien uit tijdelijke ve</w:t>
            </w:r>
            <w:r>
              <w:t>r</w:t>
            </w:r>
            <w:r>
              <w:t xml:space="preserve">schillen, overeenkomstig artikel </w:t>
            </w:r>
            <w:r w:rsidRPr="007E125B">
              <w:t>38</w:t>
            </w:r>
            <w:r>
              <w:t xml:space="preserve">, lid </w:t>
            </w:r>
            <w:r w:rsidRPr="007E125B">
              <w:t>5</w:t>
            </w:r>
            <w:r>
              <w:t>, van de VKV.</w:t>
            </w:r>
          </w:p>
        </w:tc>
      </w:tr>
      <w:tr w:rsidR="002648B0" w:rsidRPr="00392FFD" w:rsidTr="00672D2A">
        <w:tc>
          <w:tcPr>
            <w:tcW w:w="1506" w:type="dxa"/>
          </w:tcPr>
          <w:p w:rsidR="002648B0" w:rsidRPr="00392FFD" w:rsidRDefault="002648B0" w:rsidP="00FD239F">
            <w:pPr>
              <w:pStyle w:val="InstructionsText"/>
            </w:pPr>
            <w:r w:rsidRPr="007E125B">
              <w:t>090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Aftrekbare uitgestelde belastingverplichtingen gerelateerd aan uitgestelde belastingvorderingen die op toekomstige winstg</w:t>
            </w:r>
            <w:r>
              <w:rPr>
                <w:rStyle w:val="InstructionsTabelleberschrift"/>
                <w:rFonts w:ascii="Times New Roman" w:hAnsi="Times New Roman"/>
                <w:sz w:val="24"/>
              </w:rPr>
              <w:t>e</w:t>
            </w:r>
            <w:r>
              <w:rPr>
                <w:rStyle w:val="InstructionsTabelleberschrift"/>
                <w:rFonts w:ascii="Times New Roman" w:hAnsi="Times New Roman"/>
                <w:sz w:val="24"/>
              </w:rPr>
              <w:t>vendheid berusten en voortvloeien uit tijdelijke verschillen</w:t>
            </w:r>
          </w:p>
          <w:p w:rsidR="005643EA" w:rsidRPr="00392FFD" w:rsidRDefault="002648B0" w:rsidP="00FD239F">
            <w:pPr>
              <w:pStyle w:val="InstructionsText"/>
            </w:pPr>
            <w:r>
              <w:t xml:space="preserve">Artikel </w:t>
            </w:r>
            <w:r w:rsidRPr="007E125B">
              <w:t>38</w:t>
            </w:r>
            <w:r>
              <w:t xml:space="preserve">, leden </w:t>
            </w:r>
            <w:r w:rsidRPr="007E125B">
              <w:t>3</w:t>
            </w:r>
            <w:r>
              <w:t xml:space="preserve">, </w:t>
            </w:r>
            <w:r w:rsidRPr="007E125B">
              <w:t>4</w:t>
            </w:r>
            <w:r>
              <w:t xml:space="preserve"> en </w:t>
            </w:r>
            <w:r w:rsidRPr="007E125B">
              <w:t>5</w:t>
            </w:r>
            <w:r>
              <w:t>, van de VKV</w:t>
            </w:r>
          </w:p>
          <w:p w:rsidR="005643EA" w:rsidRPr="00392FFD" w:rsidRDefault="002648B0" w:rsidP="00FD239F">
            <w:pPr>
              <w:pStyle w:val="InstructionsText"/>
            </w:pPr>
            <w:r>
              <w:t>Uitgestelde belastingverplichtingen die in mindering gebracht mogen worden op het bedrag van uitgestelde belastingvorderingen die op to</w:t>
            </w:r>
            <w:r>
              <w:t>e</w:t>
            </w:r>
            <w:r>
              <w:t xml:space="preserve">komstige winstgevendheid berusten, </w:t>
            </w:r>
            <w:proofErr w:type="gramStart"/>
            <w:r>
              <w:t>overeenkomstig</w:t>
            </w:r>
            <w:proofErr w:type="gramEnd"/>
            <w:r>
              <w:t xml:space="preserve"> artikel </w:t>
            </w:r>
            <w:r w:rsidRPr="007E125B">
              <w:t>38</w:t>
            </w:r>
            <w:r>
              <w:t xml:space="preserve">, leden </w:t>
            </w:r>
            <w:r w:rsidRPr="007E125B">
              <w:t>3</w:t>
            </w:r>
            <w:r>
              <w:t xml:space="preserve"> en </w:t>
            </w:r>
            <w:r w:rsidRPr="007E125B">
              <w:t>4</w:t>
            </w:r>
            <w:r>
              <w:t>, van de VKV, en die worden toegewezen aan uitgestelde belastin</w:t>
            </w:r>
            <w:r>
              <w:t>g</w:t>
            </w:r>
            <w:r>
              <w:t>vorderingen die op toekomstige winstgevendheid berusten en voor</w:t>
            </w:r>
            <w:r>
              <w:t>t</w:t>
            </w:r>
            <w:r>
              <w:t xml:space="preserve">vloeien uit tijdelijke verschillen, overeenkomstig artikel </w:t>
            </w:r>
            <w:r w:rsidRPr="007E125B">
              <w:t>38</w:t>
            </w:r>
            <w:r>
              <w:t xml:space="preserve">, lid </w:t>
            </w:r>
            <w:r w:rsidRPr="007E125B">
              <w:t>5</w:t>
            </w:r>
            <w:r>
              <w:t>, van de VKV.</w:t>
            </w:r>
          </w:p>
        </w:tc>
      </w:tr>
      <w:tr w:rsidR="00550113" w:rsidRPr="00392FFD" w:rsidTr="00672D2A">
        <w:tc>
          <w:tcPr>
            <w:tcW w:w="1506" w:type="dxa"/>
          </w:tcPr>
          <w:p w:rsidR="00550113" w:rsidRPr="00392FFD" w:rsidRDefault="00550113" w:rsidP="00FD239F">
            <w:pPr>
              <w:pStyle w:val="InstructionsText"/>
            </w:pPr>
            <w:r w:rsidRPr="007E125B">
              <w:t>093</w:t>
            </w:r>
          </w:p>
        </w:tc>
        <w:tc>
          <w:tcPr>
            <w:tcW w:w="7243" w:type="dxa"/>
          </w:tcPr>
          <w:p w:rsidR="00550113" w:rsidRPr="00201704" w:rsidRDefault="00550113" w:rsidP="00FD239F">
            <w:pPr>
              <w:pStyle w:val="InstructionsText"/>
            </w:pPr>
            <w:r w:rsidRPr="007E125B">
              <w:rPr>
                <w:rStyle w:val="InstructionsTabelleberschrift"/>
                <w:rFonts w:ascii="Times New Roman" w:hAnsi="Times New Roman"/>
                <w:sz w:val="24"/>
              </w:rPr>
              <w:t>2</w:t>
            </w:r>
            <w:r>
              <w:rPr>
                <w:rStyle w:val="InstructionsTabelleberschrift"/>
                <w:rFonts w:ascii="Times New Roman" w:hAnsi="Times New Roman"/>
                <w:sz w:val="24"/>
              </w:rPr>
              <w:t>A</w:t>
            </w:r>
            <w:r>
              <w:tab/>
            </w:r>
            <w:r>
              <w:rPr>
                <w:rStyle w:val="InstructionsTabelleberschrift"/>
                <w:rFonts w:ascii="Times New Roman" w:hAnsi="Times New Roman"/>
                <w:sz w:val="24"/>
              </w:rPr>
              <w:t>Te veel betaalde belastingen en achterwaartse belastingve</w:t>
            </w:r>
            <w:r>
              <w:rPr>
                <w:rStyle w:val="InstructionsTabelleberschrift"/>
                <w:rFonts w:ascii="Times New Roman" w:hAnsi="Times New Roman"/>
                <w:sz w:val="24"/>
              </w:rPr>
              <w:t>r</w:t>
            </w:r>
            <w:r>
              <w:rPr>
                <w:rStyle w:val="InstructionsTabelleberschrift"/>
                <w:rFonts w:ascii="Times New Roman" w:hAnsi="Times New Roman"/>
                <w:sz w:val="24"/>
              </w:rPr>
              <w:t>liescompensaties</w:t>
            </w:r>
          </w:p>
          <w:p w:rsidR="00550113" w:rsidRPr="00392FFD" w:rsidRDefault="00201704" w:rsidP="00FD239F">
            <w:pPr>
              <w:pStyle w:val="InstructionsText"/>
            </w:pPr>
            <w:r>
              <w:t xml:space="preserve">Artikel </w:t>
            </w:r>
            <w:r w:rsidRPr="007E125B">
              <w:t>39</w:t>
            </w:r>
            <w:r>
              <w:t xml:space="preserve">, lid </w:t>
            </w:r>
            <w:r w:rsidRPr="007E125B">
              <w:t>1</w:t>
            </w:r>
            <w:r>
              <w:t>, van de VKV</w:t>
            </w:r>
          </w:p>
          <w:p w:rsidR="00550113" w:rsidRPr="00392FFD" w:rsidRDefault="00550113" w:rsidP="00FD239F">
            <w:pPr>
              <w:pStyle w:val="InstructionsText"/>
              <w:rPr>
                <w:rStyle w:val="InstructionsTabelleberschrift"/>
                <w:rFonts w:ascii="Times New Roman" w:hAnsi="Times New Roman"/>
                <w:b w:val="0"/>
                <w:bCs w:val="0"/>
                <w:sz w:val="24"/>
                <w:u w:val="none"/>
              </w:rPr>
            </w:pPr>
            <w:r>
              <w:t>Het bedrag van de te veel betaalde belastingen en achterwaartse bela</w:t>
            </w:r>
            <w:r>
              <w:t>s</w:t>
            </w:r>
            <w:r>
              <w:t>tingverliescompensaties die niet van het eigen vermogen worden afg</w:t>
            </w:r>
            <w:r>
              <w:t>e</w:t>
            </w:r>
            <w:r>
              <w:t xml:space="preserve">trokken, </w:t>
            </w:r>
            <w:proofErr w:type="gramStart"/>
            <w:r>
              <w:t>overeenkomstig</w:t>
            </w:r>
            <w:proofErr w:type="gramEnd"/>
            <w:r>
              <w:t xml:space="preserve"> artikel </w:t>
            </w:r>
            <w:r w:rsidRPr="007E125B">
              <w:t>39</w:t>
            </w:r>
            <w:r>
              <w:t>, lid </w:t>
            </w:r>
            <w:r w:rsidRPr="007E125B">
              <w:t>1</w:t>
            </w:r>
            <w:r>
              <w:t>, van de VKV; het gerappo</w:t>
            </w:r>
            <w:r>
              <w:t>r</w:t>
            </w:r>
            <w:r>
              <w:lastRenderedPageBreak/>
              <w:t>teerde bedrag is het bedrag vóór de toepassing van de risicogewichten.</w:t>
            </w:r>
          </w:p>
        </w:tc>
      </w:tr>
      <w:tr w:rsidR="00DF65DF" w:rsidRPr="00392FFD" w:rsidTr="00672D2A">
        <w:tc>
          <w:tcPr>
            <w:tcW w:w="1506" w:type="dxa"/>
          </w:tcPr>
          <w:p w:rsidR="00DF65DF" w:rsidRPr="00392FFD" w:rsidRDefault="00DF65DF" w:rsidP="00FD239F">
            <w:pPr>
              <w:pStyle w:val="InstructionsText"/>
            </w:pPr>
            <w:r w:rsidRPr="007E125B">
              <w:lastRenderedPageBreak/>
              <w:t>096</w:t>
            </w:r>
          </w:p>
        </w:tc>
        <w:tc>
          <w:tcPr>
            <w:tcW w:w="7243" w:type="dxa"/>
          </w:tcPr>
          <w:p w:rsidR="00DF65DF" w:rsidRPr="00201704" w:rsidRDefault="00550113" w:rsidP="00FD239F">
            <w:pPr>
              <w:pStyle w:val="InstructionsText"/>
            </w:pPr>
            <w:r w:rsidRPr="007E125B">
              <w:rPr>
                <w:rStyle w:val="InstructionsTabelleberschrift"/>
                <w:rFonts w:ascii="Times New Roman" w:hAnsi="Times New Roman"/>
                <w:sz w:val="24"/>
              </w:rPr>
              <w:t>2</w:t>
            </w:r>
            <w:r>
              <w:rPr>
                <w:rStyle w:val="InstructionsTabelleberschrift"/>
                <w:rFonts w:ascii="Times New Roman" w:hAnsi="Times New Roman"/>
                <w:sz w:val="24"/>
              </w:rPr>
              <w:t>B</w:t>
            </w:r>
            <w:r>
              <w:tab/>
            </w:r>
            <w:r>
              <w:rPr>
                <w:rStyle w:val="InstructionsTabelleberschrift"/>
                <w:rFonts w:ascii="Times New Roman" w:hAnsi="Times New Roman"/>
                <w:sz w:val="24"/>
              </w:rPr>
              <w:t>Uitgestelde belastingvorderingen onderworpen aan een ris</w:t>
            </w:r>
            <w:r>
              <w:rPr>
                <w:rStyle w:val="InstructionsTabelleberschrift"/>
                <w:rFonts w:ascii="Times New Roman" w:hAnsi="Times New Roman"/>
                <w:sz w:val="24"/>
              </w:rPr>
              <w:t>i</w:t>
            </w:r>
            <w:r>
              <w:rPr>
                <w:rStyle w:val="InstructionsTabelleberschrift"/>
                <w:rFonts w:ascii="Times New Roman" w:hAnsi="Times New Roman"/>
                <w:sz w:val="24"/>
              </w:rPr>
              <w:t xml:space="preserve">cogewicht van </w:t>
            </w:r>
            <w:r w:rsidRPr="007E125B">
              <w:rPr>
                <w:rStyle w:val="InstructionsTabelleberschrift"/>
                <w:rFonts w:ascii="Times New Roman" w:hAnsi="Times New Roman"/>
                <w:sz w:val="24"/>
              </w:rPr>
              <w:t>250</w:t>
            </w:r>
            <w:r>
              <w:rPr>
                <w:rStyle w:val="InstructionsTabelleberschrift"/>
                <w:rFonts w:ascii="Times New Roman" w:hAnsi="Times New Roman"/>
                <w:sz w:val="24"/>
              </w:rPr>
              <w:t> %</w:t>
            </w:r>
          </w:p>
          <w:p w:rsidR="00DF65DF" w:rsidRPr="00392FFD" w:rsidRDefault="00201704" w:rsidP="00FD239F">
            <w:pPr>
              <w:pStyle w:val="InstructionsText"/>
            </w:pPr>
            <w:r>
              <w:t xml:space="preserve">Artikel </w:t>
            </w:r>
            <w:r w:rsidRPr="007E125B">
              <w:t>48</w:t>
            </w:r>
            <w:r>
              <w:t xml:space="preserve">, lid </w:t>
            </w:r>
            <w:r w:rsidRPr="007E125B">
              <w:t>4</w:t>
            </w:r>
            <w:r>
              <w:t>, van de VKV</w:t>
            </w:r>
          </w:p>
          <w:p w:rsidR="00DF65DF" w:rsidRPr="00201704" w:rsidRDefault="00DF65DF" w:rsidP="00FD239F">
            <w:pPr>
              <w:pStyle w:val="InstructionsText"/>
              <w:rPr>
                <w:rStyle w:val="InstructionsTabelleberschrift"/>
                <w:rFonts w:ascii="Times New Roman" w:hAnsi="Times New Roman"/>
                <w:b w:val="0"/>
                <w:bCs w:val="0"/>
                <w:sz w:val="24"/>
                <w:u w:val="none"/>
              </w:rPr>
            </w:pPr>
            <w:r>
              <w:t>Het bedrag van de uitgestelde belastingvorderingen die afhankelijk zijn van toekomstige winstgevendheid en voortvloeien uit tijdelijke verschi</w:t>
            </w:r>
            <w:r>
              <w:t>l</w:t>
            </w:r>
            <w:r>
              <w:t xml:space="preserve">len die niet worden afgetrokken </w:t>
            </w:r>
            <w:proofErr w:type="gramStart"/>
            <w:r>
              <w:t>ingevolge</w:t>
            </w:r>
            <w:proofErr w:type="gramEnd"/>
            <w:r>
              <w:t xml:space="preserve"> artikel </w:t>
            </w:r>
            <w:r w:rsidRPr="007E125B">
              <w:t>48</w:t>
            </w:r>
            <w:r>
              <w:t xml:space="preserve">, lid </w:t>
            </w:r>
            <w:r w:rsidRPr="007E125B">
              <w:t>1</w:t>
            </w:r>
            <w:r>
              <w:t xml:space="preserve">, van de VKV, maar onderworpen zijn aan een risicogewicht van </w:t>
            </w:r>
            <w:r w:rsidRPr="007E125B">
              <w:t>250</w:t>
            </w:r>
            <w:r>
              <w:t> % overeenko</w:t>
            </w:r>
            <w:r>
              <w:t>m</w:t>
            </w:r>
            <w:r>
              <w:t xml:space="preserve">stig artikel </w:t>
            </w:r>
            <w:r w:rsidRPr="007E125B">
              <w:t>48</w:t>
            </w:r>
            <w:r>
              <w:t xml:space="preserve">, lid </w:t>
            </w:r>
            <w:r w:rsidRPr="007E125B">
              <w:t>4</w:t>
            </w:r>
            <w:r>
              <w:t xml:space="preserve">, van de VKV, rekening houdend met het effect van artikel </w:t>
            </w:r>
            <w:r w:rsidRPr="007E125B">
              <w:t>470</w:t>
            </w:r>
            <w:r>
              <w:t xml:space="preserve"> van de VKV. Het gerapporteerde bedrag is het bedrag van de uitgestelde belastingvorderingen vóór de toepassing van het risicog</w:t>
            </w:r>
            <w:r>
              <w:t>e</w:t>
            </w:r>
            <w:r>
              <w:t>wicht.</w:t>
            </w:r>
          </w:p>
        </w:tc>
      </w:tr>
      <w:tr w:rsidR="00DF65DF" w:rsidRPr="00392FFD" w:rsidTr="00672D2A">
        <w:tc>
          <w:tcPr>
            <w:tcW w:w="1506" w:type="dxa"/>
          </w:tcPr>
          <w:p w:rsidR="00DF65DF" w:rsidRPr="00392FFD" w:rsidRDefault="00DF65DF" w:rsidP="00FD239F">
            <w:pPr>
              <w:pStyle w:val="InstructionsText"/>
            </w:pPr>
            <w:r w:rsidRPr="007E125B">
              <w:t>097</w:t>
            </w:r>
          </w:p>
        </w:tc>
        <w:tc>
          <w:tcPr>
            <w:tcW w:w="7243" w:type="dxa"/>
          </w:tcPr>
          <w:p w:rsidR="00DF65DF" w:rsidRPr="00201704" w:rsidRDefault="00550113" w:rsidP="00FD239F">
            <w:pPr>
              <w:pStyle w:val="InstructionsText"/>
            </w:pPr>
            <w:r w:rsidRPr="007E125B">
              <w:rPr>
                <w:rStyle w:val="InstructionsTabelleberschrift"/>
                <w:rFonts w:ascii="Times New Roman" w:hAnsi="Times New Roman"/>
                <w:sz w:val="24"/>
              </w:rPr>
              <w:t>2</w:t>
            </w:r>
            <w:r>
              <w:rPr>
                <w:rStyle w:val="InstructionsTabelleberschrift"/>
                <w:rFonts w:ascii="Times New Roman" w:hAnsi="Times New Roman"/>
                <w:sz w:val="24"/>
              </w:rPr>
              <w:t>C</w:t>
            </w:r>
            <w:r>
              <w:tab/>
            </w:r>
            <w:r>
              <w:rPr>
                <w:rStyle w:val="InstructionsTabelleberschrift"/>
                <w:rFonts w:ascii="Times New Roman" w:hAnsi="Times New Roman"/>
                <w:sz w:val="24"/>
              </w:rPr>
              <w:t>Uitgestelde belastingvorderingen onderworpen aan een ris</w:t>
            </w:r>
            <w:r>
              <w:rPr>
                <w:rStyle w:val="InstructionsTabelleberschrift"/>
                <w:rFonts w:ascii="Times New Roman" w:hAnsi="Times New Roman"/>
                <w:sz w:val="24"/>
              </w:rPr>
              <w:t>i</w:t>
            </w:r>
            <w:r>
              <w:rPr>
                <w:rStyle w:val="InstructionsTabelleberschrift"/>
                <w:rFonts w:ascii="Times New Roman" w:hAnsi="Times New Roman"/>
                <w:sz w:val="24"/>
              </w:rPr>
              <w:t xml:space="preserve">cogewicht van </w:t>
            </w:r>
            <w:r w:rsidRPr="007E125B">
              <w:rPr>
                <w:rStyle w:val="InstructionsTabelleberschrift"/>
                <w:rFonts w:ascii="Times New Roman" w:hAnsi="Times New Roman"/>
                <w:sz w:val="24"/>
              </w:rPr>
              <w:t>0</w:t>
            </w:r>
            <w:r>
              <w:rPr>
                <w:rStyle w:val="InstructionsTabelleberschrift"/>
                <w:rFonts w:ascii="Times New Roman" w:hAnsi="Times New Roman"/>
                <w:sz w:val="24"/>
              </w:rPr>
              <w:t> %</w:t>
            </w:r>
          </w:p>
          <w:p w:rsidR="00DF65DF" w:rsidRPr="00392FFD" w:rsidRDefault="00DF65DF" w:rsidP="00FD239F">
            <w:pPr>
              <w:pStyle w:val="InstructionsText"/>
            </w:pPr>
            <w:r>
              <w:t xml:space="preserve">Artikel </w:t>
            </w:r>
            <w:r w:rsidRPr="007E125B">
              <w:t>469</w:t>
            </w:r>
            <w:r>
              <w:t xml:space="preserve">, lid </w:t>
            </w:r>
            <w:r w:rsidRPr="007E125B">
              <w:t>1</w:t>
            </w:r>
            <w:r>
              <w:t xml:space="preserve">, onder d), artikel </w:t>
            </w:r>
            <w:r w:rsidRPr="007E125B">
              <w:t>470</w:t>
            </w:r>
            <w:r>
              <w:t xml:space="preserve">, artikel </w:t>
            </w:r>
            <w:r w:rsidRPr="007E125B">
              <w:t>472</w:t>
            </w:r>
            <w:r>
              <w:t xml:space="preserve">, lid </w:t>
            </w:r>
            <w:r w:rsidRPr="007E125B">
              <w:t>5</w:t>
            </w:r>
            <w:r>
              <w:t xml:space="preserve">, en artikel </w:t>
            </w:r>
            <w:r w:rsidRPr="007E125B">
              <w:t>478</w:t>
            </w:r>
            <w:r>
              <w:t xml:space="preserve"> van de VKV</w:t>
            </w:r>
          </w:p>
          <w:p w:rsidR="00DF65DF" w:rsidRPr="00201704" w:rsidRDefault="00DF65DF" w:rsidP="00FD239F">
            <w:pPr>
              <w:pStyle w:val="InstructionsText"/>
              <w:rPr>
                <w:rStyle w:val="InstructionsTabelleberschrift"/>
                <w:rFonts w:ascii="Times New Roman" w:hAnsi="Times New Roman"/>
                <w:b w:val="0"/>
                <w:bCs w:val="0"/>
                <w:sz w:val="24"/>
                <w:u w:val="none"/>
              </w:rPr>
            </w:pPr>
            <w:r>
              <w:t>Het bedrag van de uitgestelde belastingvorderingen die afhankelijk zijn van toekomstige winstgevendheid en voortvloeien uit tijdelijke verschi</w:t>
            </w:r>
            <w:r>
              <w:t>l</w:t>
            </w:r>
            <w:r>
              <w:t xml:space="preserve">len die niet worden afgetrokken </w:t>
            </w:r>
            <w:proofErr w:type="gramStart"/>
            <w:r>
              <w:t>ingevolge</w:t>
            </w:r>
            <w:proofErr w:type="gramEnd"/>
            <w:r>
              <w:t xml:space="preserve"> artikel </w:t>
            </w:r>
            <w:r w:rsidRPr="007E125B">
              <w:t>469</w:t>
            </w:r>
            <w:r>
              <w:t xml:space="preserve">, lid </w:t>
            </w:r>
            <w:r w:rsidRPr="007E125B">
              <w:t>1</w:t>
            </w:r>
            <w:r>
              <w:t xml:space="preserve">, onder d) en artikel </w:t>
            </w:r>
            <w:r w:rsidRPr="007E125B">
              <w:t>470</w:t>
            </w:r>
            <w:r>
              <w:t xml:space="preserve"> van de VKV, maar onderworpen zijn aan een risicogewicht van </w:t>
            </w:r>
            <w:r w:rsidRPr="007E125B">
              <w:t>0</w:t>
            </w:r>
            <w:r>
              <w:t xml:space="preserve"> % overeenkomstig artikel </w:t>
            </w:r>
            <w:r w:rsidRPr="007E125B">
              <w:t>472</w:t>
            </w:r>
            <w:r>
              <w:t xml:space="preserve">, lid </w:t>
            </w:r>
            <w:r w:rsidRPr="007E125B">
              <w:t>5</w:t>
            </w:r>
            <w:r>
              <w:t>, van de VKV. Het gerappo</w:t>
            </w:r>
            <w:r>
              <w:t>r</w:t>
            </w:r>
            <w:r>
              <w:t>teerde bedrag is het bedrag van de uitgestelde belastingvorderingen vóór de toepassing van het risicogewicht.</w:t>
            </w:r>
          </w:p>
        </w:tc>
      </w:tr>
      <w:tr w:rsidR="002648B0" w:rsidRPr="00392FFD" w:rsidTr="00672D2A">
        <w:tc>
          <w:tcPr>
            <w:tcW w:w="1506" w:type="dxa"/>
          </w:tcPr>
          <w:p w:rsidR="002648B0" w:rsidRPr="00392FFD" w:rsidRDefault="002648B0" w:rsidP="00FD239F">
            <w:pPr>
              <w:pStyle w:val="InstructionsText"/>
            </w:pPr>
            <w:r w:rsidRPr="007E125B">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Voor IRB, het overschot (+) of tekort (-) van kredietrisic</w:t>
            </w:r>
            <w:r>
              <w:rPr>
                <w:rStyle w:val="InstructionsTabelleberschrift"/>
                <w:rFonts w:ascii="Times New Roman" w:hAnsi="Times New Roman"/>
                <w:sz w:val="24"/>
              </w:rPr>
              <w:t>o</w:t>
            </w:r>
            <w:r>
              <w:rPr>
                <w:rStyle w:val="InstructionsTabelleberschrift"/>
                <w:rFonts w:ascii="Times New Roman" w:hAnsi="Times New Roman"/>
                <w:sz w:val="24"/>
              </w:rPr>
              <w:t>aanpassingen, aanvullende waardeaanpassingen en andere eige</w:t>
            </w:r>
            <w:r>
              <w:rPr>
                <w:rStyle w:val="InstructionsTabelleberschrift"/>
                <w:rFonts w:ascii="Times New Roman" w:hAnsi="Times New Roman"/>
                <w:sz w:val="24"/>
              </w:rPr>
              <w:t>n</w:t>
            </w:r>
            <w:r>
              <w:rPr>
                <w:rStyle w:val="InstructionsTabelleberschrift"/>
                <w:rFonts w:ascii="Times New Roman" w:hAnsi="Times New Roman"/>
                <w:sz w:val="24"/>
              </w:rPr>
              <w:t>vermogensverlagingen voor blootstellingen ten aanzien waarvan zich geen wanbetaling heeft voorgedaan</w:t>
            </w:r>
          </w:p>
          <w:p w:rsidR="005643EA" w:rsidRPr="00392FFD" w:rsidRDefault="002648B0" w:rsidP="00FD239F">
            <w:pPr>
              <w:pStyle w:val="InstructionsText"/>
            </w:pPr>
            <w:r>
              <w:t xml:space="preserve">Artikel </w:t>
            </w:r>
            <w:r w:rsidRPr="007E125B">
              <w:t>36</w:t>
            </w:r>
            <w:r>
              <w:t xml:space="preserve">, lid </w:t>
            </w:r>
            <w:r w:rsidRPr="007E125B">
              <w:t>1</w:t>
            </w:r>
            <w:r>
              <w:t xml:space="preserve">, onder d), artikel </w:t>
            </w:r>
            <w:r w:rsidRPr="007E125B">
              <w:t>62</w:t>
            </w:r>
            <w:r>
              <w:t xml:space="preserve">, onder d), en de artikelen </w:t>
            </w:r>
            <w:r w:rsidRPr="007E125B">
              <w:t>158</w:t>
            </w:r>
            <w:r>
              <w:t xml:space="preserve"> en </w:t>
            </w:r>
            <w:r w:rsidRPr="007E125B">
              <w:t>159</w:t>
            </w:r>
            <w:r>
              <w:t xml:space="preserve"> van de VKV</w:t>
            </w:r>
          </w:p>
          <w:p w:rsidR="005643EA" w:rsidRPr="00392FFD" w:rsidRDefault="002648B0" w:rsidP="00FD239F">
            <w:pPr>
              <w:pStyle w:val="InstructionsText"/>
            </w:pPr>
            <w:r>
              <w:t>Deze post wordt uitsluitend ingevuld door IRB-instellingen.</w:t>
            </w:r>
          </w:p>
        </w:tc>
      </w:tr>
      <w:tr w:rsidR="002648B0" w:rsidRPr="00392FFD" w:rsidTr="00672D2A">
        <w:tc>
          <w:tcPr>
            <w:tcW w:w="1506" w:type="dxa"/>
          </w:tcPr>
          <w:p w:rsidR="002648B0" w:rsidRPr="00392FFD" w:rsidRDefault="002648B0" w:rsidP="00FD239F">
            <w:pPr>
              <w:pStyle w:val="InstructionsText"/>
            </w:pPr>
            <w:r w:rsidRPr="007E125B">
              <w:t>110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Totale kredietrisicoaanpassingen, aanvullende waardeaa</w:t>
            </w:r>
            <w:r>
              <w:rPr>
                <w:rStyle w:val="InstructionsTabelleberschrift"/>
                <w:rFonts w:ascii="Times New Roman" w:hAnsi="Times New Roman"/>
                <w:sz w:val="24"/>
              </w:rPr>
              <w:t>n</w:t>
            </w:r>
            <w:r>
              <w:rPr>
                <w:rStyle w:val="InstructionsTabelleberschrift"/>
                <w:rFonts w:ascii="Times New Roman" w:hAnsi="Times New Roman"/>
                <w:sz w:val="24"/>
              </w:rPr>
              <w:t>passingen en andere eigenvermogensverlagingen die in aanmerking komen om bij de berekening van de verwachte verliesposten te wo</w:t>
            </w:r>
            <w:r>
              <w:rPr>
                <w:rStyle w:val="InstructionsTabelleberschrift"/>
                <w:rFonts w:ascii="Times New Roman" w:hAnsi="Times New Roman"/>
                <w:sz w:val="24"/>
              </w:rPr>
              <w:t>r</w:t>
            </w:r>
            <w:r>
              <w:rPr>
                <w:rStyle w:val="InstructionsTabelleberschrift"/>
                <w:rFonts w:ascii="Times New Roman" w:hAnsi="Times New Roman"/>
                <w:sz w:val="24"/>
              </w:rPr>
              <w:t>den betrokken</w:t>
            </w:r>
          </w:p>
          <w:p w:rsidR="005643EA" w:rsidRPr="00392FFD" w:rsidRDefault="002648B0" w:rsidP="00FD239F">
            <w:pPr>
              <w:pStyle w:val="InstructionsText"/>
            </w:pPr>
            <w:r>
              <w:t xml:space="preserve">Artikel </w:t>
            </w:r>
            <w:r w:rsidRPr="007E125B">
              <w:t>159</w:t>
            </w:r>
            <w:r>
              <w:t xml:space="preserve"> van de VKV</w:t>
            </w:r>
          </w:p>
          <w:p w:rsidR="005643EA" w:rsidRPr="00392FFD" w:rsidRDefault="002648B0" w:rsidP="00FD239F">
            <w:pPr>
              <w:pStyle w:val="InstructionsText"/>
            </w:pPr>
            <w:r>
              <w:t>Deze post wordt uitsluitend ingevuld door IRB-instellingen.</w:t>
            </w:r>
          </w:p>
        </w:tc>
      </w:tr>
      <w:tr w:rsidR="002648B0" w:rsidRPr="00392FFD" w:rsidTr="00672D2A">
        <w:tc>
          <w:tcPr>
            <w:tcW w:w="1506" w:type="dxa"/>
          </w:tcPr>
          <w:p w:rsidR="002648B0" w:rsidRPr="00392FFD" w:rsidRDefault="002648B0" w:rsidP="00FD239F">
            <w:pPr>
              <w:pStyle w:val="InstructionsText"/>
            </w:pPr>
            <w:r w:rsidRPr="007E125B">
              <w:t>120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Algemene kredietrisico-aanpassingen</w:t>
            </w:r>
          </w:p>
          <w:p w:rsidR="005643EA" w:rsidRPr="00392FFD" w:rsidRDefault="002648B0" w:rsidP="00FD239F">
            <w:pPr>
              <w:pStyle w:val="InstructionsText"/>
            </w:pPr>
            <w:r>
              <w:t xml:space="preserve">Artikel </w:t>
            </w:r>
            <w:r w:rsidRPr="007E125B">
              <w:t>159</w:t>
            </w:r>
            <w:r>
              <w:t xml:space="preserve"> van de VKV</w:t>
            </w:r>
          </w:p>
          <w:p w:rsidR="005643EA" w:rsidRPr="00392FFD" w:rsidRDefault="002648B0" w:rsidP="00FD239F">
            <w:pPr>
              <w:pStyle w:val="InstructionsText"/>
            </w:pPr>
            <w:r>
              <w:t>Deze post wordt uitsluitend ingevuld door IRB-instellingen.</w:t>
            </w:r>
          </w:p>
        </w:tc>
      </w:tr>
      <w:tr w:rsidR="002648B0" w:rsidRPr="00392FFD" w:rsidTr="00672D2A">
        <w:tc>
          <w:tcPr>
            <w:tcW w:w="1506" w:type="dxa"/>
          </w:tcPr>
          <w:p w:rsidR="002648B0" w:rsidRPr="00392FFD" w:rsidRDefault="002648B0" w:rsidP="00FD239F">
            <w:pPr>
              <w:pStyle w:val="InstructionsText"/>
            </w:pPr>
            <w:r w:rsidRPr="007E125B">
              <w:t>130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Specifieke kredietrisico-aanpassingen</w:t>
            </w:r>
          </w:p>
          <w:p w:rsidR="005643EA" w:rsidRPr="00392FFD" w:rsidRDefault="002648B0" w:rsidP="00FD239F">
            <w:pPr>
              <w:pStyle w:val="InstructionsText"/>
            </w:pPr>
            <w:r>
              <w:t xml:space="preserve">Artikel </w:t>
            </w:r>
            <w:r w:rsidRPr="007E125B">
              <w:t>159</w:t>
            </w:r>
            <w:r>
              <w:t xml:space="preserve"> van de VKV</w:t>
            </w:r>
          </w:p>
          <w:p w:rsidR="005643EA" w:rsidRPr="00392FFD" w:rsidRDefault="002648B0" w:rsidP="00FD239F">
            <w:pPr>
              <w:pStyle w:val="InstructionsText"/>
            </w:pPr>
            <w:r>
              <w:t>Deze post wordt uitsluitend ingevuld door IRB-instellingen.</w:t>
            </w:r>
          </w:p>
        </w:tc>
      </w:tr>
      <w:tr w:rsidR="002648B0" w:rsidRPr="00392FFD" w:rsidTr="00672D2A">
        <w:tc>
          <w:tcPr>
            <w:tcW w:w="1506" w:type="dxa"/>
          </w:tcPr>
          <w:p w:rsidR="002648B0" w:rsidRPr="00392FFD" w:rsidRDefault="002648B0" w:rsidP="00FD239F">
            <w:pPr>
              <w:pStyle w:val="InstructionsText"/>
            </w:pPr>
            <w:r w:rsidRPr="007E125B">
              <w:lastRenderedPageBreak/>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Aanvullende waardeaanpassingen en andere eigenverm</w:t>
            </w:r>
            <w:r>
              <w:rPr>
                <w:rStyle w:val="InstructionsTabelleberschrift"/>
                <w:rFonts w:ascii="Times New Roman" w:hAnsi="Times New Roman"/>
                <w:sz w:val="24"/>
              </w:rPr>
              <w:t>o</w:t>
            </w:r>
            <w:r>
              <w:rPr>
                <w:rStyle w:val="InstructionsTabelleberschrift"/>
                <w:rFonts w:ascii="Times New Roman" w:hAnsi="Times New Roman"/>
                <w:sz w:val="24"/>
              </w:rPr>
              <w:t>gensverlagingen</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artikelen </w:t>
            </w:r>
            <w:r w:rsidRPr="007E125B">
              <w:rPr>
                <w:rStyle w:val="InstructionsTabelleberschrift"/>
                <w:rFonts w:ascii="Times New Roman" w:hAnsi="Times New Roman"/>
                <w:b w:val="0"/>
                <w:sz w:val="24"/>
                <w:u w:val="none"/>
              </w:rPr>
              <w:t>34</w:t>
            </w:r>
            <w:r>
              <w:rPr>
                <w:rStyle w:val="InstructionsTabelleberschrift"/>
                <w:rFonts w:ascii="Times New Roman" w:hAnsi="Times New Roman"/>
                <w:b w:val="0"/>
                <w:sz w:val="24"/>
                <w:u w:val="none"/>
              </w:rPr>
              <w:t xml:space="preserve">, </w:t>
            </w:r>
            <w:r w:rsidRPr="007E125B">
              <w:rPr>
                <w:rStyle w:val="InstructionsTabelleberschrift"/>
                <w:rFonts w:ascii="Times New Roman" w:hAnsi="Times New Roman"/>
                <w:b w:val="0"/>
                <w:sz w:val="24"/>
                <w:u w:val="none"/>
              </w:rPr>
              <w:t>110</w:t>
            </w:r>
            <w:r>
              <w:rPr>
                <w:rStyle w:val="InstructionsTabelleberschrift"/>
                <w:rFonts w:ascii="Times New Roman" w:hAnsi="Times New Roman"/>
                <w:b w:val="0"/>
                <w:sz w:val="24"/>
                <w:u w:val="none"/>
              </w:rPr>
              <w:t xml:space="preserve"> en </w:t>
            </w:r>
            <w:r w:rsidRPr="007E125B">
              <w:rPr>
                <w:rStyle w:val="InstructionsTabelleberschrift"/>
                <w:rFonts w:ascii="Times New Roman" w:hAnsi="Times New Roman"/>
                <w:b w:val="0"/>
                <w:sz w:val="24"/>
                <w:u w:val="none"/>
              </w:rPr>
              <w:t>159</w:t>
            </w:r>
            <w:r>
              <w:rPr>
                <w:rStyle w:val="InstructionsTabelleberschrift"/>
                <w:rFonts w:ascii="Times New Roman" w:hAnsi="Times New Roman"/>
                <w:b w:val="0"/>
                <w:sz w:val="24"/>
                <w:u w:val="none"/>
              </w:rPr>
              <w:t xml:space="preserve"> van de VKV</w:t>
            </w:r>
          </w:p>
          <w:p w:rsidR="005643EA" w:rsidRPr="00201704" w:rsidRDefault="002648B0" w:rsidP="00FD239F">
            <w:pPr>
              <w:pStyle w:val="InstructionsText"/>
              <w:rPr>
                <w:rStyle w:val="InstructionsTabelleberschrift"/>
                <w:rFonts w:ascii="Times New Roman" w:hAnsi="Times New Roman"/>
                <w:b w:val="0"/>
                <w:bCs w:val="0"/>
                <w:sz w:val="24"/>
                <w:u w:val="none"/>
              </w:rPr>
            </w:pPr>
            <w:r>
              <w:t>Deze post wordt uitsluitend ingevuld door IRB-instellingen.</w:t>
            </w:r>
          </w:p>
        </w:tc>
      </w:tr>
      <w:tr w:rsidR="002648B0" w:rsidRPr="00392FFD" w:rsidTr="00672D2A">
        <w:tc>
          <w:tcPr>
            <w:tcW w:w="1506" w:type="dxa"/>
          </w:tcPr>
          <w:p w:rsidR="002648B0" w:rsidRPr="00392FFD" w:rsidRDefault="002648B0" w:rsidP="00FD239F">
            <w:pPr>
              <w:pStyle w:val="InstructionsText"/>
            </w:pPr>
            <w:r w:rsidRPr="007E125B">
              <w:t>140</w:t>
            </w:r>
          </w:p>
        </w:tc>
        <w:tc>
          <w:tcPr>
            <w:tcW w:w="7243" w:type="dxa"/>
          </w:tcPr>
          <w:p w:rsidR="005643EA" w:rsidRPr="00392FFD" w:rsidRDefault="002648B0" w:rsidP="00FD239F">
            <w:pPr>
              <w:pStyle w:val="InstructionsText"/>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Totaal van in aanmerking komende verwachte verliezen </w:t>
            </w:r>
          </w:p>
          <w:p w:rsidR="005643EA" w:rsidRPr="00392FFD" w:rsidRDefault="002648B0" w:rsidP="00FD239F">
            <w:pPr>
              <w:pStyle w:val="InstructionsText"/>
            </w:pPr>
            <w:r>
              <w:t xml:space="preserve">Artikel </w:t>
            </w:r>
            <w:r w:rsidRPr="007E125B">
              <w:t>158</w:t>
            </w:r>
            <w:r>
              <w:t xml:space="preserve">, leden </w:t>
            </w:r>
            <w:r w:rsidRPr="007E125B">
              <w:t>5</w:t>
            </w:r>
            <w:r>
              <w:t xml:space="preserve">, </w:t>
            </w:r>
            <w:r w:rsidRPr="007E125B">
              <w:t>6</w:t>
            </w:r>
            <w:r>
              <w:t xml:space="preserve"> en </w:t>
            </w:r>
            <w:r w:rsidRPr="007E125B">
              <w:t>10</w:t>
            </w:r>
            <w:r>
              <w:t xml:space="preserve">, en artikel </w:t>
            </w:r>
            <w:r w:rsidRPr="007E125B">
              <w:t>159</w:t>
            </w:r>
            <w:r>
              <w:t xml:space="preserve"> van de VKV</w:t>
            </w:r>
          </w:p>
          <w:p w:rsidR="005643EA" w:rsidRPr="00392FFD" w:rsidRDefault="00F11185" w:rsidP="00FD239F">
            <w:pPr>
              <w:pStyle w:val="InstructionsText"/>
            </w:pPr>
            <w:r>
              <w:t>Deze post wordt uitsluitend ingevuld door IRB-instellingen. Uitsluitend de verwachte verliezen die verband houden met blootstellingen ten aa</w:t>
            </w:r>
            <w:r>
              <w:t>n</w:t>
            </w:r>
            <w:r>
              <w:t>zien waarvan zich geen wanbetaling heeft voorgedaan, worden gera</w:t>
            </w:r>
            <w:r>
              <w:t>p</w:t>
            </w:r>
            <w:r>
              <w:t>porteerd.</w:t>
            </w:r>
          </w:p>
        </w:tc>
      </w:tr>
      <w:tr w:rsidR="00F11185" w:rsidRPr="00392FFD" w:rsidTr="00672D2A">
        <w:tc>
          <w:tcPr>
            <w:tcW w:w="1506" w:type="dxa"/>
          </w:tcPr>
          <w:p w:rsidR="00F11185" w:rsidRPr="00392FFD" w:rsidRDefault="00F11185" w:rsidP="00FD239F">
            <w:pPr>
              <w:pStyle w:val="InstructionsText"/>
            </w:pPr>
            <w:r w:rsidRPr="007E125B">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4</w:t>
            </w:r>
            <w:r>
              <w:rPr>
                <w:rStyle w:val="InstructionsTabelleberschrift"/>
                <w:rFonts w:ascii="Times New Roman" w:hAnsi="Times New Roman"/>
                <w:sz w:val="24"/>
              </w:rPr>
              <w:t xml:space="preserve"> Voor IRB, overschot (+) of tekort (-) van specifieke kredietrisic</w:t>
            </w:r>
            <w:r>
              <w:rPr>
                <w:rStyle w:val="InstructionsTabelleberschrift"/>
                <w:rFonts w:ascii="Times New Roman" w:hAnsi="Times New Roman"/>
                <w:sz w:val="24"/>
              </w:rPr>
              <w:t>o</w:t>
            </w:r>
            <w:r>
              <w:rPr>
                <w:rStyle w:val="InstructionsTabelleberschrift"/>
                <w:rFonts w:ascii="Times New Roman" w:hAnsi="Times New Roman"/>
                <w:sz w:val="24"/>
              </w:rPr>
              <w:t>aanpassingen aan verwachte verliezen voor blootstellingen ten aa</w:t>
            </w:r>
            <w:r>
              <w:rPr>
                <w:rStyle w:val="InstructionsTabelleberschrift"/>
                <w:rFonts w:ascii="Times New Roman" w:hAnsi="Times New Roman"/>
                <w:sz w:val="24"/>
              </w:rPr>
              <w:t>n</w:t>
            </w:r>
            <w:r>
              <w:rPr>
                <w:rStyle w:val="InstructionsTabelleberschrift"/>
                <w:rFonts w:ascii="Times New Roman" w:hAnsi="Times New Roman"/>
                <w:sz w:val="24"/>
              </w:rPr>
              <w:t>zien waarvan zich een wanbetaling heeft voorgedaan</w:t>
            </w:r>
          </w:p>
          <w:p w:rsidR="005643EA" w:rsidRPr="00392FFD" w:rsidRDefault="00630711" w:rsidP="00FD239F">
            <w:pPr>
              <w:pStyle w:val="InstructionsText"/>
            </w:pPr>
            <w:r>
              <w:t xml:space="preserve">Artikel </w:t>
            </w:r>
            <w:r w:rsidRPr="007E125B">
              <w:t>36</w:t>
            </w:r>
            <w:r>
              <w:t xml:space="preserve">, lid </w:t>
            </w:r>
            <w:r w:rsidRPr="007E125B">
              <w:t>1</w:t>
            </w:r>
            <w:r>
              <w:t xml:space="preserve">, onder d), artikel </w:t>
            </w:r>
            <w:r w:rsidRPr="007E125B">
              <w:t>62</w:t>
            </w:r>
            <w:r>
              <w:t xml:space="preserve">, onder d), en de artikelen </w:t>
            </w:r>
            <w:r w:rsidRPr="007E125B">
              <w:t>158</w:t>
            </w:r>
            <w:r>
              <w:t xml:space="preserve"> en </w:t>
            </w:r>
            <w:r w:rsidRPr="007E125B">
              <w:t>159</w:t>
            </w:r>
            <w:r>
              <w:t xml:space="preserve"> van de VKV</w:t>
            </w:r>
          </w:p>
          <w:p w:rsidR="005643EA" w:rsidRPr="00201704" w:rsidRDefault="00630711" w:rsidP="00FD239F">
            <w:pPr>
              <w:pStyle w:val="InstructionsText"/>
              <w:rPr>
                <w:rStyle w:val="InstructionsTabelleberschrift"/>
                <w:rFonts w:ascii="Times New Roman" w:hAnsi="Times New Roman"/>
                <w:b w:val="0"/>
                <w:bCs w:val="0"/>
                <w:sz w:val="24"/>
                <w:u w:val="none"/>
              </w:rPr>
            </w:pPr>
            <w:r>
              <w:t>Deze post wordt uitsluitend ingevuld door IRB-instellingen.</w:t>
            </w:r>
          </w:p>
        </w:tc>
      </w:tr>
      <w:tr w:rsidR="00F11185" w:rsidRPr="00392FFD" w:rsidTr="00672D2A">
        <w:tc>
          <w:tcPr>
            <w:tcW w:w="1506" w:type="dxa"/>
          </w:tcPr>
          <w:p w:rsidR="00F11185" w:rsidRPr="00392FFD" w:rsidRDefault="00F11185" w:rsidP="00FD239F">
            <w:pPr>
              <w:pStyle w:val="InstructionsText"/>
            </w:pPr>
            <w:r w:rsidRPr="007E125B">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Specifieke kredietrisicoaanpassingen en posities die op verg</w:t>
            </w:r>
            <w:r>
              <w:rPr>
                <w:rStyle w:val="InstructionsTabelleberschrift"/>
                <w:rFonts w:ascii="Times New Roman" w:hAnsi="Times New Roman"/>
                <w:sz w:val="24"/>
              </w:rPr>
              <w:t>e</w:t>
            </w:r>
            <w:r>
              <w:rPr>
                <w:rStyle w:val="InstructionsTabelleberschrift"/>
                <w:rFonts w:ascii="Times New Roman" w:hAnsi="Times New Roman"/>
                <w:sz w:val="24"/>
              </w:rPr>
              <w:t>lijkbare wijze worden behandeld</w:t>
            </w:r>
          </w:p>
          <w:p w:rsidR="005643EA" w:rsidRPr="00392FFD" w:rsidRDefault="00630711" w:rsidP="00FD239F">
            <w:pPr>
              <w:pStyle w:val="InstructionsText"/>
            </w:pPr>
            <w:r>
              <w:t xml:space="preserve">Artikel </w:t>
            </w:r>
            <w:r w:rsidRPr="007E125B">
              <w:t>159</w:t>
            </w:r>
            <w:r>
              <w:t xml:space="preserve"> van de VKV</w:t>
            </w:r>
          </w:p>
          <w:p w:rsidR="005643EA" w:rsidRPr="00201704" w:rsidRDefault="00630711" w:rsidP="00FD239F">
            <w:pPr>
              <w:pStyle w:val="InstructionsText"/>
              <w:rPr>
                <w:rStyle w:val="InstructionsTabelleberschrift"/>
                <w:rFonts w:ascii="Times New Roman" w:hAnsi="Times New Roman"/>
                <w:b w:val="0"/>
                <w:bCs w:val="0"/>
                <w:sz w:val="24"/>
                <w:u w:val="none"/>
              </w:rPr>
            </w:pPr>
            <w:r>
              <w:t>Deze post wordt uitsluitend ingevuld door IRB-instellingen.</w:t>
            </w:r>
          </w:p>
        </w:tc>
      </w:tr>
      <w:tr w:rsidR="00F11185" w:rsidRPr="00392FFD" w:rsidTr="00672D2A">
        <w:tc>
          <w:tcPr>
            <w:tcW w:w="1506" w:type="dxa"/>
          </w:tcPr>
          <w:p w:rsidR="00F11185" w:rsidRPr="00392FFD" w:rsidRDefault="00F11185" w:rsidP="00FD239F">
            <w:pPr>
              <w:pStyle w:val="InstructionsText"/>
            </w:pPr>
            <w:r w:rsidRPr="007E125B">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4</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Totaal van in aanmerking komende verwachte verliezen</w:t>
            </w:r>
          </w:p>
          <w:p w:rsidR="005643EA" w:rsidRPr="00392FFD" w:rsidRDefault="00630711" w:rsidP="00FD239F">
            <w:pPr>
              <w:pStyle w:val="InstructionsText"/>
              <w:rPr>
                <w:rStyle w:val="InstructionsTabelleberschrift"/>
                <w:rFonts w:ascii="Times New Roman" w:hAnsi="Times New Roman"/>
                <w:sz w:val="24"/>
              </w:rPr>
            </w:pPr>
            <w:r>
              <w:t xml:space="preserve">Artikel </w:t>
            </w:r>
            <w:r w:rsidRPr="007E125B">
              <w:t>158</w:t>
            </w:r>
            <w:r>
              <w:t xml:space="preserve">, leden </w:t>
            </w:r>
            <w:r w:rsidRPr="007E125B">
              <w:t>5</w:t>
            </w:r>
            <w:r>
              <w:t xml:space="preserve">, </w:t>
            </w:r>
            <w:r w:rsidRPr="007E125B">
              <w:t>6</w:t>
            </w:r>
            <w:r>
              <w:t xml:space="preserve"> en </w:t>
            </w:r>
            <w:r w:rsidRPr="007E125B">
              <w:t>10</w:t>
            </w:r>
            <w:r>
              <w:t xml:space="preserve">, en artikel </w:t>
            </w:r>
            <w:r w:rsidRPr="007E125B">
              <w:t>159</w:t>
            </w:r>
            <w:r>
              <w:t xml:space="preserve"> van de VKV</w:t>
            </w:r>
          </w:p>
          <w:p w:rsidR="005643EA" w:rsidRPr="00201704" w:rsidRDefault="00F11185" w:rsidP="00FD239F">
            <w:pPr>
              <w:pStyle w:val="InstructionsText"/>
              <w:rPr>
                <w:rStyle w:val="InstructionsTabelleberschrift"/>
                <w:rFonts w:ascii="Times New Roman" w:hAnsi="Times New Roman"/>
                <w:b w:val="0"/>
                <w:bCs w:val="0"/>
                <w:sz w:val="24"/>
                <w:u w:val="none"/>
              </w:rPr>
            </w:pPr>
            <w:r>
              <w:t>Deze post wordt uitsluitend ingevuld door IRB-instellingen. Uitsluitend de verwachte verliezen die verband houden met blootstellingen ten aa</w:t>
            </w:r>
            <w:r>
              <w:t>n</w:t>
            </w:r>
            <w:r>
              <w:t>zien waarvan zich een wanbetaling heeft voorgedaan, worden gerappo</w:t>
            </w:r>
            <w:r>
              <w:t>r</w:t>
            </w:r>
            <w:r>
              <w:t>teerd.</w:t>
            </w:r>
          </w:p>
        </w:tc>
      </w:tr>
      <w:tr w:rsidR="002648B0" w:rsidRPr="00392FFD" w:rsidTr="00672D2A">
        <w:tc>
          <w:tcPr>
            <w:tcW w:w="1506" w:type="dxa"/>
          </w:tcPr>
          <w:p w:rsidR="002648B0" w:rsidRPr="00392FFD" w:rsidRDefault="002648B0" w:rsidP="00FD239F">
            <w:pPr>
              <w:pStyle w:val="InstructionsText"/>
            </w:pPr>
            <w:r w:rsidRPr="007E125B">
              <w:t>160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5</w:t>
            </w:r>
            <w:r>
              <w:tab/>
            </w:r>
            <w:r>
              <w:rPr>
                <w:rStyle w:val="InstructionsTabelleberschrift"/>
                <w:rFonts w:ascii="Times New Roman" w:hAnsi="Times New Roman"/>
                <w:sz w:val="24"/>
              </w:rPr>
              <w:t xml:space="preserve">Risicogewogen posten voor het berekenen van het maximum voor het overschot aan voorzieningen dat in aanmerking komt als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w:t>
            </w:r>
          </w:p>
          <w:p w:rsidR="005643EA" w:rsidRPr="00392FFD" w:rsidRDefault="002648B0" w:rsidP="00FD239F">
            <w:pPr>
              <w:pStyle w:val="InstructionsText"/>
            </w:pPr>
            <w:r>
              <w:t xml:space="preserve">Artikel </w:t>
            </w:r>
            <w:r w:rsidRPr="007E125B">
              <w:t>62</w:t>
            </w:r>
            <w:r>
              <w:t>, onder d), van de VKV</w:t>
            </w:r>
          </w:p>
          <w:p w:rsidR="005643EA" w:rsidRPr="00392FFD" w:rsidRDefault="002648B0" w:rsidP="00FD239F">
            <w:pPr>
              <w:pStyle w:val="InstructionsText"/>
            </w:pPr>
            <w:r>
              <w:t xml:space="preserve">Voor IRB-instellingen geldt </w:t>
            </w:r>
            <w:proofErr w:type="gramStart"/>
            <w:r>
              <w:t>overeenkomstig</w:t>
            </w:r>
            <w:proofErr w:type="gramEnd"/>
            <w:r>
              <w:t xml:space="preserve"> artikel </w:t>
            </w:r>
            <w:r w:rsidRPr="007E125B">
              <w:t>62</w:t>
            </w:r>
            <w:r>
              <w:t xml:space="preserve">, onder d), van de VKV dat het overschot van de voorzieningen (voor verwachte verliezen) dat in aanmerking komt voor opneming in het tier </w:t>
            </w:r>
            <w:r w:rsidRPr="007E125B">
              <w:t>2</w:t>
            </w:r>
            <w:r>
              <w:t xml:space="preserve">-kapitaal maximaal </w:t>
            </w:r>
            <w:r w:rsidRPr="007E125B">
              <w:t>0</w:t>
            </w:r>
            <w:r>
              <w:t>,</w:t>
            </w:r>
            <w:r w:rsidRPr="007E125B">
              <w:t>6</w:t>
            </w:r>
            <w:r>
              <w:t> % bedraagt van de overeenkomstig de interneratingbenadering ber</w:t>
            </w:r>
            <w:r>
              <w:t>e</w:t>
            </w:r>
            <w:r>
              <w:t>kende risicogewogen posten.</w:t>
            </w:r>
          </w:p>
          <w:p w:rsidR="005643EA" w:rsidRPr="00392FFD" w:rsidRDefault="002648B0" w:rsidP="00FD239F">
            <w:pPr>
              <w:pStyle w:val="InstructionsText"/>
            </w:pPr>
            <w:r>
              <w:t>Het onder deze post te rapporteren bedrag is het bedrag van de risicog</w:t>
            </w:r>
            <w:r>
              <w:t>e</w:t>
            </w:r>
            <w:r>
              <w:t xml:space="preserve">wogen posten (d.w.z. niet vermenigvuldigd met </w:t>
            </w:r>
            <w:r w:rsidRPr="007E125B">
              <w:t>0</w:t>
            </w:r>
            <w:r>
              <w:t>,</w:t>
            </w:r>
            <w:r w:rsidRPr="007E125B">
              <w:t>6</w:t>
            </w:r>
            <w:r>
              <w:t> %) dat ten grondslag ligt aan de berekening van het maximum.</w:t>
            </w:r>
          </w:p>
        </w:tc>
      </w:tr>
      <w:tr w:rsidR="002648B0" w:rsidRPr="00392FFD" w:rsidTr="00672D2A">
        <w:tc>
          <w:tcPr>
            <w:tcW w:w="1506" w:type="dxa"/>
          </w:tcPr>
          <w:p w:rsidR="002648B0" w:rsidRPr="00392FFD" w:rsidRDefault="002648B0" w:rsidP="00FD239F">
            <w:pPr>
              <w:pStyle w:val="InstructionsText"/>
            </w:pPr>
            <w:r w:rsidRPr="007E125B">
              <w:t>170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6</w:t>
            </w:r>
            <w:r>
              <w:tab/>
            </w:r>
            <w:r>
              <w:rPr>
                <w:rStyle w:val="InstructionsTabelleberschrift"/>
                <w:rFonts w:ascii="Times New Roman" w:hAnsi="Times New Roman"/>
                <w:sz w:val="24"/>
              </w:rPr>
              <w:t xml:space="preserve">Totale brutovoorzieningen die in aanmerking komen voor opneming in het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w:t>
            </w:r>
          </w:p>
          <w:p w:rsidR="005643EA" w:rsidRPr="00392FFD" w:rsidRDefault="002648B0" w:rsidP="00FD239F">
            <w:pPr>
              <w:pStyle w:val="InstructionsText"/>
            </w:pPr>
            <w:r>
              <w:t xml:space="preserve">Artikel </w:t>
            </w:r>
            <w:r w:rsidRPr="007E125B">
              <w:t>62</w:t>
            </w:r>
            <w:r>
              <w:t>, onder c), van de VKV</w:t>
            </w:r>
          </w:p>
          <w:p w:rsidR="005643EA" w:rsidRPr="00392FFD" w:rsidRDefault="002648B0" w:rsidP="00FD239F">
            <w:pPr>
              <w:pStyle w:val="InstructionsText"/>
            </w:pPr>
            <w:r>
              <w:lastRenderedPageBreak/>
              <w:t>Deze post vermeldt de algemene kredietrisicoaanpassingen die in aa</w:t>
            </w:r>
            <w:r>
              <w:t>n</w:t>
            </w:r>
            <w:r>
              <w:t xml:space="preserve">merking komen voor opneming in het tier </w:t>
            </w:r>
            <w:r w:rsidRPr="007E125B">
              <w:t>2</w:t>
            </w:r>
            <w:r>
              <w:t>-kapitaal voorafgaande aan de maximering.</w:t>
            </w:r>
          </w:p>
          <w:p w:rsidR="005643EA" w:rsidRPr="00392FFD" w:rsidRDefault="002648B0" w:rsidP="00FD239F">
            <w:pPr>
              <w:pStyle w:val="InstructionsText"/>
            </w:pPr>
            <w:r>
              <w:t>Het te rapporteren bedrag is vóór aftrek van belastingeffecten.</w:t>
            </w:r>
          </w:p>
        </w:tc>
      </w:tr>
      <w:tr w:rsidR="002648B0" w:rsidRPr="00392FFD" w:rsidTr="00672D2A">
        <w:tc>
          <w:tcPr>
            <w:tcW w:w="1506" w:type="dxa"/>
          </w:tcPr>
          <w:p w:rsidR="002648B0" w:rsidRPr="00392FFD" w:rsidRDefault="002648B0" w:rsidP="00FD239F">
            <w:pPr>
              <w:pStyle w:val="InstructionsText"/>
            </w:pPr>
            <w:r w:rsidRPr="007E125B">
              <w:lastRenderedPageBreak/>
              <w:t>180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7</w:t>
            </w:r>
            <w:r>
              <w:tab/>
            </w:r>
            <w:r>
              <w:rPr>
                <w:rStyle w:val="InstructionsTabelleberschrift"/>
                <w:rFonts w:ascii="Times New Roman" w:hAnsi="Times New Roman"/>
                <w:sz w:val="24"/>
              </w:rPr>
              <w:t xml:space="preserve">Risicogewogen posten voor het berekenen van het maximum voor de voorzieningen die in aanmerking komen als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w:t>
            </w:r>
          </w:p>
          <w:p w:rsidR="005643EA" w:rsidRPr="00392FFD" w:rsidRDefault="002648B0" w:rsidP="00FD239F">
            <w:pPr>
              <w:pStyle w:val="InstructionsText"/>
            </w:pPr>
            <w:r>
              <w:t xml:space="preserve">Artikel </w:t>
            </w:r>
            <w:r w:rsidRPr="007E125B">
              <w:t>62</w:t>
            </w:r>
            <w:r>
              <w:t>, onder c), van de VKV</w:t>
            </w:r>
          </w:p>
          <w:p w:rsidR="005643EA" w:rsidRPr="00392FFD" w:rsidRDefault="002648B0" w:rsidP="00FD239F">
            <w:pPr>
              <w:pStyle w:val="InstructionsText"/>
            </w:pPr>
            <w:proofErr w:type="gramStart"/>
            <w:r>
              <w:t>Overeenkomstig</w:t>
            </w:r>
            <w:proofErr w:type="gramEnd"/>
            <w:r>
              <w:t xml:space="preserve"> artikel </w:t>
            </w:r>
            <w:r w:rsidRPr="007E125B">
              <w:t>62</w:t>
            </w:r>
            <w:r>
              <w:t>, onder c), van de VKV, worden de kredietr</w:t>
            </w:r>
            <w:r>
              <w:t>i</w:t>
            </w:r>
            <w:r>
              <w:t xml:space="preserve">sicoaanpassingen die in aanmerking komen voor opneming in het tier </w:t>
            </w:r>
            <w:r w:rsidRPr="007E125B">
              <w:t>2</w:t>
            </w:r>
            <w:r>
              <w:t xml:space="preserve">-kapitaal gemaximeerd op </w:t>
            </w:r>
            <w:r w:rsidRPr="007E125B">
              <w:t>1</w:t>
            </w:r>
            <w:r>
              <w:t>,</w:t>
            </w:r>
            <w:r w:rsidRPr="007E125B">
              <w:t>25</w:t>
            </w:r>
            <w:r>
              <w:t> % van de risicogewogen posten.</w:t>
            </w:r>
          </w:p>
          <w:p w:rsidR="005643EA" w:rsidRPr="00392FFD" w:rsidRDefault="002648B0" w:rsidP="00FD239F">
            <w:pPr>
              <w:pStyle w:val="InstructionsText"/>
            </w:pPr>
            <w:r>
              <w:t>Het onder deze post te rapporteren bedrag is het bedrag van de risicog</w:t>
            </w:r>
            <w:r>
              <w:t>e</w:t>
            </w:r>
            <w:r>
              <w:t xml:space="preserve">wogen posten (d.w.z. niet vermenigvuldigd met </w:t>
            </w:r>
            <w:r w:rsidRPr="007E125B">
              <w:t>1</w:t>
            </w:r>
            <w:r>
              <w:t>,</w:t>
            </w:r>
            <w:r w:rsidRPr="007E125B">
              <w:t>25</w:t>
            </w:r>
            <w:r>
              <w:t> %) dat ten gron</w:t>
            </w:r>
            <w:r>
              <w:t>d</w:t>
            </w:r>
            <w:r>
              <w:t>slag ligt aan de berekening van het maximum.</w:t>
            </w:r>
          </w:p>
        </w:tc>
      </w:tr>
      <w:tr w:rsidR="002648B0" w:rsidRPr="00392FFD" w:rsidTr="00672D2A">
        <w:tc>
          <w:tcPr>
            <w:tcW w:w="1506" w:type="dxa"/>
          </w:tcPr>
          <w:p w:rsidR="002648B0" w:rsidRPr="00392FFD" w:rsidRDefault="002648B0" w:rsidP="00FD239F">
            <w:pPr>
              <w:pStyle w:val="InstructionsText"/>
            </w:pPr>
            <w:r w:rsidRPr="007E125B">
              <w:t>190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8</w:t>
            </w:r>
            <w:r>
              <w:tab/>
            </w:r>
            <w:r>
              <w:rPr>
                <w:rStyle w:val="InstructionsTabelleberschrift"/>
                <w:rFonts w:ascii="Times New Roman" w:hAnsi="Times New Roman"/>
                <w:sz w:val="24"/>
              </w:rPr>
              <w:t>Drempel voor niet-aftrekbaar bezit aan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geen aanzienlijke deelneming heeft</w:t>
            </w:r>
          </w:p>
          <w:p w:rsidR="005643EA" w:rsidRPr="00392FFD" w:rsidRDefault="002648B0" w:rsidP="00FD239F">
            <w:pPr>
              <w:pStyle w:val="InstructionsText"/>
            </w:pPr>
            <w:r>
              <w:t xml:space="preserve">Artikel </w:t>
            </w:r>
            <w:r w:rsidRPr="007E125B">
              <w:t>46</w:t>
            </w:r>
            <w:r>
              <w:t xml:space="preserve">, lid </w:t>
            </w:r>
            <w:r w:rsidRPr="007E125B">
              <w:t>1</w:t>
            </w:r>
            <w:r>
              <w:t>, onder a), van de VKV</w:t>
            </w:r>
          </w:p>
          <w:p w:rsidR="005643EA" w:rsidRPr="00392FFD" w:rsidRDefault="002648B0" w:rsidP="00FD239F">
            <w:pPr>
              <w:pStyle w:val="InstructionsText"/>
            </w:pPr>
            <w:r>
              <w:t>Deze post bevat de drempel die aangeeft tot welk bedrag bezit van ent</w:t>
            </w:r>
            <w:r>
              <w:t>i</w:t>
            </w:r>
            <w:r>
              <w:t>teiten uit de financiële sector waarin een instelling geen aanzienlijke deelneming heeft, niet wordt afgetrokken. Het bedrag is het resultaat van het optellen van alle bestanddelen die ten grondslag liggen aan de dre</w:t>
            </w:r>
            <w:r>
              <w:t>m</w:t>
            </w:r>
            <w:r>
              <w:t xml:space="preserve">pel en het vermenigvuldigen van het aldus verkregen bedrag met </w:t>
            </w:r>
            <w:r w:rsidRPr="007E125B">
              <w:t>10</w:t>
            </w:r>
            <w:r>
              <w:t> %.</w:t>
            </w:r>
          </w:p>
        </w:tc>
      </w:tr>
      <w:tr w:rsidR="002648B0" w:rsidRPr="00392FFD" w:rsidTr="00672D2A">
        <w:tc>
          <w:tcPr>
            <w:tcW w:w="1506" w:type="dxa"/>
          </w:tcPr>
          <w:p w:rsidR="002648B0" w:rsidRPr="00392FFD" w:rsidRDefault="002648B0" w:rsidP="00FD239F">
            <w:pPr>
              <w:pStyle w:val="InstructionsText"/>
            </w:pPr>
            <w:r w:rsidRPr="007E125B">
              <w:t>200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9</w:t>
            </w:r>
            <w:r>
              <w:tab/>
            </w:r>
            <w:r w:rsidRPr="007E125B">
              <w:rPr>
                <w:rStyle w:val="InstructionsTabelleberschrift"/>
                <w:rFonts w:ascii="Times New Roman" w:hAnsi="Times New Roman"/>
                <w:sz w:val="24"/>
              </w:rPr>
              <w:t>10</w:t>
            </w:r>
            <w:r>
              <w:rPr>
                <w:rStyle w:val="InstructionsTabelleberschrift"/>
                <w:rFonts w:ascii="Times New Roman" w:hAnsi="Times New Roman"/>
                <w:sz w:val="24"/>
              </w:rPr>
              <w:t> %-drempel voor tier</w:t>
            </w:r>
            <w:r w:rsidRPr="007E125B">
              <w:rPr>
                <w:rStyle w:val="InstructionsTabelleberschrift"/>
                <w:rFonts w:ascii="Times New Roman" w:hAnsi="Times New Roman"/>
                <w:sz w:val="24"/>
              </w:rPr>
              <w:t>1</w:t>
            </w:r>
            <w:r>
              <w:rPr>
                <w:rStyle w:val="InstructionsTabelleberschrift"/>
                <w:rFonts w:ascii="Times New Roman" w:hAnsi="Times New Roman"/>
                <w:sz w:val="24"/>
              </w:rPr>
              <w:t xml:space="preserve">-kernkapitaal </w:t>
            </w:r>
          </w:p>
          <w:p w:rsidR="005643EA" w:rsidRPr="00392FFD" w:rsidRDefault="002648B0" w:rsidP="00FD239F">
            <w:pPr>
              <w:pStyle w:val="InstructionsText"/>
            </w:pPr>
            <w:r>
              <w:t xml:space="preserve">Artikel </w:t>
            </w:r>
            <w:r w:rsidRPr="007E125B">
              <w:t>48</w:t>
            </w:r>
            <w:r>
              <w:t xml:space="preserve">, lid </w:t>
            </w:r>
            <w:r w:rsidRPr="007E125B">
              <w:t>1</w:t>
            </w:r>
            <w:r>
              <w:t>, onder a) en b), van de VKV</w:t>
            </w:r>
          </w:p>
          <w:p w:rsidR="005643EA" w:rsidRPr="00392FFD" w:rsidRDefault="002648B0" w:rsidP="00FD239F">
            <w:pPr>
              <w:pStyle w:val="InstructionsText"/>
            </w:pPr>
            <w:r>
              <w:t xml:space="preserve">Deze post bevat de drempel van </w:t>
            </w:r>
            <w:r w:rsidRPr="007E125B">
              <w:t>10</w:t>
            </w:r>
            <w:r>
              <w:t> % voor bezit van entiteiten uit de f</w:t>
            </w:r>
            <w:r>
              <w:t>i</w:t>
            </w:r>
            <w:r>
              <w:t>nanciële sector waarin de instelling een aanzienlijke deelneming heeft, en voor uitgestelde belastingvorderingen die afhankelijk zijn van to</w:t>
            </w:r>
            <w:r>
              <w:t>e</w:t>
            </w:r>
            <w:r>
              <w:t>komstige winstgevendheid en voortvloeien uit tijdelijke verschillen.</w:t>
            </w:r>
          </w:p>
          <w:p w:rsidR="005643EA" w:rsidRPr="00392FFD" w:rsidRDefault="003C7853" w:rsidP="00FD239F">
            <w:pPr>
              <w:pStyle w:val="InstructionsText"/>
            </w:pPr>
            <w:r>
              <w:t xml:space="preserve">Het bedrag is het resultaat van het optellen van alle bestanddelen die ten grondslag liggen aan de drempel en het vermenigvuldigen van het aldus verkregen bedrag met </w:t>
            </w:r>
            <w:r w:rsidRPr="007E125B">
              <w:t>10</w:t>
            </w:r>
            <w:r>
              <w:t> %.</w:t>
            </w:r>
          </w:p>
        </w:tc>
      </w:tr>
      <w:tr w:rsidR="002648B0" w:rsidRPr="00392FFD" w:rsidTr="00672D2A">
        <w:tc>
          <w:tcPr>
            <w:tcW w:w="1506" w:type="dxa"/>
          </w:tcPr>
          <w:p w:rsidR="002648B0" w:rsidRPr="00392FFD" w:rsidRDefault="002648B0" w:rsidP="00FD239F">
            <w:pPr>
              <w:pStyle w:val="InstructionsText"/>
            </w:pPr>
            <w:r w:rsidRPr="007E125B">
              <w:t>210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10</w:t>
            </w:r>
            <w:r>
              <w:tab/>
            </w:r>
            <w:r w:rsidRPr="007E125B">
              <w:rPr>
                <w:rStyle w:val="InstructionsTabelleberschrift"/>
                <w:rFonts w:ascii="Times New Roman" w:hAnsi="Times New Roman"/>
                <w:sz w:val="24"/>
              </w:rPr>
              <w:t>17</w:t>
            </w:r>
            <w:r>
              <w:rPr>
                <w:rStyle w:val="InstructionsTabelleberschrift"/>
                <w:rFonts w:ascii="Times New Roman" w:hAnsi="Times New Roman"/>
                <w:sz w:val="24"/>
              </w:rPr>
              <w:t>,</w:t>
            </w:r>
            <w:r w:rsidRPr="007E125B">
              <w:rPr>
                <w:rStyle w:val="InstructionsTabelleberschrift"/>
                <w:rFonts w:ascii="Times New Roman" w:hAnsi="Times New Roman"/>
                <w:sz w:val="24"/>
              </w:rPr>
              <w:t>65</w:t>
            </w:r>
            <w:r>
              <w:rPr>
                <w:rStyle w:val="InstructionsTabelleberschrift"/>
                <w:rFonts w:ascii="Times New Roman" w:hAnsi="Times New Roman"/>
                <w:sz w:val="24"/>
              </w:rPr>
              <w:t> %-drempel voor tier</w:t>
            </w:r>
            <w:r w:rsidRPr="007E125B">
              <w:rPr>
                <w:rStyle w:val="InstructionsTabelleberschrift"/>
                <w:rFonts w:ascii="Times New Roman" w:hAnsi="Times New Roman"/>
                <w:sz w:val="24"/>
              </w:rPr>
              <w:t>1</w:t>
            </w:r>
            <w:r>
              <w:rPr>
                <w:rStyle w:val="InstructionsTabelleberschrift"/>
                <w:rFonts w:ascii="Times New Roman" w:hAnsi="Times New Roman"/>
                <w:sz w:val="24"/>
              </w:rPr>
              <w:t xml:space="preserve">-kernkapitaal </w:t>
            </w:r>
          </w:p>
          <w:p w:rsidR="005643EA" w:rsidRPr="00392FFD" w:rsidRDefault="002648B0" w:rsidP="00FD239F">
            <w:pPr>
              <w:pStyle w:val="InstructionsText"/>
            </w:pPr>
            <w:r>
              <w:t xml:space="preserve">Artikel </w:t>
            </w:r>
            <w:r w:rsidRPr="007E125B">
              <w:t>48</w:t>
            </w:r>
            <w:r>
              <w:t xml:space="preserve">, lid </w:t>
            </w:r>
            <w:r w:rsidRPr="007E125B">
              <w:t>1</w:t>
            </w:r>
            <w:r>
              <w:t>, van de VKV</w:t>
            </w:r>
          </w:p>
          <w:p w:rsidR="005643EA" w:rsidRPr="00392FFD" w:rsidRDefault="002648B0" w:rsidP="00FD239F">
            <w:pPr>
              <w:pStyle w:val="InstructionsText"/>
            </w:pPr>
            <w:r>
              <w:t xml:space="preserve">Deze post bevat de drempel van </w:t>
            </w:r>
            <w:r w:rsidRPr="007E125B">
              <w:t>17</w:t>
            </w:r>
            <w:r>
              <w:t>,</w:t>
            </w:r>
            <w:r w:rsidRPr="007E125B">
              <w:t>65</w:t>
            </w:r>
            <w:r>
              <w:t> % voor bezit van entiteiten uit de financiële sector waarin de instelling een aanzienlijke deelneming heeft, en voor uitgestelde belastingvorderingen die afhankelijk zijn van to</w:t>
            </w:r>
            <w:r>
              <w:t>e</w:t>
            </w:r>
            <w:r>
              <w:t xml:space="preserve">komstige winstgevendheid en voortvloeien uit tijdelijke verschillen, toe te passen na de drempel van </w:t>
            </w:r>
            <w:r w:rsidRPr="007E125B">
              <w:t>10</w:t>
            </w:r>
            <w:r>
              <w:t> %.</w:t>
            </w:r>
          </w:p>
          <w:p w:rsidR="005643EA" w:rsidRPr="00392FFD" w:rsidRDefault="002648B0" w:rsidP="00FD239F">
            <w:pPr>
              <w:pStyle w:val="InstructionsText"/>
            </w:pPr>
            <w:r>
              <w:t xml:space="preserve">De drempel wordt zodanig berekend dat het te verantwoorden bedrag van de beide posten niet hoger is dan </w:t>
            </w:r>
            <w:r w:rsidRPr="007E125B">
              <w:t>15</w:t>
            </w:r>
            <w:r>
              <w:t xml:space="preserve"> % van het finale tier </w:t>
            </w:r>
            <w:r w:rsidRPr="007E125B">
              <w:t>1</w:t>
            </w:r>
            <w:r>
              <w:t xml:space="preserve">-kernkapitaal, d.w.z. het tier </w:t>
            </w:r>
            <w:r w:rsidRPr="007E125B">
              <w:t>1</w:t>
            </w:r>
            <w:r>
              <w:t xml:space="preserve">-kernkapitaal na alle </w:t>
            </w:r>
            <w:proofErr w:type="gramStart"/>
            <w:r>
              <w:t>aftrekkingen</w:t>
            </w:r>
            <w:proofErr w:type="gramEnd"/>
            <w:r>
              <w:t>, zonder rekening te houden met eventuele aanpassingen uit hoofde van ove</w:t>
            </w:r>
            <w:r>
              <w:t>r</w:t>
            </w:r>
            <w:r>
              <w:lastRenderedPageBreak/>
              <w:t>gangsbepalingen.</w:t>
            </w:r>
          </w:p>
        </w:tc>
      </w:tr>
      <w:tr w:rsidR="00216D67" w:rsidRPr="00392FFD" w:rsidTr="00672D2A">
        <w:tc>
          <w:tcPr>
            <w:tcW w:w="1506" w:type="dxa"/>
          </w:tcPr>
          <w:p w:rsidR="00216D67" w:rsidRPr="00392FFD" w:rsidRDefault="00216D67" w:rsidP="00FD239F">
            <w:pPr>
              <w:pStyle w:val="InstructionsText"/>
            </w:pPr>
            <w:r w:rsidRPr="007E125B">
              <w:lastRenderedPageBreak/>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In aanmerking komend kapitaal ten behoeve van gekwalif</w:t>
            </w:r>
            <w:r>
              <w:rPr>
                <w:rStyle w:val="InstructionsTabelleberschrift"/>
                <w:rFonts w:ascii="Times New Roman" w:hAnsi="Times New Roman"/>
                <w:sz w:val="24"/>
              </w:rPr>
              <w:t>i</w:t>
            </w:r>
            <w:r>
              <w:rPr>
                <w:rStyle w:val="InstructionsTabelleberschrift"/>
                <w:rFonts w:ascii="Times New Roman" w:hAnsi="Times New Roman"/>
                <w:sz w:val="24"/>
              </w:rPr>
              <w:t>ceerde deelnemingen buiten de financiële sector</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w:t>
            </w:r>
            <w:r w:rsidRPr="007E125B">
              <w:rPr>
                <w:rStyle w:val="InstructionsTabelleberschrift"/>
                <w:rFonts w:ascii="Times New Roman" w:hAnsi="Times New Roman"/>
                <w:b w:val="0"/>
                <w:sz w:val="24"/>
                <w:u w:val="none"/>
              </w:rPr>
              <w:t>71</w:t>
            </w:r>
            <w:r>
              <w:rPr>
                <w:rStyle w:val="InstructionsTabelleberschrift"/>
                <w:rFonts w:ascii="Times New Roman" w:hAnsi="Times New Roman"/>
                <w:b w:val="0"/>
                <w:sz w:val="24"/>
                <w:u w:val="none"/>
              </w:rPr>
              <w:t>, onder a)</w:t>
            </w:r>
          </w:p>
        </w:tc>
      </w:tr>
      <w:tr w:rsidR="00216D67" w:rsidRPr="00392FFD" w:rsidTr="00672D2A">
        <w:tc>
          <w:tcPr>
            <w:tcW w:w="1506" w:type="dxa"/>
          </w:tcPr>
          <w:p w:rsidR="00216D67" w:rsidRPr="00392FFD" w:rsidRDefault="00216D67" w:rsidP="00FD239F">
            <w:pPr>
              <w:pStyle w:val="InstructionsText"/>
            </w:pPr>
            <w:r w:rsidRPr="007E125B">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In aanmerking komend kapitaal ten behoeve van grote bloo</w:t>
            </w:r>
            <w:r>
              <w:rPr>
                <w:rStyle w:val="InstructionsTabelleberschrift"/>
                <w:rFonts w:ascii="Times New Roman" w:hAnsi="Times New Roman"/>
                <w:sz w:val="24"/>
              </w:rPr>
              <w:t>t</w:t>
            </w:r>
            <w:r>
              <w:rPr>
                <w:rStyle w:val="InstructionsTabelleberschrift"/>
                <w:rFonts w:ascii="Times New Roman" w:hAnsi="Times New Roman"/>
                <w:sz w:val="24"/>
              </w:rPr>
              <w:t>stellingen</w:t>
            </w:r>
          </w:p>
          <w:p w:rsidR="00216D67" w:rsidRPr="00201704" w:rsidRDefault="00216D67"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71</w:t>
            </w:r>
            <w:r>
              <w:t>, onder b)</w:t>
            </w:r>
          </w:p>
        </w:tc>
      </w:tr>
      <w:tr w:rsidR="002648B0" w:rsidRPr="00392FFD" w:rsidTr="00672D2A">
        <w:tc>
          <w:tcPr>
            <w:tcW w:w="1506" w:type="dxa"/>
          </w:tcPr>
          <w:p w:rsidR="002648B0" w:rsidRPr="00392FFD" w:rsidRDefault="002648B0" w:rsidP="00FD239F">
            <w:pPr>
              <w:pStyle w:val="InstructionsText"/>
            </w:pPr>
            <w:r w:rsidRPr="007E125B">
              <w:t>230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12</w:t>
            </w:r>
            <w:r>
              <w:tab/>
            </w:r>
            <w:r>
              <w:rPr>
                <w:rStyle w:val="InstructionsTabelleberschrift"/>
                <w:rFonts w:ascii="Times New Roman" w:hAnsi="Times New Roman"/>
                <w:sz w:val="24"/>
              </w:rPr>
              <w:t xml:space="preserve">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geen aanzienlijke deelneming heeft, e</w:t>
            </w:r>
            <w:r>
              <w:rPr>
                <w:rStyle w:val="InstructionsTabelleberschrift"/>
                <w:rFonts w:ascii="Times New Roman" w:hAnsi="Times New Roman"/>
                <w:sz w:val="24"/>
              </w:rPr>
              <w:t>x</w:t>
            </w:r>
            <w:r>
              <w:rPr>
                <w:rStyle w:val="InstructionsTabelleberschrift"/>
                <w:rFonts w:ascii="Times New Roman" w:hAnsi="Times New Roman"/>
                <w:sz w:val="24"/>
              </w:rPr>
              <w:t>clusief shortposities</w:t>
            </w:r>
          </w:p>
          <w:p w:rsidR="005643EA" w:rsidRPr="00392FFD" w:rsidRDefault="002648B0" w:rsidP="00FD239F">
            <w:pPr>
              <w:pStyle w:val="InstructionsText"/>
            </w:pPr>
            <w:r>
              <w:t xml:space="preserve">De artikelen </w:t>
            </w:r>
            <w:r w:rsidRPr="007E125B">
              <w:t>44</w:t>
            </w:r>
            <w:r>
              <w:t xml:space="preserve"> tot en met </w:t>
            </w:r>
            <w:r w:rsidRPr="007E125B">
              <w:t>46</w:t>
            </w:r>
            <w:r>
              <w:t xml:space="preserve"> en artikel </w:t>
            </w:r>
            <w:r w:rsidRPr="007E125B">
              <w:t>49</w:t>
            </w:r>
            <w:r>
              <w:t xml:space="preserve"> van de VKV</w:t>
            </w:r>
          </w:p>
        </w:tc>
      </w:tr>
      <w:tr w:rsidR="002648B0" w:rsidRPr="00392FFD" w:rsidTr="00672D2A">
        <w:tc>
          <w:tcPr>
            <w:tcW w:w="1506" w:type="dxa"/>
          </w:tcPr>
          <w:p w:rsidR="002648B0" w:rsidRPr="00392FFD" w:rsidRDefault="002648B0" w:rsidP="00FD239F">
            <w:pPr>
              <w:pStyle w:val="InstructionsText"/>
            </w:pPr>
            <w:r w:rsidRPr="007E125B">
              <w:t>240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Direct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geen aanzienlijke deelneming heeft</w:t>
            </w:r>
          </w:p>
          <w:p w:rsidR="005643EA" w:rsidRPr="00392FFD" w:rsidRDefault="002648B0" w:rsidP="00FD239F">
            <w:pPr>
              <w:pStyle w:val="InstructionsText"/>
            </w:pPr>
            <w:r>
              <w:t xml:space="preserve">De artikelen </w:t>
            </w:r>
            <w:r w:rsidRPr="007E125B">
              <w:t>44</w:t>
            </w:r>
            <w:r>
              <w:t xml:space="preserve">, </w:t>
            </w:r>
            <w:r w:rsidRPr="007E125B">
              <w:t>45</w:t>
            </w:r>
            <w:r>
              <w:t xml:space="preserve">, </w:t>
            </w:r>
            <w:r w:rsidRPr="007E125B">
              <w:t>46</w:t>
            </w:r>
            <w:r>
              <w:t xml:space="preserve"> en </w:t>
            </w:r>
            <w:r w:rsidRPr="007E125B">
              <w:t>49</w:t>
            </w:r>
            <w:r>
              <w:t xml:space="preserve"> van de VKV</w:t>
            </w:r>
          </w:p>
        </w:tc>
      </w:tr>
      <w:tr w:rsidR="002648B0" w:rsidRPr="00392FFD" w:rsidTr="00672D2A">
        <w:tc>
          <w:tcPr>
            <w:tcW w:w="1506" w:type="dxa"/>
          </w:tcPr>
          <w:p w:rsidR="002648B0" w:rsidRPr="00392FFD" w:rsidRDefault="002648B0" w:rsidP="00FD239F">
            <w:pPr>
              <w:pStyle w:val="InstructionsText"/>
            </w:pPr>
            <w:r w:rsidRPr="007E125B">
              <w:t>250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direct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geen aanzienlijke deeln</w:t>
            </w:r>
            <w:r>
              <w:rPr>
                <w:rStyle w:val="InstructionsTabelleberschrift"/>
                <w:rFonts w:ascii="Times New Roman" w:hAnsi="Times New Roman"/>
                <w:sz w:val="24"/>
              </w:rPr>
              <w:t>e</w:t>
            </w:r>
            <w:r>
              <w:rPr>
                <w:rStyle w:val="InstructionsTabelleberschrift"/>
                <w:rFonts w:ascii="Times New Roman" w:hAnsi="Times New Roman"/>
                <w:sz w:val="24"/>
              </w:rPr>
              <w:t>ming heeft</w:t>
            </w:r>
          </w:p>
          <w:p w:rsidR="005643EA" w:rsidRPr="00392FFD" w:rsidRDefault="002648B0" w:rsidP="00FD239F">
            <w:pPr>
              <w:pStyle w:val="InstructionsText"/>
            </w:pPr>
            <w:r>
              <w:t xml:space="preserve">De artikelen </w:t>
            </w:r>
            <w:r w:rsidRPr="007E125B">
              <w:t>44</w:t>
            </w:r>
            <w:r>
              <w:t xml:space="preserve">, </w:t>
            </w:r>
            <w:r w:rsidRPr="007E125B">
              <w:t>46</w:t>
            </w:r>
            <w:r>
              <w:t xml:space="preserve"> en </w:t>
            </w:r>
            <w:r w:rsidRPr="007E125B">
              <w:t>49</w:t>
            </w:r>
            <w:r>
              <w:t xml:space="preserve"> van de VKV</w:t>
            </w:r>
          </w:p>
          <w:p w:rsidR="005643EA" w:rsidRPr="00392FFD" w:rsidRDefault="002648B0" w:rsidP="00FD239F">
            <w:pPr>
              <w:pStyle w:val="InstructionsText"/>
            </w:pPr>
            <w:r>
              <w:t xml:space="preserve">Direct bezit van tier </w:t>
            </w:r>
            <w:r w:rsidRPr="007E125B">
              <w:t>1</w:t>
            </w:r>
            <w:r>
              <w:t>-kernkapitaal van entiteiten uit de financiële sector waarin de instelling geen aanzienlijke deelneming heeft, exclusief:</w:t>
            </w:r>
          </w:p>
          <w:p w:rsidR="005643EA" w:rsidRPr="00392FFD" w:rsidRDefault="002648B0" w:rsidP="00FD239F">
            <w:pPr>
              <w:pStyle w:val="InstructionsText"/>
            </w:pPr>
            <w:r>
              <w:t>a)</w:t>
            </w:r>
            <w:r>
              <w:tab/>
              <w:t xml:space="preserve">de voor minder dan vijf dagen ingenomen overnemingsposities; </w:t>
            </w:r>
          </w:p>
          <w:p w:rsidR="005643EA" w:rsidRPr="00392FFD" w:rsidRDefault="002648B0" w:rsidP="00FD239F">
            <w:pPr>
              <w:pStyle w:val="InstructionsText"/>
            </w:pPr>
            <w:r>
              <w:t>b)</w:t>
            </w:r>
            <w:r>
              <w:tab/>
              <w:t xml:space="preserve">de bedragen die zijn gerelateerd aan de deelnemingen ten aanzien waarvan een van de alternatieven in artikel </w:t>
            </w:r>
            <w:r w:rsidRPr="007E125B">
              <w:t>49</w:t>
            </w:r>
            <w:r>
              <w:t xml:space="preserve"> wordt toegepast; en </w:t>
            </w:r>
          </w:p>
          <w:p w:rsidR="005643EA" w:rsidRPr="00392FFD" w:rsidRDefault="002648B0" w:rsidP="00FD239F">
            <w:pPr>
              <w:pStyle w:val="InstructionsText"/>
            </w:pPr>
            <w:r>
              <w:t>c)</w:t>
            </w:r>
            <w:r>
              <w:tab/>
              <w:t>deelnemingen die worden behandeld als wederzijdse deelnemi</w:t>
            </w:r>
            <w:r>
              <w:t>n</w:t>
            </w:r>
            <w:r>
              <w:t xml:space="preserve">gen </w:t>
            </w:r>
            <w:proofErr w:type="gramStart"/>
            <w:r>
              <w:t>overeenkomstig</w:t>
            </w:r>
            <w:proofErr w:type="gramEnd"/>
            <w:r>
              <w:t xml:space="preserve"> artikel </w:t>
            </w:r>
            <w:r w:rsidRPr="007E125B">
              <w:t>36</w:t>
            </w:r>
            <w:r>
              <w:t xml:space="preserve">, lid </w:t>
            </w:r>
            <w:r w:rsidRPr="007E125B">
              <w:t>1</w:t>
            </w:r>
            <w:r>
              <w:t>, onder g), van de VKV.</w:t>
            </w:r>
          </w:p>
        </w:tc>
      </w:tr>
      <w:tr w:rsidR="002648B0" w:rsidRPr="00392FFD" w:rsidTr="00672D2A">
        <w:tc>
          <w:tcPr>
            <w:tcW w:w="1506" w:type="dxa"/>
          </w:tcPr>
          <w:p w:rsidR="002648B0" w:rsidRPr="00392FFD" w:rsidRDefault="002648B0" w:rsidP="00FD239F">
            <w:pPr>
              <w:pStyle w:val="InstructionsText"/>
            </w:pPr>
            <w:r w:rsidRPr="007E125B">
              <w:t>260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direct bezit</w:t>
            </w:r>
          </w:p>
          <w:p w:rsidR="005643EA" w:rsidRPr="00392FFD" w:rsidRDefault="002648B0" w:rsidP="00FD239F">
            <w:pPr>
              <w:pStyle w:val="InstructionsText"/>
            </w:pPr>
            <w:r>
              <w:t xml:space="preserve">Artikel </w:t>
            </w:r>
            <w:r w:rsidRPr="007E125B">
              <w:t>45</w:t>
            </w:r>
            <w:r>
              <w:t xml:space="preserve"> van de VKV</w:t>
            </w:r>
          </w:p>
          <w:p w:rsidR="005643EA" w:rsidRPr="00392FFD" w:rsidRDefault="002648B0" w:rsidP="00FD239F">
            <w:pPr>
              <w:pStyle w:val="InstructionsText"/>
            </w:pPr>
            <w:proofErr w:type="gramStart"/>
            <w:r>
              <w:t>Krachtens</w:t>
            </w:r>
            <w:proofErr w:type="gramEnd"/>
            <w:r>
              <w:t xml:space="preserve"> artikel </w:t>
            </w:r>
            <w:r w:rsidRPr="007E125B">
              <w:t>45</w:t>
            </w:r>
            <w:r>
              <w:t xml:space="preserve"> van de VKV is het toegestaan shortposities te co</w:t>
            </w:r>
            <w:r>
              <w:t>m</w:t>
            </w:r>
            <w:r>
              <w:t>penseren in dezelfde onderliggende blootstelling mits de looptijd van de shortpositie overeenkomt met de looptijd van de longpositie of een rest</w:t>
            </w:r>
            <w:r>
              <w:t>e</w:t>
            </w:r>
            <w:r>
              <w:t>rende looptijd heeft van ten minste één jaar.</w:t>
            </w:r>
          </w:p>
        </w:tc>
      </w:tr>
      <w:tr w:rsidR="002648B0" w:rsidRPr="00392FFD" w:rsidTr="00672D2A">
        <w:tc>
          <w:tcPr>
            <w:tcW w:w="1506" w:type="dxa"/>
          </w:tcPr>
          <w:p w:rsidR="002648B0" w:rsidRPr="00392FFD" w:rsidRDefault="002648B0" w:rsidP="00FD239F">
            <w:pPr>
              <w:pStyle w:val="InstructionsText"/>
            </w:pPr>
            <w:r w:rsidRPr="007E125B">
              <w:t>270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Indirect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geen aanzienlijke deelneming heeft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de artikelen </w:t>
            </w:r>
            <w:r w:rsidRPr="007E125B">
              <w:t>44</w:t>
            </w:r>
            <w:r>
              <w:t xml:space="preserve"> en </w:t>
            </w:r>
            <w:r w:rsidRPr="007E125B">
              <w:t>45</w:t>
            </w:r>
            <w:r>
              <w:t xml:space="preserve"> van de VKV</w:t>
            </w:r>
          </w:p>
        </w:tc>
      </w:tr>
      <w:tr w:rsidR="002648B0" w:rsidRPr="00392FFD" w:rsidTr="00672D2A">
        <w:tc>
          <w:tcPr>
            <w:tcW w:w="1506" w:type="dxa"/>
          </w:tcPr>
          <w:p w:rsidR="002648B0" w:rsidRPr="00392FFD" w:rsidRDefault="002648B0" w:rsidP="00FD239F">
            <w:pPr>
              <w:pStyle w:val="InstructionsText"/>
            </w:pPr>
            <w:r w:rsidRPr="007E125B">
              <w:t>280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indirect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geen aanzienlijke deeln</w:t>
            </w:r>
            <w:r>
              <w:rPr>
                <w:rStyle w:val="InstructionsTabelleberschrift"/>
                <w:rFonts w:ascii="Times New Roman" w:hAnsi="Times New Roman"/>
                <w:sz w:val="24"/>
              </w:rPr>
              <w:t>e</w:t>
            </w:r>
            <w:r>
              <w:rPr>
                <w:rStyle w:val="InstructionsTabelleberschrift"/>
                <w:rFonts w:ascii="Times New Roman" w:hAnsi="Times New Roman"/>
                <w:sz w:val="24"/>
              </w:rPr>
              <w:t>ming heeft</w:t>
            </w:r>
          </w:p>
          <w:p w:rsidR="005643EA" w:rsidRPr="00392FFD" w:rsidRDefault="002648B0" w:rsidP="00FD239F">
            <w:pPr>
              <w:pStyle w:val="InstructionsText"/>
            </w:pPr>
            <w:r>
              <w:lastRenderedPageBreak/>
              <w:t xml:space="preserve">Artikel </w:t>
            </w:r>
            <w:r w:rsidRPr="007E125B">
              <w:t>4</w:t>
            </w:r>
            <w:r>
              <w:t xml:space="preserve">, lid </w:t>
            </w:r>
            <w:r w:rsidRPr="007E125B">
              <w:t>1</w:t>
            </w:r>
            <w:r>
              <w:t xml:space="preserve">, punt </w:t>
            </w:r>
            <w:r w:rsidRPr="007E125B">
              <w:t>114</w:t>
            </w:r>
            <w:r>
              <w:t xml:space="preserve">, en de artikelen </w:t>
            </w:r>
            <w:r w:rsidRPr="007E125B">
              <w:t>44</w:t>
            </w:r>
            <w:r>
              <w:t xml:space="preserve"> en </w:t>
            </w:r>
            <w:r w:rsidRPr="007E125B">
              <w:t>45</w:t>
            </w:r>
            <w:r>
              <w:t xml:space="preserve"> van de VKV</w:t>
            </w:r>
          </w:p>
          <w:p w:rsidR="005643EA" w:rsidRPr="00392FFD" w:rsidRDefault="002648B0" w:rsidP="00FD239F">
            <w:pPr>
              <w:pStyle w:val="InstructionsText"/>
            </w:pPr>
            <w:r>
              <w:t>Het te rapporteren bedrag is het indirect bezit in de handelsportefeuille van de kapitaalinstrumenten van entiteiten uit de financiële sector in de vorm van bezit van indexeffecten. Het wordt verkregen door de onde</w:t>
            </w:r>
            <w:r>
              <w:t>r</w:t>
            </w:r>
            <w:r>
              <w:t>liggende blootstelling met betrekking tot de in die indices vervatte kap</w:t>
            </w:r>
            <w:r>
              <w:t>i</w:t>
            </w:r>
            <w:r>
              <w:t>taalinstrumenten van de entiteiten uit de financiële sector te berekenen.</w:t>
            </w:r>
          </w:p>
          <w:p w:rsidR="005643EA" w:rsidRPr="00392FFD" w:rsidRDefault="002648B0" w:rsidP="00FD239F">
            <w:pPr>
              <w:pStyle w:val="InstructionsText"/>
            </w:pPr>
            <w:r>
              <w:t xml:space="preserve">Bezit dat wordt behandeld als een wederzijdse deelneming </w:t>
            </w:r>
            <w:proofErr w:type="gramStart"/>
            <w:r>
              <w:t>overeenko</w:t>
            </w:r>
            <w:r>
              <w:t>m</w:t>
            </w:r>
            <w:r>
              <w:t>stig</w:t>
            </w:r>
            <w:proofErr w:type="gramEnd"/>
            <w:r>
              <w:t xml:space="preserve"> artikel </w:t>
            </w:r>
            <w:r w:rsidRPr="007E125B">
              <w:t>36</w:t>
            </w:r>
            <w:r>
              <w:t xml:space="preserve">, lid </w:t>
            </w:r>
            <w:r w:rsidRPr="007E125B">
              <w:t>1</w:t>
            </w:r>
            <w:r>
              <w:t>, onder g), van de VKV wordt buiten beschouwing gelaten.</w:t>
            </w:r>
          </w:p>
        </w:tc>
      </w:tr>
      <w:tr w:rsidR="002648B0" w:rsidRPr="00392FFD" w:rsidTr="00672D2A">
        <w:trPr>
          <w:trHeight w:val="850"/>
        </w:trPr>
        <w:tc>
          <w:tcPr>
            <w:tcW w:w="1506" w:type="dxa"/>
          </w:tcPr>
          <w:p w:rsidR="002648B0" w:rsidRPr="00392FFD" w:rsidRDefault="002648B0" w:rsidP="00FD239F">
            <w:pPr>
              <w:pStyle w:val="InstructionsText"/>
            </w:pPr>
            <w:r w:rsidRPr="007E125B">
              <w:lastRenderedPageBreak/>
              <w:t>290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direct bezit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artikel </w:t>
            </w:r>
            <w:r w:rsidRPr="007E125B">
              <w:t>45</w:t>
            </w:r>
            <w:r>
              <w:t xml:space="preserve"> van de VKV</w:t>
            </w:r>
          </w:p>
          <w:p w:rsidR="005643EA" w:rsidRPr="00392FFD" w:rsidRDefault="002648B0" w:rsidP="00FD239F">
            <w:pPr>
              <w:pStyle w:val="InstructionsText"/>
            </w:pPr>
            <w:proofErr w:type="gramStart"/>
            <w:r>
              <w:t>Krachtens</w:t>
            </w:r>
            <w:proofErr w:type="gramEnd"/>
            <w:r>
              <w:t xml:space="preserve"> artikel </w:t>
            </w:r>
            <w:r w:rsidRPr="007E125B">
              <w:t>45</w:t>
            </w:r>
            <w:r>
              <w:t>, onder a), van de VKV is het toegestaan shortpos</w:t>
            </w:r>
            <w:r>
              <w:t>i</w:t>
            </w:r>
            <w:r>
              <w:t>ties te compenseren in dezelfde onderliggende blootstelling mits de looptijd van de shortpositie overeenkomt met de looptijd van de longp</w:t>
            </w:r>
            <w:r>
              <w:t>o</w:t>
            </w:r>
            <w:r>
              <w:t>sitie of een resterende looptijd heeft van ten minste één jaar.</w:t>
            </w:r>
          </w:p>
        </w:tc>
      </w:tr>
      <w:tr w:rsidR="002648B0" w:rsidRPr="00392FFD" w:rsidTr="00672D2A">
        <w:tc>
          <w:tcPr>
            <w:tcW w:w="1506" w:type="dxa"/>
          </w:tcPr>
          <w:p w:rsidR="002648B0" w:rsidRPr="00392FFD" w:rsidRDefault="002648B0" w:rsidP="00FD239F">
            <w:pPr>
              <w:pStyle w:val="InstructionsText"/>
            </w:pPr>
            <w:r w:rsidRPr="007E125B">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sidRPr="007E125B">
              <w:rPr>
                <w:rStyle w:val="InstructionsTabelleberschrift"/>
                <w:rFonts w:ascii="Times New Roman" w:hAnsi="Times New Roman"/>
                <w:sz w:val="24"/>
              </w:rPr>
              <w:t>12</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Synthetisch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geen aanzienlijke deelneming heeft</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w:t>
            </w:r>
            <w:r w:rsidRPr="007E125B">
              <w:rPr>
                <w:rStyle w:val="InstructionsTabelleberschrift"/>
                <w:rFonts w:ascii="Times New Roman" w:hAnsi="Times New Roman"/>
                <w:b w:val="0"/>
                <w:sz w:val="24"/>
                <w:u w:val="none"/>
              </w:rPr>
              <w:t>126</w:t>
            </w:r>
            <w:r>
              <w:rPr>
                <w:rStyle w:val="InstructionsTabelleberschrift"/>
                <w:rFonts w:ascii="Times New Roman" w:hAnsi="Times New Roman"/>
                <w:b w:val="0"/>
                <w:sz w:val="24"/>
                <w:u w:val="none"/>
              </w:rPr>
              <w:t xml:space="preserve">, en de artikelen </w:t>
            </w:r>
            <w:r w:rsidRPr="007E125B">
              <w:rPr>
                <w:rStyle w:val="InstructionsTabelleberschrift"/>
                <w:rFonts w:ascii="Times New Roman" w:hAnsi="Times New Roman"/>
                <w:b w:val="0"/>
                <w:sz w:val="24"/>
                <w:u w:val="none"/>
              </w:rPr>
              <w:t>44</w:t>
            </w:r>
            <w:r>
              <w:rPr>
                <w:rStyle w:val="InstructionsTabelleberschrift"/>
                <w:rFonts w:ascii="Times New Roman" w:hAnsi="Times New Roman"/>
                <w:b w:val="0"/>
                <w:sz w:val="24"/>
                <w:u w:val="none"/>
              </w:rPr>
              <w:t xml:space="preserve"> en </w:t>
            </w:r>
            <w:r w:rsidRPr="007E125B">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van de VKV</w:t>
            </w:r>
          </w:p>
        </w:tc>
      </w:tr>
      <w:tr w:rsidR="002648B0" w:rsidRPr="00392FFD" w:rsidTr="00672D2A">
        <w:tc>
          <w:tcPr>
            <w:tcW w:w="1506" w:type="dxa"/>
          </w:tcPr>
          <w:p w:rsidR="005643EA" w:rsidRPr="00392FFD" w:rsidRDefault="002648B0" w:rsidP="00FD239F">
            <w:pPr>
              <w:pStyle w:val="InstructionsText"/>
            </w:pPr>
            <w:r w:rsidRPr="007E125B">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sidRPr="007E125B">
              <w:rPr>
                <w:rStyle w:val="InstructionsTabelleberschrift"/>
                <w:rFonts w:ascii="Times New Roman" w:hAnsi="Times New Roman"/>
                <w:sz w:val="24"/>
              </w:rPr>
              <w:t>12</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Bruto synthetisch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geen aanzienlijke dee</w:t>
            </w:r>
            <w:r>
              <w:rPr>
                <w:rStyle w:val="InstructionsTabelleberschrift"/>
                <w:rFonts w:ascii="Times New Roman" w:hAnsi="Times New Roman"/>
                <w:sz w:val="24"/>
              </w:rPr>
              <w:t>l</w:t>
            </w:r>
            <w:r>
              <w:rPr>
                <w:rStyle w:val="InstructionsTabelleberschrift"/>
                <w:rFonts w:ascii="Times New Roman" w:hAnsi="Times New Roman"/>
                <w:sz w:val="24"/>
              </w:rPr>
              <w:t>neming heeft</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w:t>
            </w:r>
            <w:r w:rsidRPr="007E125B">
              <w:rPr>
                <w:rStyle w:val="InstructionsTabelleberschrift"/>
                <w:rFonts w:ascii="Times New Roman" w:hAnsi="Times New Roman"/>
                <w:b w:val="0"/>
                <w:sz w:val="24"/>
                <w:u w:val="none"/>
              </w:rPr>
              <w:t>126</w:t>
            </w:r>
            <w:r>
              <w:rPr>
                <w:rStyle w:val="InstructionsTabelleberschrift"/>
                <w:rFonts w:ascii="Times New Roman" w:hAnsi="Times New Roman"/>
                <w:b w:val="0"/>
                <w:sz w:val="24"/>
                <w:u w:val="none"/>
              </w:rPr>
              <w:t xml:space="preserve">, en de artikelen </w:t>
            </w:r>
            <w:r w:rsidRPr="007E125B">
              <w:rPr>
                <w:rStyle w:val="InstructionsTabelleberschrift"/>
                <w:rFonts w:ascii="Times New Roman" w:hAnsi="Times New Roman"/>
                <w:b w:val="0"/>
                <w:sz w:val="24"/>
                <w:u w:val="none"/>
              </w:rPr>
              <w:t>44</w:t>
            </w:r>
            <w:r>
              <w:rPr>
                <w:rStyle w:val="InstructionsTabelleberschrift"/>
                <w:rFonts w:ascii="Times New Roman" w:hAnsi="Times New Roman"/>
                <w:b w:val="0"/>
                <w:sz w:val="24"/>
                <w:u w:val="none"/>
              </w:rPr>
              <w:t xml:space="preserve"> en </w:t>
            </w:r>
            <w:r w:rsidRPr="007E125B">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van de VKV</w:t>
            </w:r>
          </w:p>
        </w:tc>
      </w:tr>
      <w:tr w:rsidR="002648B0" w:rsidRPr="00392FFD" w:rsidTr="00672D2A">
        <w:tc>
          <w:tcPr>
            <w:tcW w:w="1506" w:type="dxa"/>
          </w:tcPr>
          <w:p w:rsidR="005643EA" w:rsidRPr="00392FFD" w:rsidRDefault="002648B0" w:rsidP="00FD239F">
            <w:pPr>
              <w:pStyle w:val="InstructionsText"/>
            </w:pPr>
            <w:r w:rsidRPr="007E125B">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12</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Toelaatbare compensatie van shortposities in verband met het hierboven bedoelde bruto synthetisch bezit</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w:t>
            </w:r>
            <w:r w:rsidRPr="007E125B">
              <w:rPr>
                <w:rStyle w:val="InstructionsTabelleberschrift"/>
                <w:rFonts w:ascii="Times New Roman" w:hAnsi="Times New Roman"/>
                <w:b w:val="0"/>
                <w:sz w:val="24"/>
                <w:u w:val="none"/>
              </w:rPr>
              <w:t>126</w:t>
            </w:r>
            <w:r>
              <w:rPr>
                <w:rStyle w:val="InstructionsTabelleberschrift"/>
                <w:rFonts w:ascii="Times New Roman" w:hAnsi="Times New Roman"/>
                <w:b w:val="0"/>
                <w:sz w:val="24"/>
                <w:u w:val="none"/>
              </w:rPr>
              <w:t xml:space="preserve">, en artikel </w:t>
            </w:r>
            <w:r w:rsidRPr="007E125B">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van de VKV</w:t>
            </w:r>
          </w:p>
        </w:tc>
      </w:tr>
      <w:tr w:rsidR="002648B0" w:rsidRPr="00392FFD" w:rsidTr="00672D2A">
        <w:tc>
          <w:tcPr>
            <w:tcW w:w="1506" w:type="dxa"/>
          </w:tcPr>
          <w:p w:rsidR="002648B0" w:rsidRPr="00392FFD" w:rsidRDefault="002648B0" w:rsidP="00FD239F">
            <w:pPr>
              <w:pStyle w:val="InstructionsText"/>
            </w:pPr>
            <w:r w:rsidRPr="007E125B">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13</w:t>
            </w:r>
            <w:r>
              <w:tab/>
            </w:r>
            <w:r>
              <w:rPr>
                <w:rStyle w:val="InstructionsTabelleberschrift"/>
                <w:rFonts w:ascii="Times New Roman" w:hAnsi="Times New Roman"/>
                <w:sz w:val="24"/>
              </w:rPr>
              <w:t xml:space="preserve">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geen aanzienlijke deelneming heeft, exclusief shortposities</w:t>
            </w:r>
          </w:p>
          <w:p w:rsidR="005643EA" w:rsidRPr="00392FFD" w:rsidRDefault="002648B0" w:rsidP="00FD239F">
            <w:pPr>
              <w:pStyle w:val="InstructionsText"/>
            </w:pPr>
            <w:r>
              <w:t xml:space="preserve">De artikelen </w:t>
            </w:r>
            <w:r w:rsidRPr="007E125B">
              <w:t>58</w:t>
            </w:r>
            <w:r>
              <w:t xml:space="preserve"> tot en met </w:t>
            </w:r>
            <w:r w:rsidRPr="007E125B">
              <w:t>60</w:t>
            </w:r>
            <w:r>
              <w:t xml:space="preserve"> van de VKV</w:t>
            </w:r>
          </w:p>
        </w:tc>
      </w:tr>
      <w:tr w:rsidR="002648B0" w:rsidRPr="00392FFD" w:rsidTr="00672D2A">
        <w:tc>
          <w:tcPr>
            <w:tcW w:w="1506" w:type="dxa"/>
          </w:tcPr>
          <w:p w:rsidR="002648B0" w:rsidRPr="00392FFD" w:rsidRDefault="002648B0" w:rsidP="00FD239F">
            <w:pPr>
              <w:pStyle w:val="InstructionsText"/>
            </w:pPr>
            <w:r w:rsidRPr="007E125B">
              <w:t>310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Direct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geen aanzienlijke deeln</w:t>
            </w:r>
            <w:r>
              <w:rPr>
                <w:rStyle w:val="InstructionsTabelleberschrift"/>
                <w:rFonts w:ascii="Times New Roman" w:hAnsi="Times New Roman"/>
                <w:sz w:val="24"/>
              </w:rPr>
              <w:t>e</w:t>
            </w:r>
            <w:r>
              <w:rPr>
                <w:rStyle w:val="InstructionsTabelleberschrift"/>
                <w:rFonts w:ascii="Times New Roman" w:hAnsi="Times New Roman"/>
                <w:sz w:val="24"/>
              </w:rPr>
              <w:t>ming heeft</w:t>
            </w:r>
          </w:p>
          <w:p w:rsidR="005643EA" w:rsidRPr="00392FFD" w:rsidRDefault="002648B0" w:rsidP="00FD239F">
            <w:pPr>
              <w:pStyle w:val="InstructionsText"/>
            </w:pPr>
            <w:r>
              <w:t xml:space="preserve">De artikelen </w:t>
            </w:r>
            <w:r w:rsidRPr="007E125B">
              <w:t>58</w:t>
            </w:r>
            <w:r>
              <w:t xml:space="preserve"> en </w:t>
            </w:r>
            <w:r w:rsidRPr="007E125B">
              <w:t>59</w:t>
            </w:r>
            <w:r>
              <w:t xml:space="preserve">, en artikel </w:t>
            </w:r>
            <w:r w:rsidRPr="007E125B">
              <w:t>60</w:t>
            </w:r>
            <w:r>
              <w:t xml:space="preserve">, lid </w:t>
            </w:r>
            <w:r w:rsidRPr="007E125B">
              <w:t>2</w:t>
            </w:r>
            <w:r>
              <w:t>, van de VKV</w:t>
            </w:r>
          </w:p>
        </w:tc>
      </w:tr>
      <w:tr w:rsidR="002648B0" w:rsidRPr="00392FFD" w:rsidTr="00672D2A">
        <w:tc>
          <w:tcPr>
            <w:tcW w:w="1506" w:type="dxa"/>
          </w:tcPr>
          <w:p w:rsidR="002648B0" w:rsidRPr="00392FFD" w:rsidRDefault="002648B0" w:rsidP="00FD239F">
            <w:pPr>
              <w:pStyle w:val="InstructionsText"/>
            </w:pPr>
            <w:r w:rsidRPr="007E125B">
              <w:t>320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direct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w:t>
            </w:r>
            <w:r>
              <w:rPr>
                <w:rStyle w:val="InstructionsTabelleberschrift"/>
                <w:rFonts w:ascii="Times New Roman" w:hAnsi="Times New Roman"/>
                <w:sz w:val="24"/>
              </w:rPr>
              <w:t>i</w:t>
            </w:r>
            <w:r>
              <w:rPr>
                <w:rStyle w:val="InstructionsTabelleberschrift"/>
                <w:rFonts w:ascii="Times New Roman" w:hAnsi="Times New Roman"/>
                <w:sz w:val="24"/>
              </w:rPr>
              <w:t>ten uit de financiële sector waarin de instelling geen aanzienlijke deelneming heeft</w:t>
            </w:r>
          </w:p>
          <w:p w:rsidR="005643EA" w:rsidRPr="00392FFD" w:rsidRDefault="002648B0" w:rsidP="00FD239F">
            <w:pPr>
              <w:pStyle w:val="InstructionsText"/>
            </w:pPr>
            <w:r>
              <w:t xml:space="preserve">Artikel </w:t>
            </w:r>
            <w:r w:rsidRPr="007E125B">
              <w:t>58</w:t>
            </w:r>
            <w:r>
              <w:t xml:space="preserve"> en artikel </w:t>
            </w:r>
            <w:r w:rsidRPr="007E125B">
              <w:t>60</w:t>
            </w:r>
            <w:r>
              <w:t xml:space="preserve">, lid </w:t>
            </w:r>
            <w:r w:rsidRPr="007E125B">
              <w:t>2</w:t>
            </w:r>
            <w:r>
              <w:t>, van de VKV</w:t>
            </w:r>
          </w:p>
          <w:p w:rsidR="005643EA" w:rsidRPr="00392FFD" w:rsidRDefault="002648B0" w:rsidP="00FD239F">
            <w:pPr>
              <w:pStyle w:val="InstructionsText"/>
            </w:pPr>
            <w:r>
              <w:t xml:space="preserve">Direct bezit van aanvullend-tier </w:t>
            </w:r>
            <w:r w:rsidRPr="007E125B">
              <w:t>1</w:t>
            </w:r>
            <w:r>
              <w:t>-kapitaal van entiteiten uit de financ</w:t>
            </w:r>
            <w:r>
              <w:t>i</w:t>
            </w:r>
            <w:r>
              <w:t>ële sector waarin de instelling geen aanzienlijke deelneming heeft, e</w:t>
            </w:r>
            <w:r>
              <w:t>x</w:t>
            </w:r>
            <w:r>
              <w:t>clusief:</w:t>
            </w:r>
          </w:p>
          <w:p w:rsidR="005643EA" w:rsidRPr="00392FFD" w:rsidRDefault="002648B0" w:rsidP="00FD239F">
            <w:pPr>
              <w:pStyle w:val="InstructionsText"/>
            </w:pPr>
            <w:r>
              <w:lastRenderedPageBreak/>
              <w:t>a)</w:t>
            </w:r>
            <w:r>
              <w:tab/>
              <w:t xml:space="preserve">de voor minder dan vijf dagen ingenomen overnemingsposities; en </w:t>
            </w:r>
          </w:p>
          <w:p w:rsidR="005643EA" w:rsidRPr="00392FFD" w:rsidRDefault="002648B0" w:rsidP="00FD239F">
            <w:pPr>
              <w:pStyle w:val="InstructionsText"/>
            </w:pPr>
            <w:r>
              <w:t>b)</w:t>
            </w:r>
            <w:r>
              <w:tab/>
              <w:t xml:space="preserve">bezit dat wordt behandeld als een wederzijdse deelneming </w:t>
            </w:r>
            <w:proofErr w:type="gramStart"/>
            <w:r>
              <w:t>ove</w:t>
            </w:r>
            <w:r>
              <w:t>r</w:t>
            </w:r>
            <w:r>
              <w:t>eenkomstig</w:t>
            </w:r>
            <w:proofErr w:type="gramEnd"/>
            <w:r>
              <w:t xml:space="preserve"> artikel </w:t>
            </w:r>
            <w:r w:rsidRPr="007E125B">
              <w:t>56</w:t>
            </w:r>
            <w:r>
              <w:t>, onder b), van de VKV.</w:t>
            </w:r>
          </w:p>
        </w:tc>
      </w:tr>
      <w:tr w:rsidR="002648B0" w:rsidRPr="00392FFD" w:rsidTr="00672D2A">
        <w:tc>
          <w:tcPr>
            <w:tcW w:w="1506" w:type="dxa"/>
          </w:tcPr>
          <w:p w:rsidR="002648B0" w:rsidRPr="00392FFD" w:rsidRDefault="002648B0" w:rsidP="00FD239F">
            <w:pPr>
              <w:pStyle w:val="InstructionsText"/>
            </w:pPr>
            <w:r w:rsidRPr="007E125B">
              <w:lastRenderedPageBreak/>
              <w:t>330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direct bezit</w:t>
            </w:r>
          </w:p>
          <w:p w:rsidR="005643EA" w:rsidRPr="00392FFD" w:rsidRDefault="002648B0" w:rsidP="00FD239F">
            <w:pPr>
              <w:pStyle w:val="InstructionsText"/>
            </w:pPr>
            <w:r>
              <w:t xml:space="preserve">Artikel </w:t>
            </w:r>
            <w:r w:rsidRPr="007E125B">
              <w:t>59</w:t>
            </w:r>
            <w:r>
              <w:t xml:space="preserve"> van de VKV</w:t>
            </w:r>
          </w:p>
          <w:p w:rsidR="005643EA" w:rsidRPr="00392FFD" w:rsidRDefault="002648B0" w:rsidP="00FD239F">
            <w:pPr>
              <w:pStyle w:val="InstructionsText"/>
            </w:pPr>
            <w:proofErr w:type="gramStart"/>
            <w:r>
              <w:t>Krachtens</w:t>
            </w:r>
            <w:proofErr w:type="gramEnd"/>
            <w:r>
              <w:t xml:space="preserve"> artikel </w:t>
            </w:r>
            <w:r w:rsidRPr="007E125B">
              <w:t>59</w:t>
            </w:r>
            <w:r>
              <w:t>, onder a), van de VKV is het toegestaan shortpos</w:t>
            </w:r>
            <w:r>
              <w:t>i</w:t>
            </w:r>
            <w:r>
              <w:t>ties te compenseren in dezelfde onderliggende blootstelling mits de looptijd van de shortpositie overeenkomt met de looptijd van de longp</w:t>
            </w:r>
            <w:r>
              <w:t>o</w:t>
            </w:r>
            <w:r>
              <w:t>sitie of een resterende looptijd heeft van ten minste één jaar.</w:t>
            </w:r>
          </w:p>
        </w:tc>
      </w:tr>
      <w:tr w:rsidR="002648B0" w:rsidRPr="00392FFD" w:rsidTr="00672D2A">
        <w:tc>
          <w:tcPr>
            <w:tcW w:w="1506" w:type="dxa"/>
          </w:tcPr>
          <w:p w:rsidR="002648B0" w:rsidRPr="00392FFD" w:rsidRDefault="002648B0" w:rsidP="00FD239F">
            <w:pPr>
              <w:pStyle w:val="InstructionsText"/>
            </w:pPr>
            <w:r w:rsidRPr="007E125B">
              <w:t>340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Indirect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geen aanzienlijke dee</w:t>
            </w:r>
            <w:r>
              <w:rPr>
                <w:rStyle w:val="InstructionsTabelleberschrift"/>
                <w:rFonts w:ascii="Times New Roman" w:hAnsi="Times New Roman"/>
                <w:sz w:val="24"/>
              </w:rPr>
              <w:t>l</w:t>
            </w:r>
            <w:r>
              <w:rPr>
                <w:rStyle w:val="InstructionsTabelleberschrift"/>
                <w:rFonts w:ascii="Times New Roman" w:hAnsi="Times New Roman"/>
                <w:sz w:val="24"/>
              </w:rPr>
              <w:t>neming heeft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de artikelen </w:t>
            </w:r>
            <w:r w:rsidRPr="007E125B">
              <w:t>58</w:t>
            </w:r>
            <w:r>
              <w:t xml:space="preserve"> en </w:t>
            </w:r>
            <w:r w:rsidRPr="007E125B">
              <w:t>59</w:t>
            </w:r>
            <w:r>
              <w:t xml:space="preserve"> van de VKV</w:t>
            </w:r>
          </w:p>
        </w:tc>
      </w:tr>
      <w:tr w:rsidR="002648B0" w:rsidRPr="00392FFD" w:rsidTr="00672D2A">
        <w:tc>
          <w:tcPr>
            <w:tcW w:w="1506" w:type="dxa"/>
          </w:tcPr>
          <w:p w:rsidR="002648B0" w:rsidRPr="00392FFD" w:rsidRDefault="002648B0" w:rsidP="00FD239F">
            <w:pPr>
              <w:pStyle w:val="InstructionsText"/>
            </w:pPr>
            <w:r w:rsidRPr="007E125B">
              <w:t>350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indirect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w:t>
            </w:r>
            <w:r>
              <w:rPr>
                <w:rStyle w:val="InstructionsTabelleberschrift"/>
                <w:rFonts w:ascii="Times New Roman" w:hAnsi="Times New Roman"/>
                <w:sz w:val="24"/>
              </w:rPr>
              <w:t>i</w:t>
            </w:r>
            <w:r>
              <w:rPr>
                <w:rStyle w:val="InstructionsTabelleberschrift"/>
                <w:rFonts w:ascii="Times New Roman" w:hAnsi="Times New Roman"/>
                <w:sz w:val="24"/>
              </w:rPr>
              <w:t>teiten uit de financiële sector waarin de instelling geen aanzienlijke deelneming heeft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de artikelen </w:t>
            </w:r>
            <w:r w:rsidRPr="007E125B">
              <w:t>58</w:t>
            </w:r>
            <w:r>
              <w:t xml:space="preserve"> en </w:t>
            </w:r>
            <w:r w:rsidRPr="007E125B">
              <w:t>59</w:t>
            </w:r>
            <w:r>
              <w:t xml:space="preserve"> van de VKV</w:t>
            </w:r>
          </w:p>
          <w:p w:rsidR="005643EA" w:rsidRPr="00392FFD" w:rsidRDefault="002648B0" w:rsidP="00FD239F">
            <w:pPr>
              <w:pStyle w:val="InstructionsText"/>
            </w:pPr>
            <w:r>
              <w:t>Het te rapporteren bedrag is het indirect bezit in de handelsportefeuille van de kapitaalinstrumenten van entiteiten uit de financiële sector in de vorm van bezit van indexeffecten. Het wordt verkregen door de onde</w:t>
            </w:r>
            <w:r>
              <w:t>r</w:t>
            </w:r>
            <w:r>
              <w:t>liggende blootstelling met betrekking tot de in die indices vervatte kap</w:t>
            </w:r>
            <w:r>
              <w:t>i</w:t>
            </w:r>
            <w:r>
              <w:t>taalinstrumenten van de entiteiten uit de financiële sector te berekenen.</w:t>
            </w:r>
          </w:p>
          <w:p w:rsidR="005643EA" w:rsidRPr="00392FFD" w:rsidRDefault="002648B0" w:rsidP="00FD239F">
            <w:pPr>
              <w:pStyle w:val="InstructionsText"/>
            </w:pPr>
            <w:r>
              <w:t xml:space="preserve">Bezit dat wordt behandeld als een wederzijdse deelneming </w:t>
            </w:r>
            <w:proofErr w:type="gramStart"/>
            <w:r>
              <w:t>overeenko</w:t>
            </w:r>
            <w:r>
              <w:t>m</w:t>
            </w:r>
            <w:r>
              <w:t>stig</w:t>
            </w:r>
            <w:proofErr w:type="gramEnd"/>
            <w:r>
              <w:t xml:space="preserve"> artikel </w:t>
            </w:r>
            <w:r w:rsidRPr="007E125B">
              <w:t>56</w:t>
            </w:r>
            <w:r>
              <w:t>, onder b), van de VKV wordt buiten beschouwing gelaten.</w:t>
            </w:r>
          </w:p>
        </w:tc>
      </w:tr>
      <w:tr w:rsidR="002648B0" w:rsidRPr="00392FFD" w:rsidTr="00672D2A">
        <w:tc>
          <w:tcPr>
            <w:tcW w:w="1506" w:type="dxa"/>
          </w:tcPr>
          <w:p w:rsidR="002648B0" w:rsidRPr="00392FFD" w:rsidRDefault="002648B0" w:rsidP="00FD239F">
            <w:pPr>
              <w:pStyle w:val="InstructionsText"/>
            </w:pPr>
            <w:r w:rsidRPr="007E125B">
              <w:t>360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direct bezit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artikel </w:t>
            </w:r>
            <w:r w:rsidRPr="007E125B">
              <w:t>59</w:t>
            </w:r>
            <w:r>
              <w:t xml:space="preserve"> van de VKV</w:t>
            </w:r>
          </w:p>
          <w:p w:rsidR="005643EA" w:rsidRPr="00392FFD" w:rsidRDefault="002648B0" w:rsidP="00FD239F">
            <w:pPr>
              <w:pStyle w:val="InstructionsText"/>
            </w:pPr>
            <w:proofErr w:type="gramStart"/>
            <w:r>
              <w:t>Krachtens</w:t>
            </w:r>
            <w:proofErr w:type="gramEnd"/>
            <w:r>
              <w:t xml:space="preserve"> artikel </w:t>
            </w:r>
            <w:r w:rsidRPr="007E125B">
              <w:t>59</w:t>
            </w:r>
            <w:r>
              <w:t>, onder a), van de VKV is het toegestaan shortpos</w:t>
            </w:r>
            <w:r>
              <w:t>i</w:t>
            </w:r>
            <w:r>
              <w:t>ties te compenseren in dezelfde onderliggende blootstelling mits de looptijd van de shortpositie overeenkomt met de looptijd van de longp</w:t>
            </w:r>
            <w:r>
              <w:t>o</w:t>
            </w:r>
            <w:r>
              <w:t>sitie of een resterende looptijd heeft van ten minste één jaar.</w:t>
            </w:r>
          </w:p>
        </w:tc>
      </w:tr>
      <w:tr w:rsidR="002648B0" w:rsidRPr="00392FFD" w:rsidTr="00672D2A">
        <w:tc>
          <w:tcPr>
            <w:tcW w:w="1506" w:type="dxa"/>
          </w:tcPr>
          <w:p w:rsidR="002648B0" w:rsidRPr="00392FFD" w:rsidRDefault="002648B0" w:rsidP="00FD239F">
            <w:pPr>
              <w:pStyle w:val="InstructionsText"/>
            </w:pPr>
            <w:r w:rsidRPr="007E125B">
              <w:t>361</w:t>
            </w:r>
          </w:p>
        </w:tc>
        <w:tc>
          <w:tcPr>
            <w:tcW w:w="7243" w:type="dxa"/>
            <w:vAlign w:val="center"/>
          </w:tcPr>
          <w:p w:rsidR="005643EA" w:rsidRPr="00201704" w:rsidRDefault="002648B0" w:rsidP="00FD239F">
            <w:pPr>
              <w:pStyle w:val="InstructionsText"/>
            </w:pPr>
            <w:r w:rsidRPr="007E125B">
              <w:rPr>
                <w:rStyle w:val="InstructionsTabelleberschrift"/>
                <w:rFonts w:ascii="Times New Roman" w:hAnsi="Times New Roman"/>
                <w:sz w:val="24"/>
              </w:rPr>
              <w:t>13</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Synthetisch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w:t>
            </w:r>
            <w:r>
              <w:rPr>
                <w:rStyle w:val="InstructionsTabelleberschrift"/>
                <w:rFonts w:ascii="Times New Roman" w:hAnsi="Times New Roman"/>
                <w:sz w:val="24"/>
              </w:rPr>
              <w:t>i</w:t>
            </w:r>
            <w:r>
              <w:rPr>
                <w:rStyle w:val="InstructionsTabelleberschrift"/>
                <w:rFonts w:ascii="Times New Roman" w:hAnsi="Times New Roman"/>
                <w:sz w:val="24"/>
              </w:rPr>
              <w:t>ten uit de financiële sector waarin de instelling geen aanzienlijke deelneming heeft</w:t>
            </w:r>
          </w:p>
          <w:p w:rsidR="005643EA" w:rsidRPr="00201704" w:rsidRDefault="002648B0"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126</w:t>
            </w:r>
            <w:r>
              <w:t xml:space="preserve">, en de artikelen </w:t>
            </w:r>
            <w:r w:rsidRPr="007E125B">
              <w:t>58</w:t>
            </w:r>
            <w:r>
              <w:t xml:space="preserve"> en </w:t>
            </w:r>
            <w:r w:rsidRPr="007E125B">
              <w:t>59</w:t>
            </w:r>
            <w:r>
              <w:t xml:space="preserve"> van de VKV</w:t>
            </w:r>
          </w:p>
        </w:tc>
      </w:tr>
      <w:tr w:rsidR="002648B0" w:rsidRPr="00392FFD" w:rsidTr="00672D2A">
        <w:tc>
          <w:tcPr>
            <w:tcW w:w="1506" w:type="dxa"/>
          </w:tcPr>
          <w:p w:rsidR="002648B0" w:rsidRPr="00392FFD" w:rsidRDefault="002648B0" w:rsidP="00FD239F">
            <w:pPr>
              <w:pStyle w:val="InstructionsText"/>
            </w:pPr>
            <w:r w:rsidRPr="007E125B">
              <w:t>362</w:t>
            </w:r>
          </w:p>
        </w:tc>
        <w:tc>
          <w:tcPr>
            <w:tcW w:w="7243" w:type="dxa"/>
            <w:vAlign w:val="center"/>
          </w:tcPr>
          <w:p w:rsidR="005643EA" w:rsidRPr="00201704" w:rsidRDefault="002648B0" w:rsidP="00FD239F">
            <w:pPr>
              <w:pStyle w:val="InstructionsText"/>
            </w:pPr>
            <w:r w:rsidRPr="007E125B">
              <w:rPr>
                <w:rStyle w:val="InstructionsTabelleberschrift"/>
                <w:rFonts w:ascii="Times New Roman" w:hAnsi="Times New Roman"/>
                <w:sz w:val="24"/>
              </w:rPr>
              <w:t>13</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synthetisch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geen aanzie</w:t>
            </w:r>
            <w:r>
              <w:rPr>
                <w:rStyle w:val="InstructionsTabelleberschrift"/>
                <w:rFonts w:ascii="Times New Roman" w:hAnsi="Times New Roman"/>
                <w:sz w:val="24"/>
              </w:rPr>
              <w:t>n</w:t>
            </w:r>
            <w:r>
              <w:rPr>
                <w:rStyle w:val="InstructionsTabelleberschrift"/>
                <w:rFonts w:ascii="Times New Roman" w:hAnsi="Times New Roman"/>
                <w:sz w:val="24"/>
              </w:rPr>
              <w:t>lijke deelneming heeft</w:t>
            </w:r>
          </w:p>
          <w:p w:rsidR="005643EA" w:rsidRPr="00201704" w:rsidRDefault="002648B0"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126</w:t>
            </w:r>
            <w:r>
              <w:t xml:space="preserve">, en de artikelen </w:t>
            </w:r>
            <w:r w:rsidRPr="007E125B">
              <w:t>58</w:t>
            </w:r>
            <w:r>
              <w:t xml:space="preserve"> en </w:t>
            </w:r>
            <w:r w:rsidRPr="007E125B">
              <w:t>59</w:t>
            </w:r>
            <w:r>
              <w:t xml:space="preserve"> van de VKV</w:t>
            </w:r>
          </w:p>
        </w:tc>
      </w:tr>
      <w:tr w:rsidR="002648B0" w:rsidRPr="00392FFD" w:rsidTr="00672D2A">
        <w:tc>
          <w:tcPr>
            <w:tcW w:w="1506" w:type="dxa"/>
          </w:tcPr>
          <w:p w:rsidR="002648B0" w:rsidRPr="00392FFD" w:rsidRDefault="002648B0" w:rsidP="00FD239F">
            <w:pPr>
              <w:pStyle w:val="InstructionsText"/>
            </w:pPr>
            <w:r w:rsidRPr="007E125B">
              <w:t>363</w:t>
            </w:r>
          </w:p>
        </w:tc>
        <w:tc>
          <w:tcPr>
            <w:tcW w:w="7243" w:type="dxa"/>
            <w:vAlign w:val="center"/>
          </w:tcPr>
          <w:p w:rsidR="005643EA" w:rsidRPr="00201704" w:rsidRDefault="002648B0" w:rsidP="00FD239F">
            <w:pPr>
              <w:pStyle w:val="InstructionsText"/>
            </w:pPr>
            <w:r w:rsidRPr="007E125B">
              <w:rPr>
                <w:rStyle w:val="InstructionsTabelleberschrift"/>
                <w:rFonts w:ascii="Times New Roman" w:hAnsi="Times New Roman"/>
                <w:sz w:val="24"/>
              </w:rPr>
              <w:t>13</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 Toelaatbare compensatie van shortposities in verband met </w:t>
            </w:r>
            <w:r>
              <w:rPr>
                <w:rStyle w:val="InstructionsTabelleberschrift"/>
                <w:rFonts w:ascii="Times New Roman" w:hAnsi="Times New Roman"/>
                <w:sz w:val="24"/>
              </w:rPr>
              <w:lastRenderedPageBreak/>
              <w:t>het hierboven bedoelde bruto synthetisch bezit</w:t>
            </w:r>
          </w:p>
          <w:p w:rsidR="005643EA" w:rsidRPr="00201704" w:rsidRDefault="002648B0"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126</w:t>
            </w:r>
            <w:r>
              <w:t xml:space="preserve">, en artikel </w:t>
            </w:r>
            <w:r w:rsidRPr="007E125B">
              <w:t>59</w:t>
            </w:r>
            <w:r>
              <w:t xml:space="preserve"> van de VKV</w:t>
            </w:r>
          </w:p>
        </w:tc>
      </w:tr>
      <w:tr w:rsidR="002648B0" w:rsidRPr="00392FFD" w:rsidTr="00672D2A">
        <w:tc>
          <w:tcPr>
            <w:tcW w:w="1506" w:type="dxa"/>
          </w:tcPr>
          <w:p w:rsidR="002648B0" w:rsidRPr="00392FFD" w:rsidRDefault="002648B0" w:rsidP="00FD239F">
            <w:pPr>
              <w:pStyle w:val="InstructionsText"/>
            </w:pPr>
            <w:r w:rsidRPr="007E125B">
              <w:lastRenderedPageBreak/>
              <w:t>370</w:t>
            </w:r>
          </w:p>
        </w:tc>
        <w:tc>
          <w:tcPr>
            <w:tcW w:w="7243" w:type="dxa"/>
          </w:tcPr>
          <w:p w:rsidR="005643EA" w:rsidRPr="00201704" w:rsidRDefault="00C66473" w:rsidP="00FD239F">
            <w:pPr>
              <w:pStyle w:val="InstructionsText"/>
            </w:pPr>
            <w:r w:rsidRPr="007E125B">
              <w:rPr>
                <w:rStyle w:val="InstructionsTabelleberschrift"/>
                <w:rFonts w:ascii="Times New Roman" w:hAnsi="Times New Roman"/>
                <w:sz w:val="24"/>
              </w:rPr>
              <w:t>14</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geen aanzienlijke deelneming heeft, exclusief shortposities</w:t>
            </w:r>
          </w:p>
          <w:p w:rsidR="005643EA" w:rsidRPr="00392FFD" w:rsidRDefault="002648B0" w:rsidP="00FD239F">
            <w:pPr>
              <w:pStyle w:val="InstructionsText"/>
            </w:pPr>
            <w:r>
              <w:t xml:space="preserve">De artikelen </w:t>
            </w:r>
            <w:r w:rsidRPr="007E125B">
              <w:t>68</w:t>
            </w:r>
            <w:r>
              <w:t xml:space="preserve"> tot en met </w:t>
            </w:r>
            <w:r w:rsidRPr="007E125B">
              <w:t>70</w:t>
            </w:r>
            <w:r>
              <w:t xml:space="preserve"> van de VKV</w:t>
            </w:r>
          </w:p>
        </w:tc>
      </w:tr>
      <w:tr w:rsidR="002648B0" w:rsidRPr="00392FFD" w:rsidTr="00672D2A">
        <w:tc>
          <w:tcPr>
            <w:tcW w:w="1506" w:type="dxa"/>
          </w:tcPr>
          <w:p w:rsidR="002648B0" w:rsidRPr="00392FFD" w:rsidRDefault="002648B0" w:rsidP="00FD239F">
            <w:pPr>
              <w:pStyle w:val="InstructionsText"/>
            </w:pPr>
            <w:r w:rsidRPr="007E125B">
              <w:t>380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14</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Direct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geen aanzienlijke deelneming heeft</w:t>
            </w:r>
          </w:p>
          <w:p w:rsidR="005643EA" w:rsidRPr="00392FFD" w:rsidRDefault="002648B0" w:rsidP="00FD239F">
            <w:pPr>
              <w:pStyle w:val="InstructionsText"/>
            </w:pPr>
            <w:r>
              <w:t xml:space="preserve">De artikelen </w:t>
            </w:r>
            <w:r w:rsidRPr="007E125B">
              <w:t>68</w:t>
            </w:r>
            <w:r>
              <w:t xml:space="preserve"> en </w:t>
            </w:r>
            <w:r w:rsidRPr="007E125B">
              <w:t>69</w:t>
            </w:r>
            <w:r>
              <w:t xml:space="preserve">, en artikel </w:t>
            </w:r>
            <w:r w:rsidRPr="007E125B">
              <w:t>70</w:t>
            </w:r>
            <w:r>
              <w:t xml:space="preserve">, lid </w:t>
            </w:r>
            <w:r w:rsidRPr="007E125B">
              <w:t>2</w:t>
            </w:r>
            <w:r>
              <w:t>, van de VKV</w:t>
            </w:r>
          </w:p>
        </w:tc>
      </w:tr>
      <w:tr w:rsidR="002648B0" w:rsidRPr="00392FFD" w:rsidTr="00672D2A">
        <w:tc>
          <w:tcPr>
            <w:tcW w:w="1506" w:type="dxa"/>
          </w:tcPr>
          <w:p w:rsidR="002648B0" w:rsidRPr="00392FFD" w:rsidRDefault="002648B0" w:rsidP="00FD239F">
            <w:pPr>
              <w:pStyle w:val="InstructionsText"/>
            </w:pPr>
            <w:r w:rsidRPr="007E125B">
              <w:t>390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14</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direct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geen aanzienlijke deelneming heeft</w:t>
            </w:r>
          </w:p>
          <w:p w:rsidR="005643EA" w:rsidRPr="00392FFD" w:rsidRDefault="002648B0" w:rsidP="00FD239F">
            <w:pPr>
              <w:pStyle w:val="InstructionsText"/>
            </w:pPr>
            <w:r>
              <w:t xml:space="preserve">Artikel </w:t>
            </w:r>
            <w:r w:rsidRPr="007E125B">
              <w:t>68</w:t>
            </w:r>
            <w:r>
              <w:t xml:space="preserve"> en artikel </w:t>
            </w:r>
            <w:r w:rsidRPr="007E125B">
              <w:t>70</w:t>
            </w:r>
            <w:r>
              <w:t xml:space="preserve">, lid </w:t>
            </w:r>
            <w:r w:rsidRPr="007E125B">
              <w:t>2</w:t>
            </w:r>
            <w:r>
              <w:t>, van de VKV</w:t>
            </w:r>
          </w:p>
          <w:p w:rsidR="005643EA" w:rsidRPr="00392FFD" w:rsidRDefault="002648B0" w:rsidP="00FD239F">
            <w:pPr>
              <w:pStyle w:val="InstructionsText"/>
            </w:pPr>
            <w:r>
              <w:t xml:space="preserve">Direct bezit van tier </w:t>
            </w:r>
            <w:r w:rsidRPr="007E125B">
              <w:t>2</w:t>
            </w:r>
            <w:r>
              <w:t>-kapitaal van entiteiten uit de financiële sector waarin de instelling geen aanzienlijke deelneming heeft, exclusief:</w:t>
            </w:r>
          </w:p>
          <w:p w:rsidR="005643EA" w:rsidRPr="00392FFD" w:rsidRDefault="002648B0" w:rsidP="00FD239F">
            <w:pPr>
              <w:pStyle w:val="InstructionsText"/>
            </w:pPr>
            <w:r>
              <w:t>a)</w:t>
            </w:r>
            <w:r>
              <w:tab/>
              <w:t xml:space="preserve">de voor minder dan vijf dagen ingenomen overnemingsposities; en </w:t>
            </w:r>
          </w:p>
          <w:p w:rsidR="005643EA" w:rsidRPr="00392FFD" w:rsidRDefault="002648B0" w:rsidP="00FD239F">
            <w:pPr>
              <w:pStyle w:val="InstructionsText"/>
            </w:pPr>
            <w:r>
              <w:t>b)</w:t>
            </w:r>
            <w:r>
              <w:tab/>
              <w:t xml:space="preserve">bezit dat wordt behandeld als een wederzijdse deelneming </w:t>
            </w:r>
            <w:proofErr w:type="gramStart"/>
            <w:r>
              <w:t>ove</w:t>
            </w:r>
            <w:r>
              <w:t>r</w:t>
            </w:r>
            <w:r>
              <w:t>eenkomstig</w:t>
            </w:r>
            <w:proofErr w:type="gramEnd"/>
            <w:r>
              <w:t xml:space="preserve"> artikel </w:t>
            </w:r>
            <w:r w:rsidRPr="007E125B">
              <w:t>66</w:t>
            </w:r>
            <w:r>
              <w:t>, onder b), van de VKV.</w:t>
            </w:r>
          </w:p>
        </w:tc>
      </w:tr>
      <w:tr w:rsidR="002648B0" w:rsidRPr="00392FFD" w:rsidTr="00672D2A">
        <w:tc>
          <w:tcPr>
            <w:tcW w:w="1506" w:type="dxa"/>
          </w:tcPr>
          <w:p w:rsidR="002648B0" w:rsidRPr="00392FFD" w:rsidRDefault="002648B0" w:rsidP="00FD239F">
            <w:pPr>
              <w:pStyle w:val="InstructionsText"/>
            </w:pPr>
            <w:r w:rsidRPr="007E125B">
              <w:t>400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14</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direct bezit</w:t>
            </w:r>
          </w:p>
          <w:p w:rsidR="005643EA" w:rsidRPr="00392FFD" w:rsidRDefault="002648B0" w:rsidP="00FD239F">
            <w:pPr>
              <w:pStyle w:val="InstructionsText"/>
            </w:pPr>
            <w:r>
              <w:t xml:space="preserve">Artikel </w:t>
            </w:r>
            <w:r w:rsidRPr="007E125B">
              <w:t>69</w:t>
            </w:r>
            <w:r>
              <w:t xml:space="preserve"> van de VKV</w:t>
            </w:r>
          </w:p>
          <w:p w:rsidR="005643EA" w:rsidRPr="00392FFD" w:rsidRDefault="002648B0" w:rsidP="00FD239F">
            <w:pPr>
              <w:pStyle w:val="InstructionsText"/>
            </w:pPr>
            <w:proofErr w:type="gramStart"/>
            <w:r>
              <w:t>Krachtens</w:t>
            </w:r>
            <w:proofErr w:type="gramEnd"/>
            <w:r>
              <w:t xml:space="preserve"> artikel </w:t>
            </w:r>
            <w:r w:rsidRPr="007E125B">
              <w:t>69</w:t>
            </w:r>
            <w:r>
              <w:t>, onder a), van de VKV is het toegestaan shortpos</w:t>
            </w:r>
            <w:r>
              <w:t>i</w:t>
            </w:r>
            <w:r>
              <w:t>ties te compenseren in dezelfde onderliggende blootstelling mits de looptijd van de shortpositie overeenkomt met de looptijd van de longp</w:t>
            </w:r>
            <w:r>
              <w:t>o</w:t>
            </w:r>
            <w:r>
              <w:t>sitie of een resterende looptijd heeft van ten minste één jaar.</w:t>
            </w:r>
          </w:p>
        </w:tc>
      </w:tr>
      <w:tr w:rsidR="002648B0" w:rsidRPr="00392FFD" w:rsidTr="00672D2A">
        <w:tc>
          <w:tcPr>
            <w:tcW w:w="1506" w:type="dxa"/>
          </w:tcPr>
          <w:p w:rsidR="002648B0" w:rsidRPr="00392FFD" w:rsidRDefault="002648B0" w:rsidP="00FD239F">
            <w:pPr>
              <w:pStyle w:val="InstructionsText"/>
            </w:pPr>
            <w:r w:rsidRPr="007E125B">
              <w:t>410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14</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Indirect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w:t>
            </w:r>
            <w:r>
              <w:rPr>
                <w:rStyle w:val="InstructionsTabelleberschrift"/>
                <w:rFonts w:ascii="Times New Roman" w:hAnsi="Times New Roman"/>
                <w:sz w:val="24"/>
              </w:rPr>
              <w:t>i</w:t>
            </w:r>
            <w:r>
              <w:rPr>
                <w:rStyle w:val="InstructionsTabelleberschrift"/>
                <w:rFonts w:ascii="Times New Roman" w:hAnsi="Times New Roman"/>
                <w:sz w:val="24"/>
              </w:rPr>
              <w:t>ële sector waarin de instelling geen aanzienlijke deelneming heeft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de artikelen </w:t>
            </w:r>
            <w:r w:rsidRPr="007E125B">
              <w:t>68</w:t>
            </w:r>
            <w:r>
              <w:t xml:space="preserve"> en </w:t>
            </w:r>
            <w:r w:rsidRPr="007E125B">
              <w:t>69</w:t>
            </w:r>
            <w:r>
              <w:t xml:space="preserve"> van de VKV</w:t>
            </w:r>
          </w:p>
        </w:tc>
      </w:tr>
      <w:tr w:rsidR="002648B0" w:rsidRPr="00392FFD" w:rsidTr="00672D2A">
        <w:tc>
          <w:tcPr>
            <w:tcW w:w="1506" w:type="dxa"/>
          </w:tcPr>
          <w:p w:rsidR="002648B0" w:rsidRPr="00392FFD" w:rsidRDefault="002648B0" w:rsidP="00FD239F">
            <w:pPr>
              <w:pStyle w:val="InstructionsText"/>
            </w:pPr>
            <w:r w:rsidRPr="007E125B">
              <w:t>420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14</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indirect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geen aanzienlijke deelneming heeft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de artikelen </w:t>
            </w:r>
            <w:r w:rsidRPr="007E125B">
              <w:t>68</w:t>
            </w:r>
            <w:r>
              <w:t xml:space="preserve"> en </w:t>
            </w:r>
            <w:r w:rsidRPr="007E125B">
              <w:t>69</w:t>
            </w:r>
            <w:r>
              <w:t xml:space="preserve"> van de VKV</w:t>
            </w:r>
          </w:p>
          <w:p w:rsidR="005643EA" w:rsidRPr="00392FFD" w:rsidRDefault="002648B0" w:rsidP="00FD239F">
            <w:pPr>
              <w:pStyle w:val="InstructionsText"/>
            </w:pPr>
            <w:r>
              <w:t>Het te rapporteren bedrag is het indirect bezit in de handelsportefeuille van de kapitaalinstrumenten van entiteiten uit de financiële sector in de vorm van bezit van indexeffecten. Het wordt verkregen door de onde</w:t>
            </w:r>
            <w:r>
              <w:t>r</w:t>
            </w:r>
            <w:r>
              <w:t>liggende blootstelling met betrekking tot de in die indices vervatte kap</w:t>
            </w:r>
            <w:r>
              <w:t>i</w:t>
            </w:r>
            <w:r>
              <w:t>taalinstrumenten van de entiteiten uit de financiële sector te berekenen.</w:t>
            </w:r>
          </w:p>
          <w:p w:rsidR="005643EA" w:rsidRPr="00392FFD" w:rsidRDefault="002648B0" w:rsidP="00FD239F">
            <w:pPr>
              <w:pStyle w:val="InstructionsText"/>
            </w:pPr>
            <w:r>
              <w:t xml:space="preserve">Bezit dat wordt behandeld als een wederzijdse deelneming </w:t>
            </w:r>
            <w:proofErr w:type="gramStart"/>
            <w:r>
              <w:t>overeenko</w:t>
            </w:r>
            <w:r>
              <w:t>m</w:t>
            </w:r>
            <w:r>
              <w:t>stig</w:t>
            </w:r>
            <w:proofErr w:type="gramEnd"/>
            <w:r>
              <w:t xml:space="preserve"> artikel </w:t>
            </w:r>
            <w:r w:rsidRPr="007E125B">
              <w:t>66</w:t>
            </w:r>
            <w:r>
              <w:t>, onder b), van de VKV wordt buiten beschouwing gelaten.</w:t>
            </w:r>
          </w:p>
        </w:tc>
      </w:tr>
      <w:tr w:rsidR="002648B0" w:rsidRPr="00392FFD" w:rsidTr="00672D2A">
        <w:tc>
          <w:tcPr>
            <w:tcW w:w="1506" w:type="dxa"/>
          </w:tcPr>
          <w:p w:rsidR="002648B0" w:rsidRPr="00392FFD" w:rsidRDefault="002648B0" w:rsidP="00FD239F">
            <w:pPr>
              <w:pStyle w:val="InstructionsText"/>
            </w:pPr>
            <w:r w:rsidRPr="007E125B">
              <w:t>430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14</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 Toelaatbare compensatie van shortposities in verband met </w:t>
            </w:r>
            <w:r>
              <w:rPr>
                <w:rStyle w:val="InstructionsTabelleberschrift"/>
                <w:rFonts w:ascii="Times New Roman" w:hAnsi="Times New Roman"/>
                <w:sz w:val="24"/>
              </w:rPr>
              <w:lastRenderedPageBreak/>
              <w:t>het hierboven bedoelde bruto direct bezit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artikel </w:t>
            </w:r>
            <w:r w:rsidRPr="007E125B">
              <w:t>69</w:t>
            </w:r>
            <w:r>
              <w:t xml:space="preserve"> van de VKV</w:t>
            </w:r>
          </w:p>
          <w:p w:rsidR="005643EA" w:rsidRPr="00392FFD" w:rsidRDefault="002648B0" w:rsidP="00FD239F">
            <w:pPr>
              <w:pStyle w:val="InstructionsText"/>
            </w:pPr>
            <w:proofErr w:type="gramStart"/>
            <w:r>
              <w:t>Krachtens</w:t>
            </w:r>
            <w:proofErr w:type="gramEnd"/>
            <w:r>
              <w:t xml:space="preserve"> artikel </w:t>
            </w:r>
            <w:r w:rsidRPr="007E125B">
              <w:t>69</w:t>
            </w:r>
            <w:r>
              <w:t>, onder a), van de VKV is het toegestaan shortpos</w:t>
            </w:r>
            <w:r>
              <w:t>i</w:t>
            </w:r>
            <w:r>
              <w:t>ties te compenseren in dezelfde onderliggende blootstelling mits de looptijd van de shortpositie overeenkomt met de looptijd van de longp</w:t>
            </w:r>
            <w:r>
              <w:t>o</w:t>
            </w:r>
            <w:r>
              <w:t>sitie of een resterende looptijd heeft van ten minste één jaar.</w:t>
            </w:r>
          </w:p>
        </w:tc>
      </w:tr>
      <w:tr w:rsidR="00DE5A31" w:rsidRPr="00392FFD" w:rsidTr="00672D2A">
        <w:tc>
          <w:tcPr>
            <w:tcW w:w="1506" w:type="dxa"/>
          </w:tcPr>
          <w:p w:rsidR="00DE5A31" w:rsidRPr="00392FFD" w:rsidRDefault="00DE5A31" w:rsidP="00FD239F">
            <w:pPr>
              <w:pStyle w:val="InstructionsText"/>
            </w:pPr>
            <w:r w:rsidRPr="007E125B">
              <w:lastRenderedPageBreak/>
              <w:t>431</w:t>
            </w:r>
          </w:p>
        </w:tc>
        <w:tc>
          <w:tcPr>
            <w:tcW w:w="7243" w:type="dxa"/>
          </w:tcPr>
          <w:p w:rsidR="005643EA" w:rsidRPr="00201704" w:rsidRDefault="00DE5A31" w:rsidP="00FD239F">
            <w:pPr>
              <w:pStyle w:val="InstructionsText"/>
            </w:pPr>
            <w:r w:rsidRPr="007E125B">
              <w:rPr>
                <w:rStyle w:val="InstructionsTabelleberschrift"/>
                <w:rFonts w:ascii="Times New Roman" w:hAnsi="Times New Roman"/>
                <w:sz w:val="24"/>
              </w:rPr>
              <w:t>14</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Synthetisch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geen aanzienlijke deelneming heeft</w:t>
            </w:r>
          </w:p>
          <w:p w:rsidR="005643EA" w:rsidRPr="00392FFD" w:rsidRDefault="00805255" w:rsidP="00FD239F">
            <w:pPr>
              <w:pStyle w:val="InstructionsText"/>
              <w:rPr>
                <w:rStyle w:val="InstructionsTabelleberschrift"/>
                <w:rFonts w:ascii="Times New Roman" w:hAnsi="Times New Roman"/>
                <w:sz w:val="24"/>
              </w:rPr>
            </w:pPr>
            <w:r>
              <w:t xml:space="preserve">Artikel </w:t>
            </w:r>
            <w:r w:rsidRPr="007E125B">
              <w:t>4</w:t>
            </w:r>
            <w:r>
              <w:t xml:space="preserve">, lid </w:t>
            </w:r>
            <w:r w:rsidRPr="007E125B">
              <w:t>1</w:t>
            </w:r>
            <w:r>
              <w:t xml:space="preserve">, punt </w:t>
            </w:r>
            <w:r w:rsidRPr="007E125B">
              <w:t>126</w:t>
            </w:r>
            <w:r>
              <w:t xml:space="preserve">, en de artikelen </w:t>
            </w:r>
            <w:r w:rsidRPr="007E125B">
              <w:t>68</w:t>
            </w:r>
            <w:r>
              <w:t xml:space="preserve"> en </w:t>
            </w:r>
            <w:r w:rsidRPr="007E125B">
              <w:t>69</w:t>
            </w:r>
            <w:r>
              <w:t xml:space="preserve"> van de VKV</w:t>
            </w:r>
          </w:p>
        </w:tc>
      </w:tr>
      <w:tr w:rsidR="00DE5A31" w:rsidRPr="00392FFD" w:rsidTr="00672D2A">
        <w:tc>
          <w:tcPr>
            <w:tcW w:w="1506" w:type="dxa"/>
          </w:tcPr>
          <w:p w:rsidR="00DE5A31" w:rsidRPr="00392FFD" w:rsidRDefault="00DE5A31" w:rsidP="00FD239F">
            <w:pPr>
              <w:pStyle w:val="InstructionsText"/>
            </w:pPr>
            <w:r w:rsidRPr="007E125B">
              <w:t>432</w:t>
            </w:r>
          </w:p>
        </w:tc>
        <w:tc>
          <w:tcPr>
            <w:tcW w:w="7243" w:type="dxa"/>
          </w:tcPr>
          <w:p w:rsidR="005643EA" w:rsidRPr="00201704" w:rsidRDefault="00DE5A31" w:rsidP="00FD239F">
            <w:pPr>
              <w:pStyle w:val="InstructionsText"/>
            </w:pPr>
            <w:r w:rsidRPr="007E125B">
              <w:rPr>
                <w:rStyle w:val="InstructionsTabelleberschrift"/>
                <w:rFonts w:ascii="Times New Roman" w:hAnsi="Times New Roman"/>
                <w:sz w:val="24"/>
              </w:rPr>
              <w:t>14</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synthetisch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geen aanzienlijke deeln</w:t>
            </w:r>
            <w:r>
              <w:rPr>
                <w:rStyle w:val="InstructionsTabelleberschrift"/>
                <w:rFonts w:ascii="Times New Roman" w:hAnsi="Times New Roman"/>
                <w:sz w:val="24"/>
              </w:rPr>
              <w:t>e</w:t>
            </w:r>
            <w:r>
              <w:rPr>
                <w:rStyle w:val="InstructionsTabelleberschrift"/>
                <w:rFonts w:ascii="Times New Roman" w:hAnsi="Times New Roman"/>
                <w:sz w:val="24"/>
              </w:rPr>
              <w:t>ming heeft</w:t>
            </w:r>
          </w:p>
          <w:p w:rsidR="005643EA" w:rsidRPr="00201704" w:rsidRDefault="00805255"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126</w:t>
            </w:r>
            <w:r>
              <w:t xml:space="preserve">, en de artikelen </w:t>
            </w:r>
            <w:r w:rsidRPr="007E125B">
              <w:t>68</w:t>
            </w:r>
            <w:r>
              <w:t xml:space="preserve"> en </w:t>
            </w:r>
            <w:r w:rsidRPr="007E125B">
              <w:t>69</w:t>
            </w:r>
            <w:r>
              <w:t xml:space="preserve"> van de VKV</w:t>
            </w:r>
          </w:p>
        </w:tc>
      </w:tr>
      <w:tr w:rsidR="00DE5A31" w:rsidRPr="00392FFD" w:rsidTr="00672D2A">
        <w:tc>
          <w:tcPr>
            <w:tcW w:w="1506" w:type="dxa"/>
          </w:tcPr>
          <w:p w:rsidR="00DE5A31" w:rsidRPr="00392FFD" w:rsidRDefault="00DE5A31" w:rsidP="00FD239F">
            <w:pPr>
              <w:pStyle w:val="InstructionsText"/>
            </w:pPr>
            <w:r w:rsidRPr="007E125B">
              <w:t>433</w:t>
            </w:r>
          </w:p>
        </w:tc>
        <w:tc>
          <w:tcPr>
            <w:tcW w:w="7243" w:type="dxa"/>
          </w:tcPr>
          <w:p w:rsidR="005643EA" w:rsidRPr="00201704" w:rsidRDefault="00DE5A31" w:rsidP="00FD239F">
            <w:pPr>
              <w:pStyle w:val="InstructionsText"/>
            </w:pPr>
            <w:r w:rsidRPr="007E125B">
              <w:rPr>
                <w:rStyle w:val="InstructionsTabelleberschrift"/>
                <w:rFonts w:ascii="Times New Roman" w:hAnsi="Times New Roman"/>
                <w:sz w:val="24"/>
              </w:rPr>
              <w:t>14</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synthetisch bezit</w:t>
            </w:r>
          </w:p>
          <w:p w:rsidR="005643EA" w:rsidRPr="00201704" w:rsidRDefault="00805255"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126</w:t>
            </w:r>
            <w:r>
              <w:t xml:space="preserve">, en artikel </w:t>
            </w:r>
            <w:r w:rsidRPr="007E125B">
              <w:t>69</w:t>
            </w:r>
            <w:r>
              <w:t xml:space="preserve"> van de VKV</w:t>
            </w:r>
          </w:p>
        </w:tc>
      </w:tr>
      <w:tr w:rsidR="002648B0" w:rsidRPr="00392FFD" w:rsidTr="00672D2A">
        <w:tc>
          <w:tcPr>
            <w:tcW w:w="1506" w:type="dxa"/>
          </w:tcPr>
          <w:p w:rsidR="002648B0" w:rsidRPr="00392FFD" w:rsidRDefault="002648B0" w:rsidP="00FD239F">
            <w:pPr>
              <w:pStyle w:val="InstructionsText"/>
            </w:pPr>
            <w:r w:rsidRPr="007E125B">
              <w:t>440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15</w:t>
            </w:r>
            <w:r>
              <w:tab/>
            </w:r>
            <w:r>
              <w:rPr>
                <w:rStyle w:val="InstructionsTabelleberschrift"/>
                <w:rFonts w:ascii="Times New Roman" w:hAnsi="Times New Roman"/>
                <w:sz w:val="24"/>
              </w:rPr>
              <w:t xml:space="preserve">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een aanzienlijke deelneming heeft, excl</w:t>
            </w:r>
            <w:r>
              <w:rPr>
                <w:rStyle w:val="InstructionsTabelleberschrift"/>
                <w:rFonts w:ascii="Times New Roman" w:hAnsi="Times New Roman"/>
                <w:sz w:val="24"/>
              </w:rPr>
              <w:t>u</w:t>
            </w:r>
            <w:r>
              <w:rPr>
                <w:rStyle w:val="InstructionsTabelleberschrift"/>
                <w:rFonts w:ascii="Times New Roman" w:hAnsi="Times New Roman"/>
                <w:sz w:val="24"/>
              </w:rPr>
              <w:t>sief shortposities</w:t>
            </w:r>
          </w:p>
          <w:p w:rsidR="005643EA" w:rsidRPr="00392FFD" w:rsidRDefault="002648B0" w:rsidP="00FD239F">
            <w:pPr>
              <w:pStyle w:val="InstructionsText"/>
            </w:pPr>
            <w:r>
              <w:t xml:space="preserve">De artikelen </w:t>
            </w:r>
            <w:r w:rsidRPr="007E125B">
              <w:t>44</w:t>
            </w:r>
            <w:r>
              <w:t xml:space="preserve">, </w:t>
            </w:r>
            <w:r w:rsidRPr="007E125B">
              <w:t>45</w:t>
            </w:r>
            <w:r>
              <w:t xml:space="preserve">, </w:t>
            </w:r>
            <w:r w:rsidRPr="007E125B">
              <w:t>47</w:t>
            </w:r>
            <w:r>
              <w:t xml:space="preserve"> en </w:t>
            </w:r>
            <w:r w:rsidRPr="007E125B">
              <w:t>49</w:t>
            </w:r>
            <w:r>
              <w:t xml:space="preserve"> van de VKV</w:t>
            </w:r>
          </w:p>
        </w:tc>
      </w:tr>
      <w:tr w:rsidR="002648B0" w:rsidRPr="00392FFD" w:rsidTr="00672D2A">
        <w:tc>
          <w:tcPr>
            <w:tcW w:w="1506" w:type="dxa"/>
          </w:tcPr>
          <w:p w:rsidR="002648B0" w:rsidRPr="00392FFD" w:rsidRDefault="008F54B0" w:rsidP="00FD239F">
            <w:pPr>
              <w:pStyle w:val="InstructionsText"/>
            </w:pPr>
            <w:r w:rsidRPr="007E125B">
              <w:t>450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15</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Direct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een aanzienlijke deelneming heeft</w:t>
            </w:r>
          </w:p>
          <w:p w:rsidR="005643EA" w:rsidRPr="00392FFD" w:rsidRDefault="002648B0" w:rsidP="00FD239F">
            <w:pPr>
              <w:pStyle w:val="InstructionsText"/>
            </w:pPr>
            <w:r>
              <w:t xml:space="preserve">De artikelen </w:t>
            </w:r>
            <w:r w:rsidRPr="007E125B">
              <w:t>44</w:t>
            </w:r>
            <w:r>
              <w:t xml:space="preserve">, </w:t>
            </w:r>
            <w:r w:rsidRPr="007E125B">
              <w:t>45</w:t>
            </w:r>
            <w:r>
              <w:t xml:space="preserve">, </w:t>
            </w:r>
            <w:r w:rsidRPr="007E125B">
              <w:t>47</w:t>
            </w:r>
            <w:r>
              <w:t xml:space="preserve"> en </w:t>
            </w:r>
            <w:r w:rsidRPr="007E125B">
              <w:t>49</w:t>
            </w:r>
            <w:r>
              <w:t xml:space="preserve"> van de VKV</w:t>
            </w:r>
          </w:p>
        </w:tc>
      </w:tr>
      <w:tr w:rsidR="002648B0" w:rsidRPr="00392FFD" w:rsidTr="00672D2A">
        <w:tc>
          <w:tcPr>
            <w:tcW w:w="1506" w:type="dxa"/>
          </w:tcPr>
          <w:p w:rsidR="002648B0" w:rsidRPr="00392FFD" w:rsidRDefault="008F54B0" w:rsidP="00FD239F">
            <w:pPr>
              <w:pStyle w:val="InstructionsText"/>
            </w:pPr>
            <w:r w:rsidRPr="007E125B">
              <w:t>460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15</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direct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een aanzienlijke deelneming heeft</w:t>
            </w:r>
          </w:p>
          <w:p w:rsidR="005643EA" w:rsidRPr="00392FFD" w:rsidRDefault="002648B0" w:rsidP="00FD239F">
            <w:pPr>
              <w:pStyle w:val="InstructionsText"/>
            </w:pPr>
            <w:r>
              <w:t xml:space="preserve">De artikelen </w:t>
            </w:r>
            <w:r w:rsidRPr="007E125B">
              <w:t>44</w:t>
            </w:r>
            <w:r>
              <w:t xml:space="preserve">, </w:t>
            </w:r>
            <w:r w:rsidRPr="007E125B">
              <w:t>45</w:t>
            </w:r>
            <w:r>
              <w:t xml:space="preserve">, </w:t>
            </w:r>
            <w:r w:rsidRPr="007E125B">
              <w:t>47</w:t>
            </w:r>
            <w:r>
              <w:t xml:space="preserve"> en </w:t>
            </w:r>
            <w:r w:rsidRPr="007E125B">
              <w:t>49</w:t>
            </w:r>
            <w:r>
              <w:t xml:space="preserve"> van de VKV</w:t>
            </w:r>
          </w:p>
          <w:p w:rsidR="005643EA" w:rsidRPr="00392FFD" w:rsidRDefault="002648B0" w:rsidP="00FD239F">
            <w:pPr>
              <w:pStyle w:val="InstructionsText"/>
            </w:pPr>
            <w:r>
              <w:t xml:space="preserve">Direct bezit van tier </w:t>
            </w:r>
            <w:r w:rsidRPr="007E125B">
              <w:t>1</w:t>
            </w:r>
            <w:r>
              <w:t>-kernkapitaal van entiteiten uit de financiële sector waarin de instelling een aanzienlijke deelneming heeft, exclusief:</w:t>
            </w:r>
          </w:p>
          <w:p w:rsidR="005643EA" w:rsidRPr="00392FFD" w:rsidRDefault="002648B0" w:rsidP="00FD239F">
            <w:pPr>
              <w:pStyle w:val="InstructionsText"/>
            </w:pPr>
            <w:r>
              <w:t>a)</w:t>
            </w:r>
            <w:r>
              <w:tab/>
              <w:t xml:space="preserve">de voor minder dan vijf dagen ingenomen overnemingsposities; </w:t>
            </w:r>
          </w:p>
          <w:p w:rsidR="005643EA" w:rsidRPr="00392FFD" w:rsidRDefault="002648B0" w:rsidP="00FD239F">
            <w:pPr>
              <w:pStyle w:val="InstructionsText"/>
            </w:pPr>
            <w:r>
              <w:t>b)</w:t>
            </w:r>
            <w:r>
              <w:tab/>
              <w:t xml:space="preserve">de bedragen die zijn gerelateerd aan de deelnemingen ten aanzien waarvan een van de alternatieven in artikel </w:t>
            </w:r>
            <w:r w:rsidRPr="007E125B">
              <w:t>49</w:t>
            </w:r>
            <w:r>
              <w:t xml:space="preserve"> wordt toegepast; en </w:t>
            </w:r>
          </w:p>
          <w:p w:rsidR="005643EA" w:rsidRPr="00392FFD" w:rsidRDefault="002648B0" w:rsidP="00FD239F">
            <w:pPr>
              <w:pStyle w:val="InstructionsText"/>
            </w:pPr>
            <w:r>
              <w:t>c)</w:t>
            </w:r>
            <w:r>
              <w:tab/>
              <w:t>deelnemingen die worden behandeld als wederzijdse deelnemi</w:t>
            </w:r>
            <w:r>
              <w:t>n</w:t>
            </w:r>
            <w:r>
              <w:t xml:space="preserve">gen </w:t>
            </w:r>
            <w:proofErr w:type="gramStart"/>
            <w:r>
              <w:t>overeenkomstig</w:t>
            </w:r>
            <w:proofErr w:type="gramEnd"/>
            <w:r>
              <w:t xml:space="preserve"> artikel </w:t>
            </w:r>
            <w:r w:rsidRPr="007E125B">
              <w:t>36</w:t>
            </w:r>
            <w:r>
              <w:t xml:space="preserve">, lid </w:t>
            </w:r>
            <w:r w:rsidRPr="007E125B">
              <w:t>1</w:t>
            </w:r>
            <w:r>
              <w:t>, onder g), van de VKV.</w:t>
            </w:r>
          </w:p>
        </w:tc>
      </w:tr>
      <w:tr w:rsidR="002648B0" w:rsidRPr="00392FFD" w:rsidTr="00672D2A">
        <w:tc>
          <w:tcPr>
            <w:tcW w:w="1506" w:type="dxa"/>
          </w:tcPr>
          <w:p w:rsidR="002648B0" w:rsidRPr="00392FFD" w:rsidRDefault="002648B0" w:rsidP="00FD239F">
            <w:pPr>
              <w:pStyle w:val="InstructionsText"/>
            </w:pPr>
            <w:r w:rsidRPr="007E125B">
              <w:t>470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15</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direct bezit</w:t>
            </w:r>
          </w:p>
          <w:p w:rsidR="005643EA" w:rsidRPr="00392FFD" w:rsidRDefault="002648B0" w:rsidP="00FD239F">
            <w:pPr>
              <w:pStyle w:val="InstructionsText"/>
            </w:pPr>
            <w:r>
              <w:t xml:space="preserve">Artikel </w:t>
            </w:r>
            <w:r w:rsidRPr="007E125B">
              <w:t>45</w:t>
            </w:r>
            <w:r>
              <w:t xml:space="preserve"> van de VKV</w:t>
            </w:r>
          </w:p>
          <w:p w:rsidR="005643EA" w:rsidRPr="00392FFD" w:rsidRDefault="002648B0" w:rsidP="00FD239F">
            <w:pPr>
              <w:pStyle w:val="InstructionsText"/>
            </w:pPr>
            <w:proofErr w:type="gramStart"/>
            <w:r>
              <w:t>Krachtens</w:t>
            </w:r>
            <w:proofErr w:type="gramEnd"/>
            <w:r>
              <w:t xml:space="preserve"> artikel </w:t>
            </w:r>
            <w:r w:rsidRPr="007E125B">
              <w:t>45</w:t>
            </w:r>
            <w:r>
              <w:t>, onder a), van de VKV is het toegestaan shortpos</w:t>
            </w:r>
            <w:r>
              <w:t>i</w:t>
            </w:r>
            <w:r>
              <w:t xml:space="preserve">ties te compenseren in dezelfde onderliggende blootstelling mits de </w:t>
            </w:r>
            <w:r>
              <w:lastRenderedPageBreak/>
              <w:t>looptijd van de shortpositie overeenkomt met de looptijd van de longp</w:t>
            </w:r>
            <w:r>
              <w:t>o</w:t>
            </w:r>
            <w:r>
              <w:t>sitie of een resterende looptijd heeft van ten minste één jaar.</w:t>
            </w:r>
          </w:p>
        </w:tc>
      </w:tr>
      <w:tr w:rsidR="002648B0" w:rsidRPr="00392FFD" w:rsidTr="00672D2A">
        <w:tc>
          <w:tcPr>
            <w:tcW w:w="1506" w:type="dxa"/>
          </w:tcPr>
          <w:p w:rsidR="002648B0" w:rsidRPr="00392FFD" w:rsidRDefault="002648B0" w:rsidP="00FD239F">
            <w:pPr>
              <w:pStyle w:val="InstructionsText"/>
            </w:pPr>
            <w:r w:rsidRPr="007E125B">
              <w:lastRenderedPageBreak/>
              <w:t>480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15</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Indirect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een aanzienlijke deelneming heeft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de artikelen </w:t>
            </w:r>
            <w:r w:rsidRPr="007E125B">
              <w:t>44</w:t>
            </w:r>
            <w:r>
              <w:t xml:space="preserve"> en </w:t>
            </w:r>
            <w:r w:rsidRPr="007E125B">
              <w:t>45</w:t>
            </w:r>
            <w:r>
              <w:t xml:space="preserve"> van de VKV</w:t>
            </w:r>
          </w:p>
        </w:tc>
      </w:tr>
      <w:tr w:rsidR="002648B0" w:rsidRPr="00392FFD" w:rsidTr="00672D2A">
        <w:tc>
          <w:tcPr>
            <w:tcW w:w="1506" w:type="dxa"/>
          </w:tcPr>
          <w:p w:rsidR="002648B0" w:rsidRPr="00392FFD" w:rsidRDefault="002648B0" w:rsidP="00FD239F">
            <w:pPr>
              <w:pStyle w:val="InstructionsText"/>
            </w:pPr>
            <w:r w:rsidRPr="007E125B">
              <w:t>490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15</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indirect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een aanzienlijke deelneming heeft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de artikelen </w:t>
            </w:r>
            <w:r w:rsidRPr="007E125B">
              <w:t>44</w:t>
            </w:r>
            <w:r>
              <w:t xml:space="preserve"> en </w:t>
            </w:r>
            <w:r w:rsidRPr="007E125B">
              <w:t>45</w:t>
            </w:r>
            <w:r>
              <w:t xml:space="preserve"> van de VKV</w:t>
            </w:r>
          </w:p>
          <w:p w:rsidR="005643EA" w:rsidRPr="00392FFD" w:rsidRDefault="002648B0" w:rsidP="00FD239F">
            <w:pPr>
              <w:pStyle w:val="InstructionsText"/>
            </w:pPr>
            <w:r>
              <w:t>Het te rapporteren bedrag is het indirect bezit in de handelsportefeuille van de kapitaalinstrumenten van entiteiten uit de financiële sector in de vorm van bezit van indexeffecten. Het wordt verkregen door de onde</w:t>
            </w:r>
            <w:r>
              <w:t>r</w:t>
            </w:r>
            <w:r>
              <w:t>liggende blootstelling met betrekking tot de in die indices vervatte kap</w:t>
            </w:r>
            <w:r>
              <w:t>i</w:t>
            </w:r>
            <w:r>
              <w:t>taalinstrumenten van de entiteiten uit de financiële sector te berekenen.</w:t>
            </w:r>
          </w:p>
          <w:p w:rsidR="005643EA" w:rsidRPr="00392FFD" w:rsidRDefault="002648B0" w:rsidP="00FD239F">
            <w:pPr>
              <w:pStyle w:val="InstructionsText"/>
            </w:pPr>
            <w:r>
              <w:t xml:space="preserve">Bezit dat wordt behandeld als een wederzijdse deelneming </w:t>
            </w:r>
            <w:proofErr w:type="gramStart"/>
            <w:r>
              <w:t>overeenko</w:t>
            </w:r>
            <w:r>
              <w:t>m</w:t>
            </w:r>
            <w:r>
              <w:t>stig</w:t>
            </w:r>
            <w:proofErr w:type="gramEnd"/>
            <w:r>
              <w:t xml:space="preserve"> artikel </w:t>
            </w:r>
            <w:r w:rsidRPr="007E125B">
              <w:t>36</w:t>
            </w:r>
            <w:r>
              <w:t xml:space="preserve">, lid </w:t>
            </w:r>
            <w:r w:rsidRPr="007E125B">
              <w:t>1</w:t>
            </w:r>
            <w:r>
              <w:t>, onder g), van de VKV wordt buiten beschouwing gelaten.</w:t>
            </w:r>
          </w:p>
        </w:tc>
      </w:tr>
      <w:tr w:rsidR="002648B0" w:rsidRPr="00392FFD" w:rsidTr="00672D2A">
        <w:tc>
          <w:tcPr>
            <w:tcW w:w="1506" w:type="dxa"/>
          </w:tcPr>
          <w:p w:rsidR="002648B0" w:rsidRPr="00392FFD" w:rsidRDefault="002648B0" w:rsidP="00FD239F">
            <w:pPr>
              <w:pStyle w:val="InstructionsText"/>
            </w:pPr>
            <w:r w:rsidRPr="007E125B">
              <w:t>500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15</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direct bezit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artikel </w:t>
            </w:r>
            <w:r w:rsidRPr="007E125B">
              <w:t>45</w:t>
            </w:r>
            <w:r>
              <w:t xml:space="preserve"> van de VKV</w:t>
            </w:r>
          </w:p>
          <w:p w:rsidR="005643EA" w:rsidRPr="00392FFD" w:rsidRDefault="002648B0" w:rsidP="00FD239F">
            <w:pPr>
              <w:pStyle w:val="InstructionsText"/>
            </w:pPr>
            <w:proofErr w:type="gramStart"/>
            <w:r>
              <w:t>Krachtens</w:t>
            </w:r>
            <w:proofErr w:type="gramEnd"/>
            <w:r>
              <w:t xml:space="preserve"> artikel </w:t>
            </w:r>
            <w:r w:rsidRPr="007E125B">
              <w:t>45</w:t>
            </w:r>
            <w:r>
              <w:t>, onder a), van de VKV is het toegestaan shortpos</w:t>
            </w:r>
            <w:r>
              <w:t>i</w:t>
            </w:r>
            <w:r>
              <w:t>ties te compenseren in dezelfde onderliggende blootstelling mits de looptijd van de shortpositie overeenkomt met de looptijd van de longp</w:t>
            </w:r>
            <w:r>
              <w:t>o</w:t>
            </w:r>
            <w:r>
              <w:t>sitie of een resterende looptijd heeft van ten minste één jaar.</w:t>
            </w:r>
          </w:p>
        </w:tc>
      </w:tr>
      <w:tr w:rsidR="00DE5A31" w:rsidRPr="00392FFD" w:rsidTr="00672D2A">
        <w:tc>
          <w:tcPr>
            <w:tcW w:w="1506" w:type="dxa"/>
          </w:tcPr>
          <w:p w:rsidR="00DE5A31" w:rsidRPr="00392FFD" w:rsidRDefault="00DE5A31" w:rsidP="00FD239F">
            <w:pPr>
              <w:pStyle w:val="InstructionsText"/>
            </w:pPr>
            <w:r w:rsidRPr="007E125B">
              <w:t>501</w:t>
            </w:r>
          </w:p>
        </w:tc>
        <w:tc>
          <w:tcPr>
            <w:tcW w:w="7243" w:type="dxa"/>
          </w:tcPr>
          <w:p w:rsidR="005643EA" w:rsidRPr="00201704" w:rsidRDefault="00DE5A31" w:rsidP="00FD239F">
            <w:pPr>
              <w:pStyle w:val="InstructionsText"/>
            </w:pPr>
            <w:r w:rsidRPr="007E125B">
              <w:rPr>
                <w:rStyle w:val="InstructionsTabelleberschrift"/>
                <w:rFonts w:ascii="Times New Roman" w:hAnsi="Times New Roman"/>
                <w:sz w:val="24"/>
              </w:rPr>
              <w:t>15</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Synthetisch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een aanzienlijke deelneming heeft</w:t>
            </w:r>
          </w:p>
          <w:p w:rsidR="005643EA" w:rsidRPr="00392FFD" w:rsidRDefault="00805255" w:rsidP="00FD239F">
            <w:pPr>
              <w:pStyle w:val="InstructionsText"/>
            </w:pPr>
            <w:r>
              <w:t xml:space="preserve">Artikel </w:t>
            </w:r>
            <w:r w:rsidRPr="007E125B">
              <w:t>4</w:t>
            </w:r>
            <w:r>
              <w:t xml:space="preserve">, lid </w:t>
            </w:r>
            <w:r w:rsidRPr="007E125B">
              <w:t>1</w:t>
            </w:r>
            <w:r>
              <w:t xml:space="preserve">, punt </w:t>
            </w:r>
            <w:r w:rsidRPr="007E125B">
              <w:t>126</w:t>
            </w:r>
            <w:r>
              <w:t xml:space="preserve">, en de artikelen </w:t>
            </w:r>
            <w:r w:rsidRPr="007E125B">
              <w:t>44</w:t>
            </w:r>
            <w:r>
              <w:t xml:space="preserve"> en </w:t>
            </w:r>
            <w:r w:rsidRPr="007E125B">
              <w:t>45</w:t>
            </w:r>
            <w:r>
              <w:t xml:space="preserve"> van de VKV</w:t>
            </w:r>
          </w:p>
        </w:tc>
      </w:tr>
      <w:tr w:rsidR="00DE5A31" w:rsidRPr="00392FFD" w:rsidTr="00672D2A">
        <w:tc>
          <w:tcPr>
            <w:tcW w:w="1506" w:type="dxa"/>
          </w:tcPr>
          <w:p w:rsidR="00DE5A31" w:rsidRPr="00392FFD" w:rsidRDefault="00DE5A31" w:rsidP="00FD239F">
            <w:pPr>
              <w:pStyle w:val="InstructionsText"/>
            </w:pPr>
            <w:r w:rsidRPr="007E125B">
              <w:t>502</w:t>
            </w:r>
          </w:p>
        </w:tc>
        <w:tc>
          <w:tcPr>
            <w:tcW w:w="7243" w:type="dxa"/>
          </w:tcPr>
          <w:p w:rsidR="005643EA" w:rsidRPr="00201704" w:rsidRDefault="00DE5A31" w:rsidP="00FD239F">
            <w:pPr>
              <w:pStyle w:val="InstructionsText"/>
            </w:pPr>
            <w:r w:rsidRPr="007E125B">
              <w:rPr>
                <w:rStyle w:val="InstructionsTabelleberschrift"/>
                <w:rFonts w:ascii="Times New Roman" w:hAnsi="Times New Roman"/>
                <w:sz w:val="24"/>
              </w:rPr>
              <w:t>15</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synthetisch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een aanzienlijke deeln</w:t>
            </w:r>
            <w:r>
              <w:rPr>
                <w:rStyle w:val="InstructionsTabelleberschrift"/>
                <w:rFonts w:ascii="Times New Roman" w:hAnsi="Times New Roman"/>
                <w:sz w:val="24"/>
              </w:rPr>
              <w:t>e</w:t>
            </w:r>
            <w:r>
              <w:rPr>
                <w:rStyle w:val="InstructionsTabelleberschrift"/>
                <w:rFonts w:ascii="Times New Roman" w:hAnsi="Times New Roman"/>
                <w:sz w:val="24"/>
              </w:rPr>
              <w:t>ming heeft</w:t>
            </w:r>
          </w:p>
          <w:p w:rsidR="005643EA" w:rsidRPr="00392FFD" w:rsidRDefault="00805255" w:rsidP="00FD239F">
            <w:pPr>
              <w:pStyle w:val="InstructionsText"/>
            </w:pPr>
            <w:r>
              <w:t xml:space="preserve">Artikel </w:t>
            </w:r>
            <w:r w:rsidRPr="007E125B">
              <w:t>4</w:t>
            </w:r>
            <w:r>
              <w:t xml:space="preserve">, lid </w:t>
            </w:r>
            <w:r w:rsidRPr="007E125B">
              <w:t>1</w:t>
            </w:r>
            <w:r>
              <w:t xml:space="preserve">, punt </w:t>
            </w:r>
            <w:r w:rsidRPr="007E125B">
              <w:t>126</w:t>
            </w:r>
            <w:r>
              <w:t xml:space="preserve">, en de artikelen </w:t>
            </w:r>
            <w:r w:rsidRPr="007E125B">
              <w:t>44</w:t>
            </w:r>
            <w:r>
              <w:t xml:space="preserve"> en </w:t>
            </w:r>
            <w:r w:rsidRPr="007E125B">
              <w:t>45</w:t>
            </w:r>
            <w:r>
              <w:t xml:space="preserve"> van de VKV</w:t>
            </w:r>
          </w:p>
        </w:tc>
      </w:tr>
      <w:tr w:rsidR="00DE5A31" w:rsidRPr="00392FFD" w:rsidTr="00672D2A">
        <w:tc>
          <w:tcPr>
            <w:tcW w:w="1506" w:type="dxa"/>
          </w:tcPr>
          <w:p w:rsidR="00DE5A31" w:rsidRPr="00392FFD" w:rsidRDefault="00E81DB9" w:rsidP="00FD239F">
            <w:pPr>
              <w:pStyle w:val="InstructionsText"/>
            </w:pPr>
            <w:r w:rsidRPr="007E125B">
              <w:t>503</w:t>
            </w:r>
          </w:p>
        </w:tc>
        <w:tc>
          <w:tcPr>
            <w:tcW w:w="7243" w:type="dxa"/>
          </w:tcPr>
          <w:p w:rsidR="005643EA" w:rsidRPr="00201704" w:rsidRDefault="00E81DB9" w:rsidP="00FD239F">
            <w:pPr>
              <w:pStyle w:val="InstructionsText"/>
            </w:pPr>
            <w:r w:rsidRPr="007E125B">
              <w:rPr>
                <w:rStyle w:val="InstructionsTabelleberschrift"/>
                <w:rFonts w:ascii="Times New Roman" w:hAnsi="Times New Roman"/>
                <w:sz w:val="24"/>
              </w:rPr>
              <w:t>15</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synthetisch bezit</w:t>
            </w:r>
          </w:p>
          <w:p w:rsidR="005643EA" w:rsidRPr="00392FFD" w:rsidRDefault="00805255" w:rsidP="00FD239F">
            <w:pPr>
              <w:pStyle w:val="InstructionsText"/>
            </w:pPr>
            <w:r>
              <w:t xml:space="preserve">Artikel </w:t>
            </w:r>
            <w:r w:rsidRPr="007E125B">
              <w:t>4</w:t>
            </w:r>
            <w:r>
              <w:t xml:space="preserve">, lid </w:t>
            </w:r>
            <w:r w:rsidRPr="007E125B">
              <w:t>1</w:t>
            </w:r>
            <w:r>
              <w:t xml:space="preserve">, punt </w:t>
            </w:r>
            <w:r w:rsidRPr="007E125B">
              <w:t>126</w:t>
            </w:r>
            <w:r>
              <w:t xml:space="preserve">, en artikel </w:t>
            </w:r>
            <w:r w:rsidRPr="007E125B">
              <w:t>45</w:t>
            </w:r>
            <w:r>
              <w:t xml:space="preserve"> van de VKV</w:t>
            </w:r>
          </w:p>
        </w:tc>
      </w:tr>
      <w:tr w:rsidR="002648B0" w:rsidRPr="00392FFD" w:rsidTr="00672D2A">
        <w:tc>
          <w:tcPr>
            <w:tcW w:w="1506" w:type="dxa"/>
          </w:tcPr>
          <w:p w:rsidR="002648B0" w:rsidRPr="00392FFD" w:rsidRDefault="002648B0" w:rsidP="00FD239F">
            <w:pPr>
              <w:pStyle w:val="InstructionsText"/>
            </w:pPr>
            <w:r w:rsidRPr="007E125B">
              <w:t>510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16</w:t>
            </w:r>
            <w:r>
              <w:rPr>
                <w:rStyle w:val="InstructionsTabelleberschrift"/>
                <w:rFonts w:ascii="Times New Roman" w:hAnsi="Times New Roman"/>
                <w:sz w:val="24"/>
              </w:rPr>
              <w:t xml:space="preserve">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w:t>
            </w:r>
            <w:r>
              <w:rPr>
                <w:rStyle w:val="InstructionsTabelleberschrift"/>
                <w:rFonts w:ascii="Times New Roman" w:hAnsi="Times New Roman"/>
                <w:sz w:val="24"/>
              </w:rPr>
              <w:t>i</w:t>
            </w:r>
            <w:r>
              <w:rPr>
                <w:rStyle w:val="InstructionsTabelleberschrift"/>
                <w:rFonts w:ascii="Times New Roman" w:hAnsi="Times New Roman"/>
                <w:sz w:val="24"/>
              </w:rPr>
              <w:t>ële sector waarin de instelling een aanzienlijke deelneming heeft, na aftrek van shortposities</w:t>
            </w:r>
          </w:p>
          <w:p w:rsidR="005643EA" w:rsidRPr="00392FFD" w:rsidRDefault="002648B0" w:rsidP="00FD239F">
            <w:pPr>
              <w:pStyle w:val="InstructionsText"/>
            </w:pPr>
            <w:r>
              <w:t xml:space="preserve">De artikelen </w:t>
            </w:r>
            <w:r w:rsidRPr="007E125B">
              <w:t>58</w:t>
            </w:r>
            <w:r>
              <w:t xml:space="preserve"> en </w:t>
            </w:r>
            <w:r w:rsidRPr="007E125B">
              <w:t>59</w:t>
            </w:r>
            <w:r>
              <w:t xml:space="preserve"> van de VKV</w:t>
            </w:r>
          </w:p>
        </w:tc>
      </w:tr>
      <w:tr w:rsidR="002648B0" w:rsidRPr="00392FFD" w:rsidTr="00672D2A">
        <w:tc>
          <w:tcPr>
            <w:tcW w:w="1506" w:type="dxa"/>
          </w:tcPr>
          <w:p w:rsidR="002648B0" w:rsidRPr="00392FFD" w:rsidRDefault="002648B0" w:rsidP="00FD239F">
            <w:pPr>
              <w:pStyle w:val="InstructionsText"/>
            </w:pPr>
            <w:r w:rsidRPr="007E125B">
              <w:t>520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16</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Direct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 xml:space="preserve">-kapitaal van entiteiten uit de financiële sector waarin de instelling een aanzienlijke deelneming </w:t>
            </w:r>
            <w:r>
              <w:rPr>
                <w:rStyle w:val="InstructionsTabelleberschrift"/>
                <w:rFonts w:ascii="Times New Roman" w:hAnsi="Times New Roman"/>
                <w:sz w:val="24"/>
              </w:rPr>
              <w:lastRenderedPageBreak/>
              <w:t>heeft</w:t>
            </w:r>
          </w:p>
          <w:p w:rsidR="005643EA" w:rsidRPr="00392FFD" w:rsidRDefault="002648B0" w:rsidP="00FD239F">
            <w:pPr>
              <w:pStyle w:val="InstructionsText"/>
            </w:pPr>
            <w:r>
              <w:t xml:space="preserve">De artikelen </w:t>
            </w:r>
            <w:r w:rsidRPr="007E125B">
              <w:t>58</w:t>
            </w:r>
            <w:r>
              <w:t xml:space="preserve"> en </w:t>
            </w:r>
            <w:r w:rsidRPr="007E125B">
              <w:t>59</w:t>
            </w:r>
            <w:r>
              <w:t xml:space="preserve"> van de VKV</w:t>
            </w:r>
          </w:p>
        </w:tc>
      </w:tr>
      <w:tr w:rsidR="002648B0" w:rsidRPr="00392FFD" w:rsidTr="00672D2A">
        <w:tc>
          <w:tcPr>
            <w:tcW w:w="1506" w:type="dxa"/>
          </w:tcPr>
          <w:p w:rsidR="002648B0" w:rsidRPr="00392FFD" w:rsidRDefault="002648B0" w:rsidP="00FD239F">
            <w:pPr>
              <w:pStyle w:val="InstructionsText"/>
            </w:pPr>
            <w:r w:rsidRPr="007E125B">
              <w:lastRenderedPageBreak/>
              <w:t>530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16</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direct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w:t>
            </w:r>
            <w:r>
              <w:rPr>
                <w:rStyle w:val="InstructionsTabelleberschrift"/>
                <w:rFonts w:ascii="Times New Roman" w:hAnsi="Times New Roman"/>
                <w:sz w:val="24"/>
              </w:rPr>
              <w:t>i</w:t>
            </w:r>
            <w:r>
              <w:rPr>
                <w:rStyle w:val="InstructionsTabelleberschrift"/>
                <w:rFonts w:ascii="Times New Roman" w:hAnsi="Times New Roman"/>
                <w:sz w:val="24"/>
              </w:rPr>
              <w:t>ten uit de financiële sector waarin de instelling een aanzienlijke deelneming heeft</w:t>
            </w:r>
          </w:p>
          <w:p w:rsidR="005643EA" w:rsidRPr="00392FFD" w:rsidRDefault="002648B0" w:rsidP="00FD239F">
            <w:pPr>
              <w:pStyle w:val="InstructionsText"/>
            </w:pPr>
            <w:r>
              <w:t xml:space="preserve">Artikel </w:t>
            </w:r>
            <w:r w:rsidRPr="007E125B">
              <w:t>58</w:t>
            </w:r>
            <w:r>
              <w:t xml:space="preserve"> van de VKV</w:t>
            </w:r>
          </w:p>
          <w:p w:rsidR="005643EA" w:rsidRPr="00392FFD" w:rsidRDefault="002648B0" w:rsidP="00FD239F">
            <w:pPr>
              <w:pStyle w:val="InstructionsText"/>
            </w:pPr>
            <w:r>
              <w:t xml:space="preserve">Direct bezit van aanvullend-tier </w:t>
            </w:r>
            <w:r w:rsidRPr="007E125B">
              <w:t>1</w:t>
            </w:r>
            <w:r>
              <w:t>-kapitaal van entiteiten uit de financ</w:t>
            </w:r>
            <w:r>
              <w:t>i</w:t>
            </w:r>
            <w:r>
              <w:t>ële sector waarin de instelling een aanzienlijke deelneming heeft, excl</w:t>
            </w:r>
            <w:r>
              <w:t>u</w:t>
            </w:r>
            <w:r>
              <w:t>sief:</w:t>
            </w:r>
          </w:p>
          <w:p w:rsidR="005643EA" w:rsidRPr="00392FFD" w:rsidRDefault="002648B0" w:rsidP="00FD239F">
            <w:pPr>
              <w:pStyle w:val="InstructionsText"/>
            </w:pPr>
            <w:r>
              <w:t>a)</w:t>
            </w:r>
            <w:r>
              <w:tab/>
              <w:t>de voor vijf werkdagen of minder ingenomen overnemingspos</w:t>
            </w:r>
            <w:r>
              <w:t>i</w:t>
            </w:r>
            <w:r>
              <w:t xml:space="preserve">ties (artikel </w:t>
            </w:r>
            <w:r w:rsidRPr="007E125B">
              <w:t>56</w:t>
            </w:r>
            <w:r>
              <w:t xml:space="preserve">, onder d)); en </w:t>
            </w:r>
          </w:p>
          <w:p w:rsidR="005643EA" w:rsidRPr="00392FFD" w:rsidRDefault="002648B0" w:rsidP="00FD239F">
            <w:pPr>
              <w:pStyle w:val="InstructionsText"/>
            </w:pPr>
            <w:r>
              <w:t>b)</w:t>
            </w:r>
            <w:r>
              <w:tab/>
              <w:t xml:space="preserve">bezit dat wordt behandeld als een wederzijdse deelneming </w:t>
            </w:r>
            <w:proofErr w:type="gramStart"/>
            <w:r>
              <w:t>ove</w:t>
            </w:r>
            <w:r>
              <w:t>r</w:t>
            </w:r>
            <w:r>
              <w:t>eenkomstig</w:t>
            </w:r>
            <w:proofErr w:type="gramEnd"/>
            <w:r>
              <w:t xml:space="preserve"> artikel </w:t>
            </w:r>
            <w:r w:rsidRPr="007E125B">
              <w:t>56</w:t>
            </w:r>
            <w:r>
              <w:t>, onder b), van de VKV.</w:t>
            </w:r>
          </w:p>
        </w:tc>
      </w:tr>
      <w:tr w:rsidR="002648B0" w:rsidRPr="00392FFD" w:rsidTr="00672D2A">
        <w:tc>
          <w:tcPr>
            <w:tcW w:w="1506" w:type="dxa"/>
          </w:tcPr>
          <w:p w:rsidR="002648B0" w:rsidRPr="00392FFD" w:rsidRDefault="002648B0" w:rsidP="00FD239F">
            <w:pPr>
              <w:pStyle w:val="InstructionsText"/>
            </w:pPr>
            <w:r w:rsidRPr="007E125B">
              <w:t>540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16</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direct bezit</w:t>
            </w:r>
          </w:p>
          <w:p w:rsidR="005643EA" w:rsidRPr="00392FFD" w:rsidRDefault="002648B0" w:rsidP="00FD239F">
            <w:pPr>
              <w:pStyle w:val="InstructionsText"/>
            </w:pPr>
            <w:r>
              <w:t xml:space="preserve">Artikel </w:t>
            </w:r>
            <w:r w:rsidRPr="007E125B">
              <w:t>59</w:t>
            </w:r>
            <w:r>
              <w:t xml:space="preserve"> van de VKV</w:t>
            </w:r>
          </w:p>
          <w:p w:rsidR="005643EA" w:rsidRPr="00392FFD" w:rsidRDefault="002648B0" w:rsidP="00FD239F">
            <w:pPr>
              <w:pStyle w:val="InstructionsText"/>
            </w:pPr>
            <w:proofErr w:type="gramStart"/>
            <w:r>
              <w:t>Krachtens</w:t>
            </w:r>
            <w:proofErr w:type="gramEnd"/>
            <w:r>
              <w:t xml:space="preserve"> artikel </w:t>
            </w:r>
            <w:r w:rsidRPr="007E125B">
              <w:t>59</w:t>
            </w:r>
            <w:r>
              <w:t>, onder a), van de VKV is het toegestaan shortpos</w:t>
            </w:r>
            <w:r>
              <w:t>i</w:t>
            </w:r>
            <w:r>
              <w:t>ties te compenseren in dezelfde onderliggende blootstelling mits de looptijd van de shortpositie overeenkomt met de looptijd van de longp</w:t>
            </w:r>
            <w:r>
              <w:t>o</w:t>
            </w:r>
            <w:r>
              <w:t>sitie of een resterende looptijd heeft van ten minste één jaar.</w:t>
            </w:r>
          </w:p>
        </w:tc>
      </w:tr>
      <w:tr w:rsidR="002648B0" w:rsidRPr="00392FFD" w:rsidTr="00672D2A">
        <w:tc>
          <w:tcPr>
            <w:tcW w:w="1506" w:type="dxa"/>
          </w:tcPr>
          <w:p w:rsidR="002648B0" w:rsidRPr="00392FFD" w:rsidRDefault="002648B0" w:rsidP="00FD239F">
            <w:pPr>
              <w:pStyle w:val="InstructionsText"/>
            </w:pPr>
            <w:r w:rsidRPr="007E125B">
              <w:t>550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16</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Indirect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een aanzienlijke deeln</w:t>
            </w:r>
            <w:r>
              <w:rPr>
                <w:rStyle w:val="InstructionsTabelleberschrift"/>
                <w:rFonts w:ascii="Times New Roman" w:hAnsi="Times New Roman"/>
                <w:sz w:val="24"/>
              </w:rPr>
              <w:t>e</w:t>
            </w:r>
            <w:r>
              <w:rPr>
                <w:rStyle w:val="InstructionsTabelleberschrift"/>
                <w:rFonts w:ascii="Times New Roman" w:hAnsi="Times New Roman"/>
                <w:sz w:val="24"/>
              </w:rPr>
              <w:t>ming heeft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de artikelen </w:t>
            </w:r>
            <w:r w:rsidRPr="007E125B">
              <w:t>58</w:t>
            </w:r>
            <w:r>
              <w:t xml:space="preserve"> en </w:t>
            </w:r>
            <w:r w:rsidRPr="007E125B">
              <w:t>59</w:t>
            </w:r>
            <w:r>
              <w:t xml:space="preserve"> van de VKV</w:t>
            </w:r>
          </w:p>
        </w:tc>
      </w:tr>
      <w:tr w:rsidR="002648B0" w:rsidRPr="00392FFD" w:rsidTr="00672D2A">
        <w:tc>
          <w:tcPr>
            <w:tcW w:w="1506" w:type="dxa"/>
          </w:tcPr>
          <w:p w:rsidR="002648B0" w:rsidRPr="00392FFD" w:rsidRDefault="002648B0" w:rsidP="00FD239F">
            <w:pPr>
              <w:pStyle w:val="InstructionsText"/>
            </w:pPr>
            <w:r w:rsidRPr="007E125B">
              <w:t>560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16</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indirect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w:t>
            </w:r>
            <w:r>
              <w:rPr>
                <w:rStyle w:val="InstructionsTabelleberschrift"/>
                <w:rFonts w:ascii="Times New Roman" w:hAnsi="Times New Roman"/>
                <w:sz w:val="24"/>
              </w:rPr>
              <w:t>i</w:t>
            </w:r>
            <w:r>
              <w:rPr>
                <w:rStyle w:val="InstructionsTabelleberschrift"/>
                <w:rFonts w:ascii="Times New Roman" w:hAnsi="Times New Roman"/>
                <w:sz w:val="24"/>
              </w:rPr>
              <w:t>teiten uit de financiële sector waarin de instelling een aanzienlijke deelneming heeft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de artikelen </w:t>
            </w:r>
            <w:r w:rsidRPr="007E125B">
              <w:t>58</w:t>
            </w:r>
            <w:r>
              <w:t xml:space="preserve"> en </w:t>
            </w:r>
            <w:r w:rsidRPr="007E125B">
              <w:t>59</w:t>
            </w:r>
            <w:r>
              <w:t xml:space="preserve"> van de VKV</w:t>
            </w:r>
          </w:p>
          <w:p w:rsidR="005643EA" w:rsidRPr="00392FFD" w:rsidRDefault="002648B0" w:rsidP="00FD239F">
            <w:pPr>
              <w:pStyle w:val="InstructionsText"/>
            </w:pPr>
            <w:r>
              <w:t>Het te rapporteren bedrag is het indirect bezit in de handelsportefeuille van de kapitaalinstrumenten van entiteiten uit de financiële sector in de vorm van bezit van indexeffecten. Het wordt verkregen door de onde</w:t>
            </w:r>
            <w:r>
              <w:t>r</w:t>
            </w:r>
            <w:r>
              <w:t>liggende blootstelling met betrekking tot de in die indices vervatte kap</w:t>
            </w:r>
            <w:r>
              <w:t>i</w:t>
            </w:r>
            <w:r>
              <w:t>taalinstrumenten van de entiteiten uit de financiële sector te berekenen.</w:t>
            </w:r>
          </w:p>
          <w:p w:rsidR="005643EA" w:rsidRPr="00392FFD" w:rsidRDefault="002648B0" w:rsidP="00FD239F">
            <w:pPr>
              <w:pStyle w:val="InstructionsText"/>
            </w:pPr>
            <w:r>
              <w:t xml:space="preserve">Bezit dat wordt behandeld als een wederzijdse deelneming </w:t>
            </w:r>
            <w:proofErr w:type="gramStart"/>
            <w:r>
              <w:t>overeenko</w:t>
            </w:r>
            <w:r>
              <w:t>m</w:t>
            </w:r>
            <w:r>
              <w:t>stig</w:t>
            </w:r>
            <w:proofErr w:type="gramEnd"/>
            <w:r>
              <w:t xml:space="preserve"> artikel </w:t>
            </w:r>
            <w:r w:rsidRPr="007E125B">
              <w:t>56</w:t>
            </w:r>
            <w:r>
              <w:t>, onder b), van de VKV wordt buiten beschouwing gelaten.</w:t>
            </w:r>
          </w:p>
        </w:tc>
      </w:tr>
      <w:tr w:rsidR="002648B0" w:rsidRPr="00392FFD" w:rsidTr="00672D2A">
        <w:tc>
          <w:tcPr>
            <w:tcW w:w="1506" w:type="dxa"/>
          </w:tcPr>
          <w:p w:rsidR="002648B0" w:rsidRPr="00392FFD" w:rsidRDefault="002648B0" w:rsidP="00FD239F">
            <w:pPr>
              <w:pStyle w:val="InstructionsText"/>
            </w:pPr>
            <w:r w:rsidRPr="007E125B">
              <w:t>570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16</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direct bezit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artikel </w:t>
            </w:r>
            <w:r w:rsidRPr="007E125B">
              <w:t>59</w:t>
            </w:r>
            <w:r>
              <w:t xml:space="preserve"> van de VKV</w:t>
            </w:r>
          </w:p>
          <w:p w:rsidR="005643EA" w:rsidRPr="00392FFD" w:rsidRDefault="002648B0" w:rsidP="00FD239F">
            <w:pPr>
              <w:pStyle w:val="InstructionsText"/>
            </w:pPr>
            <w:proofErr w:type="gramStart"/>
            <w:r>
              <w:t>Krachtens</w:t>
            </w:r>
            <w:proofErr w:type="gramEnd"/>
            <w:r>
              <w:t xml:space="preserve"> artikel </w:t>
            </w:r>
            <w:r w:rsidRPr="007E125B">
              <w:t>59</w:t>
            </w:r>
            <w:r>
              <w:t>, onder a), van de VKV is het toegestaan shortpos</w:t>
            </w:r>
            <w:r>
              <w:t>i</w:t>
            </w:r>
            <w:r>
              <w:t>ties te compenseren in dezelfde onderliggende blootstelling mits de looptijd van de shortpositie overeenkomt met de looptijd van de longp</w:t>
            </w:r>
            <w:r>
              <w:t>o</w:t>
            </w:r>
            <w:r>
              <w:t>sitie of een resterende looptijd heeft van ten minste één jaar.</w:t>
            </w:r>
          </w:p>
        </w:tc>
      </w:tr>
      <w:tr w:rsidR="00E81DB9" w:rsidRPr="00392FFD" w:rsidTr="00672D2A">
        <w:tc>
          <w:tcPr>
            <w:tcW w:w="1506" w:type="dxa"/>
          </w:tcPr>
          <w:p w:rsidR="00E81DB9" w:rsidRPr="00392FFD" w:rsidRDefault="00E81DB9" w:rsidP="00FD239F">
            <w:pPr>
              <w:pStyle w:val="InstructionsText"/>
            </w:pPr>
            <w:r w:rsidRPr="007E125B">
              <w:lastRenderedPageBreak/>
              <w:t>571</w:t>
            </w:r>
          </w:p>
        </w:tc>
        <w:tc>
          <w:tcPr>
            <w:tcW w:w="7243" w:type="dxa"/>
          </w:tcPr>
          <w:p w:rsidR="005643EA" w:rsidRPr="00201704" w:rsidRDefault="00E81DB9" w:rsidP="00FD239F">
            <w:pPr>
              <w:pStyle w:val="InstructionsText"/>
            </w:pPr>
            <w:r w:rsidRPr="007E125B">
              <w:rPr>
                <w:rStyle w:val="InstructionsTabelleberschrift"/>
                <w:rFonts w:ascii="Times New Roman" w:hAnsi="Times New Roman"/>
                <w:sz w:val="24"/>
              </w:rPr>
              <w:t>16</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Synthetisch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w:t>
            </w:r>
            <w:r>
              <w:rPr>
                <w:rStyle w:val="InstructionsTabelleberschrift"/>
                <w:rFonts w:ascii="Times New Roman" w:hAnsi="Times New Roman"/>
                <w:sz w:val="24"/>
              </w:rPr>
              <w:t>i</w:t>
            </w:r>
            <w:r>
              <w:rPr>
                <w:rStyle w:val="InstructionsTabelleberschrift"/>
                <w:rFonts w:ascii="Times New Roman" w:hAnsi="Times New Roman"/>
                <w:sz w:val="24"/>
              </w:rPr>
              <w:t>ten uit de financiële sector waarin de instelling een aanzienlijke deelneming heeft</w:t>
            </w:r>
          </w:p>
          <w:p w:rsidR="005643EA" w:rsidRPr="00201704" w:rsidRDefault="00E81DB9"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126</w:t>
            </w:r>
            <w:r>
              <w:t xml:space="preserve">, en de artikelen </w:t>
            </w:r>
            <w:r w:rsidRPr="007E125B">
              <w:t>58</w:t>
            </w:r>
            <w:r>
              <w:t xml:space="preserve"> en </w:t>
            </w:r>
            <w:r w:rsidRPr="007E125B">
              <w:t>59</w:t>
            </w:r>
            <w:r>
              <w:t xml:space="preserve"> van de VKV</w:t>
            </w:r>
          </w:p>
        </w:tc>
      </w:tr>
      <w:tr w:rsidR="00E81DB9" w:rsidRPr="00392FFD" w:rsidTr="00672D2A">
        <w:tc>
          <w:tcPr>
            <w:tcW w:w="1506" w:type="dxa"/>
          </w:tcPr>
          <w:p w:rsidR="00E81DB9" w:rsidRPr="00392FFD" w:rsidRDefault="00E81DB9" w:rsidP="00FD239F">
            <w:pPr>
              <w:pStyle w:val="InstructionsText"/>
            </w:pPr>
            <w:r w:rsidRPr="007E125B">
              <w:t>572</w:t>
            </w:r>
          </w:p>
        </w:tc>
        <w:tc>
          <w:tcPr>
            <w:tcW w:w="7243" w:type="dxa"/>
          </w:tcPr>
          <w:p w:rsidR="005643EA" w:rsidRPr="00201704" w:rsidRDefault="00E81DB9" w:rsidP="00FD239F">
            <w:pPr>
              <w:pStyle w:val="InstructionsText"/>
            </w:pPr>
            <w:r w:rsidRPr="007E125B">
              <w:rPr>
                <w:rStyle w:val="InstructionsTabelleberschrift"/>
                <w:rFonts w:ascii="Times New Roman" w:hAnsi="Times New Roman"/>
                <w:sz w:val="24"/>
              </w:rPr>
              <w:t>16</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synthetisch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een aanzienli</w:t>
            </w:r>
            <w:r>
              <w:rPr>
                <w:rStyle w:val="InstructionsTabelleberschrift"/>
                <w:rFonts w:ascii="Times New Roman" w:hAnsi="Times New Roman"/>
                <w:sz w:val="24"/>
              </w:rPr>
              <w:t>j</w:t>
            </w:r>
            <w:r>
              <w:rPr>
                <w:rStyle w:val="InstructionsTabelleberschrift"/>
                <w:rFonts w:ascii="Times New Roman" w:hAnsi="Times New Roman"/>
                <w:sz w:val="24"/>
              </w:rPr>
              <w:t>ke deelneming heeft</w:t>
            </w:r>
          </w:p>
          <w:p w:rsidR="005643EA" w:rsidRPr="00201704" w:rsidRDefault="00E81DB9"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126</w:t>
            </w:r>
            <w:r>
              <w:t xml:space="preserve">, en de artikelen </w:t>
            </w:r>
            <w:r w:rsidRPr="007E125B">
              <w:t>58</w:t>
            </w:r>
            <w:r>
              <w:t xml:space="preserve"> en </w:t>
            </w:r>
            <w:r w:rsidRPr="007E125B">
              <w:t>59</w:t>
            </w:r>
            <w:r>
              <w:t xml:space="preserve"> van de VKV</w:t>
            </w:r>
          </w:p>
        </w:tc>
      </w:tr>
      <w:tr w:rsidR="00E81DB9" w:rsidRPr="00392FFD" w:rsidTr="00672D2A">
        <w:tc>
          <w:tcPr>
            <w:tcW w:w="1506" w:type="dxa"/>
          </w:tcPr>
          <w:p w:rsidR="00E81DB9" w:rsidRPr="00392FFD" w:rsidRDefault="00E81DB9" w:rsidP="00FD239F">
            <w:pPr>
              <w:pStyle w:val="InstructionsText"/>
            </w:pPr>
            <w:r w:rsidRPr="007E125B">
              <w:t>573</w:t>
            </w:r>
          </w:p>
        </w:tc>
        <w:tc>
          <w:tcPr>
            <w:tcW w:w="7243" w:type="dxa"/>
          </w:tcPr>
          <w:p w:rsidR="005643EA" w:rsidRPr="00201704" w:rsidRDefault="00E81DB9" w:rsidP="00FD239F">
            <w:pPr>
              <w:pStyle w:val="InstructionsText"/>
            </w:pPr>
            <w:r w:rsidRPr="007E125B">
              <w:rPr>
                <w:rStyle w:val="InstructionsTabelleberschrift"/>
                <w:rFonts w:ascii="Times New Roman" w:hAnsi="Times New Roman"/>
                <w:sz w:val="24"/>
              </w:rPr>
              <w:t>16</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synthetisch bezit</w:t>
            </w:r>
          </w:p>
          <w:p w:rsidR="005643EA" w:rsidRPr="00201704" w:rsidRDefault="00E81DB9"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126</w:t>
            </w:r>
            <w:r>
              <w:t xml:space="preserve">, en artikel </w:t>
            </w:r>
            <w:r w:rsidRPr="007E125B">
              <w:t>59</w:t>
            </w:r>
            <w:r>
              <w:t xml:space="preserve"> van de VKV</w:t>
            </w:r>
          </w:p>
        </w:tc>
      </w:tr>
      <w:tr w:rsidR="002648B0" w:rsidRPr="00392FFD" w:rsidTr="00672D2A">
        <w:tc>
          <w:tcPr>
            <w:tcW w:w="1506" w:type="dxa"/>
          </w:tcPr>
          <w:p w:rsidR="002648B0" w:rsidRPr="00392FFD" w:rsidRDefault="002648B0" w:rsidP="00FD239F">
            <w:pPr>
              <w:pStyle w:val="InstructionsText"/>
            </w:pPr>
            <w:r w:rsidRPr="007E125B">
              <w:t>580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17</w:t>
            </w:r>
            <w:r>
              <w:rPr>
                <w:rStyle w:val="InstructionsTabelleberschrift"/>
                <w:rFonts w:ascii="Times New Roman" w:hAnsi="Times New Roman"/>
                <w:sz w:val="24"/>
              </w:rPr>
              <w:t xml:space="preserve">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een aanzienlijke deelneming heeft, na aftrek van shortposities</w:t>
            </w:r>
          </w:p>
          <w:p w:rsidR="005643EA" w:rsidRPr="00392FFD" w:rsidRDefault="002648B0" w:rsidP="00FD239F">
            <w:pPr>
              <w:pStyle w:val="InstructionsText"/>
            </w:pPr>
            <w:r>
              <w:t xml:space="preserve">De artikelen </w:t>
            </w:r>
            <w:r w:rsidRPr="007E125B">
              <w:t>68</w:t>
            </w:r>
            <w:r>
              <w:t xml:space="preserve"> en </w:t>
            </w:r>
            <w:r w:rsidRPr="007E125B">
              <w:t>69</w:t>
            </w:r>
            <w:r>
              <w:t xml:space="preserve"> van de VKV</w:t>
            </w:r>
          </w:p>
        </w:tc>
      </w:tr>
      <w:tr w:rsidR="002648B0" w:rsidRPr="00392FFD" w:rsidTr="00672D2A">
        <w:tc>
          <w:tcPr>
            <w:tcW w:w="1506" w:type="dxa"/>
          </w:tcPr>
          <w:p w:rsidR="002648B0" w:rsidRPr="00392FFD" w:rsidRDefault="002648B0" w:rsidP="00FD239F">
            <w:pPr>
              <w:pStyle w:val="InstructionsText"/>
            </w:pPr>
            <w:r w:rsidRPr="007E125B">
              <w:t>590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17</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Direct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een aanzienlijke deelneming heeft</w:t>
            </w:r>
          </w:p>
          <w:p w:rsidR="005643EA" w:rsidRPr="00392FFD" w:rsidRDefault="002648B0" w:rsidP="00FD239F">
            <w:pPr>
              <w:pStyle w:val="InstructionsText"/>
            </w:pPr>
            <w:r>
              <w:t xml:space="preserve">De artikelen </w:t>
            </w:r>
            <w:r w:rsidRPr="007E125B">
              <w:t>68</w:t>
            </w:r>
            <w:r>
              <w:t xml:space="preserve"> en </w:t>
            </w:r>
            <w:r w:rsidRPr="007E125B">
              <w:t>69</w:t>
            </w:r>
            <w:r>
              <w:t xml:space="preserve"> van de VKV</w:t>
            </w:r>
          </w:p>
        </w:tc>
      </w:tr>
      <w:tr w:rsidR="002648B0" w:rsidRPr="00392FFD" w:rsidTr="00672D2A">
        <w:tc>
          <w:tcPr>
            <w:tcW w:w="1506" w:type="dxa"/>
          </w:tcPr>
          <w:p w:rsidR="002648B0" w:rsidRPr="00392FFD" w:rsidRDefault="002648B0" w:rsidP="00FD239F">
            <w:pPr>
              <w:pStyle w:val="InstructionsText"/>
            </w:pPr>
            <w:r w:rsidRPr="007E125B">
              <w:t>600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17</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direct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een aanzienlijke deelneming heeft</w:t>
            </w:r>
          </w:p>
          <w:p w:rsidR="005643EA" w:rsidRPr="00392FFD" w:rsidRDefault="002648B0" w:rsidP="00FD239F">
            <w:pPr>
              <w:pStyle w:val="InstructionsText"/>
            </w:pPr>
            <w:r>
              <w:t xml:space="preserve">Artikel </w:t>
            </w:r>
            <w:r w:rsidRPr="007E125B">
              <w:t>68</w:t>
            </w:r>
            <w:r>
              <w:t xml:space="preserve"> van de VKV</w:t>
            </w:r>
          </w:p>
          <w:p w:rsidR="005643EA" w:rsidRPr="00392FFD" w:rsidRDefault="002648B0" w:rsidP="00FD239F">
            <w:pPr>
              <w:pStyle w:val="InstructionsText"/>
            </w:pPr>
            <w:r>
              <w:t xml:space="preserve">Direct bezit van tier </w:t>
            </w:r>
            <w:r w:rsidRPr="007E125B">
              <w:t>2</w:t>
            </w:r>
            <w:r>
              <w:t>-kapitaal van entiteiten uit de financiële sector waarin de instelling een aanzienlijke deelneming heeft, exclusief:</w:t>
            </w:r>
          </w:p>
          <w:p w:rsidR="005643EA" w:rsidRPr="00392FFD" w:rsidRDefault="002648B0" w:rsidP="00FD239F">
            <w:pPr>
              <w:pStyle w:val="InstructionsText"/>
            </w:pPr>
            <w:r>
              <w:t>a)</w:t>
            </w:r>
            <w:r>
              <w:tab/>
              <w:t>de voor vijf werkdagen of minder ingenomen overnemingspos</w:t>
            </w:r>
            <w:r>
              <w:t>i</w:t>
            </w:r>
            <w:r>
              <w:t xml:space="preserve">ties (artikel </w:t>
            </w:r>
            <w:r w:rsidRPr="007E125B">
              <w:t>66</w:t>
            </w:r>
            <w:r>
              <w:t xml:space="preserve">, onder d)); en </w:t>
            </w:r>
          </w:p>
          <w:p w:rsidR="005643EA" w:rsidRPr="00392FFD" w:rsidRDefault="002648B0" w:rsidP="00FD239F">
            <w:pPr>
              <w:pStyle w:val="InstructionsText"/>
            </w:pPr>
            <w:r>
              <w:t>b)</w:t>
            </w:r>
            <w:r>
              <w:tab/>
              <w:t xml:space="preserve">bezit dat wordt behandeld als een wederzijdse deelneming </w:t>
            </w:r>
            <w:proofErr w:type="gramStart"/>
            <w:r>
              <w:t>ove</w:t>
            </w:r>
            <w:r>
              <w:t>r</w:t>
            </w:r>
            <w:r>
              <w:t>eenkomstig</w:t>
            </w:r>
            <w:proofErr w:type="gramEnd"/>
            <w:r>
              <w:t xml:space="preserve"> artikel </w:t>
            </w:r>
            <w:r w:rsidRPr="007E125B">
              <w:t>66</w:t>
            </w:r>
            <w:r>
              <w:t>, onder b), van de VKV.</w:t>
            </w:r>
          </w:p>
        </w:tc>
      </w:tr>
      <w:tr w:rsidR="002648B0" w:rsidRPr="00392FFD" w:rsidTr="00672D2A">
        <w:tc>
          <w:tcPr>
            <w:tcW w:w="1506" w:type="dxa"/>
          </w:tcPr>
          <w:p w:rsidR="002648B0" w:rsidRPr="00392FFD" w:rsidRDefault="002648B0" w:rsidP="00FD239F">
            <w:pPr>
              <w:pStyle w:val="InstructionsText"/>
            </w:pPr>
            <w:r w:rsidRPr="007E125B">
              <w:t>610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17</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direct bezit</w:t>
            </w:r>
          </w:p>
          <w:p w:rsidR="005643EA" w:rsidRPr="00392FFD" w:rsidRDefault="002648B0" w:rsidP="00FD239F">
            <w:pPr>
              <w:pStyle w:val="InstructionsText"/>
            </w:pPr>
            <w:r>
              <w:t xml:space="preserve">Artikel </w:t>
            </w:r>
            <w:r w:rsidRPr="007E125B">
              <w:t>69</w:t>
            </w:r>
            <w:r>
              <w:t xml:space="preserve"> van de VKV</w:t>
            </w:r>
          </w:p>
          <w:p w:rsidR="005643EA" w:rsidRPr="00392FFD" w:rsidRDefault="002648B0" w:rsidP="00FD239F">
            <w:pPr>
              <w:pStyle w:val="InstructionsText"/>
            </w:pPr>
            <w:proofErr w:type="gramStart"/>
            <w:r>
              <w:t>Krachtens</w:t>
            </w:r>
            <w:proofErr w:type="gramEnd"/>
            <w:r>
              <w:t xml:space="preserve"> artikel </w:t>
            </w:r>
            <w:r w:rsidRPr="007E125B">
              <w:t>69</w:t>
            </w:r>
            <w:r>
              <w:t>, onder a), van de VKV is het toegestaan shortpos</w:t>
            </w:r>
            <w:r>
              <w:t>i</w:t>
            </w:r>
            <w:r>
              <w:t>ties te compenseren in dezelfde onderliggende blootstelling mits de looptijd van de shortpositie overeenkomt met de looptijd van de longp</w:t>
            </w:r>
            <w:r>
              <w:t>o</w:t>
            </w:r>
            <w:r>
              <w:t>sitie of een resterende looptijd heeft van ten minste één jaar.</w:t>
            </w:r>
          </w:p>
        </w:tc>
      </w:tr>
      <w:tr w:rsidR="002648B0" w:rsidRPr="00392FFD" w:rsidTr="00672D2A">
        <w:tc>
          <w:tcPr>
            <w:tcW w:w="1506" w:type="dxa"/>
          </w:tcPr>
          <w:p w:rsidR="002648B0" w:rsidRPr="00392FFD" w:rsidRDefault="002648B0" w:rsidP="00FD239F">
            <w:pPr>
              <w:pStyle w:val="InstructionsText"/>
            </w:pPr>
            <w:r w:rsidRPr="007E125B">
              <w:t>620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17</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Indirect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w:t>
            </w:r>
            <w:r>
              <w:rPr>
                <w:rStyle w:val="InstructionsTabelleberschrift"/>
                <w:rFonts w:ascii="Times New Roman" w:hAnsi="Times New Roman"/>
                <w:sz w:val="24"/>
              </w:rPr>
              <w:t>i</w:t>
            </w:r>
            <w:r>
              <w:rPr>
                <w:rStyle w:val="InstructionsTabelleberschrift"/>
                <w:rFonts w:ascii="Times New Roman" w:hAnsi="Times New Roman"/>
                <w:sz w:val="24"/>
              </w:rPr>
              <w:t>ële sector waarin de instelling een aanzienlijke deelneming heeft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de artikelen </w:t>
            </w:r>
            <w:r w:rsidRPr="007E125B">
              <w:t>68</w:t>
            </w:r>
            <w:r>
              <w:t xml:space="preserve"> en </w:t>
            </w:r>
            <w:r w:rsidRPr="007E125B">
              <w:t>69</w:t>
            </w:r>
            <w:r>
              <w:t xml:space="preserve"> van de VKV</w:t>
            </w:r>
          </w:p>
        </w:tc>
      </w:tr>
      <w:tr w:rsidR="002648B0" w:rsidRPr="00392FFD" w:rsidTr="00672D2A">
        <w:tc>
          <w:tcPr>
            <w:tcW w:w="1506" w:type="dxa"/>
          </w:tcPr>
          <w:p w:rsidR="002648B0" w:rsidRPr="00392FFD" w:rsidRDefault="002648B0" w:rsidP="00FD239F">
            <w:pPr>
              <w:pStyle w:val="InstructionsText"/>
            </w:pPr>
            <w:r w:rsidRPr="007E125B">
              <w:t>630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17</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indirect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een aanzienlijke deelneming heeft</w:t>
            </w:r>
          </w:p>
          <w:p w:rsidR="005643EA" w:rsidRPr="00392FFD" w:rsidRDefault="002648B0" w:rsidP="00FD239F">
            <w:pPr>
              <w:pStyle w:val="InstructionsText"/>
            </w:pPr>
            <w:r>
              <w:lastRenderedPageBreak/>
              <w:t xml:space="preserve">Artikel </w:t>
            </w:r>
            <w:r w:rsidRPr="007E125B">
              <w:t>4</w:t>
            </w:r>
            <w:r>
              <w:t xml:space="preserve">, lid </w:t>
            </w:r>
            <w:r w:rsidRPr="007E125B">
              <w:t>1</w:t>
            </w:r>
            <w:r>
              <w:t xml:space="preserve">, punt </w:t>
            </w:r>
            <w:r w:rsidRPr="007E125B">
              <w:t>114</w:t>
            </w:r>
            <w:r>
              <w:t xml:space="preserve">, en de artikelen </w:t>
            </w:r>
            <w:r w:rsidRPr="007E125B">
              <w:t>68</w:t>
            </w:r>
            <w:r>
              <w:t xml:space="preserve"> en </w:t>
            </w:r>
            <w:r w:rsidRPr="007E125B">
              <w:t>69</w:t>
            </w:r>
            <w:r>
              <w:t xml:space="preserve"> van de VKV</w:t>
            </w:r>
          </w:p>
          <w:p w:rsidR="005643EA" w:rsidRPr="00392FFD" w:rsidRDefault="002648B0" w:rsidP="00FD239F">
            <w:pPr>
              <w:pStyle w:val="InstructionsText"/>
            </w:pPr>
            <w:r>
              <w:t>Het te rapporteren bedrag is het indirect bezit in de handelsportefeuille van de kapitaalinstrumenten van entiteiten uit de financiële sector in de vorm van bezit van indexeffecten. Het wordt verkregen door de onde</w:t>
            </w:r>
            <w:r>
              <w:t>r</w:t>
            </w:r>
            <w:r>
              <w:t>liggende blootstelling met betrekking tot de in die indices vervatte kap</w:t>
            </w:r>
            <w:r>
              <w:t>i</w:t>
            </w:r>
            <w:r>
              <w:t>taalinstrumenten van de entiteiten uit de financiële sector te berekenen.</w:t>
            </w:r>
          </w:p>
          <w:p w:rsidR="005643EA" w:rsidRPr="00392FFD" w:rsidRDefault="002648B0" w:rsidP="00FD239F">
            <w:pPr>
              <w:pStyle w:val="InstructionsText"/>
            </w:pPr>
            <w:r>
              <w:t xml:space="preserve">Bezit dat wordt behandeld als een wederzijdse deelneming </w:t>
            </w:r>
            <w:proofErr w:type="gramStart"/>
            <w:r>
              <w:t>overeenko</w:t>
            </w:r>
            <w:r>
              <w:t>m</w:t>
            </w:r>
            <w:r>
              <w:t>stig</w:t>
            </w:r>
            <w:proofErr w:type="gramEnd"/>
            <w:r>
              <w:t xml:space="preserve"> artikel </w:t>
            </w:r>
            <w:r w:rsidRPr="007E125B">
              <w:t>66</w:t>
            </w:r>
            <w:r>
              <w:t>, onder b), van de VKV wordt buiten beschouwing gelaten.</w:t>
            </w:r>
          </w:p>
        </w:tc>
      </w:tr>
      <w:tr w:rsidR="002648B0" w:rsidRPr="00392FFD" w:rsidTr="00672D2A">
        <w:tc>
          <w:tcPr>
            <w:tcW w:w="1506" w:type="dxa"/>
          </w:tcPr>
          <w:p w:rsidR="002648B0" w:rsidRPr="00392FFD" w:rsidRDefault="002648B0" w:rsidP="00FD239F">
            <w:pPr>
              <w:pStyle w:val="InstructionsText"/>
            </w:pPr>
            <w:r w:rsidRPr="007E125B">
              <w:lastRenderedPageBreak/>
              <w:t>640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17</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direct bezit</w:t>
            </w:r>
          </w:p>
          <w:p w:rsidR="005643EA" w:rsidRPr="00392FFD" w:rsidRDefault="002648B0" w:rsidP="00FD239F">
            <w:pPr>
              <w:pStyle w:val="InstructionsText"/>
            </w:pPr>
            <w:r>
              <w:t xml:space="preserve">Artikel </w:t>
            </w:r>
            <w:r w:rsidRPr="007E125B">
              <w:t>4</w:t>
            </w:r>
            <w:r>
              <w:t xml:space="preserve">, lid </w:t>
            </w:r>
            <w:r w:rsidRPr="007E125B">
              <w:t>1</w:t>
            </w:r>
            <w:r>
              <w:t xml:space="preserve">, punt </w:t>
            </w:r>
            <w:r w:rsidRPr="007E125B">
              <w:t>114</w:t>
            </w:r>
            <w:r>
              <w:t xml:space="preserve">, en artikel </w:t>
            </w:r>
            <w:r w:rsidRPr="007E125B">
              <w:t>69</w:t>
            </w:r>
            <w:r>
              <w:t xml:space="preserve"> van de VKV</w:t>
            </w:r>
          </w:p>
          <w:p w:rsidR="005643EA" w:rsidRPr="00392FFD" w:rsidRDefault="002648B0" w:rsidP="00FD239F">
            <w:pPr>
              <w:pStyle w:val="InstructionsText"/>
            </w:pPr>
            <w:proofErr w:type="gramStart"/>
            <w:r>
              <w:t>Krachtens</w:t>
            </w:r>
            <w:proofErr w:type="gramEnd"/>
            <w:r>
              <w:t xml:space="preserve"> artikel </w:t>
            </w:r>
            <w:r w:rsidRPr="007E125B">
              <w:t>69</w:t>
            </w:r>
            <w:r>
              <w:t>, onder a), van de VKV is het toegestaan shortpos</w:t>
            </w:r>
            <w:r>
              <w:t>i</w:t>
            </w:r>
            <w:r>
              <w:t>ties te compenseren in dezelfde onderliggende blootstelling mits de looptijd van de shortpositie overeenkomt met de looptijd van de longp</w:t>
            </w:r>
            <w:r>
              <w:t>o</w:t>
            </w:r>
            <w:r>
              <w:t>sitie of een resterende looptijd heeft van ten minste één jaar.</w:t>
            </w:r>
          </w:p>
        </w:tc>
      </w:tr>
      <w:tr w:rsidR="002648B0" w:rsidRPr="00392FFD" w:rsidTr="00672D2A">
        <w:tc>
          <w:tcPr>
            <w:tcW w:w="1506" w:type="dxa"/>
          </w:tcPr>
          <w:p w:rsidR="002648B0" w:rsidRPr="00392FFD" w:rsidRDefault="002648B0" w:rsidP="00FD239F">
            <w:pPr>
              <w:pStyle w:val="InstructionsText"/>
            </w:pPr>
            <w:r w:rsidRPr="007E125B">
              <w:t>641</w:t>
            </w:r>
          </w:p>
        </w:tc>
        <w:tc>
          <w:tcPr>
            <w:tcW w:w="7243" w:type="dxa"/>
            <w:vAlign w:val="center"/>
          </w:tcPr>
          <w:p w:rsidR="005643EA" w:rsidRPr="00201704" w:rsidRDefault="002648B0" w:rsidP="00FD239F">
            <w:pPr>
              <w:pStyle w:val="InstructionsText"/>
            </w:pPr>
            <w:r w:rsidRPr="007E125B">
              <w:rPr>
                <w:rStyle w:val="InstructionsTabelleberschrift"/>
                <w:rFonts w:ascii="Times New Roman" w:hAnsi="Times New Roman"/>
                <w:sz w:val="24"/>
              </w:rPr>
              <w:t>17</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Synthetisch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een aanzienlijke deelneming heeft</w:t>
            </w:r>
          </w:p>
          <w:p w:rsidR="005643EA" w:rsidRPr="00201704" w:rsidRDefault="00805255"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126</w:t>
            </w:r>
            <w:r>
              <w:t xml:space="preserve">, en de artikelen </w:t>
            </w:r>
            <w:r w:rsidRPr="007E125B">
              <w:t>68</w:t>
            </w:r>
            <w:r>
              <w:t xml:space="preserve"> en </w:t>
            </w:r>
            <w:r w:rsidRPr="007E125B">
              <w:t>69</w:t>
            </w:r>
            <w:r>
              <w:t xml:space="preserve"> van de VKV</w:t>
            </w:r>
          </w:p>
        </w:tc>
      </w:tr>
      <w:tr w:rsidR="002648B0" w:rsidRPr="00392FFD" w:rsidTr="00672D2A">
        <w:tc>
          <w:tcPr>
            <w:tcW w:w="1506" w:type="dxa"/>
          </w:tcPr>
          <w:p w:rsidR="002648B0" w:rsidRPr="00392FFD" w:rsidRDefault="002648B0" w:rsidP="00FD239F">
            <w:pPr>
              <w:pStyle w:val="InstructionsText"/>
            </w:pPr>
            <w:r w:rsidRPr="007E125B">
              <w:t>642</w:t>
            </w:r>
          </w:p>
        </w:tc>
        <w:tc>
          <w:tcPr>
            <w:tcW w:w="7243" w:type="dxa"/>
            <w:vAlign w:val="center"/>
          </w:tcPr>
          <w:p w:rsidR="005643EA" w:rsidRPr="00201704" w:rsidRDefault="002648B0" w:rsidP="00FD239F">
            <w:pPr>
              <w:pStyle w:val="InstructionsText"/>
            </w:pPr>
            <w:r w:rsidRPr="007E125B">
              <w:rPr>
                <w:rStyle w:val="InstructionsTabelleberschrift"/>
                <w:rFonts w:ascii="Times New Roman" w:hAnsi="Times New Roman"/>
                <w:sz w:val="24"/>
              </w:rPr>
              <w:t>17</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Bruto synthetisch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een aanzienlijke deelneming heeft</w:t>
            </w:r>
          </w:p>
          <w:p w:rsidR="005643EA" w:rsidRPr="00201704" w:rsidRDefault="00805255"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126</w:t>
            </w:r>
            <w:r>
              <w:t xml:space="preserve">, en de artikelen </w:t>
            </w:r>
            <w:r w:rsidRPr="007E125B">
              <w:t>68</w:t>
            </w:r>
            <w:r>
              <w:t xml:space="preserve"> en </w:t>
            </w:r>
            <w:r w:rsidRPr="007E125B">
              <w:t>69</w:t>
            </w:r>
            <w:r>
              <w:t xml:space="preserve"> van de VKV</w:t>
            </w:r>
          </w:p>
        </w:tc>
      </w:tr>
      <w:tr w:rsidR="002648B0" w:rsidRPr="00392FFD" w:rsidTr="00672D2A">
        <w:tc>
          <w:tcPr>
            <w:tcW w:w="1506" w:type="dxa"/>
          </w:tcPr>
          <w:p w:rsidR="002648B0" w:rsidRPr="00392FFD" w:rsidRDefault="002648B0" w:rsidP="00FD239F">
            <w:pPr>
              <w:pStyle w:val="InstructionsText"/>
            </w:pPr>
            <w:r w:rsidRPr="007E125B">
              <w:t>643</w:t>
            </w:r>
          </w:p>
        </w:tc>
        <w:tc>
          <w:tcPr>
            <w:tcW w:w="7243" w:type="dxa"/>
            <w:vAlign w:val="center"/>
          </w:tcPr>
          <w:p w:rsidR="005643EA" w:rsidRPr="00201704" w:rsidRDefault="002648B0" w:rsidP="00FD239F">
            <w:pPr>
              <w:pStyle w:val="InstructionsText"/>
            </w:pPr>
            <w:r w:rsidRPr="007E125B">
              <w:rPr>
                <w:rStyle w:val="InstructionsTabelleberschrift"/>
                <w:rFonts w:ascii="Times New Roman" w:hAnsi="Times New Roman"/>
                <w:sz w:val="24"/>
              </w:rPr>
              <w:t>17</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synthetisch bezit</w:t>
            </w:r>
          </w:p>
          <w:p w:rsidR="005643EA" w:rsidRPr="00201704" w:rsidRDefault="00805255" w:rsidP="00FD239F">
            <w:pPr>
              <w:pStyle w:val="InstructionsText"/>
              <w:rPr>
                <w:rStyle w:val="InstructionsTabelleberschrift"/>
                <w:rFonts w:ascii="Times New Roman" w:hAnsi="Times New Roman"/>
                <w:b w:val="0"/>
                <w:bCs w:val="0"/>
                <w:sz w:val="24"/>
                <w:u w:val="none"/>
              </w:rPr>
            </w:pPr>
            <w:r>
              <w:t xml:space="preserve">Artikel </w:t>
            </w:r>
            <w:r w:rsidRPr="007E125B">
              <w:t>4</w:t>
            </w:r>
            <w:r>
              <w:t xml:space="preserve">, lid </w:t>
            </w:r>
            <w:r w:rsidRPr="007E125B">
              <w:t>1</w:t>
            </w:r>
            <w:r>
              <w:t xml:space="preserve">, punt </w:t>
            </w:r>
            <w:r w:rsidRPr="007E125B">
              <w:t>126</w:t>
            </w:r>
            <w:r>
              <w:t xml:space="preserve">, en artikel </w:t>
            </w:r>
            <w:r w:rsidRPr="007E125B">
              <w:t>69</w:t>
            </w:r>
            <w:r>
              <w:t xml:space="preserve"> van de VKV</w:t>
            </w:r>
          </w:p>
        </w:tc>
      </w:tr>
      <w:tr w:rsidR="002648B0" w:rsidRPr="00392FFD" w:rsidTr="00672D2A">
        <w:tc>
          <w:tcPr>
            <w:tcW w:w="1506" w:type="dxa"/>
          </w:tcPr>
          <w:p w:rsidR="002648B0" w:rsidRPr="00392FFD" w:rsidRDefault="002648B0" w:rsidP="00FD239F">
            <w:pPr>
              <w:pStyle w:val="InstructionsText"/>
            </w:pPr>
            <w:r w:rsidRPr="007E125B">
              <w:t>650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18</w:t>
            </w:r>
            <w:r>
              <w:rPr>
                <w:rStyle w:val="InstructionsTabelleberschrift"/>
                <w:rFonts w:ascii="Times New Roman" w:hAnsi="Times New Roman"/>
                <w:sz w:val="24"/>
              </w:rPr>
              <w:t xml:space="preserve"> Risicogewogen posten van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ent</w:t>
            </w:r>
            <w:r>
              <w:rPr>
                <w:rStyle w:val="InstructionsTabelleberschrift"/>
                <w:rFonts w:ascii="Times New Roman" w:hAnsi="Times New Roman"/>
                <w:sz w:val="24"/>
              </w:rPr>
              <w:t>i</w:t>
            </w:r>
            <w:r>
              <w:rPr>
                <w:rStyle w:val="InstructionsTabelleberschrift"/>
                <w:rFonts w:ascii="Times New Roman" w:hAnsi="Times New Roman"/>
                <w:sz w:val="24"/>
              </w:rPr>
              <w:t xml:space="preserve">teiten uit de financiële sector die niet van het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de instelling worden afgetrokken</w:t>
            </w:r>
          </w:p>
          <w:p w:rsidR="005643EA" w:rsidRPr="00392FFD" w:rsidRDefault="002648B0" w:rsidP="00FD239F">
            <w:pPr>
              <w:pStyle w:val="InstructionsText"/>
            </w:pPr>
            <w:r>
              <w:t xml:space="preserve">Artikel </w:t>
            </w:r>
            <w:r w:rsidRPr="007E125B">
              <w:t>46</w:t>
            </w:r>
            <w:r>
              <w:t xml:space="preserve">, lid </w:t>
            </w:r>
            <w:r w:rsidRPr="007E125B">
              <w:t>4</w:t>
            </w:r>
            <w:r>
              <w:t xml:space="preserve">, artikel </w:t>
            </w:r>
            <w:r w:rsidRPr="007E125B">
              <w:t>48</w:t>
            </w:r>
            <w:r>
              <w:t xml:space="preserve">, lid </w:t>
            </w:r>
            <w:r w:rsidRPr="007E125B">
              <w:t>4</w:t>
            </w:r>
            <w:r>
              <w:t xml:space="preserve">, en artikel </w:t>
            </w:r>
            <w:r w:rsidRPr="007E125B">
              <w:t>49</w:t>
            </w:r>
            <w:r>
              <w:t xml:space="preserve">, lid </w:t>
            </w:r>
            <w:r w:rsidRPr="007E125B">
              <w:t>4</w:t>
            </w:r>
            <w:r>
              <w:t>, van de VKV</w:t>
            </w:r>
          </w:p>
        </w:tc>
      </w:tr>
      <w:tr w:rsidR="002648B0" w:rsidRPr="00392FFD" w:rsidTr="00672D2A">
        <w:tc>
          <w:tcPr>
            <w:tcW w:w="1506" w:type="dxa"/>
          </w:tcPr>
          <w:p w:rsidR="002648B0" w:rsidRPr="00392FFD" w:rsidRDefault="002648B0" w:rsidP="00FD239F">
            <w:pPr>
              <w:pStyle w:val="InstructionsText"/>
            </w:pPr>
            <w:r w:rsidRPr="007E125B">
              <w:t>660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19</w:t>
            </w:r>
            <w:r>
              <w:rPr>
                <w:rStyle w:val="InstructionsTabelleberschrift"/>
                <w:rFonts w:ascii="Times New Roman" w:hAnsi="Times New Roman"/>
                <w:sz w:val="24"/>
              </w:rPr>
              <w:t xml:space="preserve"> Risicogewogen posten van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 xml:space="preserve">-kapitaal van entiteiten uit de financiële sector die niet van het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de instelling worden afgetrokken</w:t>
            </w:r>
          </w:p>
          <w:p w:rsidR="005643EA" w:rsidRPr="00392FFD" w:rsidRDefault="002648B0" w:rsidP="00FD239F">
            <w:pPr>
              <w:pStyle w:val="InstructionsText"/>
            </w:pPr>
            <w:r>
              <w:t xml:space="preserve">Artikel </w:t>
            </w:r>
            <w:r w:rsidRPr="007E125B">
              <w:t>60</w:t>
            </w:r>
            <w:r>
              <w:t xml:space="preserve">, lid </w:t>
            </w:r>
            <w:r w:rsidRPr="007E125B">
              <w:t>4</w:t>
            </w:r>
            <w:r>
              <w:t>, van de VKV</w:t>
            </w:r>
          </w:p>
        </w:tc>
      </w:tr>
      <w:tr w:rsidR="002648B0" w:rsidRPr="00392FFD" w:rsidTr="00672D2A">
        <w:tc>
          <w:tcPr>
            <w:tcW w:w="1506" w:type="dxa"/>
          </w:tcPr>
          <w:p w:rsidR="002648B0" w:rsidRPr="00392FFD" w:rsidRDefault="002648B0" w:rsidP="00FD239F">
            <w:pPr>
              <w:pStyle w:val="InstructionsText"/>
            </w:pPr>
            <w:r w:rsidRPr="007E125B">
              <w:t>670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20</w:t>
            </w:r>
            <w:r>
              <w:rPr>
                <w:rStyle w:val="InstructionsTabelleberschrift"/>
                <w:rFonts w:ascii="Times New Roman" w:hAnsi="Times New Roman"/>
                <w:sz w:val="24"/>
              </w:rPr>
              <w:t xml:space="preserve"> Risicogewogen posten van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-kapitaal van entiteiten uit de financiële sector die niet van het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de inste</w:t>
            </w:r>
            <w:r>
              <w:rPr>
                <w:rStyle w:val="InstructionsTabelleberschrift"/>
                <w:rFonts w:ascii="Times New Roman" w:hAnsi="Times New Roman"/>
                <w:sz w:val="24"/>
              </w:rPr>
              <w:t>l</w:t>
            </w:r>
            <w:r>
              <w:rPr>
                <w:rStyle w:val="InstructionsTabelleberschrift"/>
                <w:rFonts w:ascii="Times New Roman" w:hAnsi="Times New Roman"/>
                <w:sz w:val="24"/>
              </w:rPr>
              <w:t>ling worden afgetrokken</w:t>
            </w:r>
          </w:p>
          <w:p w:rsidR="005643EA" w:rsidRPr="00392FFD" w:rsidRDefault="002648B0" w:rsidP="00FD239F">
            <w:pPr>
              <w:pStyle w:val="InstructionsText"/>
            </w:pPr>
            <w:r>
              <w:t xml:space="preserve">Artikel </w:t>
            </w:r>
            <w:r w:rsidRPr="007E125B">
              <w:t>70</w:t>
            </w:r>
            <w:r>
              <w:t xml:space="preserve">, lid </w:t>
            </w:r>
            <w:r w:rsidRPr="007E125B">
              <w:t>4</w:t>
            </w:r>
            <w:r>
              <w:t>, van de VKV</w:t>
            </w:r>
          </w:p>
        </w:tc>
      </w:tr>
      <w:tr w:rsidR="002648B0" w:rsidRPr="00392FFD" w:rsidTr="00672D2A">
        <w:tc>
          <w:tcPr>
            <w:tcW w:w="1506" w:type="dxa"/>
          </w:tcPr>
          <w:p w:rsidR="002648B0" w:rsidRPr="00392FFD" w:rsidRDefault="002648B0" w:rsidP="00FD239F">
            <w:pPr>
              <w:pStyle w:val="InstructionsText"/>
            </w:pPr>
            <w:r w:rsidRPr="007E125B">
              <w:t>680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21</w:t>
            </w:r>
            <w:r>
              <w:tab/>
            </w:r>
            <w:r>
              <w:rPr>
                <w:rStyle w:val="InstructionsTabelleberschrift"/>
                <w:rFonts w:ascii="Times New Roman" w:hAnsi="Times New Roman"/>
                <w:sz w:val="24"/>
              </w:rPr>
              <w:t xml:space="preserve">Tijdelijke ontheffing van de aftrek van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financiële sector waarin de instelling geen aanzienlijke deelneming heeft</w:t>
            </w:r>
          </w:p>
          <w:p w:rsidR="005643EA" w:rsidRPr="00392FFD" w:rsidRDefault="002648B0" w:rsidP="00FD239F">
            <w:pPr>
              <w:pStyle w:val="InstructionsText"/>
            </w:pPr>
            <w:r>
              <w:lastRenderedPageBreak/>
              <w:t xml:space="preserve">Artikel </w:t>
            </w:r>
            <w:r w:rsidRPr="007E125B">
              <w:t>79</w:t>
            </w:r>
            <w:r>
              <w:t xml:space="preserve"> van de VKV</w:t>
            </w:r>
          </w:p>
          <w:p w:rsidR="005643EA" w:rsidRPr="00392FFD" w:rsidRDefault="002648B0" w:rsidP="00FD239F">
            <w:pPr>
              <w:pStyle w:val="InstructionsText"/>
            </w:pPr>
            <w:r>
              <w:t xml:space="preserve">Een bevoegde autoriteit kan een tijdelijke ontheffing verlenen van de bepalingen </w:t>
            </w:r>
            <w:proofErr w:type="gramStart"/>
            <w:r>
              <w:t>inzake</w:t>
            </w:r>
            <w:proofErr w:type="gramEnd"/>
            <w:r>
              <w:t xml:space="preserve"> de aftrek van tier </w:t>
            </w:r>
            <w:r w:rsidRPr="007E125B">
              <w:t>1</w:t>
            </w:r>
            <w:r>
              <w:t>-kernkapitaal vanwege het bezit van instrumenten van een bepaalde entiteit uit de financiële sector, als zij van oordeel is dat dit bezit bedoeld is voor een financiëlebijstandoperatie om die entiteit te saneren en te redden.</w:t>
            </w:r>
          </w:p>
          <w:p w:rsidR="005643EA" w:rsidRPr="00392FFD" w:rsidRDefault="002648B0" w:rsidP="00FD239F">
            <w:pPr>
              <w:pStyle w:val="InstructionsText"/>
            </w:pPr>
            <w:r>
              <w:t xml:space="preserve">Opgemerkt zij dat deze instrumenten ook onder post </w:t>
            </w:r>
            <w:r w:rsidRPr="007E125B">
              <w:t>12</w:t>
            </w:r>
            <w:r>
              <w:t>.</w:t>
            </w:r>
            <w:r w:rsidRPr="007E125B">
              <w:t>1</w:t>
            </w:r>
            <w:r>
              <w:t xml:space="preserve"> </w:t>
            </w:r>
            <w:proofErr w:type="gramStart"/>
            <w:r>
              <w:t>vermeld</w:t>
            </w:r>
            <w:proofErr w:type="gramEnd"/>
            <w:r>
              <w:t xml:space="preserve"> mo</w:t>
            </w:r>
            <w:r>
              <w:t>e</w:t>
            </w:r>
            <w:r>
              <w:t>ten worden.</w:t>
            </w:r>
          </w:p>
        </w:tc>
      </w:tr>
      <w:tr w:rsidR="002648B0" w:rsidRPr="00392FFD" w:rsidTr="00672D2A">
        <w:tc>
          <w:tcPr>
            <w:tcW w:w="1506" w:type="dxa"/>
          </w:tcPr>
          <w:p w:rsidR="002648B0" w:rsidRPr="00392FFD" w:rsidRDefault="002648B0" w:rsidP="00FD239F">
            <w:pPr>
              <w:pStyle w:val="InstructionsText"/>
            </w:pPr>
            <w:r w:rsidRPr="007E125B">
              <w:lastRenderedPageBreak/>
              <w:t>690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22</w:t>
            </w:r>
            <w:r>
              <w:tab/>
            </w:r>
            <w:r>
              <w:rPr>
                <w:rStyle w:val="InstructionsTabelleberschrift"/>
                <w:rFonts w:ascii="Times New Roman" w:hAnsi="Times New Roman"/>
                <w:sz w:val="24"/>
              </w:rPr>
              <w:t xml:space="preserve">Tijdelijke ontheffing van de aftrek van bezit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financiële sector waarin de instelling een aanzienlijke deelneming heeft</w:t>
            </w:r>
          </w:p>
          <w:p w:rsidR="005643EA" w:rsidRPr="00392FFD" w:rsidRDefault="002648B0" w:rsidP="00FD239F">
            <w:pPr>
              <w:pStyle w:val="InstructionsText"/>
            </w:pPr>
            <w:r>
              <w:t xml:space="preserve">Artikel </w:t>
            </w:r>
            <w:r w:rsidRPr="007E125B">
              <w:t>79</w:t>
            </w:r>
            <w:r>
              <w:t xml:space="preserve"> van de VKV</w:t>
            </w:r>
          </w:p>
          <w:p w:rsidR="005643EA" w:rsidRPr="00392FFD" w:rsidRDefault="002648B0" w:rsidP="00FD239F">
            <w:pPr>
              <w:pStyle w:val="InstructionsText"/>
            </w:pPr>
            <w:r>
              <w:t xml:space="preserve">Een bevoegde autoriteit kan een tijdelijke ontheffing verlenen van de bepalingen </w:t>
            </w:r>
            <w:proofErr w:type="gramStart"/>
            <w:r>
              <w:t>inzake</w:t>
            </w:r>
            <w:proofErr w:type="gramEnd"/>
            <w:r>
              <w:t xml:space="preserve"> de aftrek van tier </w:t>
            </w:r>
            <w:r w:rsidRPr="007E125B">
              <w:t>1</w:t>
            </w:r>
            <w:r>
              <w:t>-kernkapitaal vanwege het bezit van instrumenten van een bepaalde entiteit uit de financiële sector, als zij van oordeel is dat dit bezit bedoeld is voor een financiëlebijstandoperatie om die entiteit te saneren en te redden.</w:t>
            </w:r>
          </w:p>
          <w:p w:rsidR="005643EA" w:rsidRPr="00392FFD" w:rsidRDefault="002648B0" w:rsidP="00FD239F">
            <w:pPr>
              <w:pStyle w:val="InstructionsText"/>
            </w:pPr>
            <w:r>
              <w:t xml:space="preserve">Opgemerkt zij dat deze instrumenten ook onder post </w:t>
            </w:r>
            <w:r w:rsidRPr="007E125B">
              <w:t>15</w:t>
            </w:r>
            <w:r>
              <w:t>.</w:t>
            </w:r>
            <w:r w:rsidRPr="007E125B">
              <w:t>1</w:t>
            </w:r>
            <w:r>
              <w:t xml:space="preserve"> </w:t>
            </w:r>
            <w:proofErr w:type="gramStart"/>
            <w:r>
              <w:t>vermeld</w:t>
            </w:r>
            <w:proofErr w:type="gramEnd"/>
            <w:r>
              <w:t xml:space="preserve"> mo</w:t>
            </w:r>
            <w:r>
              <w:t>e</w:t>
            </w:r>
            <w:r>
              <w:t>ten worden.</w:t>
            </w:r>
          </w:p>
        </w:tc>
      </w:tr>
      <w:tr w:rsidR="002648B0" w:rsidRPr="00392FFD" w:rsidTr="00672D2A">
        <w:tc>
          <w:tcPr>
            <w:tcW w:w="1506" w:type="dxa"/>
          </w:tcPr>
          <w:p w:rsidR="002648B0" w:rsidRPr="00392FFD" w:rsidRDefault="002648B0" w:rsidP="00FD239F">
            <w:pPr>
              <w:pStyle w:val="InstructionsText"/>
            </w:pPr>
            <w:r w:rsidRPr="007E125B">
              <w:t>700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23</w:t>
            </w:r>
            <w:r>
              <w:tab/>
            </w:r>
            <w:r>
              <w:rPr>
                <w:rStyle w:val="InstructionsTabelleberschrift"/>
                <w:rFonts w:ascii="Times New Roman" w:hAnsi="Times New Roman"/>
                <w:sz w:val="24"/>
              </w:rPr>
              <w:t xml:space="preserve">Tijdelijke ontheffing van de aftrek van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-kapitaalinstrumenten van entiteiten uit de financiële sector waarin de instelling geen aanzienlijke deelneming heeft</w:t>
            </w:r>
          </w:p>
          <w:p w:rsidR="005643EA" w:rsidRPr="00392FFD" w:rsidRDefault="002648B0" w:rsidP="00FD239F">
            <w:pPr>
              <w:pStyle w:val="InstructionsText"/>
            </w:pPr>
            <w:r>
              <w:t xml:space="preserve">Artikel </w:t>
            </w:r>
            <w:r w:rsidRPr="007E125B">
              <w:t>79</w:t>
            </w:r>
            <w:r>
              <w:t xml:space="preserve"> van de VKV</w:t>
            </w:r>
          </w:p>
          <w:p w:rsidR="005643EA" w:rsidRPr="00392FFD" w:rsidRDefault="002648B0" w:rsidP="00FD239F">
            <w:pPr>
              <w:pStyle w:val="InstructionsText"/>
            </w:pPr>
            <w:r>
              <w:t xml:space="preserve">Een bevoegde autoriteit kan een tijdelijke ontheffing verlenen van de bepalingen </w:t>
            </w:r>
            <w:proofErr w:type="gramStart"/>
            <w:r>
              <w:t>inzake</w:t>
            </w:r>
            <w:proofErr w:type="gramEnd"/>
            <w:r>
              <w:t xml:space="preserve"> de aftrek van aanvullend-tier </w:t>
            </w:r>
            <w:r w:rsidRPr="007E125B">
              <w:t>1</w:t>
            </w:r>
            <w:r>
              <w:t>-kapitaal vanwege het bezit van instrumenten van een bepaalde entiteit uit de financiële sector, als zij van oordeel is dat dit bezit bedoeld is voor een financiëlebi</w:t>
            </w:r>
            <w:r>
              <w:t>j</w:t>
            </w:r>
            <w:r>
              <w:t>standoperatie om die entiteit te saneren en te redden.</w:t>
            </w:r>
          </w:p>
          <w:p w:rsidR="005643EA" w:rsidRPr="00392FFD" w:rsidRDefault="002648B0" w:rsidP="00FD239F">
            <w:pPr>
              <w:pStyle w:val="InstructionsText"/>
            </w:pPr>
            <w:r>
              <w:t xml:space="preserve">Opgemerkt zij dat deze instrumenten ook onder post </w:t>
            </w:r>
            <w:r w:rsidRPr="007E125B">
              <w:t>13</w:t>
            </w:r>
            <w:r>
              <w:t>.</w:t>
            </w:r>
            <w:r w:rsidRPr="007E125B">
              <w:t>1</w:t>
            </w:r>
            <w:r>
              <w:t xml:space="preserve"> </w:t>
            </w:r>
            <w:proofErr w:type="gramStart"/>
            <w:r>
              <w:t>vermeld</w:t>
            </w:r>
            <w:proofErr w:type="gramEnd"/>
            <w:r>
              <w:t xml:space="preserve"> mo</w:t>
            </w:r>
            <w:r>
              <w:t>e</w:t>
            </w:r>
            <w:r>
              <w:t>ten worden.</w:t>
            </w:r>
          </w:p>
        </w:tc>
      </w:tr>
      <w:tr w:rsidR="002648B0" w:rsidRPr="00392FFD" w:rsidTr="00672D2A">
        <w:tc>
          <w:tcPr>
            <w:tcW w:w="1506" w:type="dxa"/>
          </w:tcPr>
          <w:p w:rsidR="002648B0" w:rsidRPr="00392FFD" w:rsidRDefault="002648B0" w:rsidP="00FD239F">
            <w:pPr>
              <w:pStyle w:val="InstructionsText"/>
            </w:pPr>
            <w:r w:rsidRPr="007E125B">
              <w:t>710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24</w:t>
            </w:r>
            <w:r>
              <w:tab/>
            </w:r>
            <w:r>
              <w:rPr>
                <w:rStyle w:val="InstructionsTabelleberschrift"/>
                <w:rFonts w:ascii="Times New Roman" w:hAnsi="Times New Roman"/>
                <w:sz w:val="24"/>
              </w:rPr>
              <w:t xml:space="preserve">Tijdelijke ontheffing van de aftrek van bezit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-kapitaalinstrumenten van entiteiten uit de financiële sector waarin de instelling een aanzienlijke deelneming heeft</w:t>
            </w:r>
          </w:p>
          <w:p w:rsidR="005643EA" w:rsidRPr="00392FFD" w:rsidRDefault="002648B0" w:rsidP="00FD239F">
            <w:pPr>
              <w:pStyle w:val="InstructionsText"/>
            </w:pPr>
            <w:r>
              <w:t xml:space="preserve">Artikel </w:t>
            </w:r>
            <w:r w:rsidRPr="007E125B">
              <w:t>79</w:t>
            </w:r>
            <w:r>
              <w:t xml:space="preserve"> van de VKV</w:t>
            </w:r>
          </w:p>
          <w:p w:rsidR="005643EA" w:rsidRPr="00392FFD" w:rsidRDefault="002648B0" w:rsidP="00FD239F">
            <w:pPr>
              <w:pStyle w:val="InstructionsText"/>
            </w:pPr>
            <w:r>
              <w:t xml:space="preserve">Een bevoegde autoriteit kan een tijdelijke ontheffing verlenen van de bepalingen </w:t>
            </w:r>
            <w:proofErr w:type="gramStart"/>
            <w:r>
              <w:t>inzake</w:t>
            </w:r>
            <w:proofErr w:type="gramEnd"/>
            <w:r>
              <w:t xml:space="preserve"> de aftrek van aanvullend-tier </w:t>
            </w:r>
            <w:r w:rsidRPr="007E125B">
              <w:t>1</w:t>
            </w:r>
            <w:r>
              <w:t>-kapitaal vanwege het bezit van instrumenten van een bepaalde entiteit uit de financiële sector, als zij van oordeel is dat dit bezit bedoeld is voor een financiëlebi</w:t>
            </w:r>
            <w:r>
              <w:t>j</w:t>
            </w:r>
            <w:r>
              <w:t>standoperatie om die entiteit te saneren en te redden.</w:t>
            </w:r>
          </w:p>
          <w:p w:rsidR="005643EA" w:rsidRPr="00392FFD" w:rsidRDefault="002648B0" w:rsidP="00FD239F">
            <w:pPr>
              <w:pStyle w:val="InstructionsText"/>
            </w:pPr>
            <w:r>
              <w:t xml:space="preserve">Opgemerkt zij dat deze instrumenten ook onder post </w:t>
            </w:r>
            <w:r w:rsidRPr="007E125B">
              <w:t>16</w:t>
            </w:r>
            <w:r>
              <w:t>.</w:t>
            </w:r>
            <w:r w:rsidRPr="007E125B">
              <w:t>1</w:t>
            </w:r>
            <w:r>
              <w:t xml:space="preserve"> </w:t>
            </w:r>
            <w:proofErr w:type="gramStart"/>
            <w:r>
              <w:t>vermeld</w:t>
            </w:r>
            <w:proofErr w:type="gramEnd"/>
            <w:r>
              <w:t xml:space="preserve"> mo</w:t>
            </w:r>
            <w:r>
              <w:t>e</w:t>
            </w:r>
            <w:r>
              <w:t>ten worden.</w:t>
            </w:r>
          </w:p>
        </w:tc>
      </w:tr>
      <w:tr w:rsidR="002648B0" w:rsidRPr="00392FFD" w:rsidTr="00672D2A">
        <w:tc>
          <w:tcPr>
            <w:tcW w:w="1506" w:type="dxa"/>
          </w:tcPr>
          <w:p w:rsidR="002648B0" w:rsidRPr="00392FFD" w:rsidRDefault="002648B0" w:rsidP="00FD239F">
            <w:pPr>
              <w:pStyle w:val="InstructionsText"/>
            </w:pPr>
            <w:r w:rsidRPr="007E125B">
              <w:t>720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25</w:t>
            </w:r>
            <w:r>
              <w:tab/>
            </w:r>
            <w:r>
              <w:rPr>
                <w:rStyle w:val="InstructionsTabelleberschrift"/>
                <w:rFonts w:ascii="Times New Roman" w:hAnsi="Times New Roman"/>
                <w:sz w:val="24"/>
              </w:rPr>
              <w:t xml:space="preserve">Tijdelijke ontheffing van de aftrek van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 xml:space="preserve">-kapitaalinstrumenten van entiteiten uit de financiële sector waarin </w:t>
            </w:r>
            <w:r>
              <w:rPr>
                <w:rStyle w:val="InstructionsTabelleberschrift"/>
                <w:rFonts w:ascii="Times New Roman" w:hAnsi="Times New Roman"/>
                <w:sz w:val="24"/>
              </w:rPr>
              <w:lastRenderedPageBreak/>
              <w:t>de instelling geen aanzienlijke deelneming heeft</w:t>
            </w:r>
          </w:p>
          <w:p w:rsidR="005643EA" w:rsidRPr="00392FFD" w:rsidRDefault="002648B0" w:rsidP="00FD239F">
            <w:pPr>
              <w:pStyle w:val="InstructionsText"/>
            </w:pPr>
            <w:r>
              <w:t xml:space="preserve">Artikel </w:t>
            </w:r>
            <w:r w:rsidRPr="007E125B">
              <w:t>79</w:t>
            </w:r>
            <w:r>
              <w:t xml:space="preserve"> van de VKV</w:t>
            </w:r>
          </w:p>
          <w:p w:rsidR="005643EA" w:rsidRPr="00392FFD" w:rsidRDefault="002648B0" w:rsidP="00FD239F">
            <w:pPr>
              <w:pStyle w:val="InstructionsText"/>
            </w:pPr>
            <w:r>
              <w:t xml:space="preserve">Een bevoegde autoriteit kan een tijdelijke ontheffing verlenen van de bepalingen </w:t>
            </w:r>
            <w:proofErr w:type="gramStart"/>
            <w:r>
              <w:t>inzake</w:t>
            </w:r>
            <w:proofErr w:type="gramEnd"/>
            <w:r>
              <w:t xml:space="preserve"> de aftrek van tier </w:t>
            </w:r>
            <w:r w:rsidRPr="007E125B">
              <w:t>2</w:t>
            </w:r>
            <w:r>
              <w:t>-kapitaal vanwege het bezit van i</w:t>
            </w:r>
            <w:r>
              <w:t>n</w:t>
            </w:r>
            <w:r>
              <w:t>strumenten van een bepaalde entiteit uit de financiële sector, als zij van oordeel is dat dit bezit bedoeld is voor een financiëlebijstandoperatie om die entiteit te saneren en te redden.</w:t>
            </w:r>
          </w:p>
          <w:p w:rsidR="005643EA" w:rsidRPr="00392FFD" w:rsidRDefault="002648B0" w:rsidP="00FD239F">
            <w:pPr>
              <w:pStyle w:val="InstructionsText"/>
            </w:pPr>
            <w:r>
              <w:t xml:space="preserve">Opgemerkt zij dat deze instrumenten ook onder post </w:t>
            </w:r>
            <w:r w:rsidRPr="007E125B">
              <w:t>14</w:t>
            </w:r>
            <w:r>
              <w:t>.</w:t>
            </w:r>
            <w:r w:rsidRPr="007E125B">
              <w:t>1</w:t>
            </w:r>
            <w:r>
              <w:t xml:space="preserve"> </w:t>
            </w:r>
            <w:proofErr w:type="gramStart"/>
            <w:r>
              <w:t>vermeld</w:t>
            </w:r>
            <w:proofErr w:type="gramEnd"/>
            <w:r>
              <w:t xml:space="preserve"> mo</w:t>
            </w:r>
            <w:r>
              <w:t>e</w:t>
            </w:r>
            <w:r>
              <w:t>ten worden.</w:t>
            </w:r>
          </w:p>
        </w:tc>
      </w:tr>
      <w:tr w:rsidR="002648B0" w:rsidRPr="00392FFD" w:rsidTr="00672D2A">
        <w:tc>
          <w:tcPr>
            <w:tcW w:w="1506" w:type="dxa"/>
          </w:tcPr>
          <w:p w:rsidR="002648B0" w:rsidRPr="00392FFD" w:rsidRDefault="002648B0" w:rsidP="00FD239F">
            <w:pPr>
              <w:pStyle w:val="InstructionsText"/>
            </w:pPr>
            <w:r w:rsidRPr="007E125B">
              <w:lastRenderedPageBreak/>
              <w:t>730</w:t>
            </w:r>
          </w:p>
        </w:tc>
        <w:tc>
          <w:tcPr>
            <w:tcW w:w="7243" w:type="dxa"/>
          </w:tcPr>
          <w:p w:rsidR="005643EA" w:rsidRPr="00201704" w:rsidRDefault="002648B0" w:rsidP="00FD239F">
            <w:pPr>
              <w:pStyle w:val="InstructionsText"/>
            </w:pPr>
            <w:r w:rsidRPr="007E125B">
              <w:rPr>
                <w:rStyle w:val="InstructionsTabelleberschrift"/>
                <w:rFonts w:ascii="Times New Roman" w:hAnsi="Times New Roman"/>
                <w:sz w:val="24"/>
              </w:rPr>
              <w:t>26</w:t>
            </w:r>
            <w:r>
              <w:tab/>
            </w:r>
            <w:r>
              <w:rPr>
                <w:rStyle w:val="InstructionsTabelleberschrift"/>
                <w:rFonts w:ascii="Times New Roman" w:hAnsi="Times New Roman"/>
                <w:sz w:val="24"/>
              </w:rPr>
              <w:t xml:space="preserve">Tijdelijke ontheffing van de aftrek van bezit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-kapitaalinstrumenten van entiteiten uit de financiële sector waarin de instelling een aanzienlijke deelneming heeft</w:t>
            </w:r>
          </w:p>
          <w:p w:rsidR="005643EA" w:rsidRPr="00392FFD" w:rsidRDefault="002648B0" w:rsidP="00FD239F">
            <w:pPr>
              <w:pStyle w:val="InstructionsText"/>
            </w:pPr>
            <w:r>
              <w:t xml:space="preserve">Artikel </w:t>
            </w:r>
            <w:r w:rsidRPr="007E125B">
              <w:t>79</w:t>
            </w:r>
            <w:r>
              <w:t xml:space="preserve"> van de VKV</w:t>
            </w:r>
          </w:p>
          <w:p w:rsidR="005643EA" w:rsidRPr="00392FFD" w:rsidRDefault="002648B0" w:rsidP="00FD239F">
            <w:pPr>
              <w:pStyle w:val="InstructionsText"/>
            </w:pPr>
            <w:r>
              <w:t xml:space="preserve">Een bevoegde autoriteit kan een tijdelijke ontheffing verlenen van de bepalingen </w:t>
            </w:r>
            <w:proofErr w:type="gramStart"/>
            <w:r>
              <w:t>inzake</w:t>
            </w:r>
            <w:proofErr w:type="gramEnd"/>
            <w:r>
              <w:t xml:space="preserve"> de aftrek van tier </w:t>
            </w:r>
            <w:r w:rsidRPr="007E125B">
              <w:t>2</w:t>
            </w:r>
            <w:r>
              <w:t>-kapitaal vanwege het bezit van i</w:t>
            </w:r>
            <w:r>
              <w:t>n</w:t>
            </w:r>
            <w:r>
              <w:t>strumenten van een bepaalde entiteit uit de financiële sector, als zij van oordeel is dat dit bezit bedoeld is voor een financiëlebijstandoperatie om die entiteit te saneren en te redden.</w:t>
            </w:r>
          </w:p>
          <w:p w:rsidR="005643EA" w:rsidRPr="00392FFD" w:rsidRDefault="002648B0" w:rsidP="00FD239F">
            <w:pPr>
              <w:pStyle w:val="InstructionsText"/>
            </w:pPr>
            <w:r>
              <w:t xml:space="preserve">Opgemerkt zij dat deze instrumenten ook onder post </w:t>
            </w:r>
            <w:r w:rsidRPr="007E125B">
              <w:t>17</w:t>
            </w:r>
            <w:r>
              <w:t>.</w:t>
            </w:r>
            <w:r w:rsidRPr="007E125B">
              <w:t>1</w:t>
            </w:r>
            <w:r>
              <w:t xml:space="preserve"> </w:t>
            </w:r>
            <w:proofErr w:type="gramStart"/>
            <w:r>
              <w:t>vermeld</w:t>
            </w:r>
            <w:proofErr w:type="gramEnd"/>
            <w:r>
              <w:t xml:space="preserve"> mo</w:t>
            </w:r>
            <w:r>
              <w:t>e</w:t>
            </w:r>
            <w:r>
              <w:t>ten worden.</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rsidRPr="007E125B">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sidRPr="007E125B">
              <w:rPr>
                <w:rStyle w:val="InstructionsTabelleberschrift"/>
                <w:rFonts w:ascii="Times New Roman" w:hAnsi="Times New Roman"/>
                <w:sz w:val="24"/>
              </w:rPr>
              <w:t>27</w:t>
            </w:r>
            <w:r>
              <w:tab/>
            </w:r>
            <w:r>
              <w:rPr>
                <w:rStyle w:val="InstructionsTabelleberschrift"/>
                <w:rFonts w:ascii="Times New Roman" w:hAnsi="Times New Roman"/>
                <w:sz w:val="24"/>
              </w:rPr>
              <w:t>Gecombineerd buffervereiste</w:t>
            </w:r>
          </w:p>
          <w:p w:rsidR="005643EA" w:rsidRPr="00392FFD" w:rsidRDefault="002648B0" w:rsidP="00FD239F">
            <w:pPr>
              <w:pStyle w:val="InstructionsText"/>
            </w:pPr>
            <w:r>
              <w:t xml:space="preserve">Artikel </w:t>
            </w:r>
            <w:r w:rsidRPr="007E125B">
              <w:t>128</w:t>
            </w:r>
            <w:r>
              <w:t xml:space="preserve">, punt </w:t>
            </w:r>
            <w:r w:rsidRPr="007E125B">
              <w:t>6</w:t>
            </w:r>
            <w:r>
              <w:t>, van de RKV</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rsidRPr="007E125B">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Kapitaalconserveringsbuffer</w:t>
            </w:r>
          </w:p>
          <w:p w:rsidR="005643EA" w:rsidRPr="00392FFD" w:rsidRDefault="002648B0" w:rsidP="00FD239F">
            <w:pPr>
              <w:pStyle w:val="InstructionsText"/>
            </w:pPr>
            <w:r>
              <w:t xml:space="preserve">Artikel </w:t>
            </w:r>
            <w:r w:rsidRPr="007E125B">
              <w:t>128</w:t>
            </w:r>
            <w:r>
              <w:t xml:space="preserve">, punt </w:t>
            </w:r>
            <w:r w:rsidRPr="007E125B">
              <w:t>1</w:t>
            </w:r>
            <w:r>
              <w:t xml:space="preserve">, en artikel </w:t>
            </w:r>
            <w:r w:rsidRPr="007E125B">
              <w:t>129</w:t>
            </w:r>
            <w:r>
              <w:t xml:space="preserve"> van de RKV </w:t>
            </w:r>
          </w:p>
          <w:p w:rsidR="005643EA" w:rsidRPr="00392FFD" w:rsidRDefault="002648B0" w:rsidP="00FD239F">
            <w:pPr>
              <w:pStyle w:val="InstructionsText"/>
            </w:pPr>
            <w:proofErr w:type="gramStart"/>
            <w:r>
              <w:t>Overeenkomstig</w:t>
            </w:r>
            <w:proofErr w:type="gramEnd"/>
            <w:r>
              <w:t xml:space="preserve"> artikel </w:t>
            </w:r>
            <w:r w:rsidRPr="007E125B">
              <w:t>129</w:t>
            </w:r>
            <w:r>
              <w:t xml:space="preserve">, lid </w:t>
            </w:r>
            <w:r w:rsidRPr="007E125B">
              <w:t>1</w:t>
            </w:r>
            <w:r>
              <w:t>, van de RKV is de kapitaalconserv</w:t>
            </w:r>
            <w:r>
              <w:t>e</w:t>
            </w:r>
            <w:r>
              <w:t xml:space="preserve">ringsbuffer een aanvullend bedrag aan tier </w:t>
            </w:r>
            <w:r w:rsidRPr="007E125B">
              <w:t>1</w:t>
            </w:r>
            <w:r>
              <w:t xml:space="preserve">-kernkapitaal. Gezien het feit dat de kapitaalconserveringsbuffer stabiel op </w:t>
            </w:r>
            <w:r w:rsidRPr="007E125B">
              <w:t>2</w:t>
            </w:r>
            <w:r>
              <w:t>,</w:t>
            </w:r>
            <w:r w:rsidRPr="007E125B">
              <w:t>5</w:t>
            </w:r>
            <w:r>
              <w:t> % is gesteld, wordt in deze cel een bedrag ingevuld.</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rsidRPr="007E125B">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Conserveringsbuffer als gevolg van macroprudentieel of systeemr</w:t>
            </w:r>
            <w:r>
              <w:rPr>
                <w:rStyle w:val="InstructionsTabelleberschrift"/>
                <w:rFonts w:ascii="Times New Roman" w:hAnsi="Times New Roman"/>
                <w:sz w:val="24"/>
              </w:rPr>
              <w:t>i</w:t>
            </w:r>
            <w:r>
              <w:rPr>
                <w:rStyle w:val="InstructionsTabelleberschrift"/>
                <w:rFonts w:ascii="Times New Roman" w:hAnsi="Times New Roman"/>
                <w:sz w:val="24"/>
              </w:rPr>
              <w:t xml:space="preserve">sico onderkend op het niveau van een lidstaat </w:t>
            </w:r>
          </w:p>
          <w:p w:rsidR="005643EA" w:rsidRPr="00392FFD" w:rsidRDefault="002648B0" w:rsidP="00FD239F">
            <w:pPr>
              <w:pStyle w:val="InstructionsText"/>
            </w:pPr>
            <w:r>
              <w:t xml:space="preserve">Artikel </w:t>
            </w:r>
            <w:r w:rsidRPr="007E125B">
              <w:t>458</w:t>
            </w:r>
            <w:r>
              <w:t xml:space="preserve">, lid </w:t>
            </w:r>
            <w:r w:rsidRPr="007E125B">
              <w:t>2</w:t>
            </w:r>
            <w:r>
              <w:t>, onder d), iv), van de VKV</w:t>
            </w:r>
          </w:p>
          <w:p w:rsidR="00DF65DF" w:rsidRPr="00392FFD" w:rsidRDefault="002648B0" w:rsidP="00FD239F">
            <w:pPr>
              <w:pStyle w:val="InstructionsText"/>
            </w:pPr>
            <w:r>
              <w:t xml:space="preserve">In deze cel wordt het bedrag vermeld van de conserveringsbuffer die </w:t>
            </w:r>
            <w:proofErr w:type="gramStart"/>
            <w:r>
              <w:t>overeenkomstig</w:t>
            </w:r>
            <w:proofErr w:type="gramEnd"/>
            <w:r>
              <w:t xml:space="preserve"> artikel </w:t>
            </w:r>
            <w:r w:rsidRPr="007E125B">
              <w:t>458</w:t>
            </w:r>
            <w:r>
              <w:t xml:space="preserve"> van de VKV in aanvulling op de kapitaa</w:t>
            </w:r>
            <w:r>
              <w:t>l</w:t>
            </w:r>
            <w:r>
              <w:t>conserveringsbuffer kan worden verlangd als gevolg van een op het n</w:t>
            </w:r>
            <w:r>
              <w:t>i</w:t>
            </w:r>
            <w:r>
              <w:t>veau van een lidstaat onderkend macroprudentieel of systeemrisico.</w:t>
            </w:r>
          </w:p>
          <w:p w:rsidR="005643EA" w:rsidRPr="00392FFD" w:rsidRDefault="00DF65DF" w:rsidP="00FD239F">
            <w:pPr>
              <w:pStyle w:val="InstructionsText"/>
            </w:pPr>
            <w:r>
              <w:t>Het gerapporteerde bedrag vertegenwoordigt het bedrag aan eigen ve</w:t>
            </w:r>
            <w:r>
              <w:t>r</w:t>
            </w:r>
            <w:r>
              <w:t>mogen dat nodig is om op de verslagdatum aan de respectieve kapitaa</w:t>
            </w:r>
            <w:r>
              <w:t>l</w:t>
            </w:r>
            <w:r>
              <w:t>buffervereisten te voldoen.</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rsidRPr="007E125B">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 xml:space="preserve">Instellingsspecifieke contracyclische kapitaalbuffer </w:t>
            </w:r>
          </w:p>
          <w:p w:rsidR="00DF65DF" w:rsidRPr="00392FFD" w:rsidRDefault="002648B0" w:rsidP="00FD239F">
            <w:pPr>
              <w:pStyle w:val="InstructionsText"/>
            </w:pPr>
            <w:r>
              <w:t xml:space="preserve">Artikel </w:t>
            </w:r>
            <w:r w:rsidRPr="007E125B">
              <w:t>128</w:t>
            </w:r>
            <w:r>
              <w:t xml:space="preserve">, punt </w:t>
            </w:r>
            <w:r w:rsidRPr="007E125B">
              <w:t>2</w:t>
            </w:r>
            <w:r>
              <w:t xml:space="preserve">, en de artikelen </w:t>
            </w:r>
            <w:r w:rsidRPr="007E125B">
              <w:t>130</w:t>
            </w:r>
            <w:r>
              <w:t xml:space="preserve"> en </w:t>
            </w:r>
            <w:r w:rsidRPr="007E125B">
              <w:t>135</w:t>
            </w:r>
            <w:r>
              <w:t xml:space="preserve"> tot en met </w:t>
            </w:r>
            <w:r w:rsidRPr="007E125B">
              <w:t>140</w:t>
            </w:r>
            <w:r>
              <w:t xml:space="preserve"> van de RKV </w:t>
            </w:r>
          </w:p>
          <w:p w:rsidR="005643EA" w:rsidRPr="00392FFD" w:rsidRDefault="00DF65DF" w:rsidP="00FD239F">
            <w:pPr>
              <w:pStyle w:val="InstructionsText"/>
            </w:pPr>
            <w:r>
              <w:t>Het gerapporteerde bedrag vertegenwoordigt het bedrag aan eigen ve</w:t>
            </w:r>
            <w:r>
              <w:t>r</w:t>
            </w:r>
            <w:r>
              <w:lastRenderedPageBreak/>
              <w:t>mogen dat nodig is om op de verslagdatum aan de respectieve kapitaa</w:t>
            </w:r>
            <w:r>
              <w:t>l</w:t>
            </w:r>
            <w:r>
              <w:t>buffervereisten te voldoen.</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rsidRPr="007E125B">
              <w:lastRenderedPageBreak/>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Systeemrisicobuffer </w:t>
            </w:r>
          </w:p>
          <w:p w:rsidR="00DF65DF" w:rsidRPr="00392FFD" w:rsidRDefault="002648B0" w:rsidP="00FD239F">
            <w:pPr>
              <w:pStyle w:val="InstructionsText"/>
            </w:pPr>
            <w:r>
              <w:t xml:space="preserve">Artikel </w:t>
            </w:r>
            <w:r w:rsidRPr="007E125B">
              <w:t>128</w:t>
            </w:r>
            <w:r>
              <w:t xml:space="preserve">, punt </w:t>
            </w:r>
            <w:r w:rsidRPr="007E125B">
              <w:t>5</w:t>
            </w:r>
            <w:r>
              <w:t xml:space="preserve">, en de artikelen </w:t>
            </w:r>
            <w:r w:rsidRPr="007E125B">
              <w:t>133</w:t>
            </w:r>
            <w:r>
              <w:t xml:space="preserve"> en </w:t>
            </w:r>
            <w:r w:rsidRPr="007E125B">
              <w:t>134</w:t>
            </w:r>
            <w:r>
              <w:t xml:space="preserve"> van de RKV </w:t>
            </w:r>
          </w:p>
          <w:p w:rsidR="005643EA" w:rsidRPr="00392FFD" w:rsidRDefault="00DF65DF" w:rsidP="00FD239F">
            <w:pPr>
              <w:pStyle w:val="InstructionsText"/>
            </w:pPr>
            <w:r>
              <w:t>Het gerapporteerde bedrag vertegenwoordigt het bedrag aan eigen ve</w:t>
            </w:r>
            <w:r>
              <w:t>r</w:t>
            </w:r>
            <w:r>
              <w:t>mogen dat nodig is om op de verslagdatum aan de respectieve kapitaa</w:t>
            </w:r>
            <w:r>
              <w:t>l</w:t>
            </w:r>
            <w:r>
              <w:t>buffervereisten te voldoen.</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rsidRPr="007E125B">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Buffer voor mondiaal systeemrelevante instellingen</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punt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en artikel </w:t>
            </w:r>
            <w:r w:rsidRPr="007E125B">
              <w:rPr>
                <w:rStyle w:val="InstructionsTabelleberschrift"/>
                <w:rFonts w:ascii="Times New Roman" w:hAnsi="Times New Roman"/>
                <w:b w:val="0"/>
                <w:sz w:val="24"/>
                <w:u w:val="none"/>
              </w:rPr>
              <w:t>131</w:t>
            </w:r>
            <w:r>
              <w:rPr>
                <w:rStyle w:val="InstructionsTabelleberschrift"/>
                <w:rFonts w:ascii="Times New Roman" w:hAnsi="Times New Roman"/>
                <w:b w:val="0"/>
                <w:sz w:val="24"/>
                <w:u w:val="none"/>
              </w:rPr>
              <w:t xml:space="preserve"> van de RKV</w:t>
            </w:r>
          </w:p>
          <w:p w:rsidR="005643EA" w:rsidRPr="00201704" w:rsidRDefault="00DF65DF" w:rsidP="00FD239F">
            <w:pPr>
              <w:pStyle w:val="InstructionsText"/>
              <w:rPr>
                <w:rStyle w:val="InstructionsTabelleberschrift"/>
                <w:rFonts w:ascii="Times New Roman" w:hAnsi="Times New Roman"/>
                <w:b w:val="0"/>
                <w:bCs w:val="0"/>
                <w:sz w:val="24"/>
                <w:u w:val="none"/>
              </w:rPr>
            </w:pPr>
            <w:r>
              <w:t>Het gerapporteerde bedrag vertegenwoordigt het bedrag aan eigen ve</w:t>
            </w:r>
            <w:r>
              <w:t>r</w:t>
            </w:r>
            <w:r>
              <w:t>mogen dat nodig is om op de verslagdatum aan de respectieve kapitaa</w:t>
            </w:r>
            <w:r>
              <w:t>l</w:t>
            </w:r>
            <w:r>
              <w:t>buffervereisten te voldoen.</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rsidRPr="007E125B">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Buffer voor andere systeemrelevante instellingen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punt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en artikel </w:t>
            </w:r>
            <w:r w:rsidRPr="007E125B">
              <w:rPr>
                <w:rStyle w:val="InstructionsTabelleberschrift"/>
                <w:rFonts w:ascii="Times New Roman" w:hAnsi="Times New Roman"/>
                <w:b w:val="0"/>
                <w:sz w:val="24"/>
                <w:u w:val="none"/>
              </w:rPr>
              <w:t>131</w:t>
            </w:r>
            <w:r>
              <w:rPr>
                <w:rStyle w:val="InstructionsTabelleberschrift"/>
                <w:rFonts w:ascii="Times New Roman" w:hAnsi="Times New Roman"/>
                <w:b w:val="0"/>
                <w:sz w:val="24"/>
                <w:u w:val="none"/>
              </w:rPr>
              <w:t xml:space="preserve"> van de RKV</w:t>
            </w:r>
          </w:p>
          <w:p w:rsidR="005643EA" w:rsidRPr="00201704" w:rsidRDefault="00DF65DF" w:rsidP="00FD239F">
            <w:pPr>
              <w:pStyle w:val="InstructionsText"/>
              <w:rPr>
                <w:rStyle w:val="InstructionsTabelleberschrift"/>
                <w:rFonts w:ascii="Times New Roman" w:hAnsi="Times New Roman"/>
                <w:b w:val="0"/>
                <w:bCs w:val="0"/>
                <w:sz w:val="24"/>
                <w:u w:val="none"/>
              </w:rPr>
            </w:pPr>
            <w:r>
              <w:t>Het gerapporteerde bedrag vertegenwoordigt het bedrag aan eigen ve</w:t>
            </w:r>
            <w:r>
              <w:t>r</w:t>
            </w:r>
            <w:r>
              <w:t>mogen dat nodig is om op de verslagdatum aan de respectieve kapitaa</w:t>
            </w:r>
            <w:r>
              <w:t>l</w:t>
            </w:r>
            <w:r>
              <w:t>buffervereisten te voldoen.</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rsidRPr="007E125B">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28</w:t>
            </w:r>
            <w:r>
              <w:tab/>
            </w:r>
            <w:r>
              <w:rPr>
                <w:rStyle w:val="InstructionsTabelleberschrift"/>
                <w:rFonts w:ascii="Times New Roman" w:hAnsi="Times New Roman"/>
                <w:sz w:val="24"/>
              </w:rPr>
              <w:t xml:space="preserve">Eigenvermogensvereisten in verband met aanpassingen </w:t>
            </w:r>
            <w:proofErr w:type="gramStart"/>
            <w:r>
              <w:rPr>
                <w:rStyle w:val="InstructionsTabelleberschrift"/>
                <w:rFonts w:ascii="Times New Roman" w:hAnsi="Times New Roman"/>
                <w:sz w:val="24"/>
              </w:rPr>
              <w:t>uit hoofde van</w:t>
            </w:r>
            <w:proofErr w:type="gramEnd"/>
            <w:r>
              <w:rPr>
                <w:rStyle w:val="InstructionsTabelleberschrift"/>
                <w:rFonts w:ascii="Times New Roman" w:hAnsi="Times New Roman"/>
                <w:sz w:val="24"/>
              </w:rPr>
              <w:t xml:space="preserve"> Pijler II</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104</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van de RKV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Indien een bevoegde autoriteit van mening is dat een instelling in ve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band met Pijler II additionele eigenvermogensvereisten moet berekenen, worden die additionele eigenvermogensvereisten in deze cel gerappo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teerd.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rsidRPr="007E125B">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29</w:t>
            </w:r>
            <w:r>
              <w:tab/>
            </w:r>
            <w:r>
              <w:rPr>
                <w:rStyle w:val="InstructionsTabelleberschrift"/>
                <w:rFonts w:ascii="Times New Roman" w:hAnsi="Times New Roman"/>
                <w:sz w:val="24"/>
              </w:rPr>
              <w:t>Aanvangskapitaal</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artikelen </w:t>
            </w:r>
            <w:r w:rsidRPr="007E125B">
              <w:rPr>
                <w:rStyle w:val="InstructionsTabelleberschrift"/>
                <w:rFonts w:ascii="Times New Roman" w:hAnsi="Times New Roman"/>
                <w:b w:val="0"/>
                <w:sz w:val="24"/>
                <w:u w:val="none"/>
              </w:rPr>
              <w:t>12</w:t>
            </w:r>
            <w:r>
              <w:rPr>
                <w:rStyle w:val="InstructionsTabelleberschrift"/>
                <w:rFonts w:ascii="Times New Roman" w:hAnsi="Times New Roman"/>
                <w:b w:val="0"/>
                <w:sz w:val="24"/>
                <w:u w:val="none"/>
              </w:rPr>
              <w:t xml:space="preserve"> en </w:t>
            </w:r>
            <w:r w:rsidRPr="007E125B">
              <w:rPr>
                <w:rStyle w:val="InstructionsTabelleberschrift"/>
                <w:rFonts w:ascii="Times New Roman" w:hAnsi="Times New Roman"/>
                <w:b w:val="0"/>
                <w:sz w:val="24"/>
                <w:u w:val="none"/>
              </w:rPr>
              <w:t>28</w:t>
            </w:r>
            <w:r>
              <w:rPr>
                <w:rStyle w:val="InstructionsTabelleberschrift"/>
                <w:rFonts w:ascii="Times New Roman" w:hAnsi="Times New Roman"/>
                <w:b w:val="0"/>
                <w:sz w:val="24"/>
                <w:u w:val="none"/>
              </w:rPr>
              <w:t xml:space="preserve"> tot en met </w:t>
            </w:r>
            <w:r w:rsidRPr="007E125B">
              <w:rPr>
                <w:rStyle w:val="InstructionsTabelleberschrift"/>
                <w:rFonts w:ascii="Times New Roman" w:hAnsi="Times New Roman"/>
                <w:b w:val="0"/>
                <w:sz w:val="24"/>
                <w:u w:val="none"/>
              </w:rPr>
              <w:t>31</w:t>
            </w:r>
            <w:r>
              <w:rPr>
                <w:rStyle w:val="InstructionsTabelleberschrift"/>
                <w:rFonts w:ascii="Times New Roman" w:hAnsi="Times New Roman"/>
                <w:b w:val="0"/>
                <w:sz w:val="24"/>
                <w:u w:val="none"/>
              </w:rPr>
              <w:t xml:space="preserve"> van de RKV en artikel </w:t>
            </w:r>
            <w:r w:rsidRPr="007E125B">
              <w:rPr>
                <w:rStyle w:val="InstructionsTabelleberschrift"/>
                <w:rFonts w:ascii="Times New Roman" w:hAnsi="Times New Roman"/>
                <w:b w:val="0"/>
                <w:sz w:val="24"/>
                <w:u w:val="none"/>
              </w:rPr>
              <w:t>93</w:t>
            </w:r>
            <w:r>
              <w:rPr>
                <w:rStyle w:val="InstructionsTabelleberschrift"/>
                <w:rFonts w:ascii="Times New Roman" w:hAnsi="Times New Roman"/>
                <w:b w:val="0"/>
                <w:sz w:val="24"/>
                <w:u w:val="none"/>
              </w:rPr>
              <w:t xml:space="preserve"> van de VKV</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rsidRPr="007E125B">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30</w:t>
            </w:r>
            <w:r>
              <w:tab/>
            </w:r>
            <w:r>
              <w:rPr>
                <w:rStyle w:val="InstructionsTabelleberschrift"/>
                <w:rFonts w:ascii="Times New Roman" w:hAnsi="Times New Roman"/>
                <w:sz w:val="24"/>
              </w:rPr>
              <w:t>Eigen vermogen op basis van vaste kosten</w:t>
            </w:r>
          </w:p>
          <w:p w:rsidR="005643EA" w:rsidRPr="00201704"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96</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onder b), artikel </w:t>
            </w:r>
            <w:r w:rsidRPr="007E125B">
              <w:rPr>
                <w:rStyle w:val="InstructionsTabelleberschrift"/>
                <w:rFonts w:ascii="Times New Roman" w:hAnsi="Times New Roman"/>
                <w:b w:val="0"/>
                <w:sz w:val="24"/>
                <w:u w:val="none"/>
              </w:rPr>
              <w:t>97</w:t>
            </w:r>
            <w:r>
              <w:rPr>
                <w:rStyle w:val="InstructionsTabelleberschrift"/>
                <w:rFonts w:ascii="Times New Roman" w:hAnsi="Times New Roman"/>
                <w:b w:val="0"/>
                <w:sz w:val="24"/>
                <w:u w:val="none"/>
              </w:rPr>
              <w:t xml:space="preserve"> en artikel </w:t>
            </w:r>
            <w:r w:rsidRPr="007E125B">
              <w:rPr>
                <w:rStyle w:val="InstructionsTabelleberschrift"/>
                <w:rFonts w:ascii="Times New Roman" w:hAnsi="Times New Roman"/>
                <w:b w:val="0"/>
                <w:sz w:val="24"/>
                <w:u w:val="none"/>
              </w:rPr>
              <w:t>98</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onder a), van de VKV</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rsidRPr="007E125B">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31</w:t>
            </w:r>
            <w:r>
              <w:tab/>
            </w:r>
            <w:r>
              <w:rPr>
                <w:rStyle w:val="InstructionsTabelleberschrift"/>
                <w:rFonts w:ascii="Times New Roman" w:hAnsi="Times New Roman"/>
                <w:sz w:val="24"/>
              </w:rPr>
              <w:t>Niet-binnenlandse oorspronkelijke blootstellingen</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informatie die nodig is voor de berekening van de rapportagedrempel in de CR GB-template </w:t>
            </w:r>
            <w:proofErr w:type="gramStart"/>
            <w:r>
              <w:rPr>
                <w:rStyle w:val="InstructionsTabelleberschrift"/>
                <w:rFonts w:ascii="Times New Roman" w:hAnsi="Times New Roman"/>
                <w:b w:val="0"/>
                <w:sz w:val="24"/>
                <w:u w:val="none"/>
              </w:rPr>
              <w:t>overeenkomstig</w:t>
            </w:r>
            <w:proofErr w:type="gramEnd"/>
            <w:r>
              <w:rPr>
                <w:rStyle w:val="InstructionsTabelleberschrift"/>
                <w:rFonts w:ascii="Times New Roman" w:hAnsi="Times New Roman"/>
                <w:b w:val="0"/>
                <w:sz w:val="24"/>
                <w:u w:val="none"/>
              </w:rPr>
              <w:t xml:space="preserve"> artikel </w:t>
            </w:r>
            <w:r w:rsidRPr="007E125B">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onder a), punt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van deze verordening. De drempel wordt berekend op basis van de oo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spronkelijke blootstelling vóór toepassing van de omrekeningsfactor.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Blootstellingen zijn binnenlands als zij betrekking hebben op een tege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partij in de lidstaat waar de instelling is gevestigd.</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rsidRPr="007E125B">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32</w:t>
            </w:r>
            <w:r>
              <w:tab/>
            </w:r>
            <w:r>
              <w:rPr>
                <w:rStyle w:val="InstructionsTabelleberschrift"/>
                <w:rFonts w:ascii="Times New Roman" w:hAnsi="Times New Roman"/>
                <w:sz w:val="24"/>
              </w:rPr>
              <w:t>Totale oorspronkelijke blootstellingen</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informatie die nodig is voor de berekening van de rapportagedrempel in de CR GB-template </w:t>
            </w:r>
            <w:proofErr w:type="gramStart"/>
            <w:r>
              <w:rPr>
                <w:rStyle w:val="InstructionsTabelleberschrift"/>
                <w:rFonts w:ascii="Times New Roman" w:hAnsi="Times New Roman"/>
                <w:b w:val="0"/>
                <w:sz w:val="24"/>
                <w:u w:val="none"/>
              </w:rPr>
              <w:t>overeenkomstig</w:t>
            </w:r>
            <w:proofErr w:type="gramEnd"/>
            <w:r>
              <w:rPr>
                <w:rStyle w:val="InstructionsTabelleberschrift"/>
                <w:rFonts w:ascii="Times New Roman" w:hAnsi="Times New Roman"/>
                <w:b w:val="0"/>
                <w:sz w:val="24"/>
                <w:u w:val="none"/>
              </w:rPr>
              <w:t xml:space="preserve"> artikel </w:t>
            </w:r>
            <w:r w:rsidRPr="007E125B">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onder a), punt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van deze verordening. De drempel wordt berekend op basis van de oo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lastRenderedPageBreak/>
              <w:t>spronkelijke blootstelling vóór toepassing van de omrekeningsfactor.</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Blootstellingen zijn binnenlands als zij betrekking hebben op een tege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partij in de lidstaat waar de instelling is gevestigd.</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rsidRPr="007E125B">
              <w:lastRenderedPageBreak/>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Aanpassingen aan totaal eigen vermogen</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van de VKV</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Het verschil tussen het in positie </w:t>
            </w:r>
            <w:r w:rsidRPr="007E125B">
              <w:rPr>
                <w:rStyle w:val="InstructionsTabelleberschrift"/>
                <w:rFonts w:ascii="Times New Roman" w:hAnsi="Times New Roman"/>
                <w:b w:val="0"/>
                <w:sz w:val="24"/>
                <w:u w:val="none"/>
              </w:rPr>
              <w:t>880</w:t>
            </w:r>
            <w:r>
              <w:rPr>
                <w:rStyle w:val="InstructionsTabelleberschrift"/>
                <w:rFonts w:ascii="Times New Roman" w:hAnsi="Times New Roman"/>
                <w:b w:val="0"/>
                <w:sz w:val="24"/>
                <w:u w:val="none"/>
              </w:rPr>
              <w:t xml:space="preserve"> gerapporteerde bedrag en het totale eigen vermogen </w:t>
            </w:r>
            <w:proofErr w:type="gramStart"/>
            <w:r>
              <w:rPr>
                <w:rStyle w:val="InstructionsTabelleberschrift"/>
                <w:rFonts w:ascii="Times New Roman" w:hAnsi="Times New Roman"/>
                <w:b w:val="0"/>
                <w:sz w:val="24"/>
                <w:u w:val="none"/>
              </w:rPr>
              <w:t>overeenkomstig</w:t>
            </w:r>
            <w:proofErr w:type="gramEnd"/>
            <w:r>
              <w:rPr>
                <w:rStyle w:val="InstructionsTabelleberschrift"/>
                <w:rFonts w:ascii="Times New Roman" w:hAnsi="Times New Roman"/>
                <w:b w:val="0"/>
                <w:sz w:val="24"/>
                <w:u w:val="none"/>
              </w:rPr>
              <w:t xml:space="preserve"> de VKV moet in deze positie gerappo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teerd worden.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Bij gebruik van het SA-alternatief (artikel </w:t>
            </w:r>
            <w:r w:rsidRPr="007E125B">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van de VKV) is 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ze rij leeg.</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rsidRPr="007E125B">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volledig aangepast voor de Bazel I-ondergrens</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van de VKV</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Het totale eigen vermogen </w:t>
            </w:r>
            <w:proofErr w:type="gramStart"/>
            <w:r>
              <w:rPr>
                <w:rStyle w:val="InstructionsTabelleberschrift"/>
                <w:rFonts w:ascii="Times New Roman" w:hAnsi="Times New Roman"/>
                <w:b w:val="0"/>
                <w:sz w:val="24"/>
                <w:u w:val="none"/>
              </w:rPr>
              <w:t>overeenkomstig</w:t>
            </w:r>
            <w:proofErr w:type="gramEnd"/>
            <w:r>
              <w:rPr>
                <w:rStyle w:val="InstructionsTabelleberschrift"/>
                <w:rFonts w:ascii="Times New Roman" w:hAnsi="Times New Roman"/>
                <w:b w:val="0"/>
                <w:sz w:val="24"/>
                <w:u w:val="none"/>
              </w:rPr>
              <w:t xml:space="preserve"> de VKV dat is aangepast z</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als vereist in artikel </w:t>
            </w:r>
            <w:r w:rsidRPr="007E125B">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van de VKV (d.w.z. volledig aangepast om de verschillen te weerspiegelen in de berekening van het eigen ve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mogen krachtens Richtlijn </w:t>
            </w:r>
            <w:r w:rsidRPr="007E125B">
              <w:rPr>
                <w:rStyle w:val="InstructionsTabelleberschrift"/>
                <w:rFonts w:ascii="Times New Roman" w:hAnsi="Times New Roman"/>
                <w:b w:val="0"/>
                <w:sz w:val="24"/>
                <w:u w:val="none"/>
              </w:rPr>
              <w:t>93</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/EEG en Richtlijn </w:t>
            </w:r>
            <w:r w:rsidRPr="007E125B">
              <w:rPr>
                <w:rStyle w:val="InstructionsTabelleberschrift"/>
                <w:rFonts w:ascii="Times New Roman" w:hAnsi="Times New Roman"/>
                <w:b w:val="0"/>
                <w:sz w:val="24"/>
                <w:u w:val="none"/>
              </w:rPr>
              <w:t>2000</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12</w:t>
            </w:r>
            <w:r>
              <w:rPr>
                <w:rStyle w:val="InstructionsTabelleberschrift"/>
                <w:rFonts w:ascii="Times New Roman" w:hAnsi="Times New Roman"/>
                <w:b w:val="0"/>
                <w:sz w:val="24"/>
                <w:u w:val="none"/>
              </w:rPr>
              <w:t xml:space="preserve">/EG zoals die richtlijnen luidden vóór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januari </w:t>
            </w:r>
            <w:r w:rsidRPr="007E125B">
              <w:rPr>
                <w:rStyle w:val="InstructionsTabelleberschrift"/>
                <w:rFonts w:ascii="Times New Roman" w:hAnsi="Times New Roman"/>
                <w:b w:val="0"/>
                <w:sz w:val="24"/>
                <w:u w:val="none"/>
              </w:rPr>
              <w:t>2007</w:t>
            </w:r>
            <w:r>
              <w:rPr>
                <w:rStyle w:val="InstructionsTabelleberschrift"/>
                <w:rFonts w:ascii="Times New Roman" w:hAnsi="Times New Roman"/>
                <w:b w:val="0"/>
                <w:sz w:val="24"/>
                <w:u w:val="none"/>
              </w:rPr>
              <w:t xml:space="preserve"> en de berekening van het eigen vermogen krachtens de VKV, voortvloeiend uit de afzonderlijke beha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delingen van de verwachte verliezen en de onverwachte verliezen krac</w:t>
            </w:r>
            <w:r>
              <w:rPr>
                <w:rStyle w:val="InstructionsTabelleberschrift"/>
                <w:rFonts w:ascii="Times New Roman" w:hAnsi="Times New Roman"/>
                <w:b w:val="0"/>
                <w:sz w:val="24"/>
                <w:u w:val="none"/>
              </w:rPr>
              <w:t>h</w:t>
            </w:r>
            <w:r>
              <w:rPr>
                <w:rStyle w:val="InstructionsTabelleberschrift"/>
                <w:rFonts w:ascii="Times New Roman" w:hAnsi="Times New Roman"/>
                <w:b w:val="0"/>
                <w:sz w:val="24"/>
                <w:u w:val="none"/>
              </w:rPr>
              <w:t xml:space="preserve">tens deel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titel II, hoofdstuk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van de VKV) wordt in deze positie g</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rapporteerd.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Bij gebruik van het SA-alternatief (artikel </w:t>
            </w:r>
            <w:r w:rsidRPr="007E125B">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van de VKV) is 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ze rij leeg.</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rsidRPr="007E125B">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Eigenvermogensvereisten voor de Bazel I-ondergrens</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onder b), van de VKV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Het bedrag aan eigen vermogen dat </w:t>
            </w:r>
            <w:proofErr w:type="gramStart"/>
            <w:r>
              <w:rPr>
                <w:rStyle w:val="InstructionsTabelleberschrift"/>
                <w:rFonts w:ascii="Times New Roman" w:hAnsi="Times New Roman"/>
                <w:b w:val="0"/>
                <w:sz w:val="24"/>
                <w:u w:val="none"/>
              </w:rPr>
              <w:t>overeenkomstig</w:t>
            </w:r>
            <w:proofErr w:type="gramEnd"/>
            <w:r>
              <w:rPr>
                <w:rStyle w:val="InstructionsTabelleberschrift"/>
                <w:rFonts w:ascii="Times New Roman" w:hAnsi="Times New Roman"/>
                <w:b w:val="0"/>
                <w:sz w:val="24"/>
                <w:u w:val="none"/>
              </w:rPr>
              <w:t xml:space="preserve"> artikel </w:t>
            </w:r>
            <w:r w:rsidRPr="007E125B">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onder b), van de VKV moet worden aangehouden (namelijk </w:t>
            </w:r>
            <w:r w:rsidRPr="007E125B">
              <w:rPr>
                <w:rStyle w:val="InstructionsTabelleberschrift"/>
                <w:rFonts w:ascii="Times New Roman" w:hAnsi="Times New Roman"/>
                <w:b w:val="0"/>
                <w:sz w:val="24"/>
                <w:u w:val="none"/>
              </w:rPr>
              <w:t>80</w:t>
            </w:r>
            <w:r>
              <w:rPr>
                <w:rStyle w:val="InstructionsTabelleberschrift"/>
                <w:rFonts w:ascii="Times New Roman" w:hAnsi="Times New Roman"/>
                <w:b w:val="0"/>
                <w:sz w:val="24"/>
                <w:u w:val="none"/>
              </w:rPr>
              <w:t> % van het totale minimumbedrag aan eigen vermogen dat de instelling ve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plicht zou zijn aan te houden krachtens artikel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van Richtlijn </w:t>
            </w:r>
            <w:r w:rsidRPr="007E125B">
              <w:rPr>
                <w:rStyle w:val="InstructionsTabelleberschrift"/>
                <w:rFonts w:ascii="Times New Roman" w:hAnsi="Times New Roman"/>
                <w:b w:val="0"/>
                <w:sz w:val="24"/>
                <w:u w:val="none"/>
              </w:rPr>
              <w:t>93</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/EEG zoals die richtlijn en Richtlijn </w:t>
            </w:r>
            <w:r w:rsidRPr="007E125B">
              <w:rPr>
                <w:rStyle w:val="InstructionsTabelleberschrift"/>
                <w:rFonts w:ascii="Times New Roman" w:hAnsi="Times New Roman"/>
                <w:b w:val="0"/>
                <w:sz w:val="24"/>
                <w:u w:val="none"/>
              </w:rPr>
              <w:t>2000</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12</w:t>
            </w:r>
            <w:r>
              <w:rPr>
                <w:rStyle w:val="InstructionsTabelleberschrift"/>
                <w:rFonts w:ascii="Times New Roman" w:hAnsi="Times New Roman"/>
                <w:b w:val="0"/>
                <w:sz w:val="24"/>
                <w:u w:val="none"/>
              </w:rPr>
              <w:t xml:space="preserve">/EG van het Europees Parlement en de Raad van </w:t>
            </w:r>
            <w:r w:rsidRPr="007E125B">
              <w:rPr>
                <w:rStyle w:val="InstructionsTabelleberschrift"/>
                <w:rFonts w:ascii="Times New Roman" w:hAnsi="Times New Roman"/>
                <w:b w:val="0"/>
                <w:sz w:val="24"/>
                <w:u w:val="none"/>
              </w:rPr>
              <w:t>20</w:t>
            </w:r>
            <w:r>
              <w:rPr>
                <w:rStyle w:val="InstructionsTabelleberschrift"/>
                <w:rFonts w:ascii="Times New Roman" w:hAnsi="Times New Roman"/>
                <w:b w:val="0"/>
                <w:sz w:val="24"/>
                <w:u w:val="none"/>
              </w:rPr>
              <w:t xml:space="preserve"> maart </w:t>
            </w:r>
            <w:r w:rsidRPr="007E125B">
              <w:rPr>
                <w:rStyle w:val="InstructionsTabelleberschrift"/>
                <w:rFonts w:ascii="Times New Roman" w:hAnsi="Times New Roman"/>
                <w:b w:val="0"/>
                <w:sz w:val="24"/>
                <w:u w:val="none"/>
              </w:rPr>
              <w:t>2000</w:t>
            </w:r>
            <w:r>
              <w:rPr>
                <w:rStyle w:val="InstructionsTabelleberschrift"/>
                <w:rFonts w:ascii="Times New Roman" w:hAnsi="Times New Roman"/>
                <w:b w:val="0"/>
                <w:sz w:val="24"/>
                <w:u w:val="none"/>
              </w:rPr>
              <w:t xml:space="preserve"> betreffende de toegang tot en de uitoef</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ning van de werkzaamheden van kredietinstellingen luidden vóór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j</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nuari </w:t>
            </w:r>
            <w:r w:rsidRPr="007E125B">
              <w:rPr>
                <w:rStyle w:val="InstructionsTabelleberschrift"/>
                <w:rFonts w:ascii="Times New Roman" w:hAnsi="Times New Roman"/>
                <w:b w:val="0"/>
                <w:sz w:val="24"/>
                <w:u w:val="none"/>
              </w:rPr>
              <w:t>2007</w:t>
            </w:r>
            <w:r>
              <w:rPr>
                <w:rStyle w:val="InstructionsTabelleberschrift"/>
                <w:rFonts w:ascii="Times New Roman" w:hAnsi="Times New Roman"/>
                <w:b w:val="0"/>
                <w:sz w:val="24"/>
                <w:u w:val="none"/>
              </w:rPr>
              <w:t>) wordt in deze positie gerapporteerd.</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rsidRPr="007E125B">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Eigenvermogensvereisten voor de Bazel I-ondergrens - SA-alternatief</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leden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en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van de VKV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Het bedrag aan eigen vermogen dat </w:t>
            </w:r>
            <w:proofErr w:type="gramStart"/>
            <w:r>
              <w:rPr>
                <w:rStyle w:val="InstructionsTabelleberschrift"/>
                <w:rFonts w:ascii="Times New Roman" w:hAnsi="Times New Roman"/>
                <w:b w:val="0"/>
                <w:sz w:val="24"/>
                <w:u w:val="none"/>
              </w:rPr>
              <w:t>overeenkomstig</w:t>
            </w:r>
            <w:proofErr w:type="gramEnd"/>
            <w:r>
              <w:rPr>
                <w:rStyle w:val="InstructionsTabelleberschrift"/>
                <w:rFonts w:ascii="Times New Roman" w:hAnsi="Times New Roman"/>
                <w:b w:val="0"/>
                <w:sz w:val="24"/>
                <w:u w:val="none"/>
              </w:rPr>
              <w:t xml:space="preserve"> artikel </w:t>
            </w:r>
            <w:r w:rsidRPr="007E125B">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van de VKV moet worden aangehouden (namelijk </w:t>
            </w:r>
            <w:r w:rsidRPr="007E125B">
              <w:rPr>
                <w:rStyle w:val="InstructionsTabelleberschrift"/>
                <w:rFonts w:ascii="Times New Roman" w:hAnsi="Times New Roman"/>
                <w:b w:val="0"/>
                <w:sz w:val="24"/>
                <w:u w:val="none"/>
              </w:rPr>
              <w:t>80</w:t>
            </w:r>
            <w:r>
              <w:rPr>
                <w:rStyle w:val="InstructionsTabelleberschrift"/>
                <w:rFonts w:ascii="Times New Roman" w:hAnsi="Times New Roman"/>
                <w:b w:val="0"/>
                <w:sz w:val="24"/>
                <w:u w:val="none"/>
              </w:rPr>
              <w:t xml:space="preserve"> % van het eigen vermogen dat de instelling uit hoofde van artikel </w:t>
            </w:r>
            <w:r w:rsidRPr="007E125B">
              <w:rPr>
                <w:rStyle w:val="InstructionsTabelleberschrift"/>
                <w:rFonts w:ascii="Times New Roman" w:hAnsi="Times New Roman"/>
                <w:b w:val="0"/>
                <w:sz w:val="24"/>
                <w:u w:val="none"/>
              </w:rPr>
              <w:t>92</w:t>
            </w:r>
            <w:r>
              <w:rPr>
                <w:rStyle w:val="InstructionsTabelleberschrift"/>
                <w:rFonts w:ascii="Times New Roman" w:hAnsi="Times New Roman"/>
                <w:b w:val="0"/>
                <w:sz w:val="24"/>
                <w:u w:val="none"/>
              </w:rPr>
              <w:t xml:space="preserve"> zou moeten aanho</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den indien de instelling risicogewogen posten zou berekenen overee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komstig deel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titel II, hoofdstuk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en deel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titel III, hoofdstuk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of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van de VKV, als toepasselijk, in plaats van overeenkomstig deel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titel II, hoofdstuk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of deel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titel III, hoofdstuk </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van de VKV, als toepa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lastRenderedPageBreak/>
              <w:t>selijk) wordt in deze positie gerapporteerd.</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rsidRPr="007E125B">
              <w:lastRenderedPageBreak/>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Tekort aan totaal eigen vermogen wat betreft de eigenvermogen</w:t>
            </w:r>
            <w:r>
              <w:rPr>
                <w:rStyle w:val="InstructionsTabelleberschrift"/>
                <w:rFonts w:ascii="Times New Roman" w:hAnsi="Times New Roman"/>
                <w:sz w:val="24"/>
              </w:rPr>
              <w:t>s</w:t>
            </w:r>
            <w:r>
              <w:rPr>
                <w:rStyle w:val="InstructionsTabelleberschrift"/>
                <w:rFonts w:ascii="Times New Roman" w:hAnsi="Times New Roman"/>
                <w:sz w:val="24"/>
              </w:rPr>
              <w:t>vereisten van de Bazel I-ondergrens of het SA-alternatief</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onder b), en lid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van de VKV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deze rij moet het volgende worden ingevuld:</w:t>
            </w:r>
          </w:p>
          <w:p w:rsidR="00DE48EF" w:rsidRPr="00392FFD" w:rsidRDefault="00DE48EF" w:rsidP="00FD239F">
            <w:pPr>
              <w:pStyle w:val="InstructionsText"/>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indien artikel </w:t>
            </w:r>
            <w:r w:rsidRPr="007E125B">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onder b), van de VKV wordt toegepast en rij </w:t>
            </w:r>
            <w:r w:rsidRPr="007E125B">
              <w:rPr>
                <w:rStyle w:val="InstructionsTabelleberschrift"/>
                <w:rFonts w:ascii="Times New Roman" w:hAnsi="Times New Roman"/>
                <w:b w:val="0"/>
                <w:sz w:val="24"/>
                <w:u w:val="none"/>
              </w:rPr>
              <w:t>880</w:t>
            </w:r>
            <w:r>
              <w:rPr>
                <w:rStyle w:val="InstructionsTabelleberschrift"/>
                <w:rFonts w:ascii="Times New Roman" w:hAnsi="Times New Roman"/>
                <w:b w:val="0"/>
                <w:sz w:val="24"/>
                <w:u w:val="none"/>
              </w:rPr>
              <w:t xml:space="preserve"> &lt; rij </w:t>
            </w:r>
            <w:r w:rsidRPr="007E125B">
              <w:rPr>
                <w:rStyle w:val="InstructionsTabelleberschrift"/>
                <w:rFonts w:ascii="Times New Roman" w:hAnsi="Times New Roman"/>
                <w:b w:val="0"/>
                <w:sz w:val="24"/>
                <w:u w:val="none"/>
              </w:rPr>
              <w:t>890</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br/>
              <w:t xml:space="preserve">het verschil tussen rij </w:t>
            </w:r>
            <w:r w:rsidRPr="007E125B">
              <w:rPr>
                <w:rStyle w:val="InstructionsTabelleberschrift"/>
                <w:rFonts w:ascii="Times New Roman" w:hAnsi="Times New Roman"/>
                <w:b w:val="0"/>
                <w:sz w:val="24"/>
                <w:u w:val="none"/>
              </w:rPr>
              <w:t>890</w:t>
            </w:r>
            <w:r>
              <w:rPr>
                <w:rStyle w:val="InstructionsTabelleberschrift"/>
                <w:rFonts w:ascii="Times New Roman" w:hAnsi="Times New Roman"/>
                <w:b w:val="0"/>
                <w:sz w:val="24"/>
                <w:u w:val="none"/>
              </w:rPr>
              <w:t xml:space="preserve"> en rij </w:t>
            </w:r>
            <w:r w:rsidRPr="007E125B">
              <w:rPr>
                <w:rStyle w:val="InstructionsTabelleberschrift"/>
                <w:rFonts w:ascii="Times New Roman" w:hAnsi="Times New Roman"/>
                <w:b w:val="0"/>
                <w:sz w:val="24"/>
                <w:u w:val="none"/>
              </w:rPr>
              <w:t>880</w:t>
            </w:r>
            <w:r>
              <w:rPr>
                <w:rStyle w:val="InstructionsTabelleberschrift"/>
                <w:rFonts w:ascii="Times New Roman" w:hAnsi="Times New Roman"/>
                <w:b w:val="0"/>
                <w:sz w:val="24"/>
                <w:u w:val="none"/>
              </w:rPr>
              <w:t xml:space="preserve">; </w:t>
            </w:r>
            <w:proofErr w:type="gramEnd"/>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of indien artikel </w:t>
            </w:r>
            <w:r w:rsidRPr="007E125B">
              <w:rPr>
                <w:rStyle w:val="InstructionsTabelleberschrift"/>
                <w:rFonts w:ascii="Times New Roman" w:hAnsi="Times New Roman"/>
                <w:b w:val="0"/>
                <w:sz w:val="24"/>
                <w:u w:val="none"/>
              </w:rPr>
              <w:t>500</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van de VKV wordt toegepast en rij </w:t>
            </w:r>
            <w:r w:rsidRPr="007E125B">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 xml:space="preserve"> van C </w:t>
            </w:r>
            <w:r w:rsidRPr="007E125B">
              <w:rPr>
                <w:rStyle w:val="InstructionsTabelleberschrift"/>
                <w:rFonts w:ascii="Times New Roman" w:hAnsi="Times New Roman"/>
                <w:b w:val="0"/>
                <w:sz w:val="24"/>
                <w:u w:val="none"/>
              </w:rPr>
              <w:t>01</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&lt; rij </w:t>
            </w:r>
            <w:r w:rsidRPr="007E125B">
              <w:rPr>
                <w:rStyle w:val="InstructionsTabelleberschrift"/>
                <w:rFonts w:ascii="Times New Roman" w:hAnsi="Times New Roman"/>
                <w:b w:val="0"/>
                <w:sz w:val="24"/>
                <w:u w:val="none"/>
              </w:rPr>
              <w:t>900</w:t>
            </w:r>
            <w:r>
              <w:rPr>
                <w:rStyle w:val="InstructionsTabelleberschrift"/>
                <w:rFonts w:ascii="Times New Roman" w:hAnsi="Times New Roman"/>
                <w:b w:val="0"/>
                <w:sz w:val="24"/>
                <w:u w:val="none"/>
              </w:rPr>
              <w:t xml:space="preserve"> van C </w:t>
            </w:r>
            <w:r w:rsidRPr="007E125B">
              <w:rPr>
                <w:rStyle w:val="InstructionsTabelleberschrift"/>
                <w:rFonts w:ascii="Times New Roman" w:hAnsi="Times New Roman"/>
                <w:b w:val="0"/>
                <w:sz w:val="24"/>
                <w:u w:val="none"/>
              </w:rPr>
              <w:t>04</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het verschil tussen rij </w:t>
            </w:r>
            <w:r w:rsidRPr="007E125B">
              <w:rPr>
                <w:rStyle w:val="InstructionsTabelleberschrift"/>
                <w:rFonts w:ascii="Times New Roman" w:hAnsi="Times New Roman"/>
                <w:b w:val="0"/>
                <w:sz w:val="24"/>
                <w:u w:val="none"/>
              </w:rPr>
              <w:t>900</w:t>
            </w:r>
            <w:r>
              <w:rPr>
                <w:rStyle w:val="InstructionsTabelleberschrift"/>
                <w:rFonts w:ascii="Times New Roman" w:hAnsi="Times New Roman"/>
                <w:b w:val="0"/>
                <w:sz w:val="24"/>
                <w:u w:val="none"/>
              </w:rPr>
              <w:t xml:space="preserve"> van C </w:t>
            </w:r>
            <w:r w:rsidRPr="007E125B">
              <w:rPr>
                <w:rStyle w:val="InstructionsTabelleberschrift"/>
                <w:rFonts w:ascii="Times New Roman" w:hAnsi="Times New Roman"/>
                <w:b w:val="0"/>
                <w:sz w:val="24"/>
                <w:u w:val="none"/>
              </w:rPr>
              <w:t>04</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en rij </w:t>
            </w:r>
            <w:r w:rsidRPr="007E125B">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 xml:space="preserve"> van C </w:t>
            </w:r>
            <w:r w:rsidRPr="007E125B">
              <w:rPr>
                <w:rStyle w:val="InstructionsTabelleberschrift"/>
                <w:rFonts w:ascii="Times New Roman" w:hAnsi="Times New Roman"/>
                <w:b w:val="0"/>
                <w:sz w:val="24"/>
                <w:u w:val="none"/>
              </w:rPr>
              <w:t>01</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473560881"/>
      <w:bookmarkStart w:id="70" w:name="_Toc523998001"/>
      <w:bookmarkStart w:id="71" w:name="_Toc308175834"/>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6</w:t>
      </w:r>
      <w:r w:rsidRPr="006C6576">
        <w:rPr>
          <w:u w:val="none"/>
        </w:rPr>
        <w:tab/>
      </w:r>
      <w:r>
        <w:rPr>
          <w:rFonts w:ascii="Times New Roman" w:hAnsi="Times New Roman"/>
          <w:sz w:val="24"/>
        </w:rPr>
        <w:t>OVERGANGSBEPALINGEN en INSTRUMENTEN WAAROP GRANDFATH</w:t>
      </w:r>
      <w:r>
        <w:rPr>
          <w:rFonts w:ascii="Times New Roman" w:hAnsi="Times New Roman"/>
          <w:sz w:val="24"/>
        </w:rPr>
        <w:t>E</w:t>
      </w:r>
      <w:r>
        <w:rPr>
          <w:rFonts w:ascii="Times New Roman" w:hAnsi="Times New Roman"/>
          <w:sz w:val="24"/>
        </w:rPr>
        <w:t xml:space="preserve">RINGBEPALINGEN VAN TOEPASSING ZIJN: INSTRUMENTEN DIE GEEN STAATSSTEUNINSTRUMENTEN ZIJN (CA </w:t>
      </w:r>
      <w:r w:rsidRPr="007E125B">
        <w:rPr>
          <w:rFonts w:ascii="Times New Roman" w:hAnsi="Times New Roman"/>
          <w:sz w:val="24"/>
        </w:rPr>
        <w:t>5</w:t>
      </w:r>
      <w:bookmarkEnd w:id="68"/>
      <w:r>
        <w:rPr>
          <w:rFonts w:ascii="Times New Roman" w:hAnsi="Times New Roman"/>
          <w:sz w:val="24"/>
        </w:rPr>
        <w:t>)</w:t>
      </w:r>
      <w:bookmarkEnd w:id="69"/>
      <w:bookmarkEnd w:id="70"/>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523998002"/>
      <w:bookmarkEnd w:id="71"/>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1</w:t>
      </w:r>
      <w:r w:rsidRPr="006C6576">
        <w:rPr>
          <w:u w:val="none"/>
        </w:rPr>
        <w:tab/>
      </w:r>
      <w:r>
        <w:rPr>
          <w:rFonts w:ascii="Times New Roman" w:hAnsi="Times New Roman"/>
          <w:sz w:val="24"/>
        </w:rPr>
        <w:t>Algemene opmerkingen</w:t>
      </w:r>
      <w:bookmarkEnd w:id="72"/>
      <w:bookmarkEnd w:id="73"/>
      <w:bookmarkEnd w:id="74"/>
      <w:bookmarkEnd w:id="75"/>
    </w:p>
    <w:p w:rsidR="00783881" w:rsidRPr="00392FFD" w:rsidRDefault="00B43C2A" w:rsidP="00C37B29">
      <w:pPr>
        <w:pStyle w:val="InstructionsText2"/>
        <w:numPr>
          <w:ilvl w:val="0"/>
          <w:numId w:val="0"/>
        </w:numPr>
        <w:ind w:left="993"/>
      </w:pPr>
      <w:r w:rsidRPr="007E125B">
        <w:t>15</w:t>
      </w:r>
      <w:r>
        <w:t>.</w:t>
      </w:r>
      <w:r>
        <w:tab/>
        <w:t>CA</w:t>
      </w:r>
      <w:r w:rsidRPr="007E125B">
        <w:t>5</w:t>
      </w:r>
      <w:r>
        <w:t xml:space="preserve"> geeft een overzicht van de berekening van onderdelen en </w:t>
      </w:r>
      <w:proofErr w:type="gramStart"/>
      <w:r>
        <w:t>aftrekkingen</w:t>
      </w:r>
      <w:proofErr w:type="gramEnd"/>
      <w:r>
        <w:t xml:space="preserve"> van eigen vermogen uit hoofde van de overgangsbepalingen zoals vastgelegd in de artikelen </w:t>
      </w:r>
      <w:r w:rsidRPr="007E125B">
        <w:t>465</w:t>
      </w:r>
      <w:r>
        <w:t xml:space="preserve"> tot en met </w:t>
      </w:r>
      <w:r w:rsidRPr="007E125B">
        <w:t>491</w:t>
      </w:r>
      <w:r>
        <w:t xml:space="preserve"> van de VKV. </w:t>
      </w:r>
    </w:p>
    <w:p w:rsidR="00496C53" w:rsidRPr="00392FFD" w:rsidRDefault="00125707" w:rsidP="00C37B29">
      <w:pPr>
        <w:pStyle w:val="InstructionsText2"/>
        <w:numPr>
          <w:ilvl w:val="0"/>
          <w:numId w:val="0"/>
        </w:numPr>
        <w:ind w:left="993"/>
      </w:pPr>
      <w:r w:rsidRPr="007E125B">
        <w:t>16</w:t>
      </w:r>
      <w:r>
        <w:t>.</w:t>
      </w:r>
      <w:r>
        <w:tab/>
        <w:t>CA</w:t>
      </w:r>
      <w:r w:rsidRPr="007E125B">
        <w:t>5</w:t>
      </w:r>
      <w:r>
        <w:t xml:space="preserve"> heeft de volgende structuur:</w:t>
      </w:r>
    </w:p>
    <w:p w:rsidR="002648B0" w:rsidRPr="00392FFD" w:rsidRDefault="00125707" w:rsidP="00C37B29">
      <w:pPr>
        <w:pStyle w:val="InstructionsText2"/>
        <w:numPr>
          <w:ilvl w:val="0"/>
          <w:numId w:val="0"/>
        </w:numPr>
        <w:ind w:left="993"/>
      </w:pPr>
      <w:proofErr w:type="gramStart"/>
      <w:r>
        <w:t>a</w:t>
      </w:r>
      <w:proofErr w:type="gramEnd"/>
      <w:r>
        <w:t>)</w:t>
      </w:r>
      <w:r>
        <w:tab/>
      </w:r>
      <w:r>
        <w:rPr>
          <w:u w:val="single"/>
        </w:rPr>
        <w:t xml:space="preserve">Template </w:t>
      </w:r>
      <w:r w:rsidRPr="007E125B">
        <w:rPr>
          <w:u w:val="single"/>
        </w:rPr>
        <w:t>5</w:t>
      </w:r>
      <w:r>
        <w:rPr>
          <w:u w:val="single"/>
        </w:rPr>
        <w:t>.</w:t>
      </w:r>
      <w:r w:rsidRPr="007E125B">
        <w:rPr>
          <w:u w:val="single"/>
        </w:rPr>
        <w:t>1</w:t>
      </w:r>
      <w:r>
        <w:t xml:space="preserve"> omvat een overzicht van de totale aanpassingen van de verschi</w:t>
      </w:r>
      <w:r>
        <w:t>l</w:t>
      </w:r>
      <w:r>
        <w:t>lende eigenvermogensbestanddelen (gerapporteerd in CA</w:t>
      </w:r>
      <w:r w:rsidRPr="007E125B">
        <w:t>1</w:t>
      </w:r>
      <w:r>
        <w:t xml:space="preserve"> overeenkomstig de def</w:t>
      </w:r>
      <w:r>
        <w:t>i</w:t>
      </w:r>
      <w:r>
        <w:t>nitieve bepalingen) die voortvloeien uit de toepassing van de overgangsbepalingen. De onderdelen van deze tabel worden gepresenteerd als "aanpassingen" van de ve</w:t>
      </w:r>
      <w:r>
        <w:t>r</w:t>
      </w:r>
      <w:r>
        <w:t>schillende kapitaalbestanddelen in CA</w:t>
      </w:r>
      <w:r w:rsidRPr="007E125B">
        <w:t>1</w:t>
      </w:r>
      <w:r>
        <w:t xml:space="preserve"> </w:t>
      </w:r>
      <w:proofErr w:type="gramStart"/>
      <w:r>
        <w:t>teneinde</w:t>
      </w:r>
      <w:proofErr w:type="gramEnd"/>
      <w:r>
        <w:t xml:space="preserve"> het effect van de overgangsbep</w:t>
      </w:r>
      <w:r>
        <w:t>a</w:t>
      </w:r>
      <w:r>
        <w:t>lingen op de eigenvermogensbestanddelen weer te geven.</w:t>
      </w:r>
    </w:p>
    <w:p w:rsidR="002648B0" w:rsidRPr="00392FFD" w:rsidRDefault="00125707" w:rsidP="00C37B29">
      <w:pPr>
        <w:pStyle w:val="InstructionsText2"/>
        <w:numPr>
          <w:ilvl w:val="0"/>
          <w:numId w:val="0"/>
        </w:numPr>
        <w:ind w:left="993"/>
      </w:pPr>
      <w:proofErr w:type="gramStart"/>
      <w:r>
        <w:t>b</w:t>
      </w:r>
      <w:proofErr w:type="gramEnd"/>
      <w:r>
        <w:t>)</w:t>
      </w:r>
      <w:r>
        <w:tab/>
      </w:r>
      <w:r>
        <w:rPr>
          <w:u w:val="single"/>
        </w:rPr>
        <w:t xml:space="preserve">Template </w:t>
      </w:r>
      <w:r w:rsidRPr="007E125B">
        <w:rPr>
          <w:u w:val="single"/>
        </w:rPr>
        <w:t>5</w:t>
      </w:r>
      <w:r>
        <w:rPr>
          <w:u w:val="single"/>
        </w:rPr>
        <w:t>.</w:t>
      </w:r>
      <w:r w:rsidRPr="007E125B">
        <w:rPr>
          <w:u w:val="single"/>
        </w:rPr>
        <w:t>2</w:t>
      </w:r>
      <w:r>
        <w:t xml:space="preserve"> omvat nadere gegevens over de berekening van instrumenten waarop grandfatheringbepalingen van toepassing zijn en die geen staatssteuni</w:t>
      </w:r>
      <w:r>
        <w:t>n</w:t>
      </w:r>
      <w:r>
        <w:t xml:space="preserve">strumenten zijn. </w:t>
      </w:r>
    </w:p>
    <w:p w:rsidR="005643EA" w:rsidRPr="00392FFD" w:rsidRDefault="00125707" w:rsidP="00C37B29">
      <w:pPr>
        <w:pStyle w:val="InstructionsText2"/>
        <w:numPr>
          <w:ilvl w:val="0"/>
          <w:numId w:val="0"/>
        </w:numPr>
        <w:ind w:left="993"/>
      </w:pPr>
      <w:bookmarkStart w:id="76" w:name="_Toc307386943"/>
      <w:r w:rsidRPr="007E125B">
        <w:t>17</w:t>
      </w:r>
      <w:r>
        <w:t>.</w:t>
      </w:r>
      <w:r>
        <w:tab/>
        <w:t xml:space="preserve">In de eerste vier kolommen rapporteren de instellingen de aanpassingen van het tier </w:t>
      </w:r>
      <w:r w:rsidRPr="007E125B">
        <w:t>1</w:t>
      </w:r>
      <w:r>
        <w:t xml:space="preserve">-kernkapitaal, aanvullend-tier </w:t>
      </w:r>
      <w:r w:rsidRPr="007E125B">
        <w:t>1</w:t>
      </w:r>
      <w:r>
        <w:t xml:space="preserve">-kapitaal en tier </w:t>
      </w:r>
      <w:r w:rsidRPr="007E125B">
        <w:t>2</w:t>
      </w:r>
      <w:r>
        <w:t xml:space="preserve">-kapitaal </w:t>
      </w:r>
      <w:proofErr w:type="gramStart"/>
      <w:r>
        <w:t>alsmede</w:t>
      </w:r>
      <w:proofErr w:type="gramEnd"/>
      <w:r>
        <w:t xml:space="preserve"> het als ris</w:t>
      </w:r>
      <w:r>
        <w:t>i</w:t>
      </w:r>
      <w:r>
        <w:t xml:space="preserve">cogewogen actiefposten te behandelen bedrag. De instellingen zijn ook verplicht om in kolom </w:t>
      </w:r>
      <w:r w:rsidRPr="007E125B">
        <w:t>050</w:t>
      </w:r>
      <w:r>
        <w:t xml:space="preserve"> het toepasselijke percentage in te vullen, en in kolom </w:t>
      </w:r>
      <w:r w:rsidRPr="007E125B">
        <w:t>060</w:t>
      </w:r>
      <w:r>
        <w:t xml:space="preserve"> het in aanmerking komende bedrag zonder toepassing van de overgangsbepalingen.</w:t>
      </w:r>
    </w:p>
    <w:p w:rsidR="005643EA" w:rsidRPr="00392FFD" w:rsidRDefault="00125707" w:rsidP="00C37B29">
      <w:pPr>
        <w:pStyle w:val="InstructionsText2"/>
        <w:numPr>
          <w:ilvl w:val="0"/>
          <w:numId w:val="0"/>
        </w:numPr>
        <w:ind w:left="993"/>
      </w:pPr>
      <w:r w:rsidRPr="007E125B">
        <w:t>18</w:t>
      </w:r>
      <w:r>
        <w:t>.</w:t>
      </w:r>
      <w:r>
        <w:tab/>
        <w:t>De instellingen rapporteren uitsluitend onderdelen in CA</w:t>
      </w:r>
      <w:r w:rsidRPr="007E125B">
        <w:t>5</w:t>
      </w:r>
      <w:r>
        <w:t xml:space="preserve"> gedurende de peri</w:t>
      </w:r>
      <w:r>
        <w:t>o</w:t>
      </w:r>
      <w:r>
        <w:t xml:space="preserve">de waarin </w:t>
      </w:r>
      <w:proofErr w:type="gramStart"/>
      <w:r>
        <w:t>overeenkomstig</w:t>
      </w:r>
      <w:proofErr w:type="gramEnd"/>
      <w:r>
        <w:t xml:space="preserve"> deel </w:t>
      </w:r>
      <w:r w:rsidRPr="007E125B">
        <w:t>10</w:t>
      </w:r>
      <w:r>
        <w:t xml:space="preserve"> van de VKV overgangsbepalingen van toepa</w:t>
      </w:r>
      <w:r>
        <w:t>s</w:t>
      </w:r>
      <w:r>
        <w:t>sing zijn.</w:t>
      </w:r>
    </w:p>
    <w:p w:rsidR="005643EA" w:rsidRPr="00392FFD" w:rsidRDefault="00125707" w:rsidP="00C37B29">
      <w:pPr>
        <w:pStyle w:val="InstructionsText2"/>
        <w:numPr>
          <w:ilvl w:val="0"/>
          <w:numId w:val="0"/>
        </w:numPr>
        <w:ind w:left="993"/>
      </w:pPr>
      <w:r w:rsidRPr="007E125B">
        <w:t>19</w:t>
      </w:r>
      <w:r>
        <w:t>.</w:t>
      </w:r>
      <w:r>
        <w:tab/>
        <w:t xml:space="preserve">Onder sommige overgangsbepalingen is een </w:t>
      </w:r>
      <w:proofErr w:type="gramStart"/>
      <w:r>
        <w:t>aftrekking</w:t>
      </w:r>
      <w:proofErr w:type="gramEnd"/>
      <w:r>
        <w:t xml:space="preserve"> van tier </w:t>
      </w:r>
      <w:r w:rsidRPr="007E125B">
        <w:t>1</w:t>
      </w:r>
      <w:r>
        <w:t>-kapitaal ve</w:t>
      </w:r>
      <w:r>
        <w:t>r</w:t>
      </w:r>
      <w:r>
        <w:t xml:space="preserve">eist. Is dit het geval, en is het aanvullend-tier </w:t>
      </w:r>
      <w:r w:rsidRPr="007E125B">
        <w:t>1</w:t>
      </w:r>
      <w:r>
        <w:t>-kapitaal ontoereikend om het rest</w:t>
      </w:r>
      <w:r>
        <w:t>e</w:t>
      </w:r>
      <w:r>
        <w:lastRenderedPageBreak/>
        <w:t xml:space="preserve">rende bedrag van de </w:t>
      </w:r>
      <w:proofErr w:type="gramStart"/>
      <w:r>
        <w:t>aftrekking</w:t>
      </w:r>
      <w:proofErr w:type="gramEnd"/>
      <w:r>
        <w:t>(en) te verwerken, dan wordt het meerdere afgetro</w:t>
      </w:r>
      <w:r>
        <w:t>k</w:t>
      </w:r>
      <w:r>
        <w:t xml:space="preserve">ken van het tier </w:t>
      </w:r>
      <w:r w:rsidRPr="007E125B">
        <w:t>1</w:t>
      </w:r>
      <w:r>
        <w:t>-kernkapitaal.</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7" w:name="_Toc473560883"/>
      <w:bookmarkStart w:id="78" w:name="_Toc523998003"/>
      <w:bookmarkStart w:id="79" w:name="_Toc360188335"/>
      <w:bookmarkStart w:id="80" w:name="_Toc308175836"/>
      <w:bookmarkEnd w:id="76"/>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6C6576">
        <w:rPr>
          <w:u w:val="none"/>
        </w:rPr>
        <w:tab/>
      </w:r>
      <w:r>
        <w:rPr>
          <w:rFonts w:ascii="Times New Roman" w:hAnsi="Times New Roman"/>
          <w:sz w:val="24"/>
        </w:rPr>
        <w:t xml:space="preserve">C </w:t>
      </w:r>
      <w:r w:rsidRPr="007E125B">
        <w:rPr>
          <w:rFonts w:ascii="Times New Roman" w:hAnsi="Times New Roman"/>
          <w:sz w:val="24"/>
        </w:rPr>
        <w:t>05</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 OVERGANGSBEPALINGEN (CA</w:t>
      </w: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1</w:t>
      </w:r>
      <w:r>
        <w:rPr>
          <w:rFonts w:ascii="Times New Roman" w:hAnsi="Times New Roman"/>
          <w:sz w:val="24"/>
        </w:rPr>
        <w:t>)</w:t>
      </w:r>
      <w:bookmarkEnd w:id="77"/>
      <w:bookmarkEnd w:id="78"/>
      <w:r>
        <w:rPr>
          <w:rFonts w:ascii="Times New Roman" w:hAnsi="Times New Roman"/>
          <w:sz w:val="24"/>
        </w:rPr>
        <w:t xml:space="preserve"> </w:t>
      </w:r>
      <w:bookmarkEnd w:id="79"/>
      <w:bookmarkEnd w:id="80"/>
    </w:p>
    <w:p w:rsidR="002648B0" w:rsidRPr="00392FFD" w:rsidRDefault="00125707" w:rsidP="00C37B29">
      <w:pPr>
        <w:pStyle w:val="InstructionsText2"/>
        <w:numPr>
          <w:ilvl w:val="0"/>
          <w:numId w:val="0"/>
        </w:numPr>
        <w:ind w:left="993"/>
      </w:pPr>
      <w:r w:rsidRPr="007E125B">
        <w:t>20</w:t>
      </w:r>
      <w:r>
        <w:t>.</w:t>
      </w:r>
      <w:r>
        <w:tab/>
        <w:t xml:space="preserve">De instellingen rapporteren in tabel </w:t>
      </w:r>
      <w:r w:rsidRPr="007E125B">
        <w:t>5</w:t>
      </w:r>
      <w:r>
        <w:t>.</w:t>
      </w:r>
      <w:r w:rsidRPr="007E125B">
        <w:t>1</w:t>
      </w:r>
      <w:r>
        <w:t xml:space="preserve"> de overgangsbepalingen voor eige</w:t>
      </w:r>
      <w:r>
        <w:t>n</w:t>
      </w:r>
      <w:r>
        <w:t xml:space="preserve">vermogensbestanddelen zoals vastgelegd in de artikelen </w:t>
      </w:r>
      <w:r w:rsidRPr="007E125B">
        <w:t>465</w:t>
      </w:r>
      <w:r>
        <w:t xml:space="preserve"> tot en met </w:t>
      </w:r>
      <w:r w:rsidRPr="007E125B">
        <w:t>491</w:t>
      </w:r>
      <w:r>
        <w:t xml:space="preserve"> van de VKV, vergeleken met toepassing van de definitieve bepalingen zoals vastgelegd in deel </w:t>
      </w:r>
      <w:r w:rsidRPr="007E125B">
        <w:t>2</w:t>
      </w:r>
      <w:r>
        <w:t xml:space="preserve">, titel II, van de VKV. </w:t>
      </w:r>
    </w:p>
    <w:p w:rsidR="00783881" w:rsidRPr="00392FFD" w:rsidRDefault="00125707" w:rsidP="00C37B29">
      <w:pPr>
        <w:pStyle w:val="InstructionsText2"/>
        <w:numPr>
          <w:ilvl w:val="0"/>
          <w:numId w:val="0"/>
        </w:numPr>
        <w:ind w:left="993"/>
      </w:pPr>
      <w:r w:rsidRPr="007E125B">
        <w:t>21</w:t>
      </w:r>
      <w:r>
        <w:t>.</w:t>
      </w:r>
      <w:r>
        <w:tab/>
        <w:t xml:space="preserve">De instellingen rapporteren in de rijen </w:t>
      </w:r>
      <w:r w:rsidRPr="007E125B">
        <w:t>020</w:t>
      </w:r>
      <w:r>
        <w:t xml:space="preserve"> tot en met </w:t>
      </w:r>
      <w:r w:rsidRPr="007E125B">
        <w:t>060</w:t>
      </w:r>
      <w:r>
        <w:t xml:space="preserve"> gegevens met b</w:t>
      </w:r>
      <w:r>
        <w:t>e</w:t>
      </w:r>
      <w:r>
        <w:t>trekking tot de overgangsbepalingen voor instrumenten waarop grandfatheringb</w:t>
      </w:r>
      <w:r>
        <w:t>e</w:t>
      </w:r>
      <w:r>
        <w:t xml:space="preserve">palingen van toepassing zijn. De in de kolommen </w:t>
      </w:r>
      <w:r w:rsidRPr="007E125B">
        <w:t>010</w:t>
      </w:r>
      <w:r>
        <w:t xml:space="preserve"> tot en met </w:t>
      </w:r>
      <w:r w:rsidRPr="007E125B">
        <w:t>030</w:t>
      </w:r>
      <w:r>
        <w:t xml:space="preserve"> van rij </w:t>
      </w:r>
      <w:r w:rsidRPr="007E125B">
        <w:t>060</w:t>
      </w:r>
      <w:r>
        <w:t xml:space="preserve"> van CA </w:t>
      </w:r>
      <w:r w:rsidRPr="007E125B">
        <w:t>5</w:t>
      </w:r>
      <w:r>
        <w:t>.</w:t>
      </w:r>
      <w:r w:rsidRPr="007E125B">
        <w:t>1</w:t>
      </w:r>
      <w:r>
        <w:t xml:space="preserve"> te rapporteren cijfers kunnen worden afgeleid van de desbetreffende onderdelen van CA </w:t>
      </w:r>
      <w:r w:rsidRPr="007E125B">
        <w:t>5</w:t>
      </w:r>
      <w:r>
        <w:t>.</w:t>
      </w:r>
      <w:r w:rsidRPr="007E125B">
        <w:t>2</w:t>
      </w:r>
      <w:r>
        <w:t>.</w:t>
      </w:r>
    </w:p>
    <w:p w:rsidR="00496C53" w:rsidRPr="00392FFD" w:rsidRDefault="00125707" w:rsidP="00C37B29">
      <w:pPr>
        <w:pStyle w:val="InstructionsText2"/>
        <w:numPr>
          <w:ilvl w:val="0"/>
          <w:numId w:val="0"/>
        </w:numPr>
        <w:ind w:left="993"/>
      </w:pPr>
      <w:r w:rsidRPr="007E125B">
        <w:t>22</w:t>
      </w:r>
      <w:r>
        <w:t>.</w:t>
      </w:r>
      <w:r>
        <w:tab/>
        <w:t xml:space="preserve">De instellingen rapporteren in de rijen </w:t>
      </w:r>
      <w:r w:rsidRPr="007E125B">
        <w:t>070</w:t>
      </w:r>
      <w:r>
        <w:t xml:space="preserve"> tot en met </w:t>
      </w:r>
      <w:r w:rsidRPr="007E125B">
        <w:t>092</w:t>
      </w:r>
      <w:r>
        <w:t xml:space="preserve"> gegevens met b</w:t>
      </w:r>
      <w:r>
        <w:t>e</w:t>
      </w:r>
      <w:r>
        <w:t>trekking tot de overgangsbepalingen voor minderheidsbelangen en door dochtero</w:t>
      </w:r>
      <w:r>
        <w:t>n</w:t>
      </w:r>
      <w:r>
        <w:t xml:space="preserve">dernemingen uitgegeven aanvullend-tier </w:t>
      </w:r>
      <w:r w:rsidRPr="007E125B">
        <w:t>1</w:t>
      </w:r>
      <w:r>
        <w:t>-instrumenten en tier-</w:t>
      </w:r>
      <w:r w:rsidRPr="007E125B">
        <w:t>2</w:t>
      </w:r>
      <w:r>
        <w:t>-instrumenten (</w:t>
      </w:r>
      <w:proofErr w:type="gramStart"/>
      <w:r>
        <w:t>overeenkomstig</w:t>
      </w:r>
      <w:proofErr w:type="gramEnd"/>
      <w:r>
        <w:t xml:space="preserve"> de artikelen </w:t>
      </w:r>
      <w:r w:rsidRPr="007E125B">
        <w:t>479</w:t>
      </w:r>
      <w:r>
        <w:t xml:space="preserve"> en </w:t>
      </w:r>
      <w:r w:rsidRPr="007E125B">
        <w:t>480</w:t>
      </w:r>
      <w:r>
        <w:t xml:space="preserve"> van de VKV).</w:t>
      </w:r>
    </w:p>
    <w:p w:rsidR="00783881" w:rsidRPr="00392FFD" w:rsidRDefault="00125707" w:rsidP="00C37B29">
      <w:pPr>
        <w:pStyle w:val="InstructionsText2"/>
        <w:numPr>
          <w:ilvl w:val="0"/>
          <w:numId w:val="0"/>
        </w:numPr>
        <w:ind w:left="993"/>
      </w:pPr>
      <w:r w:rsidRPr="007E125B">
        <w:t>23</w:t>
      </w:r>
      <w:r>
        <w:t>.</w:t>
      </w:r>
      <w:r>
        <w:tab/>
        <w:t xml:space="preserve">De instellingen rapporteren in de rijen vanaf </w:t>
      </w:r>
      <w:r w:rsidRPr="007E125B">
        <w:t>100</w:t>
      </w:r>
      <w:r>
        <w:t xml:space="preserve"> gegevens met betrekking tot de overgangsbepalingen voor niet-gerealiseerde winsten en verliezen, aftrekkingen </w:t>
      </w:r>
      <w:proofErr w:type="gramStart"/>
      <w:r>
        <w:t>alsmede</w:t>
      </w:r>
      <w:proofErr w:type="gramEnd"/>
      <w:r>
        <w:t xml:space="preserve"> additionele filters en aftrekkingen.</w:t>
      </w:r>
    </w:p>
    <w:p w:rsidR="005643EA" w:rsidRPr="00392FFD" w:rsidRDefault="00125707" w:rsidP="00C37B29">
      <w:pPr>
        <w:pStyle w:val="InstructionsText2"/>
        <w:numPr>
          <w:ilvl w:val="0"/>
          <w:numId w:val="0"/>
        </w:numPr>
        <w:ind w:left="993"/>
      </w:pPr>
      <w:r w:rsidRPr="007E125B">
        <w:t>24</w:t>
      </w:r>
      <w:r>
        <w:t>.</w:t>
      </w:r>
      <w:r>
        <w:tab/>
        <w:t xml:space="preserve">Er zijn gevallen mogelijk waarin de </w:t>
      </w:r>
      <w:proofErr w:type="gramStart"/>
      <w:r>
        <w:t>krachtens</w:t>
      </w:r>
      <w:proofErr w:type="gramEnd"/>
      <w:r>
        <w:t xml:space="preserve"> de overgangsbepalingen verric</w:t>
      </w:r>
      <w:r>
        <w:t>h</w:t>
      </w:r>
      <w:r>
        <w:t xml:space="preserve">te aftrekkingen van tier </w:t>
      </w:r>
      <w:r w:rsidRPr="007E125B">
        <w:t>1</w:t>
      </w:r>
      <w:r>
        <w:t xml:space="preserve">-kernkapitaal, aanvullend-tier </w:t>
      </w:r>
      <w:r w:rsidRPr="007E125B">
        <w:t>1</w:t>
      </w:r>
      <w:r>
        <w:t xml:space="preserve">-kapitaal of tier </w:t>
      </w:r>
      <w:r w:rsidRPr="007E125B">
        <w:t>2</w:t>
      </w:r>
      <w:r>
        <w:t xml:space="preserve">-kapitaal het bedrag van het tier </w:t>
      </w:r>
      <w:r w:rsidRPr="007E125B">
        <w:t>1</w:t>
      </w:r>
      <w:r>
        <w:t xml:space="preserve">-kernkapitaal, aanvullend-tier </w:t>
      </w:r>
      <w:r w:rsidRPr="007E125B">
        <w:t>1</w:t>
      </w:r>
      <w:r>
        <w:t xml:space="preserve">-kapitaal of tier </w:t>
      </w:r>
      <w:r w:rsidRPr="007E125B">
        <w:t>2</w:t>
      </w:r>
      <w:r>
        <w:t>-kapitaal van een instelling overschrijden. Dit effect moet - als het voortvloeit uit overgang</w:t>
      </w:r>
      <w:r>
        <w:t>s</w:t>
      </w:r>
      <w:r>
        <w:t>bepalingen - in de desbetreffende cellen van de CA</w:t>
      </w:r>
      <w:r w:rsidRPr="007E125B">
        <w:t>1</w:t>
      </w:r>
      <w:r>
        <w:t>-template tot uiting komen. In de aanpassingen in de kolommen van de CA</w:t>
      </w:r>
      <w:r w:rsidRPr="007E125B">
        <w:t>5</w:t>
      </w:r>
      <w:r>
        <w:t>-template zijn eventuele overloope</w:t>
      </w:r>
      <w:r>
        <w:t>f</w:t>
      </w:r>
      <w:r>
        <w:t xml:space="preserve">fecten die optreden als het beschikbare kapitaal ontoereikend is, </w:t>
      </w:r>
      <w:proofErr w:type="gramStart"/>
      <w:r>
        <w:t>derhalve</w:t>
      </w:r>
      <w:proofErr w:type="gramEnd"/>
      <w:r>
        <w:t xml:space="preserve"> niet ve</w:t>
      </w:r>
      <w:r>
        <w:t>r</w:t>
      </w:r>
      <w:r>
        <w:t xml:space="preserve">werkt.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523998004"/>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6C6576">
        <w:rPr>
          <w:u w:val="none"/>
        </w:rPr>
        <w:tab/>
      </w:r>
      <w:r>
        <w:rPr>
          <w:rFonts w:ascii="Times New Roman" w:hAnsi="Times New Roman"/>
          <w:sz w:val="24"/>
        </w:rPr>
        <w:t>Instructies voor bepaalde posities</w:t>
      </w:r>
      <w:bookmarkEnd w:id="81"/>
      <w:bookmarkEnd w:id="82"/>
      <w:bookmarkEnd w:id="83"/>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Kolommen</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Aanpassingen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Aanpassingen 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Aanpassingen van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Aanpassingen verwerkt in risicogewogen actiefposten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Kolom </w:t>
            </w:r>
            <w:r w:rsidRPr="007E125B">
              <w:rPr>
                <w:rStyle w:val="InstructionsTabelleText"/>
                <w:rFonts w:ascii="Times New Roman" w:hAnsi="Times New Roman"/>
                <w:sz w:val="24"/>
              </w:rPr>
              <w:t>040</w:t>
            </w:r>
            <w:r>
              <w:rPr>
                <w:rStyle w:val="InstructionsTabelleText"/>
                <w:rFonts w:ascii="Times New Roman" w:hAnsi="Times New Roman"/>
                <w:sz w:val="24"/>
              </w:rPr>
              <w:t xml:space="preserve"> omvat de relevante bedragen tot aanpassing van het totaal van de risicoposten van artikel </w:t>
            </w:r>
            <w:r w:rsidRPr="007E125B">
              <w:rPr>
                <w:rStyle w:val="InstructionsTabelleText"/>
                <w:rFonts w:ascii="Times New Roman" w:hAnsi="Times New Roman"/>
                <w:sz w:val="24"/>
              </w:rPr>
              <w:t>92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van de VKV </w:t>
            </w:r>
            <w:proofErr w:type="gramStart"/>
            <w:r>
              <w:rPr>
                <w:rStyle w:val="InstructionsTabelleText"/>
                <w:rFonts w:ascii="Times New Roman" w:hAnsi="Times New Roman"/>
                <w:sz w:val="24"/>
              </w:rPr>
              <w:t>uit hoofde van</w:t>
            </w:r>
            <w:proofErr w:type="gramEnd"/>
            <w:r>
              <w:rPr>
                <w:rStyle w:val="InstructionsTabelleText"/>
                <w:rFonts w:ascii="Times New Roman" w:hAnsi="Times New Roman"/>
                <w:sz w:val="24"/>
              </w:rPr>
              <w:t xml:space="preserve"> ove</w:t>
            </w:r>
            <w:r>
              <w:rPr>
                <w:rStyle w:val="InstructionsTabelleText"/>
                <w:rFonts w:ascii="Times New Roman" w:hAnsi="Times New Roman"/>
                <w:sz w:val="24"/>
              </w:rPr>
              <w:t>r</w:t>
            </w:r>
            <w:r>
              <w:rPr>
                <w:rStyle w:val="InstructionsTabelleText"/>
                <w:rFonts w:ascii="Times New Roman" w:hAnsi="Times New Roman"/>
                <w:sz w:val="24"/>
              </w:rPr>
              <w:t xml:space="preserve">gangsbepalingen. In de gerapporteerde bedragen wordt rekening gehouden met de toepassing van de bepalingen van hoofdstuk </w:t>
            </w:r>
            <w:r w:rsidRPr="007E125B">
              <w:rPr>
                <w:rStyle w:val="InstructionsTabelleText"/>
                <w:rFonts w:ascii="Times New Roman" w:hAnsi="Times New Roman"/>
                <w:sz w:val="24"/>
              </w:rPr>
              <w:t>2</w:t>
            </w:r>
            <w:r>
              <w:rPr>
                <w:rStyle w:val="InstructionsTabelleText"/>
                <w:rFonts w:ascii="Times New Roman" w:hAnsi="Times New Roman"/>
                <w:sz w:val="24"/>
              </w:rPr>
              <w:t xml:space="preserve"> of </w:t>
            </w:r>
            <w:r w:rsidRPr="007E125B">
              <w:rPr>
                <w:rStyle w:val="InstructionsTabelleText"/>
                <w:rFonts w:ascii="Times New Roman" w:hAnsi="Times New Roman"/>
                <w:sz w:val="24"/>
              </w:rPr>
              <w:t>3</w:t>
            </w:r>
            <w:r>
              <w:rPr>
                <w:rStyle w:val="InstructionsTabelleText"/>
                <w:rFonts w:ascii="Times New Roman" w:hAnsi="Times New Roman"/>
                <w:sz w:val="24"/>
              </w:rPr>
              <w:t xml:space="preserve"> van titel II van deel drie of van titel IV van deel drie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92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4</w:t>
            </w:r>
            <w:r>
              <w:rPr>
                <w:rStyle w:val="InstructionsTabelleText"/>
                <w:rFonts w:ascii="Times New Roman" w:hAnsi="Times New Roman"/>
                <w:sz w:val="24"/>
              </w:rPr>
              <w:t xml:space="preserve">, van de VKV. Dit betekent dat overgangsbedragen die onder de bepalingen van hoofdstuk </w:t>
            </w:r>
            <w:r w:rsidRPr="007E125B">
              <w:rPr>
                <w:rStyle w:val="InstructionsTabelleText"/>
                <w:rFonts w:ascii="Times New Roman" w:hAnsi="Times New Roman"/>
                <w:sz w:val="24"/>
              </w:rPr>
              <w:t>2</w:t>
            </w:r>
            <w:r>
              <w:rPr>
                <w:rStyle w:val="InstructionsTabelleText"/>
                <w:rFonts w:ascii="Times New Roman" w:hAnsi="Times New Roman"/>
                <w:sz w:val="24"/>
              </w:rPr>
              <w:t xml:space="preserve"> of </w:t>
            </w:r>
            <w:r w:rsidRPr="007E125B">
              <w:rPr>
                <w:rStyle w:val="InstructionsTabelleText"/>
                <w:rFonts w:ascii="Times New Roman" w:hAnsi="Times New Roman"/>
                <w:sz w:val="24"/>
              </w:rPr>
              <w:t>3</w:t>
            </w:r>
            <w:r>
              <w:rPr>
                <w:rStyle w:val="InstructionsTabelleText"/>
                <w:rFonts w:ascii="Times New Roman" w:hAnsi="Times New Roman"/>
                <w:sz w:val="24"/>
              </w:rPr>
              <w:t xml:space="preserve"> van titel II van deel drie vallen als risicogewogen posten </w:t>
            </w:r>
            <w:r>
              <w:rPr>
                <w:rStyle w:val="InstructionsTabelleText"/>
                <w:rFonts w:ascii="Times New Roman" w:hAnsi="Times New Roman"/>
                <w:sz w:val="24"/>
              </w:rPr>
              <w:lastRenderedPageBreak/>
              <w:t xml:space="preserve">worden gerapporteerd, terwijl overgangsbedragen waarop titel IV van deel drie van toepassing is, de eigenvermogensvereisten vertegenwoordigen die met </w:t>
            </w:r>
            <w:r w:rsidRPr="007E125B">
              <w:rPr>
                <w:rStyle w:val="InstructionsTabelleText"/>
                <w:rFonts w:ascii="Times New Roman" w:hAnsi="Times New Roman"/>
                <w:sz w:val="24"/>
              </w:rPr>
              <w:t>12</w:t>
            </w:r>
            <w:r>
              <w:rPr>
                <w:rStyle w:val="InstructionsTabelleText"/>
                <w:rFonts w:ascii="Times New Roman" w:hAnsi="Times New Roman"/>
                <w:sz w:val="24"/>
              </w:rPr>
              <w:t>,</w:t>
            </w:r>
            <w:r w:rsidRPr="007E125B">
              <w:rPr>
                <w:rStyle w:val="InstructionsTabelleText"/>
                <w:rFonts w:ascii="Times New Roman" w:hAnsi="Times New Roman"/>
                <w:sz w:val="24"/>
              </w:rPr>
              <w:t>5</w:t>
            </w:r>
            <w:r>
              <w:rPr>
                <w:rStyle w:val="InstructionsTabelleText"/>
                <w:rFonts w:ascii="Times New Roman" w:hAnsi="Times New Roman"/>
                <w:sz w:val="24"/>
              </w:rPr>
              <w:t xml:space="preserve"> vermenigvuldigd zijn.</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De kolommen </w:t>
            </w:r>
            <w:r w:rsidRPr="007E125B">
              <w:rPr>
                <w:rStyle w:val="InstructionsTabelleText"/>
                <w:rFonts w:ascii="Times New Roman" w:hAnsi="Times New Roman"/>
                <w:sz w:val="24"/>
              </w:rPr>
              <w:t>010</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030</w:t>
            </w:r>
            <w:r>
              <w:rPr>
                <w:rStyle w:val="InstructionsTabelleText"/>
                <w:rFonts w:ascii="Times New Roman" w:hAnsi="Times New Roman"/>
                <w:sz w:val="24"/>
              </w:rPr>
              <w:t xml:space="preserve"> zijn rechtstreeks gekoppeld aan de CA</w:t>
            </w:r>
            <w:r w:rsidRPr="007E125B">
              <w:rPr>
                <w:rStyle w:val="InstructionsTabelleText"/>
                <w:rFonts w:ascii="Times New Roman" w:hAnsi="Times New Roman"/>
                <w:sz w:val="24"/>
              </w:rPr>
              <w:t>1</w:t>
            </w:r>
            <w:r>
              <w:rPr>
                <w:rStyle w:val="InstructionsTabelleText"/>
                <w:rFonts w:ascii="Times New Roman" w:hAnsi="Times New Roman"/>
                <w:sz w:val="24"/>
              </w:rPr>
              <w:t xml:space="preserve">-template, maar de aanpassingen aan de risicogewogen posten zijn niet rechtstreeks gekoppeld aan de desbetreffende templates voor kredietrisico. Eventuele aanpassingen in het totaal van de risicoposten </w:t>
            </w:r>
            <w:proofErr w:type="gramStart"/>
            <w:r>
              <w:rPr>
                <w:rStyle w:val="InstructionsTabelleText"/>
                <w:rFonts w:ascii="Times New Roman" w:hAnsi="Times New Roman"/>
                <w:sz w:val="24"/>
              </w:rPr>
              <w:t>uit hoofde van</w:t>
            </w:r>
            <w:proofErr w:type="gramEnd"/>
            <w:r>
              <w:rPr>
                <w:rStyle w:val="InstructionsTabelleText"/>
                <w:rFonts w:ascii="Times New Roman" w:hAnsi="Times New Roman"/>
                <w:sz w:val="24"/>
              </w:rPr>
              <w:t xml:space="preserve"> de overgangsbepalingen worden rechtstreeks opgenomen in de CR SA, CR IRB, CR EQU IRB, MKR SA TDI, MKR SA EQU of MKR IM. Daarnaast worden deze effecten ook gerapporteerd in kolom </w:t>
            </w:r>
            <w:r w:rsidRPr="007E125B">
              <w:rPr>
                <w:rStyle w:val="InstructionsTabelleText"/>
                <w:rFonts w:ascii="Times New Roman" w:hAnsi="Times New Roman"/>
                <w:sz w:val="24"/>
              </w:rPr>
              <w:t>040</w:t>
            </w:r>
            <w:r>
              <w:rPr>
                <w:rStyle w:val="InstructionsTabelleText"/>
                <w:rFonts w:ascii="Times New Roman" w:hAnsi="Times New Roman"/>
                <w:sz w:val="24"/>
              </w:rPr>
              <w:t xml:space="preserve"> van CA</w:t>
            </w:r>
            <w:r w:rsidRPr="007E125B">
              <w:rPr>
                <w:rStyle w:val="InstructionsTabelleText"/>
                <w:rFonts w:ascii="Times New Roman" w:hAnsi="Times New Roman"/>
                <w:sz w:val="24"/>
              </w:rPr>
              <w:t>5</w:t>
            </w:r>
            <w:r>
              <w:rPr>
                <w:rStyle w:val="InstructionsTabelleText"/>
                <w:rFonts w:ascii="Times New Roman" w:hAnsi="Times New Roman"/>
                <w:sz w:val="24"/>
              </w:rPr>
              <w:t>.</w:t>
            </w:r>
            <w:r w:rsidRPr="007E125B">
              <w:rPr>
                <w:rStyle w:val="InstructionsTabelleText"/>
                <w:rFonts w:ascii="Times New Roman" w:hAnsi="Times New Roman"/>
                <w:sz w:val="24"/>
              </w:rPr>
              <w:t>1</w:t>
            </w:r>
            <w:r>
              <w:rPr>
                <w:rStyle w:val="InstructionsTabelleText"/>
                <w:rFonts w:ascii="Times New Roman" w:hAnsi="Times New Roman"/>
                <w:sz w:val="24"/>
              </w:rPr>
              <w:t xml:space="preserve">. Het gaat daarom uitsluitend om pro-memorieposten.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lastRenderedPageBreak/>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Toepasselijk percentage</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bedrag zonder toepassing van overgangsbep</w:t>
            </w:r>
            <w:r>
              <w:rPr>
                <w:rStyle w:val="InstructionsTabelleberschrift"/>
                <w:rFonts w:ascii="Times New Roman" w:hAnsi="Times New Roman"/>
                <w:sz w:val="24"/>
              </w:rPr>
              <w:t>a</w:t>
            </w:r>
            <w:r>
              <w:rPr>
                <w:rStyle w:val="InstructionsTabelleberschrift"/>
                <w:rFonts w:ascii="Times New Roman" w:hAnsi="Times New Roman"/>
                <w:sz w:val="24"/>
              </w:rPr>
              <w:t>lingen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bevat het bedrag van elk instrument vóór toepassing van ove</w:t>
            </w:r>
            <w:r>
              <w:rPr>
                <w:rStyle w:val="InstructionsTabelleText"/>
                <w:rFonts w:ascii="Times New Roman" w:hAnsi="Times New Roman"/>
                <w:sz w:val="24"/>
              </w:rPr>
              <w:t>r</w:t>
            </w:r>
            <w:r>
              <w:rPr>
                <w:rStyle w:val="InstructionsTabelleText"/>
                <w:rFonts w:ascii="Times New Roman" w:hAnsi="Times New Roman"/>
                <w:sz w:val="24"/>
              </w:rPr>
              <w:t>gangsbepalingen, d.w.z. het basisbedrag voor berekening van de aanpa</w:t>
            </w:r>
            <w:r>
              <w:rPr>
                <w:rStyle w:val="InstructionsTabelleText"/>
                <w:rFonts w:ascii="Times New Roman" w:hAnsi="Times New Roman"/>
                <w:sz w:val="24"/>
              </w:rPr>
              <w:t>s</w:t>
            </w:r>
            <w:r>
              <w:rPr>
                <w:rStyle w:val="InstructionsTabelleText"/>
                <w:rFonts w:ascii="Times New Roman" w:hAnsi="Times New Roman"/>
                <w:sz w:val="24"/>
              </w:rPr>
              <w:t>singen.</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Rijen</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Totale aanpassingen</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 xml:space="preserve">Deze rij geeft het </w:t>
            </w:r>
            <w:proofErr w:type="gramStart"/>
            <w:r>
              <w:rPr>
                <w:rStyle w:val="InstructionsTabelleText"/>
                <w:rFonts w:ascii="Times New Roman" w:hAnsi="Times New Roman"/>
                <w:sz w:val="24"/>
              </w:rPr>
              <w:t>algehele</w:t>
            </w:r>
            <w:proofErr w:type="gramEnd"/>
            <w:r>
              <w:rPr>
                <w:rStyle w:val="InstructionsTabelleText"/>
                <w:rFonts w:ascii="Times New Roman" w:hAnsi="Times New Roman"/>
                <w:sz w:val="24"/>
              </w:rPr>
              <w:t xml:space="preserve"> effect weer van de aanpassingen onder de ove</w:t>
            </w:r>
            <w:r>
              <w:rPr>
                <w:rStyle w:val="InstructionsTabelleText"/>
                <w:rFonts w:ascii="Times New Roman" w:hAnsi="Times New Roman"/>
                <w:sz w:val="24"/>
              </w:rPr>
              <w:t>r</w:t>
            </w:r>
            <w:r>
              <w:rPr>
                <w:rStyle w:val="InstructionsTabelleText"/>
                <w:rFonts w:ascii="Times New Roman" w:hAnsi="Times New Roman"/>
                <w:sz w:val="24"/>
              </w:rPr>
              <w:t>gangsbepalingen voor de verschillende soorten kapitaal, plus de uit die aanpassingen voortvloeiende risicogewogen posten.</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020</w:t>
            </w:r>
            <w:r>
              <w:rPr>
                <w:rStyle w:val="InstructionsTabelleText"/>
                <w:rFonts w:ascii="Times New Roman" w:hAnsi="Times New Roman"/>
                <w:sz w:val="24"/>
              </w:rPr>
              <w:t xml:space="preserve">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Instrumenten waarop grandfatheringbepalingen van toepassing zijn</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De artikelen </w:t>
            </w:r>
            <w:r w:rsidRPr="007E125B">
              <w:rPr>
                <w:rStyle w:val="InstructionsTabelleText"/>
                <w:rFonts w:ascii="Times New Roman" w:hAnsi="Times New Roman"/>
                <w:sz w:val="24"/>
              </w:rPr>
              <w:t>483</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491</w:t>
            </w:r>
            <w:r>
              <w:rPr>
                <w:rStyle w:val="InstructionsTabelleText"/>
                <w:rFonts w:ascii="Times New Roman" w:hAnsi="Times New Roman"/>
                <w:sz w:val="24"/>
              </w:rPr>
              <w:t xml:space="preserve"> van de VKV</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 xml:space="preserve">Deze rij geeft het </w:t>
            </w:r>
            <w:proofErr w:type="gramStart"/>
            <w:r>
              <w:rPr>
                <w:rStyle w:val="InstructionsTabelleText"/>
                <w:rFonts w:ascii="Times New Roman" w:hAnsi="Times New Roman"/>
                <w:sz w:val="24"/>
              </w:rPr>
              <w:t>algehele</w:t>
            </w:r>
            <w:proofErr w:type="gramEnd"/>
            <w:r>
              <w:rPr>
                <w:rStyle w:val="InstructionsTabelleText"/>
                <w:rFonts w:ascii="Times New Roman" w:hAnsi="Times New Roman"/>
                <w:sz w:val="24"/>
              </w:rPr>
              <w:t xml:space="preserve"> effect weer van instrumenten waarvoor tijdens de overgangsperiode grandfatheringbepalingen van toepassing zijn, voor de verschillende soorten kapitaal.</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Instrumenten waarop grandfatheringbepalingen van toepassing zijn: Instrumenten die </w:t>
            </w:r>
            <w:proofErr w:type="gramStart"/>
            <w:r>
              <w:rPr>
                <w:rStyle w:val="InstructionsTabelleberschrift"/>
                <w:rFonts w:ascii="Times New Roman" w:hAnsi="Times New Roman"/>
                <w:sz w:val="24"/>
              </w:rPr>
              <w:t>staatssteun</w:t>
            </w:r>
            <w:proofErr w:type="gramEnd"/>
            <w:r>
              <w:rPr>
                <w:rStyle w:val="InstructionsTabelleberschrift"/>
                <w:rFonts w:ascii="Times New Roman" w:hAnsi="Times New Roman"/>
                <w:sz w:val="24"/>
              </w:rPr>
              <w:t xml:space="preserve"> behelzen</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483</w:t>
            </w:r>
            <w:r>
              <w:rPr>
                <w:rStyle w:val="InstructionsTabelleText"/>
                <w:rFonts w:ascii="Times New Roman" w:hAnsi="Times New Roman"/>
                <w:sz w:val="24"/>
              </w:rPr>
              <w:t xml:space="preserve"> van de VKV</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Instrumenten die </w:t>
            </w:r>
            <w:proofErr w:type="gramStart"/>
            <w:r>
              <w:rPr>
                <w:rStyle w:val="InstructionsTabelleberschrift"/>
                <w:rFonts w:ascii="Times New Roman" w:hAnsi="Times New Roman"/>
                <w:sz w:val="24"/>
              </w:rPr>
              <w:t>overeenkomstig</w:t>
            </w:r>
            <w:proofErr w:type="gramEnd"/>
            <w:r>
              <w:rPr>
                <w:rStyle w:val="InstructionsTabelleberschrift"/>
                <w:rFonts w:ascii="Times New Roman" w:hAnsi="Times New Roman"/>
                <w:sz w:val="24"/>
              </w:rPr>
              <w:t xml:space="preserve"> Richtlijn </w:t>
            </w:r>
            <w:r w:rsidRPr="007E125B">
              <w:rPr>
                <w:rStyle w:val="InstructionsTabelleberschrift"/>
                <w:rFonts w:ascii="Times New Roman" w:hAnsi="Times New Roman"/>
                <w:sz w:val="24"/>
              </w:rPr>
              <w:t>2006</w:t>
            </w:r>
            <w:r>
              <w:rPr>
                <w:rStyle w:val="InstructionsTabelleberschrift"/>
                <w:rFonts w:ascii="Times New Roman" w:hAnsi="Times New Roman"/>
                <w:sz w:val="24"/>
              </w:rPr>
              <w:t>/</w:t>
            </w:r>
            <w:r w:rsidRPr="007E125B">
              <w:rPr>
                <w:rStyle w:val="InstructionsTabelleberschrift"/>
                <w:rFonts w:ascii="Times New Roman" w:hAnsi="Times New Roman"/>
                <w:sz w:val="24"/>
              </w:rPr>
              <w:t>48</w:t>
            </w:r>
            <w:r>
              <w:rPr>
                <w:rStyle w:val="InstructionsTabelleberschrift"/>
                <w:rFonts w:ascii="Times New Roman" w:hAnsi="Times New Roman"/>
                <w:sz w:val="24"/>
              </w:rPr>
              <w:t>/EG als e</w:t>
            </w:r>
            <w:r>
              <w:rPr>
                <w:rStyle w:val="InstructionsTabelleberschrift"/>
                <w:rFonts w:ascii="Times New Roman" w:hAnsi="Times New Roman"/>
                <w:sz w:val="24"/>
              </w:rPr>
              <w:t>i</w:t>
            </w:r>
            <w:r>
              <w:rPr>
                <w:rStyle w:val="InstructionsTabelleberschrift"/>
                <w:rFonts w:ascii="Times New Roman" w:hAnsi="Times New Roman"/>
                <w:sz w:val="24"/>
              </w:rPr>
              <w:t>gen vermogen in aanmerking genomen konden worden</w:t>
            </w:r>
          </w:p>
          <w:p w:rsidR="005643EA" w:rsidRPr="00201704" w:rsidRDefault="002648B0" w:rsidP="00FD239F">
            <w:pPr>
              <w:pStyle w:val="InstructionsText"/>
              <w:rPr>
                <w:bCs/>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483</w:t>
            </w:r>
            <w:r>
              <w:rPr>
                <w:rStyle w:val="InstructionsTabelleText"/>
                <w:rFonts w:ascii="Times New Roman" w:hAnsi="Times New Roman"/>
                <w:sz w:val="24"/>
              </w:rPr>
              <w:t xml:space="preserve">, leden </w:t>
            </w:r>
            <w:r w:rsidRPr="007E125B">
              <w:rPr>
                <w:rStyle w:val="InstructionsTabelleText"/>
                <w:rFonts w:ascii="Times New Roman" w:hAnsi="Times New Roman"/>
                <w:sz w:val="24"/>
              </w:rPr>
              <w:t>1</w:t>
            </w:r>
            <w:r>
              <w:rPr>
                <w:rStyle w:val="InstructionsTabelleText"/>
                <w:rFonts w:ascii="Times New Roman" w:hAnsi="Times New Roman"/>
                <w:sz w:val="24"/>
              </w:rPr>
              <w:t xml:space="preserve">, </w:t>
            </w:r>
            <w:r w:rsidRPr="007E125B">
              <w:rPr>
                <w:rStyle w:val="InstructionsTabelleText"/>
                <w:rFonts w:ascii="Times New Roman" w:hAnsi="Times New Roman"/>
                <w:sz w:val="24"/>
              </w:rPr>
              <w:t>2</w:t>
            </w:r>
            <w:r>
              <w:rPr>
                <w:rStyle w:val="InstructionsTabelleText"/>
                <w:rFonts w:ascii="Times New Roman" w:hAnsi="Times New Roman"/>
                <w:sz w:val="24"/>
              </w:rPr>
              <w:t xml:space="preserve">, </w:t>
            </w:r>
            <w:r w:rsidRPr="007E125B">
              <w:rPr>
                <w:rStyle w:val="InstructionsTabelleText"/>
                <w:rFonts w:ascii="Times New Roman" w:hAnsi="Times New Roman"/>
                <w:sz w:val="24"/>
              </w:rPr>
              <w:t>4</w:t>
            </w:r>
            <w:r>
              <w:rPr>
                <w:rStyle w:val="InstructionsTabelleText"/>
                <w:rFonts w:ascii="Times New Roman" w:hAnsi="Times New Roman"/>
                <w:sz w:val="24"/>
              </w:rPr>
              <w:t xml:space="preserve"> en </w:t>
            </w:r>
            <w:r w:rsidRPr="007E125B">
              <w:rPr>
                <w:rStyle w:val="InstructionsTabelleText"/>
                <w:rFonts w:ascii="Times New Roman" w:hAnsi="Times New Roman"/>
                <w:sz w:val="24"/>
              </w:rPr>
              <w:t>6</w:t>
            </w:r>
            <w:r>
              <w:rPr>
                <w:rStyle w:val="InstructionsTabelleText"/>
                <w:rFonts w:ascii="Times New Roman" w:hAnsi="Times New Roman"/>
                <w:sz w:val="24"/>
              </w:rPr>
              <w:t>, van de VKV</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Instrumenten uitgegeven door instellingen die hun statutaire z</w:t>
            </w:r>
            <w:r>
              <w:rPr>
                <w:rStyle w:val="InstructionsTabelleberschrift"/>
                <w:rFonts w:ascii="Times New Roman" w:hAnsi="Times New Roman"/>
                <w:sz w:val="24"/>
              </w:rPr>
              <w:t>e</w:t>
            </w:r>
            <w:r>
              <w:rPr>
                <w:rStyle w:val="InstructionsTabelleberschrift"/>
                <w:rFonts w:ascii="Times New Roman" w:hAnsi="Times New Roman"/>
                <w:sz w:val="24"/>
              </w:rPr>
              <w:t>tel hebben in een lidstaat die aan een economisch aanpassingspr</w:t>
            </w:r>
            <w:r>
              <w:rPr>
                <w:rStyle w:val="InstructionsTabelleberschrift"/>
                <w:rFonts w:ascii="Times New Roman" w:hAnsi="Times New Roman"/>
                <w:sz w:val="24"/>
              </w:rPr>
              <w:t>o</w:t>
            </w:r>
            <w:r>
              <w:rPr>
                <w:rStyle w:val="InstructionsTabelleberschrift"/>
                <w:rFonts w:ascii="Times New Roman" w:hAnsi="Times New Roman"/>
                <w:sz w:val="24"/>
              </w:rPr>
              <w:t>gramma onderworpen is</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483</w:t>
            </w:r>
            <w:r>
              <w:rPr>
                <w:rStyle w:val="InstructionsTabelleText"/>
                <w:rFonts w:ascii="Times New Roman" w:hAnsi="Times New Roman"/>
                <w:sz w:val="24"/>
              </w:rPr>
              <w:t xml:space="preserve">, leden </w:t>
            </w:r>
            <w:r w:rsidRPr="007E125B">
              <w:rPr>
                <w:rStyle w:val="InstructionsTabelleText"/>
                <w:rFonts w:ascii="Times New Roman" w:hAnsi="Times New Roman"/>
                <w:sz w:val="24"/>
              </w:rPr>
              <w:t>1</w:t>
            </w:r>
            <w:r>
              <w:rPr>
                <w:rStyle w:val="InstructionsTabelleText"/>
                <w:rFonts w:ascii="Times New Roman" w:hAnsi="Times New Roman"/>
                <w:sz w:val="24"/>
              </w:rPr>
              <w:t xml:space="preserve">, </w:t>
            </w:r>
            <w:r w:rsidRPr="007E125B">
              <w:rPr>
                <w:rStyle w:val="InstructionsTabelleText"/>
                <w:rFonts w:ascii="Times New Roman" w:hAnsi="Times New Roman"/>
                <w:sz w:val="24"/>
              </w:rPr>
              <w:t>3</w:t>
            </w:r>
            <w:r>
              <w:rPr>
                <w:rStyle w:val="InstructionsTabelleText"/>
                <w:rFonts w:ascii="Times New Roman" w:hAnsi="Times New Roman"/>
                <w:sz w:val="24"/>
              </w:rPr>
              <w:t xml:space="preserve">, </w:t>
            </w:r>
            <w:r w:rsidRPr="007E125B">
              <w:rPr>
                <w:rStyle w:val="InstructionsTabelleText"/>
                <w:rFonts w:ascii="Times New Roman" w:hAnsi="Times New Roman"/>
                <w:sz w:val="24"/>
              </w:rPr>
              <w:t>5</w:t>
            </w:r>
            <w:r>
              <w:rPr>
                <w:rStyle w:val="InstructionsTabelleText"/>
                <w:rFonts w:ascii="Times New Roman" w:hAnsi="Times New Roman"/>
                <w:sz w:val="24"/>
              </w:rPr>
              <w:t xml:space="preserve">, </w:t>
            </w:r>
            <w:r w:rsidRPr="007E125B">
              <w:rPr>
                <w:rStyle w:val="InstructionsTabelleText"/>
                <w:rFonts w:ascii="Times New Roman" w:hAnsi="Times New Roman"/>
                <w:sz w:val="24"/>
              </w:rPr>
              <w:t>7</w:t>
            </w:r>
            <w:r>
              <w:rPr>
                <w:rStyle w:val="InstructionsTabelleText"/>
                <w:rFonts w:ascii="Times New Roman" w:hAnsi="Times New Roman"/>
                <w:sz w:val="24"/>
              </w:rPr>
              <w:t xml:space="preserve"> en </w:t>
            </w:r>
            <w:r w:rsidRPr="007E125B">
              <w:rPr>
                <w:rStyle w:val="InstructionsTabelleText"/>
                <w:rFonts w:ascii="Times New Roman" w:hAnsi="Times New Roman"/>
                <w:sz w:val="24"/>
              </w:rPr>
              <w:t>8</w:t>
            </w:r>
            <w:r>
              <w:rPr>
                <w:rStyle w:val="InstructionsTabelleText"/>
                <w:rFonts w:ascii="Times New Roman" w:hAnsi="Times New Roman"/>
                <w:sz w:val="24"/>
              </w:rPr>
              <w:t>, van de VKV</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Instrumenten die geen </w:t>
            </w:r>
            <w:proofErr w:type="gramStart"/>
            <w:r>
              <w:rPr>
                <w:rStyle w:val="InstructionsTabelleberschrift"/>
                <w:rFonts w:ascii="Times New Roman" w:hAnsi="Times New Roman"/>
                <w:sz w:val="24"/>
              </w:rPr>
              <w:t>staatssteun</w:t>
            </w:r>
            <w:proofErr w:type="gramEnd"/>
            <w:r>
              <w:rPr>
                <w:rStyle w:val="InstructionsTabelleberschrift"/>
                <w:rFonts w:ascii="Times New Roman" w:hAnsi="Times New Roman"/>
                <w:sz w:val="24"/>
              </w:rPr>
              <w:t xml:space="preserve"> behelzen</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 xml:space="preserve">De te rapporteren bedragen worden ontleend aan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tabel CA </w:t>
            </w:r>
            <w:r w:rsidRPr="007E125B">
              <w:rPr>
                <w:rStyle w:val="InstructionsTabelleText"/>
                <w:rFonts w:ascii="Times New Roman" w:hAnsi="Times New Roman"/>
                <w:sz w:val="24"/>
              </w:rPr>
              <w:lastRenderedPageBreak/>
              <w:t>5</w:t>
            </w:r>
            <w:r>
              <w:rPr>
                <w:rStyle w:val="InstructionsTabelleText"/>
                <w:rFonts w:ascii="Times New Roman" w:hAnsi="Times New Roman"/>
                <w:sz w:val="24"/>
              </w:rPr>
              <w:t>.</w:t>
            </w:r>
            <w:r w:rsidRPr="007E125B">
              <w:rPr>
                <w:rStyle w:val="InstructionsTabelleText"/>
                <w:rFonts w:ascii="Times New Roman" w:hAnsi="Times New Roman"/>
                <w:sz w:val="24"/>
              </w:rPr>
              <w:t>2</w:t>
            </w:r>
            <w:r>
              <w:rPr>
                <w:rStyle w:val="InstructionsTabelleText"/>
                <w:rFonts w:ascii="Times New Roman" w:hAnsi="Times New Roman"/>
                <w:sz w:val="24"/>
              </w:rPr>
              <w:t>.</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lastRenderedPageBreak/>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Minderheidsbelangen en daaraan gelijk te stellen posten</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De artikelen </w:t>
            </w:r>
            <w:r w:rsidRPr="007E125B">
              <w:rPr>
                <w:rStyle w:val="InstructionsTabelleText"/>
                <w:rFonts w:ascii="Times New Roman" w:hAnsi="Times New Roman"/>
                <w:sz w:val="24"/>
              </w:rPr>
              <w:t>479</w:t>
            </w:r>
            <w:r>
              <w:rPr>
                <w:rStyle w:val="InstructionsTabelleText"/>
                <w:rFonts w:ascii="Times New Roman" w:hAnsi="Times New Roman"/>
                <w:sz w:val="24"/>
              </w:rPr>
              <w:t xml:space="preserve"> en </w:t>
            </w:r>
            <w:r w:rsidRPr="007E125B">
              <w:rPr>
                <w:rStyle w:val="InstructionsTabelleText"/>
                <w:rFonts w:ascii="Times New Roman" w:hAnsi="Times New Roman"/>
                <w:sz w:val="24"/>
              </w:rPr>
              <w:t>480</w:t>
            </w:r>
            <w:r>
              <w:rPr>
                <w:rStyle w:val="InstructionsTabelleText"/>
                <w:rFonts w:ascii="Times New Roman" w:hAnsi="Times New Roman"/>
                <w:sz w:val="24"/>
              </w:rPr>
              <w:t xml:space="preserve"> van de VKV</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Deze rij geeft het effect weer van overgangsbepalingen op minderheidsb</w:t>
            </w:r>
            <w:r>
              <w:rPr>
                <w:rStyle w:val="InstructionsTabelleText"/>
                <w:rFonts w:ascii="Times New Roman" w:hAnsi="Times New Roman"/>
                <w:sz w:val="24"/>
              </w:rPr>
              <w:t>e</w:t>
            </w:r>
            <w:r>
              <w:rPr>
                <w:rStyle w:val="InstructionsTabelleText"/>
                <w:rFonts w:ascii="Times New Roman" w:hAnsi="Times New Roman"/>
                <w:sz w:val="24"/>
              </w:rPr>
              <w:t xml:space="preserve">langen die in aanmerking komen als tier </w:t>
            </w:r>
            <w:r w:rsidRPr="007E125B">
              <w:rPr>
                <w:rStyle w:val="InstructionsTabelleText"/>
                <w:rFonts w:ascii="Times New Roman" w:hAnsi="Times New Roman"/>
                <w:sz w:val="24"/>
              </w:rPr>
              <w:t>1</w:t>
            </w:r>
            <w:r>
              <w:rPr>
                <w:rStyle w:val="InstructionsTabelleText"/>
                <w:rFonts w:ascii="Times New Roman" w:hAnsi="Times New Roman"/>
                <w:sz w:val="24"/>
              </w:rPr>
              <w:t xml:space="preserve">-kernkapitaal, de gekwalificeerde tier </w:t>
            </w:r>
            <w:r w:rsidRPr="007E125B">
              <w:rPr>
                <w:rStyle w:val="InstructionsTabelleText"/>
                <w:rFonts w:ascii="Times New Roman" w:hAnsi="Times New Roman"/>
                <w:sz w:val="24"/>
              </w:rPr>
              <w:t>1</w:t>
            </w:r>
            <w:r>
              <w:rPr>
                <w:rStyle w:val="InstructionsTabelleText"/>
                <w:rFonts w:ascii="Times New Roman" w:hAnsi="Times New Roman"/>
                <w:sz w:val="24"/>
              </w:rPr>
              <w:t>-instrumenten die in aanmerking komen als geconsolideerd aanvu</w:t>
            </w:r>
            <w:r>
              <w:rPr>
                <w:rStyle w:val="InstructionsTabelleText"/>
                <w:rFonts w:ascii="Times New Roman" w:hAnsi="Times New Roman"/>
                <w:sz w:val="24"/>
              </w:rPr>
              <w:t>l</w:t>
            </w:r>
            <w:r>
              <w:rPr>
                <w:rStyle w:val="InstructionsTabelleText"/>
                <w:rFonts w:ascii="Times New Roman" w:hAnsi="Times New Roman"/>
                <w:sz w:val="24"/>
              </w:rPr>
              <w:t xml:space="preserve">lend-tier </w:t>
            </w:r>
            <w:r w:rsidRPr="007E125B">
              <w:rPr>
                <w:rStyle w:val="InstructionsTabelleText"/>
                <w:rFonts w:ascii="Times New Roman" w:hAnsi="Times New Roman"/>
                <w:sz w:val="24"/>
              </w:rPr>
              <w:t>1</w:t>
            </w:r>
            <w:r>
              <w:rPr>
                <w:rStyle w:val="InstructionsTabelleText"/>
                <w:rFonts w:ascii="Times New Roman" w:hAnsi="Times New Roman"/>
                <w:sz w:val="24"/>
              </w:rPr>
              <w:t>-kapitaal en het gekwalificeerde eigen vermogen dat in aanme</w:t>
            </w:r>
            <w:r>
              <w:rPr>
                <w:rStyle w:val="InstructionsTabelleText"/>
                <w:rFonts w:ascii="Times New Roman" w:hAnsi="Times New Roman"/>
                <w:sz w:val="24"/>
              </w:rPr>
              <w:t>r</w:t>
            </w:r>
            <w:r>
              <w:rPr>
                <w:rStyle w:val="InstructionsTabelleText"/>
                <w:rFonts w:ascii="Times New Roman" w:hAnsi="Times New Roman"/>
                <w:sz w:val="24"/>
              </w:rPr>
              <w:t xml:space="preserve">king komt als geconsolideerd tier </w:t>
            </w:r>
            <w:r w:rsidRPr="007E125B">
              <w:rPr>
                <w:rStyle w:val="InstructionsTabelleText"/>
                <w:rFonts w:ascii="Times New Roman" w:hAnsi="Times New Roman"/>
                <w:sz w:val="24"/>
              </w:rPr>
              <w:t>2</w:t>
            </w:r>
            <w:r>
              <w:rPr>
                <w:rStyle w:val="InstructionsTabelleText"/>
                <w:rFonts w:ascii="Times New Roman" w:hAnsi="Times New Roman"/>
                <w:sz w:val="24"/>
              </w:rPr>
              <w:t>-kapitaal.</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Niet als minderheidsbelang aangemerkte kapitaalinstrumenten en posten</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479</w:t>
            </w:r>
            <w:r>
              <w:rPr>
                <w:rStyle w:val="InstructionsTabelleTex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is het bedrag dat </w:t>
            </w:r>
            <w:proofErr w:type="gramStart"/>
            <w:r>
              <w:rPr>
                <w:rStyle w:val="InstructionsTabelleText"/>
                <w:rFonts w:ascii="Times New Roman" w:hAnsi="Times New Roman"/>
                <w:sz w:val="24"/>
              </w:rPr>
              <w:t>ove</w:t>
            </w:r>
            <w:r>
              <w:rPr>
                <w:rStyle w:val="InstructionsTabelleText"/>
                <w:rFonts w:ascii="Times New Roman" w:hAnsi="Times New Roman"/>
                <w:sz w:val="24"/>
              </w:rPr>
              <w:t>r</w:t>
            </w:r>
            <w:r>
              <w:rPr>
                <w:rStyle w:val="InstructionsTabelleText"/>
                <w:rFonts w:ascii="Times New Roman" w:hAnsi="Times New Roman"/>
                <w:sz w:val="24"/>
              </w:rPr>
              <w:t>eenkomstig</w:t>
            </w:r>
            <w:proofErr w:type="gramEnd"/>
            <w:r>
              <w:rPr>
                <w:rStyle w:val="InstructionsTabelleText"/>
                <w:rFonts w:ascii="Times New Roman" w:hAnsi="Times New Roman"/>
                <w:sz w:val="24"/>
              </w:rPr>
              <w:t xml:space="preserve"> eerdere regelgeving als geconsolideerde reserve wordt aang</w:t>
            </w:r>
            <w:r>
              <w:rPr>
                <w:rStyle w:val="InstructionsTabelleText"/>
                <w:rFonts w:ascii="Times New Roman" w:hAnsi="Times New Roman"/>
                <w:sz w:val="24"/>
              </w:rPr>
              <w:t>e</w:t>
            </w:r>
            <w:r>
              <w:rPr>
                <w:rStyle w:val="InstructionsTabelleText"/>
                <w:rFonts w:ascii="Times New Roman" w:hAnsi="Times New Roman"/>
                <w:sz w:val="24"/>
              </w:rPr>
              <w:t xml:space="preserve">merkt.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Opneming van minderheidsbelangen in het geconsolideerde e</w:t>
            </w:r>
            <w:r>
              <w:rPr>
                <w:rStyle w:val="InstructionsTabelleberschrift"/>
                <w:rFonts w:ascii="Times New Roman" w:hAnsi="Times New Roman"/>
                <w:sz w:val="24"/>
              </w:rPr>
              <w:t>i</w:t>
            </w:r>
            <w:r>
              <w:rPr>
                <w:rStyle w:val="InstructionsTabelleberschrift"/>
                <w:rFonts w:ascii="Times New Roman" w:hAnsi="Times New Roman"/>
                <w:sz w:val="24"/>
              </w:rPr>
              <w:t>gen vermogen onder de overgangsbepalingen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 artikelen </w:t>
            </w:r>
            <w:r w:rsidRPr="007E125B">
              <w:rPr>
                <w:rStyle w:val="InstructionsTabelleText"/>
                <w:rFonts w:ascii="Times New Roman" w:hAnsi="Times New Roman"/>
                <w:sz w:val="24"/>
              </w:rPr>
              <w:t>84</w:t>
            </w:r>
            <w:r>
              <w:rPr>
                <w:rStyle w:val="InstructionsTabelleText"/>
                <w:rFonts w:ascii="Times New Roman" w:hAnsi="Times New Roman"/>
                <w:sz w:val="24"/>
              </w:rPr>
              <w:t xml:space="preserve"> en </w:t>
            </w:r>
            <w:r w:rsidRPr="007E125B">
              <w:rPr>
                <w:rStyle w:val="InstructionsTabelleText"/>
                <w:rFonts w:ascii="Times New Roman" w:hAnsi="Times New Roman"/>
                <w:sz w:val="24"/>
              </w:rPr>
              <w:t>480</w:t>
            </w:r>
            <w:r>
              <w:rPr>
                <w:rStyle w:val="InstructionsTabelleText"/>
                <w:rFonts w:ascii="Times New Roman" w:hAnsi="Times New Roman"/>
                <w:sz w:val="24"/>
              </w:rPr>
              <w:t xml:space="preserve"> van de VKV</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is het in aanmerking komend bedrag zonder de overgangsbepalingen.</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Opneming in het geconsolideerde eigen vermogen van in aa</w:t>
            </w:r>
            <w:r>
              <w:rPr>
                <w:rStyle w:val="InstructionsTabelleberschrift"/>
                <w:rFonts w:ascii="Times New Roman" w:hAnsi="Times New Roman"/>
                <w:sz w:val="24"/>
              </w:rPr>
              <w:t>n</w:t>
            </w:r>
            <w:r>
              <w:rPr>
                <w:rStyle w:val="InstructionsTabelleberschrift"/>
                <w:rFonts w:ascii="Times New Roman" w:hAnsi="Times New Roman"/>
                <w:sz w:val="24"/>
              </w:rPr>
              <w:t xml:space="preserve">merking komend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onder de overgangsbep</w:t>
            </w:r>
            <w:r>
              <w:rPr>
                <w:rStyle w:val="InstructionsTabelleberschrift"/>
                <w:rFonts w:ascii="Times New Roman" w:hAnsi="Times New Roman"/>
                <w:sz w:val="24"/>
              </w:rPr>
              <w:t>a</w:t>
            </w:r>
            <w:r>
              <w:rPr>
                <w:rStyle w:val="InstructionsTabelleberschrift"/>
                <w:rFonts w:ascii="Times New Roman" w:hAnsi="Times New Roman"/>
                <w:sz w:val="24"/>
              </w:rPr>
              <w:t>lingen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 artikelen </w:t>
            </w:r>
            <w:r w:rsidRPr="007E125B">
              <w:rPr>
                <w:rStyle w:val="InstructionsTabelleText"/>
                <w:rFonts w:ascii="Times New Roman" w:hAnsi="Times New Roman"/>
                <w:sz w:val="24"/>
              </w:rPr>
              <w:t>85</w:t>
            </w:r>
            <w:r>
              <w:rPr>
                <w:rStyle w:val="InstructionsTabelleText"/>
                <w:rFonts w:ascii="Times New Roman" w:hAnsi="Times New Roman"/>
                <w:sz w:val="24"/>
              </w:rPr>
              <w:t xml:space="preserve"> en </w:t>
            </w:r>
            <w:r w:rsidRPr="007E125B">
              <w:rPr>
                <w:rStyle w:val="InstructionsTabelleText"/>
                <w:rFonts w:ascii="Times New Roman" w:hAnsi="Times New Roman"/>
                <w:sz w:val="24"/>
              </w:rPr>
              <w:t>480</w:t>
            </w:r>
            <w:r>
              <w:rPr>
                <w:rStyle w:val="InstructionsTabelleTex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is het in aanmerking komend bedrag zonder de overgangsbepalingen.</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Opneming in het geconsolideerde eigen vermogen van in aa</w:t>
            </w:r>
            <w:r>
              <w:rPr>
                <w:rStyle w:val="InstructionsTabelleberschrift"/>
                <w:rFonts w:ascii="Times New Roman" w:hAnsi="Times New Roman"/>
                <w:sz w:val="24"/>
              </w:rPr>
              <w:t>n</w:t>
            </w:r>
            <w:r>
              <w:rPr>
                <w:rStyle w:val="InstructionsTabelleberschrift"/>
                <w:rFonts w:ascii="Times New Roman" w:hAnsi="Times New Roman"/>
                <w:sz w:val="24"/>
              </w:rPr>
              <w:t xml:space="preserve">merking komend aanvullend-tier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onder de overgangsbep</w:t>
            </w:r>
            <w:r>
              <w:rPr>
                <w:rStyle w:val="InstructionsTabelleberschrift"/>
                <w:rFonts w:ascii="Times New Roman" w:hAnsi="Times New Roman"/>
                <w:sz w:val="24"/>
              </w:rPr>
              <w:t>a</w:t>
            </w:r>
            <w:r>
              <w:rPr>
                <w:rStyle w:val="InstructionsTabelleberschrift"/>
                <w:rFonts w:ascii="Times New Roman" w:hAnsi="Times New Roman"/>
                <w:sz w:val="24"/>
              </w:rPr>
              <w:t>lingen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 artikelen </w:t>
            </w:r>
            <w:r w:rsidRPr="007E125B">
              <w:rPr>
                <w:rStyle w:val="InstructionsTabelleText"/>
                <w:rFonts w:ascii="Times New Roman" w:hAnsi="Times New Roman"/>
                <w:sz w:val="24"/>
              </w:rPr>
              <w:t>87</w:t>
            </w:r>
            <w:r>
              <w:rPr>
                <w:rStyle w:val="InstructionsTabelleText"/>
                <w:rFonts w:ascii="Times New Roman" w:hAnsi="Times New Roman"/>
                <w:sz w:val="24"/>
              </w:rPr>
              <w:t xml:space="preserve"> en </w:t>
            </w:r>
            <w:r w:rsidRPr="007E125B">
              <w:rPr>
                <w:rStyle w:val="InstructionsTabelleText"/>
                <w:rFonts w:ascii="Times New Roman" w:hAnsi="Times New Roman"/>
                <w:sz w:val="24"/>
              </w:rPr>
              <w:t>480</w:t>
            </w:r>
            <w:r>
              <w:rPr>
                <w:rStyle w:val="InstructionsTabelleTex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is het in aanmerking komend bedrag zonder de overgangsbepalingen.</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Andere aanpassingen onder de overgangsbepalingen</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De artikelen </w:t>
            </w:r>
            <w:r w:rsidRPr="007E125B">
              <w:rPr>
                <w:rStyle w:val="InstructionsTabelleText"/>
                <w:rFonts w:ascii="Times New Roman" w:hAnsi="Times New Roman"/>
                <w:sz w:val="24"/>
              </w:rPr>
              <w:t>467</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478</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481</w:t>
            </w:r>
            <w:r>
              <w:rPr>
                <w:rStyle w:val="InstructionsTabelleText"/>
                <w:rFonts w:ascii="Times New Roman" w:hAnsi="Times New Roman"/>
                <w:sz w:val="24"/>
              </w:rPr>
              <w:t xml:space="preserve"> van de VKV</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Deze rij geeft het </w:t>
            </w:r>
            <w:proofErr w:type="gramStart"/>
            <w:r>
              <w:rPr>
                <w:rStyle w:val="InstructionsTabelleText"/>
                <w:rFonts w:ascii="Times New Roman" w:hAnsi="Times New Roman"/>
                <w:sz w:val="24"/>
              </w:rPr>
              <w:t>algehele</w:t>
            </w:r>
            <w:proofErr w:type="gramEnd"/>
            <w:r>
              <w:rPr>
                <w:rStyle w:val="InstructionsTabelleText"/>
                <w:rFonts w:ascii="Times New Roman" w:hAnsi="Times New Roman"/>
                <w:sz w:val="24"/>
              </w:rPr>
              <w:t xml:space="preserve"> effect weer van de aanpassingen onder de ove</w:t>
            </w:r>
            <w:r>
              <w:rPr>
                <w:rStyle w:val="InstructionsTabelleText"/>
                <w:rFonts w:ascii="Times New Roman" w:hAnsi="Times New Roman"/>
                <w:sz w:val="24"/>
              </w:rPr>
              <w:t>r</w:t>
            </w:r>
            <w:r>
              <w:rPr>
                <w:rStyle w:val="InstructionsTabelleText"/>
                <w:rFonts w:ascii="Times New Roman" w:hAnsi="Times New Roman"/>
                <w:sz w:val="24"/>
              </w:rPr>
              <w:t>gangsbepalingen op de aftrekking voor de verschillende soorten kapitaal, niet-gerealiseerde winsten en verliezen, aanvullende filters en aftrekkingen plus de uit die aanpassingen voortvloeiende risicogewogen posten.</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Niet-gerealiseerde winsten en verliezen</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De artikelen </w:t>
            </w:r>
            <w:r w:rsidRPr="007E125B">
              <w:rPr>
                <w:rStyle w:val="InstructionsTabelleText"/>
                <w:rFonts w:ascii="Times New Roman" w:hAnsi="Times New Roman"/>
                <w:sz w:val="24"/>
              </w:rPr>
              <w:t>467</w:t>
            </w:r>
            <w:r>
              <w:rPr>
                <w:rStyle w:val="InstructionsTabelleText"/>
                <w:rFonts w:ascii="Times New Roman" w:hAnsi="Times New Roman"/>
                <w:sz w:val="24"/>
              </w:rPr>
              <w:t xml:space="preserve"> en </w:t>
            </w:r>
            <w:r w:rsidRPr="007E125B">
              <w:rPr>
                <w:rStyle w:val="InstructionsTabelleText"/>
                <w:rFonts w:ascii="Times New Roman" w:hAnsi="Times New Roman"/>
                <w:sz w:val="24"/>
              </w:rPr>
              <w:t>468</w:t>
            </w:r>
            <w:r>
              <w:rPr>
                <w:rStyle w:val="InstructionsTabelleText"/>
                <w:rFonts w:ascii="Times New Roman" w:hAnsi="Times New Roman"/>
                <w:sz w:val="24"/>
              </w:rPr>
              <w:t xml:space="preserve"> van de VKV</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Deze rij geeft het </w:t>
            </w:r>
            <w:proofErr w:type="gramStart"/>
            <w:r>
              <w:rPr>
                <w:rStyle w:val="InstructionsTabelleText"/>
                <w:rFonts w:ascii="Times New Roman" w:hAnsi="Times New Roman"/>
                <w:sz w:val="24"/>
              </w:rPr>
              <w:t>algehele</w:t>
            </w:r>
            <w:proofErr w:type="gramEnd"/>
            <w:r>
              <w:rPr>
                <w:rStyle w:val="InstructionsTabelleText"/>
                <w:rFonts w:ascii="Times New Roman" w:hAnsi="Times New Roman"/>
                <w:sz w:val="24"/>
              </w:rPr>
              <w:t xml:space="preserve"> effect weer van de overgangsbepalingen op t</w:t>
            </w:r>
            <w:r>
              <w:rPr>
                <w:rStyle w:val="InstructionsTabelleText"/>
                <w:rFonts w:ascii="Times New Roman" w:hAnsi="Times New Roman"/>
                <w:sz w:val="24"/>
              </w:rPr>
              <w:t>e</w:t>
            </w:r>
            <w:r>
              <w:rPr>
                <w:rStyle w:val="InstructionsTabelleText"/>
                <w:rFonts w:ascii="Times New Roman" w:hAnsi="Times New Roman"/>
                <w:sz w:val="24"/>
              </w:rPr>
              <w:lastRenderedPageBreak/>
              <w:t>gen reële waarde gemeten niet-gerealiseerde winsten en verliezen.</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lastRenderedPageBreak/>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Niet-gerealiseerde winsten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468</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van de VKV</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Niet-gerealiseerde verliezen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467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van de VKV</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Niet-gerealiseerde winsten op blootstellingen met betrekking tot centrale overheden, ingedeeld in de categorie "beschikbaar voor ve</w:t>
            </w:r>
            <w:r>
              <w:rPr>
                <w:rStyle w:val="InstructionsTabelleberschrift"/>
                <w:rFonts w:ascii="Times New Roman" w:hAnsi="Times New Roman"/>
                <w:sz w:val="24"/>
              </w:rPr>
              <w:t>r</w:t>
            </w:r>
            <w:r>
              <w:rPr>
                <w:rStyle w:val="InstructionsTabelleberschrift"/>
                <w:rFonts w:ascii="Times New Roman" w:hAnsi="Times New Roman"/>
                <w:sz w:val="24"/>
              </w:rPr>
              <w:t>koop" van de bij EU-wetgeving bevestigde IAS</w:t>
            </w:r>
            <w:r w:rsidRPr="007E125B">
              <w:rPr>
                <w:rStyle w:val="InstructionsTabelleberschrift"/>
                <w:rFonts w:ascii="Times New Roman" w:hAnsi="Times New Roman"/>
                <w:sz w:val="24"/>
              </w:rPr>
              <w:t>39</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468</w:t>
            </w:r>
            <w:r>
              <w:rPr>
                <w:rStyle w:val="InstructionsTabelleberschrift"/>
                <w:rFonts w:ascii="Times New Roman" w:hAnsi="Times New Roman"/>
                <w:b w:val="0"/>
                <w:sz w:val="24"/>
                <w:u w:val="none"/>
              </w:rPr>
              <w:t xml:space="preserve"> van de VKV</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Niet-gerealiseerd verlies op blootstellingen met betrekking tot centrale overheden, ingedeeld in de categorie "beschikbaar voor ve</w:t>
            </w:r>
            <w:r>
              <w:rPr>
                <w:rStyle w:val="InstructionsTabelleberschrift"/>
                <w:rFonts w:ascii="Times New Roman" w:hAnsi="Times New Roman"/>
                <w:sz w:val="24"/>
              </w:rPr>
              <w:t>r</w:t>
            </w:r>
            <w:r>
              <w:rPr>
                <w:rStyle w:val="InstructionsTabelleberschrift"/>
                <w:rFonts w:ascii="Times New Roman" w:hAnsi="Times New Roman"/>
                <w:sz w:val="24"/>
              </w:rPr>
              <w:t>koop" van de bij EU-wetgeving bevestigde IAS</w:t>
            </w:r>
            <w:r w:rsidRPr="007E125B">
              <w:rPr>
                <w:rStyle w:val="InstructionsTabelleberschrift"/>
                <w:rFonts w:ascii="Times New Roman" w:hAnsi="Times New Roman"/>
                <w:sz w:val="24"/>
              </w:rPr>
              <w:t>39</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467</w:t>
            </w:r>
            <w:r>
              <w:rPr>
                <w:rStyle w:val="InstructionsTabelleberschrift"/>
                <w:rFonts w:ascii="Times New Roman" w:hAnsi="Times New Roman"/>
                <w:b w:val="0"/>
                <w:sz w:val="24"/>
                <w:u w:val="none"/>
              </w:rPr>
              <w:t xml:space="preserve"> van de VKV</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tab/>
            </w:r>
            <w:r>
              <w:rPr>
                <w:rStyle w:val="InstructionsTabelleberschrift"/>
                <w:rFonts w:ascii="Times New Roman" w:hAnsi="Times New Roman"/>
                <w:sz w:val="24"/>
              </w:rPr>
              <w:t>Tegen reële waarde gewaardeerde winsten en verliezen die voortvloeien uit het eigen kredietrisico van de instelling in verband met afgeleide verplichtingen</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468</w:t>
            </w:r>
            <w:r>
              <w:rPr>
                <w:rStyle w:val="InstructionsTabelleberschrift"/>
                <w:rFonts w:ascii="Times New Roman" w:hAnsi="Times New Roman"/>
                <w:b w:val="0"/>
                <w:sz w:val="24"/>
                <w:u w:val="none"/>
              </w:rPr>
              <w:t xml:space="preserve"> van de VKV</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proofErr w:type="gramStart"/>
            <w:r>
              <w:rPr>
                <w:rStyle w:val="InstructionsTabelleberschrift"/>
                <w:rFonts w:ascii="Times New Roman" w:hAnsi="Times New Roman"/>
                <w:sz w:val="24"/>
              </w:rPr>
              <w:t>Aftrekkingen</w:t>
            </w:r>
            <w:proofErr w:type="gramEnd"/>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en de artikelen </w:t>
            </w:r>
            <w:r w:rsidRPr="007E125B">
              <w:rPr>
                <w:rStyle w:val="InstructionsTabelleText"/>
                <w:rFonts w:ascii="Times New Roman" w:hAnsi="Times New Roman"/>
                <w:sz w:val="24"/>
              </w:rPr>
              <w:t>469</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Deze rij geeft het </w:t>
            </w:r>
            <w:proofErr w:type="gramStart"/>
            <w:r>
              <w:rPr>
                <w:rStyle w:val="InstructionsTabelleText"/>
                <w:rFonts w:ascii="Times New Roman" w:hAnsi="Times New Roman"/>
                <w:sz w:val="24"/>
              </w:rPr>
              <w:t>algehele</w:t>
            </w:r>
            <w:proofErr w:type="gramEnd"/>
            <w:r>
              <w:rPr>
                <w:rStyle w:val="InstructionsTabelleText"/>
                <w:rFonts w:ascii="Times New Roman" w:hAnsi="Times New Roman"/>
                <w:sz w:val="24"/>
              </w:rPr>
              <w:t xml:space="preserve"> effect van de overgangsbepalingen op aftre</w:t>
            </w:r>
            <w:r>
              <w:rPr>
                <w:rStyle w:val="InstructionsTabelleText"/>
                <w:rFonts w:ascii="Times New Roman" w:hAnsi="Times New Roman"/>
                <w:sz w:val="24"/>
              </w:rPr>
              <w:t>k</w:t>
            </w:r>
            <w:r>
              <w:rPr>
                <w:rStyle w:val="InstructionsTabelleText"/>
                <w:rFonts w:ascii="Times New Roman" w:hAnsi="Times New Roman"/>
                <w:sz w:val="24"/>
              </w:rPr>
              <w:t>kingen weer.</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Verlies van het lopende boekjaar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a),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is de oorspronkelijke aftrekking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onder a), van de VKV.</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Voor zover ondernemingen uitsluitend substantiële verliezen hoeven af te trekken:</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 wordt bij een "substantieel" tussentijds netto totaalverlies het volledige restbedrag afgetrokken van tier </w:t>
            </w:r>
            <w:r w:rsidRPr="007E125B">
              <w:rPr>
                <w:rStyle w:val="InstructionsTabelleText"/>
                <w:rFonts w:ascii="Times New Roman" w:hAnsi="Times New Roman"/>
                <w:sz w:val="24"/>
              </w:rPr>
              <w:t>1</w:t>
            </w:r>
            <w:r>
              <w:rPr>
                <w:rStyle w:val="InstructionsTabelleText"/>
                <w:rFonts w:ascii="Times New Roman" w:hAnsi="Times New Roman"/>
                <w:sz w:val="24"/>
              </w:rPr>
              <w:t>, of</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wordt bij een niet "substantieel" tussentijds netto totaalverlies geen res</w:t>
            </w:r>
            <w:r>
              <w:rPr>
                <w:rStyle w:val="InstructionsTabelleText"/>
                <w:rFonts w:ascii="Times New Roman" w:hAnsi="Times New Roman"/>
                <w:sz w:val="24"/>
              </w:rPr>
              <w:t>t</w:t>
            </w:r>
            <w:r>
              <w:rPr>
                <w:rStyle w:val="InstructionsTabelleText"/>
                <w:rFonts w:ascii="Times New Roman" w:hAnsi="Times New Roman"/>
                <w:sz w:val="24"/>
              </w:rPr>
              <w:t>bedrag afgetrokken.</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Immateriële activa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b),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4</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Bij het bepalen van het bedrag aan immateriële activa dat moet worden a</w:t>
            </w:r>
            <w:r>
              <w:rPr>
                <w:rStyle w:val="InstructionsTabelleText"/>
                <w:rFonts w:ascii="Times New Roman" w:hAnsi="Times New Roman"/>
                <w:sz w:val="24"/>
              </w:rPr>
              <w:t>f</w:t>
            </w:r>
            <w:r>
              <w:rPr>
                <w:rStyle w:val="InstructionsTabelleText"/>
                <w:rFonts w:ascii="Times New Roman" w:hAnsi="Times New Roman"/>
                <w:sz w:val="24"/>
              </w:rPr>
              <w:t xml:space="preserve">getrokken houden de instellingen rekening met de bepalingen van artikel </w:t>
            </w:r>
            <w:r w:rsidRPr="007E125B">
              <w:rPr>
                <w:rStyle w:val="InstructionsTabelleText"/>
                <w:rFonts w:ascii="Times New Roman" w:hAnsi="Times New Roman"/>
                <w:sz w:val="24"/>
              </w:rPr>
              <w:t>37</w:t>
            </w:r>
            <w:r>
              <w:rPr>
                <w:rStyle w:val="InstructionsTabelleTex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is de oorspronkelijke </w:t>
            </w:r>
            <w:r>
              <w:rPr>
                <w:rStyle w:val="InstructionsTabelleText"/>
                <w:rFonts w:ascii="Times New Roman" w:hAnsi="Times New Roman"/>
                <w:sz w:val="24"/>
              </w:rPr>
              <w:lastRenderedPageBreak/>
              <w:t xml:space="preserve">aftrekking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onder b), van de VKV.</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lastRenderedPageBreak/>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Uitgestelde belastingvorderingen die berusten op to</w:t>
            </w:r>
            <w:r>
              <w:rPr>
                <w:rStyle w:val="InstructionsTabelleberschrift"/>
                <w:rFonts w:ascii="Times New Roman" w:hAnsi="Times New Roman"/>
                <w:sz w:val="24"/>
              </w:rPr>
              <w:t>e</w:t>
            </w:r>
            <w:r>
              <w:rPr>
                <w:rStyle w:val="InstructionsTabelleberschrift"/>
                <w:rFonts w:ascii="Times New Roman" w:hAnsi="Times New Roman"/>
                <w:sz w:val="24"/>
              </w:rPr>
              <w:t>komstige winstgevendheid en niet voortvloeien uit tijdelijke verschillen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c),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5</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Bij het vaststellen van het bedrag van de bovenvermelde uitgestelde bela</w:t>
            </w:r>
            <w:r>
              <w:rPr>
                <w:rStyle w:val="InstructionsTabelleText"/>
                <w:rFonts w:ascii="Times New Roman" w:hAnsi="Times New Roman"/>
                <w:sz w:val="24"/>
              </w:rPr>
              <w:t>s</w:t>
            </w:r>
            <w:r>
              <w:rPr>
                <w:rStyle w:val="InstructionsTabelleText"/>
                <w:rFonts w:ascii="Times New Roman" w:hAnsi="Times New Roman"/>
                <w:sz w:val="24"/>
              </w:rPr>
              <w:t>tingvorderingen dat moet worden afgetrokken houden de instellingen rek</w:t>
            </w:r>
            <w:r>
              <w:rPr>
                <w:rStyle w:val="InstructionsTabelleText"/>
                <w:rFonts w:ascii="Times New Roman" w:hAnsi="Times New Roman"/>
                <w:sz w:val="24"/>
              </w:rPr>
              <w:t>e</w:t>
            </w:r>
            <w:r>
              <w:rPr>
                <w:rStyle w:val="InstructionsTabelleText"/>
                <w:rFonts w:ascii="Times New Roman" w:hAnsi="Times New Roman"/>
                <w:sz w:val="24"/>
              </w:rPr>
              <w:t xml:space="preserve">ning met de bepalingen van artikel </w:t>
            </w:r>
            <w:r w:rsidRPr="007E125B">
              <w:rPr>
                <w:rStyle w:val="InstructionsTabelleText"/>
                <w:rFonts w:ascii="Times New Roman" w:hAnsi="Times New Roman"/>
                <w:sz w:val="24"/>
              </w:rPr>
              <w:t>38</w:t>
            </w:r>
            <w:r>
              <w:rPr>
                <w:rStyle w:val="InstructionsTabelleText"/>
                <w:rFonts w:ascii="Times New Roman" w:hAnsi="Times New Roman"/>
                <w:sz w:val="24"/>
              </w:rPr>
              <w:t xml:space="preserve"> van de VKV met betrekking tot vermindering van de uitgestelde belastingvorderingen met uitgestelde b</w:t>
            </w:r>
            <w:r>
              <w:rPr>
                <w:rStyle w:val="InstructionsTabelleText"/>
                <w:rFonts w:ascii="Times New Roman" w:hAnsi="Times New Roman"/>
                <w:sz w:val="24"/>
              </w:rPr>
              <w:t>e</w:t>
            </w:r>
            <w:r>
              <w:rPr>
                <w:rStyle w:val="InstructionsTabelleText"/>
                <w:rFonts w:ascii="Times New Roman" w:hAnsi="Times New Roman"/>
                <w:sz w:val="24"/>
              </w:rPr>
              <w:t>lastingverplichtingen.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Totaal bedrag </w:t>
            </w:r>
            <w:proofErr w:type="gramStart"/>
            <w:r>
              <w:rPr>
                <w:rStyle w:val="InstructionsTabelleText"/>
                <w:rFonts w:ascii="Times New Roman" w:hAnsi="Times New Roman"/>
                <w:sz w:val="24"/>
              </w:rPr>
              <w:t>ove</w:t>
            </w:r>
            <w:r>
              <w:rPr>
                <w:rStyle w:val="InstructionsTabelleText"/>
                <w:rFonts w:ascii="Times New Roman" w:hAnsi="Times New Roman"/>
                <w:sz w:val="24"/>
              </w:rPr>
              <w:t>r</w:t>
            </w:r>
            <w:r>
              <w:rPr>
                <w:rStyle w:val="InstructionsTabelleText"/>
                <w:rFonts w:ascii="Times New Roman" w:hAnsi="Times New Roman"/>
                <w:sz w:val="24"/>
              </w:rPr>
              <w:t>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van de VKV</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rPr>
                <w:rStyle w:val="InstructionsTabelleberschrift"/>
                <w:rFonts w:ascii="Times New Roman" w:hAnsi="Times New Roman"/>
                <w:sz w:val="24"/>
              </w:rPr>
              <w:t>.</w:t>
            </w:r>
            <w:r>
              <w:tab/>
            </w:r>
            <w:r>
              <w:rPr>
                <w:rStyle w:val="InstructionsTabelleberschrift"/>
                <w:rFonts w:ascii="Times New Roman" w:hAnsi="Times New Roman"/>
                <w:sz w:val="24"/>
              </w:rPr>
              <w:t>IRB-gerelateerd tekort aan voorzieningen voor verwac</w:t>
            </w:r>
            <w:r>
              <w:rPr>
                <w:rStyle w:val="InstructionsTabelleberschrift"/>
                <w:rFonts w:ascii="Times New Roman" w:hAnsi="Times New Roman"/>
                <w:sz w:val="24"/>
              </w:rPr>
              <w:t>h</w:t>
            </w:r>
            <w:r>
              <w:rPr>
                <w:rStyle w:val="InstructionsTabelleberschrift"/>
                <w:rFonts w:ascii="Times New Roman" w:hAnsi="Times New Roman"/>
                <w:sz w:val="24"/>
              </w:rPr>
              <w:t>te verliezen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d),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6</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Bij het vaststellen van het bedrag van het bovengenoemde IBR-gerelateerde tekort aan voorzieningen voor verwachte verliezen dat moet worden afgetrokken houden de instellingen rekening met de bepalingen van artikel </w:t>
            </w:r>
            <w:r w:rsidRPr="007E125B">
              <w:rPr>
                <w:rStyle w:val="InstructionsTabelleText"/>
                <w:rFonts w:ascii="Times New Roman" w:hAnsi="Times New Roman"/>
                <w:sz w:val="24"/>
              </w:rPr>
              <w:t>40</w:t>
            </w:r>
            <w:r>
              <w:rPr>
                <w:rStyle w:val="InstructionsTabelleTex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onder d), van de VKV.</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tab/>
            </w:r>
            <w:r>
              <w:rPr>
                <w:rStyle w:val="InstructionsTabelleberschrift"/>
                <w:rFonts w:ascii="Times New Roman" w:hAnsi="Times New Roman"/>
                <w:sz w:val="24"/>
              </w:rPr>
              <w:t>Activa van een op vaste toezeggingen gebaseerd pens</w:t>
            </w:r>
            <w:r>
              <w:rPr>
                <w:rStyle w:val="InstructionsTabelleberschrift"/>
                <w:rFonts w:ascii="Times New Roman" w:hAnsi="Times New Roman"/>
                <w:sz w:val="24"/>
              </w:rPr>
              <w:t>i</w:t>
            </w:r>
            <w:r>
              <w:rPr>
                <w:rStyle w:val="InstructionsTabelleberschrift"/>
                <w:rFonts w:ascii="Times New Roman" w:hAnsi="Times New Roman"/>
                <w:sz w:val="24"/>
              </w:rPr>
              <w:t>oenfonds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33</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e),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7</w:t>
            </w:r>
            <w:r>
              <w:rPr>
                <w:rStyle w:val="InstructionsTabelleText"/>
                <w:rFonts w:ascii="Times New Roman" w:hAnsi="Times New Roman"/>
                <w:sz w:val="24"/>
              </w:rPr>
              <w:t>, en de artik</w:t>
            </w:r>
            <w:r>
              <w:rPr>
                <w:rStyle w:val="InstructionsTabelleText"/>
                <w:rFonts w:ascii="Times New Roman" w:hAnsi="Times New Roman"/>
                <w:sz w:val="24"/>
              </w:rPr>
              <w:t>e</w:t>
            </w:r>
            <w:r>
              <w:rPr>
                <w:rStyle w:val="InstructionsTabelleText"/>
                <w:rFonts w:ascii="Times New Roman" w:hAnsi="Times New Roman"/>
                <w:sz w:val="24"/>
              </w:rPr>
              <w:t xml:space="preserve">len </w:t>
            </w:r>
            <w:r w:rsidRPr="007E125B">
              <w:rPr>
                <w:rStyle w:val="InstructionsTabelleText"/>
                <w:rFonts w:ascii="Times New Roman" w:hAnsi="Times New Roman"/>
                <w:sz w:val="24"/>
              </w:rPr>
              <w:t>473</w:t>
            </w:r>
            <w:r>
              <w:rPr>
                <w:rStyle w:val="InstructionsTabelleText"/>
                <w:rFonts w:ascii="Times New Roman" w:hAnsi="Times New Roman"/>
                <w:sz w:val="24"/>
              </w:rPr>
              <w:t xml:space="preserve"> en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Bij het vaststellen van het bedrag van de bovengenoemde activa van een op vaste toezeggingen gebaseerd pensioenfonds dat moet worden afgetrokken houden de instellingen rekening met de bepalingen van artikel </w:t>
            </w:r>
            <w:r w:rsidRPr="007E125B">
              <w:rPr>
                <w:rStyle w:val="InstructionsTabelleText"/>
                <w:rFonts w:ascii="Times New Roman" w:hAnsi="Times New Roman"/>
                <w:sz w:val="24"/>
              </w:rPr>
              <w:t>41</w:t>
            </w:r>
            <w:r>
              <w:rPr>
                <w:rStyle w:val="InstructionsTabelleTex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onder e), van de VKV</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waarvan: Invoering van in IAS </w:t>
            </w:r>
            <w:r w:rsidRPr="007E125B">
              <w:rPr>
                <w:rStyle w:val="InstructionsTabelleberschrift"/>
                <w:rFonts w:ascii="Times New Roman" w:hAnsi="Times New Roman"/>
                <w:sz w:val="24"/>
              </w:rPr>
              <w:t>19</w:t>
            </w:r>
            <w:r>
              <w:rPr>
                <w:rStyle w:val="InstructionsTabelleberschrift"/>
                <w:rFonts w:ascii="Times New Roman" w:hAnsi="Times New Roman"/>
                <w:sz w:val="24"/>
              </w:rPr>
              <w:t xml:space="preserve"> aangebrachte wijz</w:t>
            </w:r>
            <w:r>
              <w:rPr>
                <w:rStyle w:val="InstructionsTabelleberschrift"/>
                <w:rFonts w:ascii="Times New Roman" w:hAnsi="Times New Roman"/>
                <w:sz w:val="24"/>
              </w:rPr>
              <w:t>i</w:t>
            </w:r>
            <w:r>
              <w:rPr>
                <w:rStyle w:val="InstructionsTabelleberschrift"/>
                <w:rFonts w:ascii="Times New Roman" w:hAnsi="Times New Roman"/>
                <w:sz w:val="24"/>
              </w:rPr>
              <w:t>gingen - positieve post</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473</w:t>
            </w:r>
            <w:r>
              <w:rPr>
                <w:rStyle w:val="InstructionsTabelleText"/>
                <w:rFonts w:ascii="Times New Roman" w:hAnsi="Times New Roman"/>
                <w:sz w:val="24"/>
              </w:rPr>
              <w:t xml:space="preserve"> van de VKV</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waarvan: Invoering van in IAS </w:t>
            </w:r>
            <w:r w:rsidRPr="007E125B">
              <w:rPr>
                <w:rStyle w:val="InstructionsTabelleberschrift"/>
                <w:rFonts w:ascii="Times New Roman" w:hAnsi="Times New Roman"/>
                <w:sz w:val="24"/>
              </w:rPr>
              <w:t>19</w:t>
            </w:r>
            <w:r>
              <w:rPr>
                <w:rStyle w:val="InstructionsTabelleberschrift"/>
                <w:rFonts w:ascii="Times New Roman" w:hAnsi="Times New Roman"/>
                <w:sz w:val="24"/>
              </w:rPr>
              <w:t xml:space="preserve"> aangebrachte wijz</w:t>
            </w:r>
            <w:r>
              <w:rPr>
                <w:rStyle w:val="InstructionsTabelleberschrift"/>
                <w:rFonts w:ascii="Times New Roman" w:hAnsi="Times New Roman"/>
                <w:sz w:val="24"/>
              </w:rPr>
              <w:t>i</w:t>
            </w:r>
            <w:r>
              <w:rPr>
                <w:rStyle w:val="InstructionsTabelleberschrift"/>
                <w:rFonts w:ascii="Times New Roman" w:hAnsi="Times New Roman"/>
                <w:sz w:val="24"/>
              </w:rPr>
              <w:t>gingen - negatieve post</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473</w:t>
            </w:r>
            <w:r>
              <w:rPr>
                <w:rStyle w:val="InstructionsTabelleText"/>
                <w:rFonts w:ascii="Times New Roman" w:hAnsi="Times New Roman"/>
                <w:sz w:val="24"/>
              </w:rPr>
              <w:t xml:space="preserve">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tab/>
            </w:r>
            <w:r>
              <w:rPr>
                <w:rStyle w:val="InstructionsTabelleberschrift"/>
                <w:rFonts w:ascii="Times New Roman" w:hAnsi="Times New Roman"/>
                <w:sz w:val="24"/>
              </w:rPr>
              <w:t>Eigen instrumenten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f),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8</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lastRenderedPageBreak/>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onder f), van de VKV</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lastRenderedPageBreak/>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Eigen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f),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8</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Bij het vaststellen van het bedrag aan bovengenoemde tier </w:t>
            </w:r>
            <w:r w:rsidRPr="007E125B">
              <w:rPr>
                <w:rStyle w:val="InstructionsTabelleText"/>
                <w:rFonts w:ascii="Times New Roman" w:hAnsi="Times New Roman"/>
                <w:sz w:val="24"/>
              </w:rPr>
              <w:t>1</w:t>
            </w:r>
            <w:r>
              <w:rPr>
                <w:rStyle w:val="InstructionsTabelleText"/>
                <w:rFonts w:ascii="Times New Roman" w:hAnsi="Times New Roman"/>
                <w:sz w:val="24"/>
              </w:rPr>
              <w:t>-kernkapitaalinstrumenten dat moet worden afgetrokken houden de inste</w:t>
            </w:r>
            <w:r>
              <w:rPr>
                <w:rStyle w:val="InstructionsTabelleText"/>
                <w:rFonts w:ascii="Times New Roman" w:hAnsi="Times New Roman"/>
                <w:sz w:val="24"/>
              </w:rPr>
              <w:t>l</w:t>
            </w:r>
            <w:r>
              <w:rPr>
                <w:rStyle w:val="InstructionsTabelleText"/>
                <w:rFonts w:ascii="Times New Roman" w:hAnsi="Times New Roman"/>
                <w:sz w:val="24"/>
              </w:rPr>
              <w:t xml:space="preserve">lingen rekening met de bepalingen van artikel </w:t>
            </w:r>
            <w:r w:rsidRPr="007E125B">
              <w:rPr>
                <w:rStyle w:val="InstructionsTabelleText"/>
                <w:rFonts w:ascii="Times New Roman" w:hAnsi="Times New Roman"/>
                <w:sz w:val="24"/>
              </w:rPr>
              <w:t>42</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Gezien het feit dat de behandeling van het "resterende bedrag" afhankelijk is van de aard van het instrument, wordt bezit van tier </w:t>
            </w:r>
            <w:r w:rsidRPr="007E125B">
              <w:rPr>
                <w:rStyle w:val="InstructionsTabelleText"/>
                <w:rFonts w:ascii="Times New Roman" w:hAnsi="Times New Roman"/>
                <w:sz w:val="24"/>
              </w:rPr>
              <w:t>1</w:t>
            </w:r>
            <w:r>
              <w:rPr>
                <w:rStyle w:val="InstructionsTabelleText"/>
                <w:rFonts w:ascii="Times New Roman" w:hAnsi="Times New Roman"/>
                <w:sz w:val="24"/>
              </w:rPr>
              <w:t>-kernkapitaalinstrumenten door de instellingen uitgesplitst naar "direct" en "indirect" bezit.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onder f),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waarvan: Direct bezit</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b) en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8</w:t>
            </w:r>
            <w:r>
              <w:rPr>
                <w:rStyle w:val="InstructionsTabelleText"/>
                <w:rFonts w:ascii="Times New Roman" w:hAnsi="Times New Roman"/>
                <w:sz w:val="24"/>
              </w:rPr>
              <w:t>, onder a)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Het totale bedrag aan direct bezit, met inbegrip van instrumenten die een instelling mogelijk op grond van een bestaande of voorwaardelijke contractuele verplichting moet kopen.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waarvan: Indirect bezit</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b) en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8</w:t>
            </w:r>
            <w:r>
              <w:rPr>
                <w:rStyle w:val="InstructionsTabelleText"/>
                <w:rFonts w:ascii="Times New Roman" w:hAnsi="Times New Roman"/>
                <w:sz w:val="24"/>
              </w:rPr>
              <w:t>, onder b) van de VKV</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Het totale bedrag aan indirect bezit, met inbegrip van instrumenten die een instelling mogelijk op grond van een bestaande of voorwaardelijke contractuele verplichting moet kopen.</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Eigen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56</w:t>
            </w:r>
            <w:r>
              <w:rPr>
                <w:rStyle w:val="InstructionsTabelleText"/>
                <w:rFonts w:ascii="Times New Roman" w:hAnsi="Times New Roman"/>
                <w:sz w:val="24"/>
              </w:rPr>
              <w:t xml:space="preserve">, onder a), artikel </w:t>
            </w:r>
            <w:r w:rsidRPr="007E125B">
              <w:rPr>
                <w:rStyle w:val="InstructionsTabelleText"/>
                <w:rFonts w:ascii="Times New Roman" w:hAnsi="Times New Roman"/>
                <w:sz w:val="24"/>
              </w:rPr>
              <w:t>474</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Bij het vaststellen van het bedrag aan bovengenoemd bezit dat moet wo</w:t>
            </w:r>
            <w:r>
              <w:rPr>
                <w:rStyle w:val="InstructionsTabelleText"/>
                <w:rFonts w:ascii="Times New Roman" w:hAnsi="Times New Roman"/>
                <w:sz w:val="24"/>
              </w:rPr>
              <w:t>r</w:t>
            </w:r>
            <w:r>
              <w:rPr>
                <w:rStyle w:val="InstructionsTabelleText"/>
                <w:rFonts w:ascii="Times New Roman" w:hAnsi="Times New Roman"/>
                <w:sz w:val="24"/>
              </w:rPr>
              <w:t xml:space="preserve">den afgetrokken, houden de instellingen rekening met de bepalingen van artikel </w:t>
            </w:r>
            <w:r w:rsidRPr="007E125B">
              <w:rPr>
                <w:rStyle w:val="InstructionsTabelleText"/>
                <w:rFonts w:ascii="Times New Roman" w:hAnsi="Times New Roman"/>
                <w:sz w:val="24"/>
              </w:rPr>
              <w:t>57</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Gezien het feit dat de behandeling van het "resterende bedrag" afhankelijk is van de aard van het instrument (artikel </w:t>
            </w:r>
            <w:r w:rsidRPr="007E125B">
              <w:rPr>
                <w:rStyle w:val="InstructionsTabelleText"/>
                <w:rFonts w:ascii="Times New Roman" w:hAnsi="Times New Roman"/>
                <w:sz w:val="24"/>
              </w:rPr>
              <w:t>475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van de VKV), wordt bovengenoemd bezit door de instellingen uitgesplitst naar "direct" en "ind</w:t>
            </w:r>
            <w:r>
              <w:rPr>
                <w:rStyle w:val="InstructionsTabelleText"/>
                <w:rFonts w:ascii="Times New Roman" w:hAnsi="Times New Roman"/>
                <w:sz w:val="24"/>
              </w:rPr>
              <w:t>i</w:t>
            </w:r>
            <w:r>
              <w:rPr>
                <w:rStyle w:val="InstructionsTabelleText"/>
                <w:rFonts w:ascii="Times New Roman" w:hAnsi="Times New Roman"/>
                <w:sz w:val="24"/>
              </w:rPr>
              <w:t xml:space="preserve">rect" bezit van aanvullend-tier </w:t>
            </w:r>
            <w:r w:rsidRPr="007E125B">
              <w:rPr>
                <w:rStyle w:val="InstructionsTabelleText"/>
                <w:rFonts w:ascii="Times New Roman" w:hAnsi="Times New Roman"/>
                <w:sz w:val="24"/>
              </w:rPr>
              <w:t>1</w:t>
            </w:r>
            <w:r>
              <w:rPr>
                <w:rStyle w:val="InstructionsTabelleText"/>
                <w:rFonts w:ascii="Times New Roman" w:hAnsi="Times New Roman"/>
                <w:sz w:val="24"/>
              </w:rPr>
              <w:t>-instrumenten.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56</w:t>
            </w:r>
            <w:r>
              <w:rPr>
                <w:rStyle w:val="InstructionsTabelleText"/>
                <w:rFonts w:ascii="Times New Roman" w:hAnsi="Times New Roman"/>
                <w:sz w:val="24"/>
              </w:rPr>
              <w:t>, onder a),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waarvan: Direct bezit</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Het totale bedrag aan direct bezit, met inbegrip van instrumenten die een instelling mogelijk op grond van een bestaande of voorwaardelijke contractuele verplichting moet kopen,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474</w:t>
            </w:r>
            <w:r>
              <w:rPr>
                <w:rStyle w:val="InstructionsTabelleText"/>
                <w:rFonts w:ascii="Times New Roman" w:hAnsi="Times New Roman"/>
                <w:sz w:val="24"/>
              </w:rPr>
              <w:t xml:space="preserve">, onder b), en artikel </w:t>
            </w:r>
            <w:r w:rsidRPr="007E125B">
              <w:rPr>
                <w:rStyle w:val="InstructionsTabelleText"/>
                <w:rFonts w:ascii="Times New Roman" w:hAnsi="Times New Roman"/>
                <w:sz w:val="24"/>
              </w:rPr>
              <w:t>475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xml:space="preserve">, onder a), </w:t>
            </w:r>
            <w:r>
              <w:rPr>
                <w:rStyle w:val="InstructionsTabelleText"/>
                <w:rFonts w:ascii="Times New Roman" w:hAnsi="Times New Roman"/>
                <w:sz w:val="24"/>
              </w:rPr>
              <w:lastRenderedPageBreak/>
              <w:t>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lastRenderedPageBreak/>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waarvan: Indirect bezit</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Het totale bedrag aan indirect bezit, met inbegrip van instrumenten die een instelling mogelijk op grond van een bestaande of voorwaardelijke contractuele verplichting moet kopen,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474</w:t>
            </w:r>
            <w:r>
              <w:rPr>
                <w:rStyle w:val="InstructionsTabelleText"/>
                <w:rFonts w:ascii="Times New Roman" w:hAnsi="Times New Roman"/>
                <w:sz w:val="24"/>
              </w:rPr>
              <w:t xml:space="preserve">, onder b), en artikel </w:t>
            </w:r>
            <w:r w:rsidRPr="007E125B">
              <w:rPr>
                <w:rStyle w:val="InstructionsTabelleText"/>
                <w:rFonts w:ascii="Times New Roman" w:hAnsi="Times New Roman"/>
                <w:sz w:val="24"/>
              </w:rPr>
              <w:t>475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onder b),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6</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Eigen tier </w:t>
            </w:r>
            <w:r w:rsidRPr="007E125B">
              <w:rPr>
                <w:rStyle w:val="InstructionsTabelleberschrift"/>
                <w:rFonts w:ascii="Times New Roman" w:hAnsi="Times New Roman"/>
                <w:sz w:val="24"/>
              </w:rPr>
              <w:t>2</w:t>
            </w:r>
            <w:r>
              <w:rPr>
                <w:rStyle w:val="InstructionsTabelleberschrift"/>
                <w:rFonts w:ascii="Times New Roman" w:hAnsi="Times New Roman"/>
                <w:sz w:val="24"/>
              </w:rPr>
              <w:t>-instrumenten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66</w:t>
            </w:r>
            <w:r>
              <w:rPr>
                <w:rStyle w:val="InstructionsTabelleText"/>
                <w:rFonts w:ascii="Times New Roman" w:hAnsi="Times New Roman"/>
                <w:sz w:val="24"/>
              </w:rPr>
              <w:t xml:space="preserve">, onder a), artikel </w:t>
            </w:r>
            <w:r w:rsidRPr="007E125B">
              <w:rPr>
                <w:rStyle w:val="InstructionsTabelleText"/>
                <w:rFonts w:ascii="Times New Roman" w:hAnsi="Times New Roman"/>
                <w:sz w:val="24"/>
              </w:rPr>
              <w:t>476</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Bij het vaststellen van het bedrag van het bezit dat moet worden afgetro</w:t>
            </w:r>
            <w:r>
              <w:rPr>
                <w:rStyle w:val="InstructionsTabelleText"/>
                <w:rFonts w:ascii="Times New Roman" w:hAnsi="Times New Roman"/>
                <w:sz w:val="24"/>
              </w:rPr>
              <w:t>k</w:t>
            </w:r>
            <w:r>
              <w:rPr>
                <w:rStyle w:val="InstructionsTabelleText"/>
                <w:rFonts w:ascii="Times New Roman" w:hAnsi="Times New Roman"/>
                <w:sz w:val="24"/>
              </w:rPr>
              <w:t xml:space="preserve">ken houden de instellingen rekening met de bepalingen van artikel </w:t>
            </w:r>
            <w:r w:rsidRPr="007E125B">
              <w:rPr>
                <w:rStyle w:val="InstructionsTabelleText"/>
                <w:rFonts w:ascii="Times New Roman" w:hAnsi="Times New Roman"/>
                <w:sz w:val="24"/>
              </w:rPr>
              <w:t>67</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Gezien het feit dat de behandeling van het "resterende bedrag" afhankelijk is van de aard van het instrument (artikel </w:t>
            </w:r>
            <w:r w:rsidRPr="007E125B">
              <w:rPr>
                <w:rStyle w:val="InstructionsTabelleText"/>
                <w:rFonts w:ascii="Times New Roman" w:hAnsi="Times New Roman"/>
                <w:sz w:val="24"/>
              </w:rPr>
              <w:t>477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van de VKV), wordt bovengenoemd bezit door de instellingen uitgesplitst naar "direct" en "ind</w:t>
            </w:r>
            <w:r>
              <w:rPr>
                <w:rStyle w:val="InstructionsTabelleText"/>
                <w:rFonts w:ascii="Times New Roman" w:hAnsi="Times New Roman"/>
                <w:sz w:val="24"/>
              </w:rPr>
              <w:t>i</w:t>
            </w:r>
            <w:r>
              <w:rPr>
                <w:rStyle w:val="InstructionsTabelleText"/>
                <w:rFonts w:ascii="Times New Roman" w:hAnsi="Times New Roman"/>
                <w:sz w:val="24"/>
              </w:rPr>
              <w:t xml:space="preserve">rect" bezit van tier </w:t>
            </w:r>
            <w:r w:rsidRPr="007E125B">
              <w:rPr>
                <w:rStyle w:val="InstructionsTabelleText"/>
                <w:rFonts w:ascii="Times New Roman" w:hAnsi="Times New Roman"/>
                <w:sz w:val="24"/>
              </w:rPr>
              <w:t>2</w:t>
            </w:r>
            <w:r>
              <w:rPr>
                <w:rStyle w:val="InstructionsTabelleText"/>
                <w:rFonts w:ascii="Times New Roman" w:hAnsi="Times New Roman"/>
                <w:sz w:val="24"/>
              </w:rPr>
              <w:t>-instrumenten.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66</w:t>
            </w:r>
            <w:r>
              <w:rPr>
                <w:rStyle w:val="InstructionsTabelleText"/>
                <w:rFonts w:ascii="Times New Roman" w:hAnsi="Times New Roman"/>
                <w:sz w:val="24"/>
              </w:rPr>
              <w:t>, onder a),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Direct bezit</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Het totale bedrag aan direct bezit, met inbegrip van instrumenten die een instelling mogelijk op grond van een bestaande of voorwaardelijke contractuele verplichting moet kopen,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476</w:t>
            </w:r>
            <w:r>
              <w:rPr>
                <w:rStyle w:val="InstructionsTabelleText"/>
                <w:rFonts w:ascii="Times New Roman" w:hAnsi="Times New Roman"/>
                <w:sz w:val="24"/>
              </w:rPr>
              <w:t xml:space="preserve">, onder b), en artikel </w:t>
            </w:r>
            <w:r w:rsidRPr="007E125B">
              <w:rPr>
                <w:rStyle w:val="InstructionsTabelleText"/>
                <w:rFonts w:ascii="Times New Roman" w:hAnsi="Times New Roman"/>
                <w:sz w:val="24"/>
              </w:rPr>
              <w:t>477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onder a), van de VKV.</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Indirect bezit</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Het totale bedrag aan indirect bezit, met inbegrip van instrumenten die een instelling mogelijk op grond van een bestaande of voorwaardelijke contractuele verplichting moet kopen,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476</w:t>
            </w:r>
            <w:r>
              <w:rPr>
                <w:rStyle w:val="InstructionsTabelleText"/>
                <w:rFonts w:ascii="Times New Roman" w:hAnsi="Times New Roman"/>
                <w:sz w:val="24"/>
              </w:rPr>
              <w:t xml:space="preserve">, onder b), en artikel </w:t>
            </w:r>
            <w:r w:rsidRPr="007E125B">
              <w:rPr>
                <w:rStyle w:val="InstructionsTabelleText"/>
                <w:rFonts w:ascii="Times New Roman" w:hAnsi="Times New Roman"/>
                <w:sz w:val="24"/>
              </w:rPr>
              <w:t>477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onder b),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rPr>
                <w:rStyle w:val="InstructionsTabelleberschrift"/>
                <w:rFonts w:ascii="Times New Roman" w:hAnsi="Times New Roman"/>
                <w:sz w:val="24"/>
              </w:rPr>
              <w:t>.</w:t>
            </w:r>
            <w:r>
              <w:tab/>
            </w:r>
            <w:r>
              <w:rPr>
                <w:rStyle w:val="InstructionsTabelleberschrift"/>
                <w:rFonts w:ascii="Times New Roman" w:hAnsi="Times New Roman"/>
                <w:sz w:val="24"/>
              </w:rPr>
              <w:t>Wederzijdse deelnemingen</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Gezien het feit dat de behandeling van het "resterende bedrag" afhankelijk is van de vraag of het bezit van tier </w:t>
            </w:r>
            <w:r w:rsidRPr="007E125B">
              <w:rPr>
                <w:rStyle w:val="InstructionsTabelleText"/>
                <w:rFonts w:ascii="Times New Roman" w:hAnsi="Times New Roman"/>
                <w:sz w:val="24"/>
              </w:rPr>
              <w:t>1</w:t>
            </w:r>
            <w:r>
              <w:rPr>
                <w:rStyle w:val="InstructionsTabelleText"/>
                <w:rFonts w:ascii="Times New Roman" w:hAnsi="Times New Roman"/>
                <w:sz w:val="24"/>
              </w:rPr>
              <w:t xml:space="preserve">-kernkapitaal, aanvullend-tier </w:t>
            </w:r>
            <w:r w:rsidRPr="007E125B">
              <w:rPr>
                <w:rStyle w:val="InstructionsTabelleText"/>
                <w:rFonts w:ascii="Times New Roman" w:hAnsi="Times New Roman"/>
                <w:sz w:val="24"/>
              </w:rPr>
              <w:t>1</w:t>
            </w:r>
            <w:r>
              <w:rPr>
                <w:rStyle w:val="InstructionsTabelleText"/>
                <w:rFonts w:ascii="Times New Roman" w:hAnsi="Times New Roman"/>
                <w:sz w:val="24"/>
              </w:rPr>
              <w:t xml:space="preserve">-kapitaal of tier </w:t>
            </w:r>
            <w:r w:rsidRPr="007E125B">
              <w:rPr>
                <w:rStyle w:val="InstructionsTabelleText"/>
                <w:rFonts w:ascii="Times New Roman" w:hAnsi="Times New Roman"/>
                <w:sz w:val="24"/>
              </w:rPr>
              <w:t>2</w:t>
            </w:r>
            <w:r>
              <w:rPr>
                <w:rStyle w:val="InstructionsTabelleText"/>
                <w:rFonts w:ascii="Times New Roman" w:hAnsi="Times New Roman"/>
                <w:sz w:val="24"/>
              </w:rPr>
              <w:t>-kapitaal in de entiteit uit de financiële sector als aanzie</w:t>
            </w:r>
            <w:r>
              <w:rPr>
                <w:rStyle w:val="InstructionsTabelleText"/>
                <w:rFonts w:ascii="Times New Roman" w:hAnsi="Times New Roman"/>
                <w:sz w:val="24"/>
              </w:rPr>
              <w:t>n</w:t>
            </w:r>
            <w:r>
              <w:rPr>
                <w:rStyle w:val="InstructionsTabelleText"/>
                <w:rFonts w:ascii="Times New Roman" w:hAnsi="Times New Roman"/>
                <w:sz w:val="24"/>
              </w:rPr>
              <w:t xml:space="preserve">lijk moet worden beschouwd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9</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van de VKV), worden wederzijdse deelnemingen door de inste</w:t>
            </w:r>
            <w:r>
              <w:rPr>
                <w:rStyle w:val="InstructionsTabelleText"/>
                <w:rFonts w:ascii="Times New Roman" w:hAnsi="Times New Roman"/>
                <w:sz w:val="24"/>
              </w:rPr>
              <w:t>l</w:t>
            </w:r>
            <w:r>
              <w:rPr>
                <w:rStyle w:val="InstructionsTabelleText"/>
                <w:rFonts w:ascii="Times New Roman" w:hAnsi="Times New Roman"/>
                <w:sz w:val="24"/>
              </w:rPr>
              <w:t>lingen uitgesplitst naar aanzienlijke en niet-aanzienlijke deelnemingen.</w:t>
            </w:r>
            <w:r>
              <w:rPr>
                <w:rFonts w:ascii="Times New Roman" w:hAnsi="Times New Roman"/>
                <w:sz w:val="24"/>
              </w:rPr>
              <w:t xml:space="preserve">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Wederzijdse deelnemingen in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g),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9</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lastRenderedPageBreak/>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onder g),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lastRenderedPageBreak/>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Wederzijdse deelnemingen in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w:t>
            </w:r>
            <w:r>
              <w:rPr>
                <w:rStyle w:val="InstructionsTabelleberschrift"/>
                <w:rFonts w:ascii="Times New Roman" w:hAnsi="Times New Roman"/>
                <w:sz w:val="24"/>
              </w:rPr>
              <w:t>n</w:t>
            </w:r>
            <w:r>
              <w:rPr>
                <w:rStyle w:val="InstructionsTabelleberschrift"/>
                <w:rFonts w:ascii="Times New Roman" w:hAnsi="Times New Roman"/>
                <w:sz w:val="24"/>
              </w:rPr>
              <w:t>titeiten uit de financiële sector waarin de instelling geen aanzienlijke deelneming heeft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g),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9</w:t>
            </w:r>
            <w:r>
              <w:rPr>
                <w:rStyle w:val="InstructionsTabelleText"/>
                <w:rFonts w:ascii="Times New Roman" w:hAnsi="Times New Roman"/>
                <w:sz w:val="24"/>
              </w:rPr>
              <w:t xml:space="preserve">, onder a),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Resterend bedrag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onder b),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Wederzijdse deelnemingen in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van e</w:t>
            </w:r>
            <w:r>
              <w:rPr>
                <w:rStyle w:val="InstructionsTabelleberschrift"/>
                <w:rFonts w:ascii="Times New Roman" w:hAnsi="Times New Roman"/>
                <w:sz w:val="24"/>
              </w:rPr>
              <w:t>n</w:t>
            </w:r>
            <w:r>
              <w:rPr>
                <w:rStyle w:val="InstructionsTabelleberschrift"/>
                <w:rFonts w:ascii="Times New Roman" w:hAnsi="Times New Roman"/>
                <w:sz w:val="24"/>
              </w:rPr>
              <w:t>titeiten uit de financiële sector waarin de instelling een aanzienlijke deelneming heeft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g),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9</w:t>
            </w:r>
            <w:r>
              <w:rPr>
                <w:rStyle w:val="InstructionsTabelleText"/>
                <w:rFonts w:ascii="Times New Roman" w:hAnsi="Times New Roman"/>
                <w:sz w:val="24"/>
              </w:rPr>
              <w:t xml:space="preserve">, onder b),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Resterend bedrag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onder b),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Wederzijdse deelnemingen in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56</w:t>
            </w:r>
            <w:r>
              <w:rPr>
                <w:rStyle w:val="InstructionsTabelleText"/>
                <w:rFonts w:ascii="Times New Roman" w:hAnsi="Times New Roman"/>
                <w:sz w:val="24"/>
              </w:rPr>
              <w:t xml:space="preserve">, onder b), artikel </w:t>
            </w:r>
            <w:r w:rsidRPr="007E125B">
              <w:rPr>
                <w:rStyle w:val="InstructionsTabelleText"/>
                <w:rFonts w:ascii="Times New Roman" w:hAnsi="Times New Roman"/>
                <w:sz w:val="24"/>
              </w:rPr>
              <w:t>474</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56</w:t>
            </w:r>
            <w:r>
              <w:rPr>
                <w:rStyle w:val="InstructionsTabelleText"/>
                <w:rFonts w:ascii="Times New Roman" w:hAnsi="Times New Roman"/>
                <w:sz w:val="24"/>
              </w:rPr>
              <w:t>, onder b),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Wederzijdse deelnemingen in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geen aa</w:t>
            </w:r>
            <w:r>
              <w:rPr>
                <w:rStyle w:val="InstructionsTabelleberschrift"/>
                <w:rFonts w:ascii="Times New Roman" w:hAnsi="Times New Roman"/>
                <w:sz w:val="24"/>
              </w:rPr>
              <w:t>n</w:t>
            </w:r>
            <w:r>
              <w:rPr>
                <w:rStyle w:val="InstructionsTabelleberschrift"/>
                <w:rFonts w:ascii="Times New Roman" w:hAnsi="Times New Roman"/>
                <w:sz w:val="24"/>
              </w:rPr>
              <w:t>zienlijke deelneming heeft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56</w:t>
            </w:r>
            <w:r>
              <w:rPr>
                <w:rStyle w:val="InstructionsTabelleText"/>
                <w:rFonts w:ascii="Times New Roman" w:hAnsi="Times New Roman"/>
                <w:sz w:val="24"/>
              </w:rPr>
              <w:t xml:space="preserve">, onder b), artikel </w:t>
            </w:r>
            <w:r w:rsidRPr="007E125B">
              <w:rPr>
                <w:rStyle w:val="InstructionsTabelleText"/>
                <w:rFonts w:ascii="Times New Roman" w:hAnsi="Times New Roman"/>
                <w:sz w:val="24"/>
              </w:rPr>
              <w:t>474</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onder a),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Resterend bedrag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Wederzijdse deelnemingen in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een aanzie</w:t>
            </w:r>
            <w:r>
              <w:rPr>
                <w:rStyle w:val="InstructionsTabelleberschrift"/>
                <w:rFonts w:ascii="Times New Roman" w:hAnsi="Times New Roman"/>
                <w:sz w:val="24"/>
              </w:rPr>
              <w:t>n</w:t>
            </w:r>
            <w:r>
              <w:rPr>
                <w:rStyle w:val="InstructionsTabelleberschrift"/>
                <w:rFonts w:ascii="Times New Roman" w:hAnsi="Times New Roman"/>
                <w:sz w:val="24"/>
              </w:rPr>
              <w:t>lijke deelneming heeft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56</w:t>
            </w:r>
            <w:r>
              <w:rPr>
                <w:rStyle w:val="InstructionsTabelleText"/>
                <w:rFonts w:ascii="Times New Roman" w:hAnsi="Times New Roman"/>
                <w:sz w:val="24"/>
              </w:rPr>
              <w:t xml:space="preserve">, onder b), artikel </w:t>
            </w:r>
            <w:r w:rsidRPr="007E125B">
              <w:rPr>
                <w:rStyle w:val="InstructionsTabelleText"/>
                <w:rFonts w:ascii="Times New Roman" w:hAnsi="Times New Roman"/>
                <w:sz w:val="24"/>
              </w:rPr>
              <w:t>474</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onder b),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Resterend bedrag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Wederzijdse deelnemingen in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66</w:t>
            </w:r>
            <w:r>
              <w:rPr>
                <w:rStyle w:val="InstructionsTabelleText"/>
                <w:rFonts w:ascii="Times New Roman" w:hAnsi="Times New Roman"/>
                <w:sz w:val="24"/>
              </w:rPr>
              <w:t xml:space="preserve">, onder b), artikel </w:t>
            </w:r>
            <w:r w:rsidRPr="007E125B">
              <w:rPr>
                <w:rStyle w:val="InstructionsTabelleText"/>
                <w:rFonts w:ascii="Times New Roman" w:hAnsi="Times New Roman"/>
                <w:sz w:val="24"/>
              </w:rPr>
              <w:t>476</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w:t>
            </w:r>
            <w:r>
              <w:t xml:space="preserve"> </w:t>
            </w:r>
            <w:r>
              <w:rPr>
                <w:rStyle w:val="InstructionsTabelleText"/>
                <w:rFonts w:ascii="Times New Roman" w:hAnsi="Times New Roman"/>
                <w:sz w:val="24"/>
              </w:rPr>
              <w:t>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66</w:t>
            </w:r>
            <w:r>
              <w:rPr>
                <w:rStyle w:val="InstructionsTabelleText"/>
                <w:rFonts w:ascii="Times New Roman" w:hAnsi="Times New Roman"/>
                <w:sz w:val="24"/>
              </w:rPr>
              <w:t>, onder b),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Wederzijdse deelnemingen in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w:t>
            </w:r>
            <w:r>
              <w:rPr>
                <w:rStyle w:val="InstructionsTabelleberschrift"/>
                <w:rFonts w:ascii="Times New Roman" w:hAnsi="Times New Roman"/>
                <w:sz w:val="24"/>
              </w:rPr>
              <w:t>i</w:t>
            </w:r>
            <w:r>
              <w:rPr>
                <w:rStyle w:val="InstructionsTabelleberschrift"/>
                <w:rFonts w:ascii="Times New Roman" w:hAnsi="Times New Roman"/>
                <w:sz w:val="24"/>
              </w:rPr>
              <w:t>ten uit de financiële sector waarin de instelling geen aanzienlijke dee</w:t>
            </w:r>
            <w:r>
              <w:rPr>
                <w:rStyle w:val="InstructionsTabelleberschrift"/>
                <w:rFonts w:ascii="Times New Roman" w:hAnsi="Times New Roman"/>
                <w:sz w:val="24"/>
              </w:rPr>
              <w:t>l</w:t>
            </w:r>
            <w:r>
              <w:rPr>
                <w:rStyle w:val="InstructionsTabelleberschrift"/>
                <w:rFonts w:ascii="Times New Roman" w:hAnsi="Times New Roman"/>
                <w:sz w:val="24"/>
              </w:rPr>
              <w:lastRenderedPageBreak/>
              <w:t>neming heeft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66</w:t>
            </w:r>
            <w:r>
              <w:rPr>
                <w:rStyle w:val="InstructionsTabelleText"/>
                <w:rFonts w:ascii="Times New Roman" w:hAnsi="Times New Roman"/>
                <w:sz w:val="24"/>
              </w:rPr>
              <w:t xml:space="preserve">, onder b), artikel </w:t>
            </w:r>
            <w:r w:rsidRPr="007E125B">
              <w:rPr>
                <w:rStyle w:val="InstructionsTabelleText"/>
                <w:rFonts w:ascii="Times New Roman" w:hAnsi="Times New Roman"/>
                <w:sz w:val="24"/>
              </w:rPr>
              <w:t>476</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onder a),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Resterend bedrag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lastRenderedPageBreak/>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7</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Wederzijdse deelnemingen in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van entite</w:t>
            </w:r>
            <w:r>
              <w:rPr>
                <w:rStyle w:val="InstructionsTabelleberschrift"/>
                <w:rFonts w:ascii="Times New Roman" w:hAnsi="Times New Roman"/>
                <w:sz w:val="24"/>
              </w:rPr>
              <w:t>i</w:t>
            </w:r>
            <w:r>
              <w:rPr>
                <w:rStyle w:val="InstructionsTabelleberschrift"/>
                <w:rFonts w:ascii="Times New Roman" w:hAnsi="Times New Roman"/>
                <w:sz w:val="24"/>
              </w:rPr>
              <w:t>ten uit de financiële sector waarin de instelling een aanzienlijke dee</w:t>
            </w:r>
            <w:r>
              <w:rPr>
                <w:rStyle w:val="InstructionsTabelleberschrift"/>
                <w:rFonts w:ascii="Times New Roman" w:hAnsi="Times New Roman"/>
                <w:sz w:val="24"/>
              </w:rPr>
              <w:t>l</w:t>
            </w:r>
            <w:r>
              <w:rPr>
                <w:rStyle w:val="InstructionsTabelleberschrift"/>
                <w:rFonts w:ascii="Times New Roman" w:hAnsi="Times New Roman"/>
                <w:sz w:val="24"/>
              </w:rPr>
              <w:t>neming heeft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66</w:t>
            </w:r>
            <w:r>
              <w:rPr>
                <w:rStyle w:val="InstructionsTabelleText"/>
                <w:rFonts w:ascii="Times New Roman" w:hAnsi="Times New Roman"/>
                <w:sz w:val="24"/>
              </w:rPr>
              <w:t xml:space="preserve">, onder b), artikel </w:t>
            </w:r>
            <w:r w:rsidRPr="007E125B">
              <w:rPr>
                <w:rStyle w:val="InstructionsTabelleText"/>
                <w:rFonts w:ascii="Times New Roman" w:hAnsi="Times New Roman"/>
                <w:sz w:val="24"/>
              </w:rPr>
              <w:t>476</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onder b),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Resterend bedrag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tab/>
            </w:r>
            <w:r>
              <w:rPr>
                <w:rStyle w:val="InstructionsTabelleberschrift"/>
                <w:rFonts w:ascii="Times New Roman" w:hAnsi="Times New Roman"/>
                <w:sz w:val="24"/>
              </w:rPr>
              <w:t>Eigenvermogensinstrumenten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geen aanzienlijke deelneming heeft</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geen aanzienlijke deelneming heeft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h),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10</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onder h),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geen aanzienlijke deelneming heeft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56</w:t>
            </w:r>
            <w:r>
              <w:rPr>
                <w:rStyle w:val="InstructionsTabelleText"/>
                <w:rFonts w:ascii="Times New Roman" w:hAnsi="Times New Roman"/>
                <w:sz w:val="24"/>
              </w:rPr>
              <w:t xml:space="preserve">, onder c), artikel </w:t>
            </w:r>
            <w:r w:rsidRPr="007E125B">
              <w:rPr>
                <w:rStyle w:val="InstructionsTabelleText"/>
                <w:rFonts w:ascii="Times New Roman" w:hAnsi="Times New Roman"/>
                <w:sz w:val="24"/>
              </w:rPr>
              <w:t>474</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4</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56</w:t>
            </w:r>
            <w:r>
              <w:rPr>
                <w:rStyle w:val="InstructionsTabelleText"/>
                <w:rFonts w:ascii="Times New Roman" w:hAnsi="Times New Roman"/>
                <w:sz w:val="24"/>
              </w:rPr>
              <w:t>, onder c),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8</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Tier </w:t>
            </w:r>
            <w:r w:rsidRPr="007E125B">
              <w:rPr>
                <w:rStyle w:val="InstructionsTabelleberschrift"/>
                <w:rFonts w:ascii="Times New Roman" w:hAnsi="Times New Roman"/>
                <w:sz w:val="24"/>
              </w:rPr>
              <w:t>2</w:t>
            </w:r>
            <w:r>
              <w:rPr>
                <w:rStyle w:val="InstructionsTabelleberschrift"/>
                <w:rFonts w:ascii="Times New Roman" w:hAnsi="Times New Roman"/>
                <w:sz w:val="24"/>
              </w:rPr>
              <w:t>-instrumenten van entiteiten uit de financiële se</w:t>
            </w:r>
            <w:r>
              <w:rPr>
                <w:rStyle w:val="InstructionsTabelleberschrift"/>
                <w:rFonts w:ascii="Times New Roman" w:hAnsi="Times New Roman"/>
                <w:sz w:val="24"/>
              </w:rPr>
              <w:t>c</w:t>
            </w:r>
            <w:r>
              <w:rPr>
                <w:rStyle w:val="InstructionsTabelleberschrift"/>
                <w:rFonts w:ascii="Times New Roman" w:hAnsi="Times New Roman"/>
                <w:sz w:val="24"/>
              </w:rPr>
              <w:t>tor waarin de instelling geen aanzienlijke deelneming heeft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66</w:t>
            </w:r>
            <w:r>
              <w:rPr>
                <w:rStyle w:val="InstructionsTabelleText"/>
                <w:rFonts w:ascii="Times New Roman" w:hAnsi="Times New Roman"/>
                <w:sz w:val="24"/>
              </w:rPr>
              <w:t xml:space="preserve">, onder c), artikel </w:t>
            </w:r>
            <w:r w:rsidRPr="007E125B">
              <w:rPr>
                <w:rStyle w:val="InstructionsTabelleText"/>
                <w:rFonts w:ascii="Times New Roman" w:hAnsi="Times New Roman"/>
                <w:sz w:val="24"/>
              </w:rPr>
              <w:t>476</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4</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66</w:t>
            </w:r>
            <w:r>
              <w:rPr>
                <w:rStyle w:val="InstructionsTabelleText"/>
                <w:rFonts w:ascii="Times New Roman" w:hAnsi="Times New Roman"/>
                <w:sz w:val="24"/>
              </w:rPr>
              <w:t>, onder c),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9</w:t>
            </w:r>
            <w:r>
              <w:tab/>
            </w:r>
            <w:r>
              <w:rPr>
                <w:rStyle w:val="InstructionsTabelleberschrift"/>
                <w:rFonts w:ascii="Times New Roman" w:hAnsi="Times New Roman"/>
                <w:sz w:val="24"/>
              </w:rPr>
              <w:t>Uitgestelde belastingvorderingen die afhankelijk zijn van to</w:t>
            </w:r>
            <w:r>
              <w:rPr>
                <w:rStyle w:val="InstructionsTabelleberschrift"/>
                <w:rFonts w:ascii="Times New Roman" w:hAnsi="Times New Roman"/>
                <w:sz w:val="24"/>
              </w:rPr>
              <w:t>e</w:t>
            </w:r>
            <w:r>
              <w:rPr>
                <w:rStyle w:val="InstructionsTabelleberschrift"/>
                <w:rFonts w:ascii="Times New Roman" w:hAnsi="Times New Roman"/>
                <w:sz w:val="24"/>
              </w:rPr>
              <w:t xml:space="preserve">komstige winstgevendheid en voortvloeien uit tijdelijke verschillen en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financiële sector waarin de instelling een aanzienlijke deelneming heeft</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470</w:t>
            </w:r>
            <w:r>
              <w:rPr>
                <w:rStyle w:val="InstructionsTabelleText"/>
                <w:rFonts w:ascii="Times New Roman" w:hAnsi="Times New Roman"/>
                <w:sz w:val="24"/>
              </w:rPr>
              <w:t xml:space="preserve">, leden </w:t>
            </w:r>
            <w:r w:rsidRPr="007E125B">
              <w:rPr>
                <w:rStyle w:val="InstructionsTabelleText"/>
                <w:rFonts w:ascii="Times New Roman" w:hAnsi="Times New Roman"/>
                <w:sz w:val="24"/>
              </w:rPr>
              <w:t>2</w:t>
            </w:r>
            <w:r>
              <w:rPr>
                <w:rStyle w:val="InstructionsTabelleText"/>
                <w:rFonts w:ascii="Times New Roman" w:hAnsi="Times New Roman"/>
                <w:sz w:val="24"/>
              </w:rPr>
              <w:t xml:space="preserve"> en </w:t>
            </w:r>
            <w:r w:rsidRPr="007E125B">
              <w:rPr>
                <w:rStyle w:val="InstructionsTabelleText"/>
                <w:rFonts w:ascii="Times New Roman" w:hAnsi="Times New Roman"/>
                <w:sz w:val="24"/>
              </w:rPr>
              <w:t>3</w:t>
            </w:r>
            <w:r>
              <w:rPr>
                <w:rStyle w:val="InstructionsTabelleText"/>
                <w:rFonts w:ascii="Times New Roman" w:hAnsi="Times New Roman"/>
                <w:sz w:val="24"/>
              </w:rPr>
              <w:t>,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Artikel </w:t>
            </w:r>
            <w:r w:rsidRPr="007E125B">
              <w:rPr>
                <w:rStyle w:val="InstructionsTabelleText"/>
                <w:rFonts w:ascii="Times New Roman" w:hAnsi="Times New Roman"/>
                <w:sz w:val="24"/>
              </w:rPr>
              <w:t>470</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van de VKV</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Uitgestelde belastingvorderingen die afhankelijk zijn van toekomstige winstgevendheid en voortvloeien uit tijdelijke verschillen</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 xml:space="preserve">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c),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5</w:t>
            </w:r>
            <w:r>
              <w:rPr>
                <w:rStyle w:val="InstructionsTabelleText"/>
                <w:rFonts w:ascii="Times New Roman" w:hAnsi="Times New Roman"/>
                <w:sz w:val="24"/>
              </w:rPr>
              <w:t>, van de VKV</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Deel van de uitgestelde belastingvorderingen die afhankelijk zijn van to</w:t>
            </w:r>
            <w:r>
              <w:rPr>
                <w:rStyle w:val="InstructionsTabelleText"/>
                <w:rFonts w:ascii="Times New Roman" w:hAnsi="Times New Roman"/>
                <w:sz w:val="24"/>
              </w:rPr>
              <w:t>e</w:t>
            </w:r>
            <w:r>
              <w:rPr>
                <w:rStyle w:val="InstructionsTabelleText"/>
                <w:rFonts w:ascii="Times New Roman" w:hAnsi="Times New Roman"/>
                <w:sz w:val="24"/>
              </w:rPr>
              <w:t xml:space="preserve">komstige winstgevendheid en voortvloeien uit tijdelijke verschillen dat de drempel van </w:t>
            </w:r>
            <w:r w:rsidRPr="007E125B">
              <w:rPr>
                <w:rStyle w:val="InstructionsTabelleText"/>
                <w:rFonts w:ascii="Times New Roman" w:hAnsi="Times New Roman"/>
                <w:sz w:val="24"/>
              </w:rPr>
              <w:t>10</w:t>
            </w:r>
            <w:r>
              <w:rPr>
                <w:rStyle w:val="InstructionsTabelleText"/>
                <w:rFonts w:ascii="Times New Roman" w:hAnsi="Times New Roman"/>
                <w:sz w:val="24"/>
              </w:rPr>
              <w:t xml:space="preserve"> % in artikel </w:t>
            </w:r>
            <w:r w:rsidRPr="007E125B">
              <w:rPr>
                <w:rStyle w:val="InstructionsTabelleText"/>
                <w:rFonts w:ascii="Times New Roman" w:hAnsi="Times New Roman"/>
                <w:sz w:val="24"/>
              </w:rPr>
              <w:t>470</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onder a, overschrijdt.</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lastRenderedPageBreak/>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10</w:t>
            </w:r>
            <w:r>
              <w:tab/>
            </w:r>
            <w:r>
              <w:rPr>
                <w:rStyle w:val="InstructionsTabelleberschrift"/>
                <w:rFonts w:ascii="Times New Roman" w:hAnsi="Times New Roman"/>
                <w:sz w:val="24"/>
              </w:rPr>
              <w:t>Eigenvermogensinstrumenten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een aanzienlijke deelneming heeft</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10</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 xml:space="preserve">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een aanzienlijke deelneming heeft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onder i), artikel </w:t>
            </w:r>
            <w:r w:rsidRPr="007E125B">
              <w:rPr>
                <w:rStyle w:val="InstructionsTabelleText"/>
                <w:rFonts w:ascii="Times New Roman" w:hAnsi="Times New Roman"/>
                <w:sz w:val="24"/>
              </w:rPr>
              <w:t>469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11</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36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onder i),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10</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 van entiteiten uit de f</w:t>
            </w:r>
            <w:r>
              <w:rPr>
                <w:rStyle w:val="InstructionsTabelleberschrift"/>
                <w:rFonts w:ascii="Times New Roman" w:hAnsi="Times New Roman"/>
                <w:sz w:val="24"/>
              </w:rPr>
              <w:t>i</w:t>
            </w:r>
            <w:r>
              <w:rPr>
                <w:rStyle w:val="InstructionsTabelleberschrift"/>
                <w:rFonts w:ascii="Times New Roman" w:hAnsi="Times New Roman"/>
                <w:sz w:val="24"/>
              </w:rPr>
              <w:t>nanciële sector waarin de instelling een aanzienlijke deelneming heeft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56</w:t>
            </w:r>
            <w:r>
              <w:rPr>
                <w:rStyle w:val="InstructionsTabelleText"/>
                <w:rFonts w:ascii="Times New Roman" w:hAnsi="Times New Roman"/>
                <w:sz w:val="24"/>
              </w:rPr>
              <w:t xml:space="preserve">, onder d), artikel </w:t>
            </w:r>
            <w:r w:rsidRPr="007E125B">
              <w:rPr>
                <w:rStyle w:val="InstructionsTabelleText"/>
                <w:rFonts w:ascii="Times New Roman" w:hAnsi="Times New Roman"/>
                <w:sz w:val="24"/>
              </w:rPr>
              <w:t>474</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4</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56</w:t>
            </w:r>
            <w:r>
              <w:rPr>
                <w:rStyle w:val="InstructionsTabelleText"/>
                <w:rFonts w:ascii="Times New Roman" w:hAnsi="Times New Roman"/>
                <w:sz w:val="24"/>
              </w:rPr>
              <w:t>, onder d), van de VKV.</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10</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 xml:space="preserve">Tier </w:t>
            </w:r>
            <w:r w:rsidRPr="007E125B">
              <w:rPr>
                <w:rStyle w:val="InstructionsTabelleberschrift"/>
                <w:rFonts w:ascii="Times New Roman" w:hAnsi="Times New Roman"/>
                <w:sz w:val="24"/>
              </w:rPr>
              <w:t>2</w:t>
            </w:r>
            <w:r>
              <w:rPr>
                <w:rStyle w:val="InstructionsTabelleberschrift"/>
                <w:rFonts w:ascii="Times New Roman" w:hAnsi="Times New Roman"/>
                <w:sz w:val="24"/>
              </w:rPr>
              <w:t>-instrumenten van entiteiten uit de financiële se</w:t>
            </w:r>
            <w:r>
              <w:rPr>
                <w:rStyle w:val="InstructionsTabelleberschrift"/>
                <w:rFonts w:ascii="Times New Roman" w:hAnsi="Times New Roman"/>
                <w:sz w:val="24"/>
              </w:rPr>
              <w:t>c</w:t>
            </w:r>
            <w:r>
              <w:rPr>
                <w:rStyle w:val="InstructionsTabelleberschrift"/>
                <w:rFonts w:ascii="Times New Roman" w:hAnsi="Times New Roman"/>
                <w:sz w:val="24"/>
              </w:rPr>
              <w:t>tor waarin de instelling een aanzienlijke deelneming heeft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66</w:t>
            </w:r>
            <w:r>
              <w:rPr>
                <w:rStyle w:val="InstructionsTabelleText"/>
                <w:rFonts w:ascii="Times New Roman" w:hAnsi="Times New Roman"/>
                <w:sz w:val="24"/>
              </w:rPr>
              <w:t xml:space="preserve">, onder d), artikel </w:t>
            </w:r>
            <w:r w:rsidRPr="007E125B">
              <w:rPr>
                <w:rStyle w:val="InstructionsTabelleText"/>
                <w:rFonts w:ascii="Times New Roman" w:hAnsi="Times New Roman"/>
                <w:sz w:val="24"/>
              </w:rPr>
              <w:t>476</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477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4</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478</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Oorspronkelijke a</w:t>
            </w:r>
            <w:r>
              <w:rPr>
                <w:rStyle w:val="InstructionsTabelleText"/>
                <w:rFonts w:ascii="Times New Roman" w:hAnsi="Times New Roman"/>
                <w:sz w:val="24"/>
              </w:rPr>
              <w:t>f</w:t>
            </w:r>
            <w:r>
              <w:rPr>
                <w:rStyle w:val="InstructionsTabelleText"/>
                <w:rFonts w:ascii="Times New Roman" w:hAnsi="Times New Roman"/>
                <w:sz w:val="24"/>
              </w:rPr>
              <w:t xml:space="preserve">trekking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66</w:t>
            </w:r>
            <w:r>
              <w:rPr>
                <w:rStyle w:val="InstructionsTabelleText"/>
                <w:rFonts w:ascii="Times New Roman" w:hAnsi="Times New Roman"/>
                <w:sz w:val="24"/>
              </w:rPr>
              <w:t>, onder d), van de VKV.</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11</w:t>
            </w:r>
            <w:r>
              <w:tab/>
            </w:r>
            <w:r>
              <w:rPr>
                <w:rStyle w:val="InstructionsTabelleberschrift"/>
                <w:rFonts w:ascii="Times New Roman" w:hAnsi="Times New Roman"/>
                <w:sz w:val="24"/>
              </w:rPr>
              <w:t>Vrijstelling van aftrek van deelnemingen in verzek</w:t>
            </w:r>
            <w:r>
              <w:rPr>
                <w:rStyle w:val="InstructionsTabelleberschrift"/>
                <w:rFonts w:ascii="Times New Roman" w:hAnsi="Times New Roman"/>
                <w:sz w:val="24"/>
              </w:rPr>
              <w:t>e</w:t>
            </w:r>
            <w:r>
              <w:rPr>
                <w:rStyle w:val="InstructionsTabelleberschrift"/>
                <w:rFonts w:ascii="Times New Roman" w:hAnsi="Times New Roman"/>
                <w:sz w:val="24"/>
              </w:rPr>
              <w:t xml:space="preserve">ringsondernemingen 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-kernkapitaalbestanddelen</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471</w:t>
            </w:r>
            <w:r>
              <w:rPr>
                <w:rStyle w:val="InstructionsTabelleberschrift"/>
                <w:rFonts w:ascii="Times New Roman" w:hAnsi="Times New Roman"/>
                <w:b w:val="0"/>
                <w:sz w:val="24"/>
                <w:u w:val="none"/>
              </w:rPr>
              <w:t xml:space="preserve"> van de VKV</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Additionele filters en </w:t>
            </w:r>
            <w:proofErr w:type="gramStart"/>
            <w:r>
              <w:rPr>
                <w:rStyle w:val="InstructionsTabelleberschrift"/>
                <w:rFonts w:ascii="Times New Roman" w:hAnsi="Times New Roman"/>
                <w:sz w:val="24"/>
              </w:rPr>
              <w:t>aftrekkingen</w:t>
            </w:r>
            <w:proofErr w:type="gramEnd"/>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481</w:t>
            </w:r>
            <w:r>
              <w:rPr>
                <w:rStyle w:val="InstructionsTabelleText"/>
                <w:rFonts w:ascii="Times New Roman" w:hAnsi="Times New Roman"/>
                <w:sz w:val="24"/>
              </w:rPr>
              <w:t xml:space="preserve"> van de VKV</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Deze rij geeft het </w:t>
            </w:r>
            <w:proofErr w:type="gramStart"/>
            <w:r>
              <w:rPr>
                <w:rStyle w:val="InstructionsTabelleText"/>
                <w:rFonts w:ascii="Times New Roman" w:hAnsi="Times New Roman"/>
                <w:sz w:val="24"/>
              </w:rPr>
              <w:t>algehele</w:t>
            </w:r>
            <w:proofErr w:type="gramEnd"/>
            <w:r>
              <w:rPr>
                <w:rStyle w:val="InstructionsTabelleText"/>
                <w:rFonts w:ascii="Times New Roman" w:hAnsi="Times New Roman"/>
                <w:sz w:val="24"/>
              </w:rPr>
              <w:t xml:space="preserve"> effect van de overgangsbepalingen op addition</w:t>
            </w:r>
            <w:r>
              <w:rPr>
                <w:rStyle w:val="InstructionsTabelleText"/>
                <w:rFonts w:ascii="Times New Roman" w:hAnsi="Times New Roman"/>
                <w:sz w:val="24"/>
              </w:rPr>
              <w:t>e</w:t>
            </w:r>
            <w:r>
              <w:rPr>
                <w:rStyle w:val="InstructionsTabelleText"/>
                <w:rFonts w:ascii="Times New Roman" w:hAnsi="Times New Roman"/>
                <w:sz w:val="24"/>
              </w:rPr>
              <w:t>le filters en aftrekkingen weer.</w:t>
            </w:r>
          </w:p>
          <w:p w:rsidR="00783881"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481</w:t>
            </w:r>
            <w:r>
              <w:rPr>
                <w:rStyle w:val="InstructionsTabelleText"/>
                <w:rFonts w:ascii="Times New Roman" w:hAnsi="Times New Roman"/>
                <w:sz w:val="24"/>
              </w:rPr>
              <w:t xml:space="preserve"> van de VKV rapporteren de instellingen onder post </w:t>
            </w:r>
            <w:r w:rsidRPr="007E125B">
              <w:rPr>
                <w:rStyle w:val="InstructionsTabelleText"/>
                <w:rFonts w:ascii="Times New Roman" w:hAnsi="Times New Roman"/>
                <w:sz w:val="24"/>
              </w:rPr>
              <w:t>1</w:t>
            </w:r>
            <w:r>
              <w:rPr>
                <w:rStyle w:val="InstructionsTabelleText"/>
                <w:rFonts w:ascii="Times New Roman" w:hAnsi="Times New Roman"/>
                <w:sz w:val="24"/>
              </w:rPr>
              <w:t>.</w:t>
            </w:r>
            <w:r w:rsidRPr="007E125B">
              <w:rPr>
                <w:rStyle w:val="InstructionsTabelleText"/>
                <w:rFonts w:ascii="Times New Roman" w:hAnsi="Times New Roman"/>
                <w:sz w:val="24"/>
              </w:rPr>
              <w:t>3</w:t>
            </w:r>
            <w:r>
              <w:rPr>
                <w:rStyle w:val="InstructionsTabelleText"/>
                <w:rFonts w:ascii="Times New Roman" w:hAnsi="Times New Roman"/>
                <w:sz w:val="24"/>
              </w:rPr>
              <w:t>.</w:t>
            </w:r>
            <w:r w:rsidRPr="007E125B">
              <w:rPr>
                <w:rStyle w:val="InstructionsTabelleText"/>
                <w:rFonts w:ascii="Times New Roman" w:hAnsi="Times New Roman"/>
                <w:sz w:val="24"/>
              </w:rPr>
              <w:t>3</w:t>
            </w:r>
            <w:r>
              <w:rPr>
                <w:rStyle w:val="InstructionsTabelleText"/>
                <w:rFonts w:ascii="Times New Roman" w:hAnsi="Times New Roman"/>
                <w:sz w:val="24"/>
              </w:rPr>
              <w:t xml:space="preserve"> informatie met betrekking tot de filters en aftrekkingen die mo</w:t>
            </w:r>
            <w:r>
              <w:rPr>
                <w:rStyle w:val="InstructionsTabelleText"/>
                <w:rFonts w:ascii="Times New Roman" w:hAnsi="Times New Roman"/>
                <w:sz w:val="24"/>
              </w:rPr>
              <w:t>e</w:t>
            </w:r>
            <w:r>
              <w:rPr>
                <w:rStyle w:val="InstructionsTabelleText"/>
                <w:rFonts w:ascii="Times New Roman" w:hAnsi="Times New Roman"/>
                <w:sz w:val="24"/>
              </w:rPr>
              <w:t xml:space="preserve">ten worden toegepast overeenkomstig de nationale omzettingsmaatregelen voor de artikelen </w:t>
            </w:r>
            <w:r w:rsidRPr="007E125B">
              <w:rPr>
                <w:rStyle w:val="InstructionsTabelleText"/>
                <w:rFonts w:ascii="Times New Roman" w:hAnsi="Times New Roman"/>
                <w:sz w:val="24"/>
              </w:rPr>
              <w:t>57</w:t>
            </w:r>
            <w:r>
              <w:rPr>
                <w:rStyle w:val="InstructionsTabelleText"/>
                <w:rFonts w:ascii="Times New Roman" w:hAnsi="Times New Roman"/>
                <w:sz w:val="24"/>
              </w:rPr>
              <w:t xml:space="preserve"> en </w:t>
            </w:r>
            <w:r w:rsidRPr="007E125B">
              <w:rPr>
                <w:rStyle w:val="InstructionsTabelleText"/>
                <w:rFonts w:ascii="Times New Roman" w:hAnsi="Times New Roman"/>
                <w:sz w:val="24"/>
              </w:rPr>
              <w:t>66</w:t>
            </w:r>
            <w:r>
              <w:rPr>
                <w:rStyle w:val="InstructionsTabelleText"/>
                <w:rFonts w:ascii="Times New Roman" w:hAnsi="Times New Roman"/>
                <w:sz w:val="24"/>
              </w:rPr>
              <w:t xml:space="preserve"> van Richtlijn </w:t>
            </w:r>
            <w:r w:rsidRPr="007E125B">
              <w:rPr>
                <w:rStyle w:val="InstructionsTabelleText"/>
                <w:rFonts w:ascii="Times New Roman" w:hAnsi="Times New Roman"/>
                <w:sz w:val="24"/>
              </w:rPr>
              <w:t>2006</w:t>
            </w:r>
            <w:r>
              <w:rPr>
                <w:rStyle w:val="InstructionsTabelleText"/>
                <w:rFonts w:ascii="Times New Roman" w:hAnsi="Times New Roman"/>
                <w:sz w:val="24"/>
              </w:rPr>
              <w:t>/</w:t>
            </w:r>
            <w:r w:rsidRPr="007E125B">
              <w:rPr>
                <w:rStyle w:val="InstructionsTabelleText"/>
                <w:rFonts w:ascii="Times New Roman" w:hAnsi="Times New Roman"/>
                <w:sz w:val="24"/>
              </w:rPr>
              <w:t>48</w:t>
            </w:r>
            <w:r>
              <w:rPr>
                <w:rStyle w:val="InstructionsTabelleText"/>
                <w:rFonts w:ascii="Times New Roman" w:hAnsi="Times New Roman"/>
                <w:sz w:val="24"/>
              </w:rPr>
              <w:t xml:space="preserve">/EG en voor de artikelen </w:t>
            </w:r>
            <w:r w:rsidRPr="007E125B">
              <w:rPr>
                <w:rStyle w:val="InstructionsTabelleText"/>
                <w:rFonts w:ascii="Times New Roman" w:hAnsi="Times New Roman"/>
                <w:sz w:val="24"/>
              </w:rPr>
              <w:t>13</w:t>
            </w:r>
            <w:r>
              <w:rPr>
                <w:rStyle w:val="InstructionsTabelleText"/>
                <w:rFonts w:ascii="Times New Roman" w:hAnsi="Times New Roman"/>
                <w:sz w:val="24"/>
              </w:rPr>
              <w:t xml:space="preserve"> en </w:t>
            </w:r>
            <w:r w:rsidRPr="007E125B">
              <w:rPr>
                <w:rStyle w:val="InstructionsTabelleText"/>
                <w:rFonts w:ascii="Times New Roman" w:hAnsi="Times New Roman"/>
                <w:sz w:val="24"/>
              </w:rPr>
              <w:t>16</w:t>
            </w:r>
            <w:r>
              <w:rPr>
                <w:rStyle w:val="InstructionsTabelleText"/>
                <w:rFonts w:ascii="Times New Roman" w:hAnsi="Times New Roman"/>
                <w:sz w:val="24"/>
              </w:rPr>
              <w:t xml:space="preserve"> van Richtlijn </w:t>
            </w:r>
            <w:r w:rsidRPr="007E125B">
              <w:rPr>
                <w:rStyle w:val="InstructionsTabelleText"/>
                <w:rFonts w:ascii="Times New Roman" w:hAnsi="Times New Roman"/>
                <w:sz w:val="24"/>
              </w:rPr>
              <w:t>2006</w:t>
            </w:r>
            <w:r>
              <w:rPr>
                <w:rStyle w:val="InstructionsTabelleText"/>
                <w:rFonts w:ascii="Times New Roman" w:hAnsi="Times New Roman"/>
                <w:sz w:val="24"/>
              </w:rPr>
              <w:t>/</w:t>
            </w:r>
            <w:r w:rsidRPr="007E125B">
              <w:rPr>
                <w:rStyle w:val="InstructionsTabelleText"/>
                <w:rFonts w:ascii="Times New Roman" w:hAnsi="Times New Roman"/>
                <w:sz w:val="24"/>
              </w:rPr>
              <w:t>49</w:t>
            </w:r>
            <w:r>
              <w:rPr>
                <w:rStyle w:val="InstructionsTabelleText"/>
                <w:rFonts w:ascii="Times New Roman" w:hAnsi="Times New Roman"/>
                <w:sz w:val="24"/>
              </w:rPr>
              <w:t xml:space="preserve">/EG, en die niet moeten worden toegepast overeenkomstig deel </w:t>
            </w:r>
            <w:r w:rsidRPr="007E125B">
              <w:rPr>
                <w:rStyle w:val="InstructionsTabelleText"/>
                <w:rFonts w:ascii="Times New Roman" w:hAnsi="Times New Roman"/>
                <w:sz w:val="24"/>
              </w:rPr>
              <w:t>2</w:t>
            </w:r>
            <w:r>
              <w:rPr>
                <w:rStyle w:val="InstructionsTabelleText"/>
                <w:rFonts w:ascii="Times New Roman" w:hAnsi="Times New Roman"/>
                <w:sz w:val="24"/>
              </w:rPr>
              <w:t xml:space="preserve"> van deze verordening.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440</w:t>
            </w:r>
          </w:p>
        </w:tc>
        <w:tc>
          <w:tcPr>
            <w:tcW w:w="7478" w:type="dxa"/>
          </w:tcPr>
          <w:p w:rsidR="008B695F" w:rsidRDefault="008B695F"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4</w:t>
            </w:r>
            <w:r>
              <w:tab/>
            </w:r>
            <w:r>
              <w:rPr>
                <w:rStyle w:val="InstructionsTabelleberschrift"/>
                <w:rFonts w:ascii="Times New Roman" w:hAnsi="Times New Roman"/>
                <w:sz w:val="24"/>
              </w:rPr>
              <w:t xml:space="preserve">Aanpassingen </w:t>
            </w:r>
            <w:proofErr w:type="gramStart"/>
            <w:r>
              <w:rPr>
                <w:rStyle w:val="InstructionsTabelleberschrift"/>
                <w:rFonts w:ascii="Times New Roman" w:hAnsi="Times New Roman"/>
                <w:sz w:val="24"/>
              </w:rPr>
              <w:t>uit hoofde van</w:t>
            </w:r>
            <w:proofErr w:type="gramEnd"/>
            <w:r>
              <w:rPr>
                <w:rStyle w:val="InstructionsTabelleberschrift"/>
                <w:rFonts w:ascii="Times New Roman" w:hAnsi="Times New Roman"/>
                <w:sz w:val="24"/>
              </w:rPr>
              <w:t xml:space="preserve"> overgangsbepalingen van IFRS </w:t>
            </w:r>
            <w:r w:rsidRPr="007E125B">
              <w:rPr>
                <w:rStyle w:val="InstructionsTabelleberschrift"/>
                <w:rFonts w:ascii="Times New Roman" w:hAnsi="Times New Roman"/>
                <w:sz w:val="24"/>
              </w:rPr>
              <w:t>9</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Instellingen rapporteren informatie met betrekking tot de overgangsreg</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lingen </w:t>
            </w:r>
            <w:proofErr w:type="gramStart"/>
            <w:r>
              <w:rPr>
                <w:rStyle w:val="InstructionsTabelleberschrift"/>
                <w:rFonts w:ascii="Times New Roman" w:hAnsi="Times New Roman"/>
                <w:b w:val="0"/>
                <w:sz w:val="24"/>
                <w:u w:val="none"/>
              </w:rPr>
              <w:t>uit hoofde van</w:t>
            </w:r>
            <w:proofErr w:type="gramEnd"/>
            <w:r>
              <w:rPr>
                <w:rStyle w:val="InstructionsTabelleberschrift"/>
                <w:rFonts w:ascii="Times New Roman" w:hAnsi="Times New Roman"/>
                <w:b w:val="0"/>
                <w:sz w:val="24"/>
                <w:u w:val="none"/>
              </w:rPr>
              <w:t xml:space="preserve"> IFRS </w:t>
            </w:r>
            <w:r w:rsidRPr="007E125B">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 in overeenstemming met de toepasselijke wettelijke bepalingen.</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4" w:name="_Toc361666252"/>
      <w:bookmarkStart w:id="85" w:name="_Toc308175839"/>
      <w:bookmarkStart w:id="86" w:name="_Toc473560885"/>
      <w:bookmarkStart w:id="87" w:name="_Toc523998005"/>
      <w:bookmarkStart w:id="88" w:name="_Toc360188337"/>
      <w:bookmarkEnd w:id="84"/>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2E3BA9">
        <w:rPr>
          <w:u w:val="none"/>
        </w:rPr>
        <w:tab/>
      </w:r>
      <w:r>
        <w:rPr>
          <w:rFonts w:ascii="Times New Roman" w:hAnsi="Times New Roman"/>
          <w:sz w:val="24"/>
        </w:rPr>
        <w:t xml:space="preserve">C </w:t>
      </w:r>
      <w:r w:rsidRPr="007E125B">
        <w:rPr>
          <w:rFonts w:ascii="Times New Roman" w:hAnsi="Times New Roman"/>
          <w:sz w:val="24"/>
        </w:rPr>
        <w:t>05</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 INSTRUMENTEN WAAROP GRANDFATHERINGBEPALINGEN VAN TOEPASSING ZIJN: INSTRUMENTEN DIE GEEN STAATSSTEUNINSTRUME</w:t>
      </w:r>
      <w:r>
        <w:rPr>
          <w:rFonts w:ascii="Times New Roman" w:hAnsi="Times New Roman"/>
          <w:sz w:val="24"/>
        </w:rPr>
        <w:t>N</w:t>
      </w:r>
      <w:r>
        <w:rPr>
          <w:rFonts w:ascii="Times New Roman" w:hAnsi="Times New Roman"/>
          <w:sz w:val="24"/>
        </w:rPr>
        <w:t>TEN ZIJN (CA</w:t>
      </w: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2</w:t>
      </w:r>
      <w:r>
        <w:rPr>
          <w:rFonts w:ascii="Times New Roman" w:hAnsi="Times New Roman"/>
          <w:sz w:val="24"/>
        </w:rPr>
        <w:t>)</w:t>
      </w:r>
      <w:bookmarkEnd w:id="85"/>
      <w:bookmarkEnd w:id="86"/>
      <w:bookmarkEnd w:id="87"/>
      <w:r>
        <w:rPr>
          <w:rFonts w:ascii="Times New Roman" w:hAnsi="Times New Roman"/>
          <w:sz w:val="24"/>
        </w:rPr>
        <w:t xml:space="preserve"> </w:t>
      </w:r>
      <w:bookmarkEnd w:id="88"/>
    </w:p>
    <w:p w:rsidR="00783881" w:rsidRPr="00392FFD" w:rsidRDefault="00125707" w:rsidP="00C37B29">
      <w:pPr>
        <w:pStyle w:val="InstructionsText2"/>
        <w:numPr>
          <w:ilvl w:val="0"/>
          <w:numId w:val="0"/>
        </w:numPr>
        <w:ind w:left="993"/>
      </w:pPr>
      <w:r w:rsidRPr="007E125B">
        <w:t>25</w:t>
      </w:r>
      <w:r>
        <w:t>.</w:t>
      </w:r>
      <w:r>
        <w:tab/>
        <w:t>De instellingen rapporteren gegevens die verband houden met de overgangsb</w:t>
      </w:r>
      <w:r>
        <w:t>e</w:t>
      </w:r>
      <w:r>
        <w:t xml:space="preserve">palingen van instrumenten waarop grandfatheringbepalingen van toepassing zijn en die geen staatssteuninstrumenten zijn (de artikelen </w:t>
      </w:r>
      <w:r w:rsidRPr="007E125B">
        <w:t>484</w:t>
      </w:r>
      <w:r>
        <w:t xml:space="preserve"> tot en met </w:t>
      </w:r>
      <w:r w:rsidRPr="007E125B">
        <w:t>491</w:t>
      </w:r>
      <w:r>
        <w:t xml:space="preserve"> van de VKV).</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9" w:name="_Toc360188338"/>
      <w:bookmarkStart w:id="90" w:name="_Toc473560886"/>
      <w:bookmarkStart w:id="91" w:name="_Toc523998006"/>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2E3BA9">
        <w:rPr>
          <w:u w:val="none"/>
        </w:rPr>
        <w:tab/>
      </w:r>
      <w:r>
        <w:rPr>
          <w:rFonts w:ascii="Times New Roman" w:hAnsi="Times New Roman"/>
          <w:sz w:val="24"/>
        </w:rPr>
        <w:t>Instructies voor bepaalde posities</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Kolommen</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xml:space="preserve">Bedrag van instrumenten plus daaraan </w:t>
            </w:r>
            <w:proofErr w:type="gramStart"/>
            <w:r>
              <w:rPr>
                <w:rStyle w:val="InstructionsTabelleberschrift"/>
                <w:rFonts w:ascii="Times New Roman" w:hAnsi="Times New Roman"/>
                <w:sz w:val="24"/>
              </w:rPr>
              <w:t>gerelateerde</w:t>
            </w:r>
            <w:proofErr w:type="gramEnd"/>
            <w:r>
              <w:rPr>
                <w:rStyle w:val="InstructionsTabelleberschrift"/>
                <w:rFonts w:ascii="Times New Roman" w:hAnsi="Times New Roman"/>
                <w:sz w:val="24"/>
              </w:rPr>
              <w:t xml:space="preserve"> agio</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484</w:t>
            </w:r>
            <w:r>
              <w:rPr>
                <w:rStyle w:val="InstructionsTabelleText"/>
                <w:rFonts w:ascii="Times New Roman" w:hAnsi="Times New Roman"/>
                <w:sz w:val="24"/>
              </w:rPr>
              <w:t xml:space="preserve">, leden </w:t>
            </w:r>
            <w:r w:rsidRPr="007E125B">
              <w:rPr>
                <w:rStyle w:val="InstructionsTabelleText"/>
                <w:rFonts w:ascii="Times New Roman" w:hAnsi="Times New Roman"/>
                <w:sz w:val="24"/>
              </w:rPr>
              <w:t>3</w:t>
            </w:r>
            <w:r>
              <w:rPr>
                <w:rStyle w:val="InstructionsTabelleText"/>
                <w:rFonts w:ascii="Times New Roman" w:hAnsi="Times New Roman"/>
                <w:sz w:val="24"/>
              </w:rPr>
              <w:t xml:space="preserve">, </w:t>
            </w:r>
            <w:r w:rsidRPr="007E125B">
              <w:rPr>
                <w:rStyle w:val="InstructionsTabelleText"/>
                <w:rFonts w:ascii="Times New Roman" w:hAnsi="Times New Roman"/>
                <w:sz w:val="24"/>
              </w:rPr>
              <w:t>4</w:t>
            </w:r>
            <w:r>
              <w:rPr>
                <w:rStyle w:val="InstructionsTabelleText"/>
                <w:rFonts w:ascii="Times New Roman" w:hAnsi="Times New Roman"/>
                <w:sz w:val="24"/>
              </w:rPr>
              <w:t xml:space="preserve"> en </w:t>
            </w:r>
            <w:r w:rsidRPr="007E125B">
              <w:rPr>
                <w:rStyle w:val="InstructionsTabelleText"/>
                <w:rFonts w:ascii="Times New Roman" w:hAnsi="Times New Roman"/>
                <w:sz w:val="24"/>
              </w:rPr>
              <w:t>5</w:t>
            </w:r>
            <w:r>
              <w:rPr>
                <w:rStyle w:val="InstructionsTabelleText"/>
                <w:rFonts w:ascii="Times New Roman" w:hAnsi="Times New Roman"/>
                <w:sz w:val="24"/>
              </w:rPr>
              <w:t>, van de VKV</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Instrumenten die in aanmerking komen voor iedere desbetreffende rij, met inbegrip van </w:t>
            </w:r>
            <w:proofErr w:type="gramStart"/>
            <w:r>
              <w:rPr>
                <w:rStyle w:val="InstructionsTabelleText"/>
                <w:rFonts w:ascii="Times New Roman" w:hAnsi="Times New Roman"/>
                <w:sz w:val="24"/>
              </w:rPr>
              <w:t>de</w:t>
            </w:r>
            <w:proofErr w:type="gramEnd"/>
            <w:r>
              <w:rPr>
                <w:rStyle w:val="InstructionsTabelleText"/>
                <w:rFonts w:ascii="Times New Roman" w:hAnsi="Times New Roman"/>
                <w:sz w:val="24"/>
              </w:rPr>
              <w:t xml:space="preserve"> daaraan gerelateerde agio.</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Grondslag voor berekening van de limiet</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486</w:t>
            </w:r>
            <w:r>
              <w:rPr>
                <w:rStyle w:val="InstructionsTabelleText"/>
                <w:rFonts w:ascii="Times New Roman" w:hAnsi="Times New Roman"/>
                <w:sz w:val="24"/>
              </w:rPr>
              <w:t xml:space="preserve">, leden </w:t>
            </w:r>
            <w:r w:rsidRPr="007E125B">
              <w:rPr>
                <w:rStyle w:val="InstructionsTabelleText"/>
                <w:rFonts w:ascii="Times New Roman" w:hAnsi="Times New Roman"/>
                <w:sz w:val="24"/>
              </w:rPr>
              <w:t>2</w:t>
            </w:r>
            <w:r>
              <w:rPr>
                <w:rStyle w:val="InstructionsTabelleText"/>
                <w:rFonts w:ascii="Times New Roman" w:hAnsi="Times New Roman"/>
                <w:sz w:val="24"/>
              </w:rPr>
              <w:t xml:space="preserve">, </w:t>
            </w:r>
            <w:r w:rsidRPr="007E125B">
              <w:rPr>
                <w:rStyle w:val="InstructionsTabelleText"/>
                <w:rFonts w:ascii="Times New Roman" w:hAnsi="Times New Roman"/>
                <w:sz w:val="24"/>
              </w:rPr>
              <w:t>3</w:t>
            </w:r>
            <w:r>
              <w:rPr>
                <w:rStyle w:val="InstructionsTabelleText"/>
                <w:rFonts w:ascii="Times New Roman" w:hAnsi="Times New Roman"/>
                <w:sz w:val="24"/>
              </w:rPr>
              <w:t xml:space="preserve"> en </w:t>
            </w:r>
            <w:r w:rsidRPr="007E125B">
              <w:rPr>
                <w:rStyle w:val="InstructionsTabelleText"/>
                <w:rFonts w:ascii="Times New Roman" w:hAnsi="Times New Roman"/>
                <w:sz w:val="24"/>
              </w:rPr>
              <w:t>4</w:t>
            </w:r>
            <w:r>
              <w:rPr>
                <w:rStyle w:val="InstructionsTabelleText"/>
                <w:rFonts w:ascii="Times New Roman" w:hAnsi="Times New Roman"/>
                <w:sz w:val="24"/>
              </w:rPr>
              <w:t>, van de VKV</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Toepasselijk percentage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5</w:t>
            </w:r>
            <w:r>
              <w:rPr>
                <w:rStyle w:val="InstructionsTabelleText"/>
                <w:rFonts w:ascii="Times New Roman" w:hAnsi="Times New Roman"/>
                <w:sz w:val="24"/>
              </w:rPr>
              <w:t>, van de VKV</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Limiet</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486</w:t>
            </w:r>
            <w:r>
              <w:rPr>
                <w:rStyle w:val="InstructionsTabelleText"/>
                <w:rFonts w:ascii="Times New Roman" w:hAnsi="Times New Roman"/>
                <w:sz w:val="24"/>
              </w:rPr>
              <w:t xml:space="preserve">, leden </w:t>
            </w:r>
            <w:r w:rsidRPr="007E125B">
              <w:rPr>
                <w:rStyle w:val="InstructionsTabelleText"/>
                <w:rFonts w:ascii="Times New Roman" w:hAnsi="Times New Roman"/>
                <w:sz w:val="24"/>
              </w:rPr>
              <w:t>2</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5</w:t>
            </w:r>
            <w:r>
              <w:rPr>
                <w:rStyle w:val="InstructionsTabelleText"/>
                <w:rFonts w:ascii="Times New Roman" w:hAnsi="Times New Roman"/>
                <w:sz w:val="24"/>
              </w:rPr>
              <w:t>, van de VKV</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Bedrag waarmee de limiet voor grandfathering wordt overschreden</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486</w:t>
            </w:r>
            <w:r>
              <w:rPr>
                <w:rStyle w:val="InstructionsTabelleText"/>
                <w:rFonts w:ascii="Times New Roman" w:hAnsi="Times New Roman"/>
                <w:sz w:val="24"/>
              </w:rPr>
              <w:t xml:space="preserve">, leden </w:t>
            </w:r>
            <w:r w:rsidRPr="007E125B">
              <w:rPr>
                <w:rStyle w:val="InstructionsTabelleText"/>
                <w:rFonts w:ascii="Times New Roman" w:hAnsi="Times New Roman"/>
                <w:sz w:val="24"/>
              </w:rPr>
              <w:t>2</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5</w:t>
            </w:r>
            <w:r>
              <w:rPr>
                <w:rStyle w:val="InstructionsTabelleText"/>
                <w:rFonts w:ascii="Times New Roman" w:hAnsi="Times New Roman"/>
                <w:sz w:val="24"/>
              </w:rPr>
              <w:t>, van de VKV</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proofErr w:type="gramStart"/>
            <w:r>
              <w:rPr>
                <w:rStyle w:val="InstructionsTabelleberschrift"/>
                <w:rFonts w:ascii="Times New Roman" w:hAnsi="Times New Roman"/>
                <w:sz w:val="24"/>
              </w:rPr>
              <w:t>Totale</w:t>
            </w:r>
            <w:proofErr w:type="gramEnd"/>
            <w:r>
              <w:rPr>
                <w:rStyle w:val="InstructionsTabelleberschrift"/>
                <w:rFonts w:ascii="Times New Roman" w:hAnsi="Times New Roman"/>
                <w:sz w:val="24"/>
              </w:rPr>
              <w:t xml:space="preserve"> bedrag waarop grandfatheringbepalingen van toepassing zijn</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Het te rapporteren bedrag is gelijk aan de in de desbetreffende kolommen van rij </w:t>
            </w:r>
            <w:r w:rsidRPr="007E125B">
              <w:rPr>
                <w:rStyle w:val="InstructionsTabelleText"/>
                <w:rFonts w:ascii="Times New Roman" w:hAnsi="Times New Roman"/>
                <w:sz w:val="24"/>
              </w:rPr>
              <w:t>060</w:t>
            </w:r>
            <w:r>
              <w:rPr>
                <w:rStyle w:val="InstructionsTabelleText"/>
                <w:rFonts w:ascii="Times New Roman" w:hAnsi="Times New Roman"/>
                <w:sz w:val="24"/>
              </w:rPr>
              <w:t xml:space="preserve"> van CA </w:t>
            </w:r>
            <w:r w:rsidRPr="007E125B">
              <w:rPr>
                <w:rStyle w:val="InstructionsTabelleText"/>
                <w:rFonts w:ascii="Times New Roman" w:hAnsi="Times New Roman"/>
                <w:sz w:val="24"/>
              </w:rPr>
              <w:t>5</w:t>
            </w:r>
            <w:r>
              <w:rPr>
                <w:rStyle w:val="InstructionsTabelleText"/>
                <w:rFonts w:ascii="Times New Roman" w:hAnsi="Times New Roman"/>
                <w:sz w:val="24"/>
              </w:rPr>
              <w:t>.</w:t>
            </w:r>
            <w:r w:rsidRPr="007E125B">
              <w:rPr>
                <w:rStyle w:val="InstructionsTabelleText"/>
                <w:rFonts w:ascii="Times New Roman" w:hAnsi="Times New Roman"/>
                <w:sz w:val="24"/>
              </w:rPr>
              <w:t>1</w:t>
            </w:r>
            <w:r>
              <w:rPr>
                <w:rStyle w:val="InstructionsTabelleText"/>
                <w:rFonts w:ascii="Times New Roman" w:hAnsi="Times New Roman"/>
                <w:sz w:val="24"/>
              </w:rPr>
              <w:t>. gerapporteerde bedragen.</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Rijen</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Instrumenten die in aanmerking kwamen voor artikel </w:t>
            </w:r>
            <w:r w:rsidRPr="007E125B">
              <w:rPr>
                <w:rStyle w:val="InstructionsTabelleberschrift"/>
                <w:rFonts w:ascii="Times New Roman" w:hAnsi="Times New Roman"/>
                <w:sz w:val="24"/>
              </w:rPr>
              <w:t>57</w:t>
            </w:r>
            <w:r>
              <w:rPr>
                <w:rStyle w:val="InstructionsTabelleberschrift"/>
                <w:rFonts w:ascii="Times New Roman" w:hAnsi="Times New Roman"/>
                <w:sz w:val="24"/>
              </w:rPr>
              <w:t xml:space="preserve">, onder a), van Richtlijn </w:t>
            </w:r>
            <w:r w:rsidRPr="007E125B">
              <w:rPr>
                <w:rStyle w:val="InstructionsTabelleberschrift"/>
                <w:rFonts w:ascii="Times New Roman" w:hAnsi="Times New Roman"/>
                <w:sz w:val="24"/>
              </w:rPr>
              <w:t>2006</w:t>
            </w:r>
            <w:r>
              <w:rPr>
                <w:rStyle w:val="InstructionsTabelleberschrift"/>
                <w:rFonts w:ascii="Times New Roman" w:hAnsi="Times New Roman"/>
                <w:sz w:val="24"/>
              </w:rPr>
              <w:t>/</w:t>
            </w:r>
            <w:r w:rsidRPr="007E125B">
              <w:rPr>
                <w:rStyle w:val="InstructionsTabelleberschrift"/>
                <w:rFonts w:ascii="Times New Roman" w:hAnsi="Times New Roman"/>
                <w:sz w:val="24"/>
              </w:rPr>
              <w:t>48</w:t>
            </w:r>
            <w:r>
              <w:rPr>
                <w:rStyle w:val="InstructionsTabelleberschrift"/>
                <w:rFonts w:ascii="Times New Roman" w:hAnsi="Times New Roman"/>
                <w:sz w:val="24"/>
              </w:rPr>
              <w:t>/EG</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van de VKV</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In het te rapporteren bedrag dienen de gerelateerde agioreserves te worden verwerkt.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sidRPr="007E125B">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Instrumenten die aanmerking kwamen voor artikel </w:t>
            </w:r>
            <w:r w:rsidRPr="007E125B">
              <w:rPr>
                <w:rStyle w:val="InstructionsTabelleberschrift"/>
                <w:rFonts w:ascii="Times New Roman" w:hAnsi="Times New Roman"/>
                <w:sz w:val="24"/>
              </w:rPr>
              <w:t>57</w:t>
            </w:r>
            <w:r>
              <w:rPr>
                <w:rStyle w:val="InstructionsTabelleberschrift"/>
                <w:rFonts w:ascii="Times New Roman" w:hAnsi="Times New Roman"/>
                <w:sz w:val="24"/>
              </w:rPr>
              <w:t xml:space="preserve">, onder ca), en artikel </w:t>
            </w:r>
            <w:r w:rsidRPr="007E125B">
              <w:rPr>
                <w:rStyle w:val="InstructionsTabelleberschrift"/>
                <w:rFonts w:ascii="Times New Roman" w:hAnsi="Times New Roman"/>
                <w:sz w:val="24"/>
              </w:rPr>
              <w:t>154</w:t>
            </w:r>
            <w:r>
              <w:rPr>
                <w:rStyle w:val="InstructionsTabelleberschrift"/>
                <w:rFonts w:ascii="Times New Roman" w:hAnsi="Times New Roman"/>
                <w:sz w:val="24"/>
              </w:rPr>
              <w:t xml:space="preserve">, leden </w:t>
            </w:r>
            <w:r w:rsidRPr="007E125B">
              <w:rPr>
                <w:rStyle w:val="InstructionsTabelleberschrift"/>
                <w:rFonts w:ascii="Times New Roman" w:hAnsi="Times New Roman"/>
                <w:sz w:val="24"/>
              </w:rPr>
              <w:t>8</w:t>
            </w:r>
            <w:r>
              <w:rPr>
                <w:rStyle w:val="InstructionsTabelleberschrift"/>
                <w:rFonts w:ascii="Times New Roman" w:hAnsi="Times New Roman"/>
                <w:sz w:val="24"/>
              </w:rPr>
              <w:t xml:space="preserve"> en </w:t>
            </w:r>
            <w:r w:rsidRPr="007E125B">
              <w:rPr>
                <w:rStyle w:val="InstructionsTabelleberschrift"/>
                <w:rFonts w:ascii="Times New Roman" w:hAnsi="Times New Roman"/>
                <w:sz w:val="24"/>
              </w:rPr>
              <w:t>9</w:t>
            </w:r>
            <w:r>
              <w:rPr>
                <w:rStyle w:val="InstructionsTabelleberschrift"/>
                <w:rFonts w:ascii="Times New Roman" w:hAnsi="Times New Roman"/>
                <w:sz w:val="24"/>
              </w:rPr>
              <w:t xml:space="preserve">, van </w:t>
            </w:r>
            <w:r w:rsidRPr="007E125B">
              <w:rPr>
                <w:rStyle w:val="InstructionsTabelleberschrift"/>
                <w:rFonts w:ascii="Times New Roman" w:hAnsi="Times New Roman"/>
                <w:sz w:val="24"/>
              </w:rPr>
              <w:t>2006</w:t>
            </w:r>
            <w:r>
              <w:rPr>
                <w:rStyle w:val="InstructionsTabelleberschrift"/>
                <w:rFonts w:ascii="Times New Roman" w:hAnsi="Times New Roman"/>
                <w:sz w:val="24"/>
              </w:rPr>
              <w:t>/</w:t>
            </w:r>
            <w:r w:rsidRPr="007E125B">
              <w:rPr>
                <w:rStyle w:val="InstructionsTabelleberschrift"/>
                <w:rFonts w:ascii="Times New Roman" w:hAnsi="Times New Roman"/>
                <w:sz w:val="24"/>
              </w:rPr>
              <w:t>48</w:t>
            </w:r>
            <w:r>
              <w:rPr>
                <w:rStyle w:val="InstructionsTabelleberschrift"/>
                <w:rFonts w:ascii="Times New Roman" w:hAnsi="Times New Roman"/>
                <w:sz w:val="24"/>
              </w:rPr>
              <w:t>/EG, behoudens de in art</w:t>
            </w:r>
            <w:r>
              <w:rPr>
                <w:rStyle w:val="InstructionsTabelleberschrift"/>
                <w:rFonts w:ascii="Times New Roman" w:hAnsi="Times New Roman"/>
                <w:sz w:val="24"/>
              </w:rPr>
              <w:t>i</w:t>
            </w:r>
            <w:r>
              <w:rPr>
                <w:rStyle w:val="InstructionsTabelleberschrift"/>
                <w:rFonts w:ascii="Times New Roman" w:hAnsi="Times New Roman"/>
                <w:sz w:val="24"/>
              </w:rPr>
              <w:t xml:space="preserve">kel </w:t>
            </w:r>
            <w:r w:rsidRPr="007E125B">
              <w:rPr>
                <w:rStyle w:val="InstructionsTabelleberschrift"/>
                <w:rFonts w:ascii="Times New Roman" w:hAnsi="Times New Roman"/>
                <w:sz w:val="24"/>
              </w:rPr>
              <w:t>489</w:t>
            </w:r>
            <w:r>
              <w:rPr>
                <w:rStyle w:val="InstructionsTabelleberschrift"/>
                <w:rFonts w:ascii="Times New Roman" w:hAnsi="Times New Roman"/>
                <w:sz w:val="24"/>
              </w:rPr>
              <w:t xml:space="preserve"> bepaalde limiet</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lastRenderedPageBreak/>
              <w:t xml:space="preserve">Artikel </w:t>
            </w:r>
            <w:r w:rsidRPr="007E125B">
              <w:rPr>
                <w:rStyle w:val="InstructionsTabelleText"/>
                <w:rFonts w:ascii="Times New Roman" w:hAnsi="Times New Roman"/>
                <w:sz w:val="24"/>
              </w:rPr>
              <w:t>484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4</w:t>
            </w:r>
            <w:r>
              <w:rPr>
                <w:rStyle w:val="InstructionsTabelleText"/>
                <w:rFonts w:ascii="Times New Roman" w:hAnsi="Times New Roman"/>
                <w:sz w:val="24"/>
              </w:rPr>
              <w:t>, van de VKV</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lastRenderedPageBreak/>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Totaal van instrumenten zonder mogelijkheid van vervroegde aflossing of aflossingsprikkel</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4</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489</w:t>
            </w:r>
            <w:r>
              <w:rPr>
                <w:rStyle w:val="InstructionsTabelleText"/>
                <w:rFonts w:ascii="Times New Roman" w:hAnsi="Times New Roman"/>
                <w:sz w:val="24"/>
              </w:rPr>
              <w:t xml:space="preserve"> van de VKV</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In het te rapporteren bedrag dienen de gerelateerde agioreserves te worden verwerkt.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Instrumenten met mogelijkheid van vervroegde aflossing en a</w:t>
            </w:r>
            <w:r>
              <w:rPr>
                <w:rStyle w:val="InstructionsTabelleberschrift"/>
                <w:rFonts w:ascii="Times New Roman" w:hAnsi="Times New Roman"/>
                <w:sz w:val="24"/>
              </w:rPr>
              <w:t>f</w:t>
            </w:r>
            <w:r>
              <w:rPr>
                <w:rStyle w:val="InstructionsTabelleberschrift"/>
                <w:rFonts w:ascii="Times New Roman" w:hAnsi="Times New Roman"/>
                <w:sz w:val="24"/>
              </w:rPr>
              <w:t>lossingsprikkel waarop grandfatheringbepalingen van toepassing zijn</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489</w:t>
            </w:r>
            <w:r>
              <w:rPr>
                <w:rStyle w:val="InstructionsTabelleText"/>
                <w:rFonts w:ascii="Times New Roman" w:hAnsi="Times New Roman"/>
                <w:sz w:val="24"/>
              </w:rPr>
              <w:t xml:space="preserve"> van de VKV</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Instrumenten met mogelijkheid van vervroegde aflossing die na de verslagdatum mag worden uitgeoefend en die na de werkelijke ve</w:t>
            </w:r>
            <w:r>
              <w:rPr>
                <w:rStyle w:val="InstructionsTabelleberschrift"/>
                <w:rFonts w:ascii="Times New Roman" w:hAnsi="Times New Roman"/>
                <w:sz w:val="24"/>
              </w:rPr>
              <w:t>r</w:t>
            </w:r>
            <w:r>
              <w:rPr>
                <w:rStyle w:val="InstructionsTabelleberschrift"/>
                <w:rFonts w:ascii="Times New Roman" w:hAnsi="Times New Roman"/>
                <w:sz w:val="24"/>
              </w:rPr>
              <w:t xml:space="preserve">valdag voldoen aan de voorwaarden van artikel </w:t>
            </w:r>
            <w:r w:rsidRPr="007E125B">
              <w:rPr>
                <w:rStyle w:val="InstructionsTabelleberschrift"/>
                <w:rFonts w:ascii="Times New Roman" w:hAnsi="Times New Roman"/>
                <w:sz w:val="24"/>
              </w:rPr>
              <w:t>52</w:t>
            </w:r>
            <w:r>
              <w:rPr>
                <w:rStyle w:val="InstructionsTabelleberschrif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491</w:t>
            </w:r>
            <w:r>
              <w:rPr>
                <w:rStyle w:val="InstructionsTabelleText"/>
                <w:rFonts w:ascii="Times New Roman" w:hAnsi="Times New Roman"/>
                <w:sz w:val="24"/>
              </w:rPr>
              <w:t>, onder a), van de VKV</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In het te rapporteren bedrag dienen de gerelateerde agioreserves te worden verwerkt.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Instrumenten met mogelijkheid van vervroegde aflossing die na de verslagdatum mag worden uitgeoefend en die na de werkelijke ve</w:t>
            </w:r>
            <w:r>
              <w:rPr>
                <w:rStyle w:val="InstructionsTabelleberschrift"/>
                <w:rFonts w:ascii="Times New Roman" w:hAnsi="Times New Roman"/>
                <w:sz w:val="24"/>
              </w:rPr>
              <w:t>r</w:t>
            </w:r>
            <w:r>
              <w:rPr>
                <w:rStyle w:val="InstructionsTabelleberschrift"/>
                <w:rFonts w:ascii="Times New Roman" w:hAnsi="Times New Roman"/>
                <w:sz w:val="24"/>
              </w:rPr>
              <w:t xml:space="preserve">valdag niet voldoen aan de voorwaarden van artikel </w:t>
            </w:r>
            <w:r w:rsidRPr="007E125B">
              <w:rPr>
                <w:rStyle w:val="InstructionsTabelleberschrift"/>
                <w:rFonts w:ascii="Times New Roman" w:hAnsi="Times New Roman"/>
                <w:sz w:val="24"/>
              </w:rPr>
              <w:t>52</w:t>
            </w:r>
            <w:r>
              <w:rPr>
                <w:rStyle w:val="InstructionsTabelleberschrif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5</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491</w:t>
            </w:r>
            <w:r>
              <w:rPr>
                <w:rStyle w:val="InstructionsTabelleText"/>
                <w:rFonts w:ascii="Times New Roman" w:hAnsi="Times New Roman"/>
                <w:sz w:val="24"/>
              </w:rPr>
              <w:t>, onder a), van de VKV</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In het te rapporteren bedrag dienen de gerelateerde agioreserves te worden verwerkt.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Instrumenten met mogelijkheid van vervroegde aflossing die vóór of op </w:t>
            </w:r>
            <w:r w:rsidRPr="007E125B">
              <w:rPr>
                <w:rStyle w:val="InstructionsTabelleberschrift"/>
                <w:rFonts w:ascii="Times New Roman" w:hAnsi="Times New Roman"/>
                <w:sz w:val="24"/>
              </w:rPr>
              <w:t>20</w:t>
            </w:r>
            <w:r>
              <w:rPr>
                <w:rStyle w:val="InstructionsTabelleberschrift"/>
                <w:rFonts w:ascii="Times New Roman" w:hAnsi="Times New Roman"/>
                <w:sz w:val="24"/>
              </w:rPr>
              <w:t xml:space="preserve"> juli </w:t>
            </w:r>
            <w:r w:rsidRPr="007E125B">
              <w:rPr>
                <w:rStyle w:val="InstructionsTabelleberschrift"/>
                <w:rFonts w:ascii="Times New Roman" w:hAnsi="Times New Roman"/>
                <w:sz w:val="24"/>
              </w:rPr>
              <w:t>2011</w:t>
            </w:r>
            <w:r>
              <w:rPr>
                <w:rStyle w:val="InstructionsTabelleberschrift"/>
                <w:rFonts w:ascii="Times New Roman" w:hAnsi="Times New Roman"/>
                <w:sz w:val="24"/>
              </w:rPr>
              <w:t xml:space="preserve"> mag worden uitgeoefend en die na de werkeli</w:t>
            </w:r>
            <w:r>
              <w:rPr>
                <w:rStyle w:val="InstructionsTabelleberschrift"/>
                <w:rFonts w:ascii="Times New Roman" w:hAnsi="Times New Roman"/>
                <w:sz w:val="24"/>
              </w:rPr>
              <w:t>j</w:t>
            </w:r>
            <w:r>
              <w:rPr>
                <w:rStyle w:val="InstructionsTabelleberschrift"/>
                <w:rFonts w:ascii="Times New Roman" w:hAnsi="Times New Roman"/>
                <w:sz w:val="24"/>
              </w:rPr>
              <w:t xml:space="preserve">ke vervaldag niet voldoen aan de voorwaarden van artikel </w:t>
            </w:r>
            <w:r w:rsidRPr="007E125B">
              <w:rPr>
                <w:rStyle w:val="InstructionsTabelleberschrift"/>
                <w:rFonts w:ascii="Times New Roman" w:hAnsi="Times New Roman"/>
                <w:sz w:val="24"/>
              </w:rPr>
              <w:t>52</w:t>
            </w:r>
            <w:r>
              <w:rPr>
                <w:rStyle w:val="InstructionsTabelleberschrift"/>
                <w:rFonts w:ascii="Times New Roman" w:hAnsi="Times New Roman"/>
                <w:sz w:val="24"/>
              </w:rPr>
              <w:t xml:space="preserve"> van de VKV</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6</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491</w:t>
            </w:r>
            <w:r>
              <w:rPr>
                <w:rStyle w:val="InstructionsTabelleText"/>
                <w:rFonts w:ascii="Times New Roman" w:hAnsi="Times New Roman"/>
                <w:sz w:val="24"/>
              </w:rPr>
              <w:t>, onder c), van de VKV</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In het te rapporteren bedrag dienen de gerelateerde agioreserves te worden verwerkt.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Overschrijding van de limiet voor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-kernkapitaalinstrumenten waarop grandfatheringbepalingen van to</w:t>
            </w:r>
            <w:r>
              <w:rPr>
                <w:rStyle w:val="InstructionsTabelleberschrift"/>
                <w:rFonts w:ascii="Times New Roman" w:hAnsi="Times New Roman"/>
                <w:sz w:val="24"/>
              </w:rPr>
              <w:t>e</w:t>
            </w:r>
            <w:r>
              <w:rPr>
                <w:rStyle w:val="InstructionsTabelleberschrift"/>
                <w:rFonts w:ascii="Times New Roman" w:hAnsi="Times New Roman"/>
                <w:sz w:val="24"/>
              </w:rPr>
              <w:t>passing zijn</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van de VKV</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kapitaal waarmee de limiet voor tier </w:t>
            </w:r>
            <w:r w:rsidRPr="007E125B">
              <w:rPr>
                <w:rStyle w:val="InstructionsTabelleText"/>
                <w:rFonts w:ascii="Times New Roman" w:hAnsi="Times New Roman"/>
                <w:sz w:val="24"/>
              </w:rPr>
              <w:t>1</w:t>
            </w:r>
            <w:r>
              <w:rPr>
                <w:rStyle w:val="InstructionsTabelleText"/>
                <w:rFonts w:ascii="Times New Roman" w:hAnsi="Times New Roman"/>
                <w:sz w:val="24"/>
              </w:rPr>
              <w:t>-kernkapitaalinstrumenten waa</w:t>
            </w:r>
            <w:r>
              <w:rPr>
                <w:rStyle w:val="InstructionsTabelleText"/>
                <w:rFonts w:ascii="Times New Roman" w:hAnsi="Times New Roman"/>
                <w:sz w:val="24"/>
              </w:rPr>
              <w:t>r</w:t>
            </w:r>
            <w:r>
              <w:rPr>
                <w:rStyle w:val="InstructionsTabelleText"/>
                <w:rFonts w:ascii="Times New Roman" w:hAnsi="Times New Roman"/>
                <w:sz w:val="24"/>
              </w:rPr>
              <w:t xml:space="preserve">op grandfatheringbepalingen van toepassing zijn wordt overschreden, mag worden behandeld als instrumenten die </w:t>
            </w:r>
            <w:proofErr w:type="gramStart"/>
            <w:r>
              <w:rPr>
                <w:rStyle w:val="InstructionsTabelleText"/>
                <w:rFonts w:ascii="Times New Roman" w:hAnsi="Times New Roman"/>
                <w:sz w:val="24"/>
              </w:rPr>
              <w:t>krachtens</w:t>
            </w:r>
            <w:proofErr w:type="gramEnd"/>
            <w:r>
              <w:rPr>
                <w:rStyle w:val="InstructionsTabelleText"/>
                <w:rFonts w:ascii="Times New Roman" w:hAnsi="Times New Roman"/>
                <w:sz w:val="24"/>
              </w:rPr>
              <w:t xml:space="preserve"> grandfatheringbep</w:t>
            </w:r>
            <w:r>
              <w:rPr>
                <w:rStyle w:val="InstructionsTabelleText"/>
                <w:rFonts w:ascii="Times New Roman" w:hAnsi="Times New Roman"/>
                <w:sz w:val="24"/>
              </w:rPr>
              <w:t>a</w:t>
            </w:r>
            <w:r>
              <w:rPr>
                <w:rStyle w:val="InstructionsTabelleText"/>
                <w:rFonts w:ascii="Times New Roman" w:hAnsi="Times New Roman"/>
                <w:sz w:val="24"/>
              </w:rPr>
              <w:t xml:space="preserve">lingen als aanvullend-tier </w:t>
            </w:r>
            <w:r w:rsidRPr="007E125B">
              <w:rPr>
                <w:rStyle w:val="InstructionsTabelleText"/>
                <w:rFonts w:ascii="Times New Roman" w:hAnsi="Times New Roman"/>
                <w:sz w:val="24"/>
              </w:rPr>
              <w:t>1</w:t>
            </w:r>
            <w:r>
              <w:rPr>
                <w:rStyle w:val="InstructionsTabelleText"/>
                <w:rFonts w:ascii="Times New Roman" w:hAnsi="Times New Roman"/>
                <w:sz w:val="24"/>
              </w:rPr>
              <w:t>-instrumenten kunnen worden aangemerkt.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Instrumenten die aanmerking kwamen voor artikel </w:t>
            </w:r>
            <w:r w:rsidRPr="007E125B">
              <w:rPr>
                <w:rStyle w:val="InstructionsTabelleberschrift"/>
                <w:rFonts w:ascii="Times New Roman" w:hAnsi="Times New Roman"/>
                <w:sz w:val="24"/>
              </w:rPr>
              <w:t>57</w:t>
            </w:r>
            <w:r>
              <w:rPr>
                <w:rStyle w:val="InstructionsTabelleberschrift"/>
                <w:rFonts w:ascii="Times New Roman" w:hAnsi="Times New Roman"/>
                <w:sz w:val="24"/>
              </w:rPr>
              <w:t xml:space="preserve">, onder e), f), g) of h), van </w:t>
            </w:r>
            <w:r w:rsidRPr="007E125B">
              <w:rPr>
                <w:rStyle w:val="InstructionsTabelleberschrift"/>
                <w:rFonts w:ascii="Times New Roman" w:hAnsi="Times New Roman"/>
                <w:sz w:val="24"/>
              </w:rPr>
              <w:t>2006</w:t>
            </w:r>
            <w:r>
              <w:rPr>
                <w:rStyle w:val="InstructionsTabelleberschrift"/>
                <w:rFonts w:ascii="Times New Roman" w:hAnsi="Times New Roman"/>
                <w:sz w:val="24"/>
              </w:rPr>
              <w:t>/</w:t>
            </w:r>
            <w:r w:rsidRPr="007E125B">
              <w:rPr>
                <w:rStyle w:val="InstructionsTabelleberschrift"/>
                <w:rFonts w:ascii="Times New Roman" w:hAnsi="Times New Roman"/>
                <w:sz w:val="24"/>
              </w:rPr>
              <w:t>48</w:t>
            </w:r>
            <w:r>
              <w:rPr>
                <w:rStyle w:val="InstructionsTabelleberschrift"/>
                <w:rFonts w:ascii="Times New Roman" w:hAnsi="Times New Roman"/>
                <w:sz w:val="24"/>
              </w:rPr>
              <w:t xml:space="preserve">/EG, behoudens de in artikel </w:t>
            </w:r>
            <w:r w:rsidRPr="007E125B">
              <w:rPr>
                <w:rStyle w:val="InstructionsTabelleberschrift"/>
                <w:rFonts w:ascii="Times New Roman" w:hAnsi="Times New Roman"/>
                <w:sz w:val="24"/>
              </w:rPr>
              <w:t>490</w:t>
            </w:r>
            <w:r>
              <w:rPr>
                <w:rStyle w:val="InstructionsTabelleberschrift"/>
                <w:rFonts w:ascii="Times New Roman" w:hAnsi="Times New Roman"/>
                <w:sz w:val="24"/>
              </w:rPr>
              <w:t xml:space="preserve"> bepaalde limiet</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5</w:t>
            </w:r>
            <w:r>
              <w:rPr>
                <w:rStyle w:val="InstructionsTabelleText"/>
                <w:rFonts w:ascii="Times New Roman" w:hAnsi="Times New Roman"/>
                <w:sz w:val="24"/>
              </w:rPr>
              <w:t>, van de VKV</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Totaal van bestanddelen zonder aflossingsprikkel</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Artikel </w:t>
            </w:r>
            <w:r w:rsidRPr="007E125B">
              <w:rPr>
                <w:rStyle w:val="InstructionsTabelleText"/>
                <w:rFonts w:ascii="Times New Roman" w:hAnsi="Times New Roman"/>
                <w:sz w:val="24"/>
              </w:rPr>
              <w:t>490</w:t>
            </w:r>
            <w:r>
              <w:rPr>
                <w:rStyle w:val="InstructionsTabelleText"/>
                <w:rFonts w:ascii="Times New Roman" w:hAnsi="Times New Roman"/>
                <w:sz w:val="24"/>
              </w:rPr>
              <w:t xml:space="preserve"> van de VKV</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lastRenderedPageBreak/>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Bestanddelen met een aflossingsprikkel waarop grandfath</w:t>
            </w:r>
            <w:r>
              <w:rPr>
                <w:rStyle w:val="InstructionsTabelleberschrift"/>
                <w:rFonts w:ascii="Times New Roman" w:hAnsi="Times New Roman"/>
                <w:sz w:val="24"/>
              </w:rPr>
              <w:t>e</w:t>
            </w:r>
            <w:r>
              <w:rPr>
                <w:rStyle w:val="InstructionsTabelleberschrift"/>
                <w:rFonts w:ascii="Times New Roman" w:hAnsi="Times New Roman"/>
                <w:sz w:val="24"/>
              </w:rPr>
              <w:t>ringbepalingen van toepassing zijn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490</w:t>
            </w:r>
            <w:r>
              <w:rPr>
                <w:rStyle w:val="InstructionsTabelleText"/>
                <w:rFonts w:ascii="Times New Roman" w:hAnsi="Times New Roman"/>
                <w:sz w:val="24"/>
              </w:rPr>
              <w:t xml:space="preserve"> van de VKV</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1</w:t>
            </w:r>
            <w:r>
              <w:tab/>
            </w:r>
            <w:r>
              <w:rPr>
                <w:rStyle w:val="InstructionsTabelleberschrift"/>
                <w:rFonts w:ascii="Times New Roman" w:hAnsi="Times New Roman"/>
                <w:sz w:val="24"/>
              </w:rPr>
              <w:t>Instrumenten met mogelijkheid van vervroegde aflossing die na de verslagdatum mag worden uitgeoefend en die na de werkelijke ve</w:t>
            </w:r>
            <w:r>
              <w:rPr>
                <w:rStyle w:val="InstructionsTabelleberschrift"/>
                <w:rFonts w:ascii="Times New Roman" w:hAnsi="Times New Roman"/>
                <w:sz w:val="24"/>
              </w:rPr>
              <w:t>r</w:t>
            </w:r>
            <w:r>
              <w:rPr>
                <w:rStyle w:val="InstructionsTabelleberschrift"/>
                <w:rFonts w:ascii="Times New Roman" w:hAnsi="Times New Roman"/>
                <w:sz w:val="24"/>
              </w:rPr>
              <w:t xml:space="preserve">valdag voldoen aan de voorwaarden van artikel </w:t>
            </w:r>
            <w:r w:rsidRPr="007E125B">
              <w:rPr>
                <w:rStyle w:val="InstructionsTabelleberschrift"/>
                <w:rFonts w:ascii="Times New Roman" w:hAnsi="Times New Roman"/>
                <w:sz w:val="24"/>
              </w:rPr>
              <w:t>63</w:t>
            </w:r>
            <w:r>
              <w:rPr>
                <w:rStyle w:val="InstructionsTabelleberschrift"/>
                <w:rFonts w:ascii="Times New Roman" w:hAnsi="Times New Roman"/>
                <w:sz w:val="24"/>
              </w:rPr>
              <w:t xml:space="preserve"> van de VKV</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490</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491</w:t>
            </w:r>
            <w:r>
              <w:rPr>
                <w:rStyle w:val="InstructionsTabelleText"/>
                <w:rFonts w:ascii="Times New Roman" w:hAnsi="Times New Roman"/>
                <w:sz w:val="24"/>
              </w:rPr>
              <w:t>, onder a), van de VKV</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In het te rapporteren bedrag dienen de gerelateerde agioreserves te worden verwerkt.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tab/>
            </w:r>
            <w:r>
              <w:rPr>
                <w:rStyle w:val="InstructionsTabelleberschrift"/>
                <w:rFonts w:ascii="Times New Roman" w:hAnsi="Times New Roman"/>
                <w:sz w:val="24"/>
              </w:rPr>
              <w:t>Instrumenten met mogelijkheid van vervroegde aflossing die na de verslagdatum mag worden uitgeoefend en die na de werkelijke ve</w:t>
            </w:r>
            <w:r>
              <w:rPr>
                <w:rStyle w:val="InstructionsTabelleberschrift"/>
                <w:rFonts w:ascii="Times New Roman" w:hAnsi="Times New Roman"/>
                <w:sz w:val="24"/>
              </w:rPr>
              <w:t>r</w:t>
            </w:r>
            <w:r>
              <w:rPr>
                <w:rStyle w:val="InstructionsTabelleberschrift"/>
                <w:rFonts w:ascii="Times New Roman" w:hAnsi="Times New Roman"/>
                <w:sz w:val="24"/>
              </w:rPr>
              <w:t xml:space="preserve">valdag niet voldoen aan de voorwaarden van artikel </w:t>
            </w:r>
            <w:r w:rsidRPr="007E125B">
              <w:rPr>
                <w:rStyle w:val="InstructionsTabelleberschrift"/>
                <w:rFonts w:ascii="Times New Roman" w:hAnsi="Times New Roman"/>
                <w:sz w:val="24"/>
              </w:rPr>
              <w:t>63</w:t>
            </w:r>
            <w:r>
              <w:rPr>
                <w:rStyle w:val="InstructionsTabelleberschrift"/>
                <w:rFonts w:ascii="Times New Roman" w:hAnsi="Times New Roman"/>
                <w:sz w:val="24"/>
              </w:rPr>
              <w:t xml:space="preserve"> van de VKV</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490</w:t>
            </w:r>
            <w:r>
              <w:rPr>
                <w:rStyle w:val="InstructionsTabelleText"/>
                <w:rFonts w:ascii="Times New Roman" w:hAnsi="Times New Roman"/>
                <w:sz w:val="24"/>
              </w:rPr>
              <w:t xml:space="preserve">, lid </w:t>
            </w:r>
            <w:r w:rsidRPr="007E125B">
              <w:rPr>
                <w:rStyle w:val="InstructionsTabelleText"/>
                <w:rFonts w:ascii="Times New Roman" w:hAnsi="Times New Roman"/>
                <w:sz w:val="24"/>
              </w:rPr>
              <w:t>5</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491</w:t>
            </w:r>
            <w:r>
              <w:rPr>
                <w:rStyle w:val="InstructionsTabelleText"/>
                <w:rFonts w:ascii="Times New Roman" w:hAnsi="Times New Roman"/>
                <w:sz w:val="24"/>
              </w:rPr>
              <w:t>, onder a), van de VKV</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In het te rapporteren bedrag dienen de gerelateerde agioreserves te worden verwerkt.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2</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Instrumenten met mogelijkheid van vervroegde aflossing die vóór of op </w:t>
            </w:r>
            <w:r w:rsidRPr="007E125B">
              <w:rPr>
                <w:rStyle w:val="InstructionsTabelleberschrift"/>
                <w:rFonts w:ascii="Times New Roman" w:hAnsi="Times New Roman"/>
                <w:sz w:val="24"/>
              </w:rPr>
              <w:t>20</w:t>
            </w:r>
            <w:r>
              <w:rPr>
                <w:rStyle w:val="InstructionsTabelleberschrift"/>
                <w:rFonts w:ascii="Times New Roman" w:hAnsi="Times New Roman"/>
                <w:sz w:val="24"/>
              </w:rPr>
              <w:t xml:space="preserve"> juli </w:t>
            </w:r>
            <w:r w:rsidRPr="007E125B">
              <w:rPr>
                <w:rStyle w:val="InstructionsTabelleberschrift"/>
                <w:rFonts w:ascii="Times New Roman" w:hAnsi="Times New Roman"/>
                <w:sz w:val="24"/>
              </w:rPr>
              <w:t>2011</w:t>
            </w:r>
            <w:r>
              <w:rPr>
                <w:rStyle w:val="InstructionsTabelleberschrift"/>
                <w:rFonts w:ascii="Times New Roman" w:hAnsi="Times New Roman"/>
                <w:sz w:val="24"/>
              </w:rPr>
              <w:t xml:space="preserve"> mag worden uitgeoefend en die na de werkeli</w:t>
            </w:r>
            <w:r>
              <w:rPr>
                <w:rStyle w:val="InstructionsTabelleberschrift"/>
                <w:rFonts w:ascii="Times New Roman" w:hAnsi="Times New Roman"/>
                <w:sz w:val="24"/>
              </w:rPr>
              <w:t>j</w:t>
            </w:r>
            <w:r>
              <w:rPr>
                <w:rStyle w:val="InstructionsTabelleberschrift"/>
                <w:rFonts w:ascii="Times New Roman" w:hAnsi="Times New Roman"/>
                <w:sz w:val="24"/>
              </w:rPr>
              <w:t xml:space="preserve">ke vervaldag niet voldoen aan de voorwaarden van artikel </w:t>
            </w:r>
            <w:r w:rsidRPr="007E125B">
              <w:rPr>
                <w:rStyle w:val="InstructionsTabelleberschrift"/>
                <w:rFonts w:ascii="Times New Roman" w:hAnsi="Times New Roman"/>
                <w:sz w:val="24"/>
              </w:rPr>
              <w:t>63</w:t>
            </w:r>
            <w:r>
              <w:rPr>
                <w:rStyle w:val="InstructionsTabelleberschrift"/>
                <w:rFonts w:ascii="Times New Roman" w:hAnsi="Times New Roman"/>
                <w:sz w:val="24"/>
              </w:rPr>
              <w:t xml:space="preserve"> van de VKV</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490</w:t>
            </w:r>
            <w:r>
              <w:rPr>
                <w:rStyle w:val="InstructionsTabelleText"/>
                <w:rFonts w:ascii="Times New Roman" w:hAnsi="Times New Roman"/>
                <w:sz w:val="24"/>
              </w:rPr>
              <w:t xml:space="preserve">, lid </w:t>
            </w:r>
            <w:r w:rsidRPr="007E125B">
              <w:rPr>
                <w:rStyle w:val="InstructionsTabelleText"/>
                <w:rFonts w:ascii="Times New Roman" w:hAnsi="Times New Roman"/>
                <w:sz w:val="24"/>
              </w:rPr>
              <w:t>6</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491</w:t>
            </w:r>
            <w:r>
              <w:rPr>
                <w:rStyle w:val="InstructionsTabelleText"/>
                <w:rFonts w:ascii="Times New Roman" w:hAnsi="Times New Roman"/>
                <w:sz w:val="24"/>
              </w:rPr>
              <w:t xml:space="preserve">, onder c), van de VKV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In het te rapporteren bedrag dienen de gerelateerde agioreserves te worden verwerkt.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sidRPr="007E125B">
              <w:rPr>
                <w:rStyle w:val="InstructionsTabelleText"/>
                <w:rFonts w:ascii="Times New Roman" w:hAnsi="Times New Roman"/>
                <w:sz w:val="24"/>
              </w:rPr>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3</w:t>
            </w:r>
            <w:r>
              <w:rPr>
                <w:rStyle w:val="InstructionsTabelleberschrift"/>
                <w:rFonts w:ascii="Times New Roman" w:hAnsi="Times New Roman"/>
                <w:sz w:val="24"/>
              </w:rPr>
              <w:t>.</w:t>
            </w:r>
            <w:r w:rsidRPr="007E125B">
              <w:rPr>
                <w:rStyle w:val="InstructionsTabelleberschrift"/>
                <w:rFonts w:ascii="Times New Roman" w:hAnsi="Times New Roman"/>
                <w:sz w:val="24"/>
              </w:rPr>
              <w:t>3</w:t>
            </w:r>
            <w:r>
              <w:tab/>
            </w:r>
            <w:r>
              <w:rPr>
                <w:rStyle w:val="InstructionsTabelleberschrift"/>
                <w:rFonts w:ascii="Times New Roman" w:hAnsi="Times New Roman"/>
                <w:sz w:val="24"/>
              </w:rPr>
              <w:t xml:space="preserve">Overschrijding van de limiet voor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 waarop grandfatheringbepalingen van toepassing zijn</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487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xml:space="preserve">, van de VKV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Het kapitaal waarmee de limiet voor aanvullend-tier </w:t>
            </w:r>
            <w:r w:rsidRPr="007E125B">
              <w:rPr>
                <w:rStyle w:val="InstructionsTabelleText"/>
                <w:rFonts w:ascii="Times New Roman" w:hAnsi="Times New Roman"/>
                <w:sz w:val="24"/>
              </w:rPr>
              <w:t>1</w:t>
            </w:r>
            <w:r>
              <w:rPr>
                <w:rStyle w:val="InstructionsTabelleText"/>
                <w:rFonts w:ascii="Times New Roman" w:hAnsi="Times New Roman"/>
                <w:sz w:val="24"/>
              </w:rPr>
              <w:t>-instrumenten waa</w:t>
            </w:r>
            <w:r>
              <w:rPr>
                <w:rStyle w:val="InstructionsTabelleText"/>
                <w:rFonts w:ascii="Times New Roman" w:hAnsi="Times New Roman"/>
                <w:sz w:val="24"/>
              </w:rPr>
              <w:t>r</w:t>
            </w:r>
            <w:r>
              <w:rPr>
                <w:rStyle w:val="InstructionsTabelleText"/>
                <w:rFonts w:ascii="Times New Roman" w:hAnsi="Times New Roman"/>
                <w:sz w:val="24"/>
              </w:rPr>
              <w:t xml:space="preserve">op grandfatheringbepalingen van toepassing zijn wordt overschreden, mag worden behandeld als instrumenten die </w:t>
            </w:r>
            <w:proofErr w:type="gramStart"/>
            <w:r>
              <w:rPr>
                <w:rStyle w:val="InstructionsTabelleText"/>
                <w:rFonts w:ascii="Times New Roman" w:hAnsi="Times New Roman"/>
                <w:sz w:val="24"/>
              </w:rPr>
              <w:t>krachtens</w:t>
            </w:r>
            <w:proofErr w:type="gramEnd"/>
            <w:r>
              <w:rPr>
                <w:rStyle w:val="InstructionsTabelleText"/>
                <w:rFonts w:ascii="Times New Roman" w:hAnsi="Times New Roman"/>
                <w:sz w:val="24"/>
              </w:rPr>
              <w:t xml:space="preserve"> grandfatheringbep</w:t>
            </w:r>
            <w:r>
              <w:rPr>
                <w:rStyle w:val="InstructionsTabelleText"/>
                <w:rFonts w:ascii="Times New Roman" w:hAnsi="Times New Roman"/>
                <w:sz w:val="24"/>
              </w:rPr>
              <w:t>a</w:t>
            </w:r>
            <w:r>
              <w:rPr>
                <w:rStyle w:val="InstructionsTabelleText"/>
                <w:rFonts w:ascii="Times New Roman" w:hAnsi="Times New Roman"/>
                <w:sz w:val="24"/>
              </w:rPr>
              <w:t xml:space="preserve">lingen als tier </w:t>
            </w:r>
            <w:r w:rsidRPr="007E125B">
              <w:rPr>
                <w:rStyle w:val="InstructionsTabelleText"/>
                <w:rFonts w:ascii="Times New Roman" w:hAnsi="Times New Roman"/>
                <w:sz w:val="24"/>
              </w:rPr>
              <w:t>2</w:t>
            </w:r>
            <w:r>
              <w:rPr>
                <w:rStyle w:val="InstructionsTabelleText"/>
                <w:rFonts w:ascii="Times New Roman" w:hAnsi="Times New Roman"/>
                <w:sz w:val="24"/>
              </w:rPr>
              <w:t>-instrumenten kunnen worden aangemerkt.</w:t>
            </w:r>
          </w:p>
        </w:tc>
      </w:tr>
    </w:tbl>
    <w:p w:rsidR="00464F34" w:rsidRPr="00392FFD" w:rsidRDefault="00464F34">
      <w:pPr>
        <w:spacing w:before="0" w:after="0"/>
        <w:jc w:val="left"/>
        <w:rPr>
          <w:rFonts w:ascii="Times New Roman" w:hAnsi="Times New Roman"/>
          <w:sz w:val="24"/>
          <w:u w:val="single"/>
        </w:rPr>
      </w:pPr>
      <w:bookmarkStart w:id="92" w:name="_Toc239157372"/>
      <w:bookmarkStart w:id="93" w:name="_Toc295829844"/>
      <w:bookmarkStart w:id="94"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473560887"/>
      <w:bookmarkStart w:id="97" w:name="_Toc523998007"/>
      <w:bookmarkEnd w:id="92"/>
      <w:bookmarkEnd w:id="93"/>
      <w:bookmarkEnd w:id="94"/>
      <w:r w:rsidRPr="007E125B">
        <w:rPr>
          <w:rFonts w:ascii="Times New Roman" w:hAnsi="Times New Roman"/>
          <w:sz w:val="24"/>
          <w:u w:val="none"/>
        </w:rPr>
        <w:t>2</w:t>
      </w:r>
      <w:r>
        <w:rPr>
          <w:rFonts w:ascii="Times New Roman" w:hAnsi="Times New Roman"/>
          <w:sz w:val="24"/>
          <w:u w:val="none"/>
        </w:rPr>
        <w:t>.</w:t>
      </w:r>
      <w:r w:rsidRPr="002E3BA9">
        <w:rPr>
          <w:u w:val="none"/>
        </w:rPr>
        <w:tab/>
      </w:r>
      <w:proofErr w:type="gramStart"/>
      <w:r>
        <w:rPr>
          <w:rFonts w:ascii="Times New Roman" w:hAnsi="Times New Roman"/>
          <w:sz w:val="24"/>
        </w:rPr>
        <w:t>SOLVABILITEIT</w:t>
      </w:r>
      <w:proofErr w:type="gramEnd"/>
      <w:r>
        <w:rPr>
          <w:rFonts w:ascii="Times New Roman" w:hAnsi="Times New Roman"/>
          <w:sz w:val="24"/>
        </w:rPr>
        <w:t xml:space="preserve"> VAN DE GROEP: INFORMATIE OVER VERBONDEN PARTIJEN (GS</w:t>
      </w:r>
      <w:bookmarkEnd w:id="95"/>
      <w:r>
        <w:rPr>
          <w:rFonts w:ascii="Times New Roman" w:hAnsi="Times New Roman"/>
          <w:sz w:val="24"/>
        </w:rPr>
        <w:t>)</w:t>
      </w:r>
      <w:bookmarkEnd w:id="96"/>
      <w:bookmarkEnd w:id="9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23998008"/>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2E3BA9">
        <w:rPr>
          <w:u w:val="none"/>
        </w:rPr>
        <w:tab/>
      </w:r>
      <w:r>
        <w:rPr>
          <w:rFonts w:ascii="Times New Roman" w:hAnsi="Times New Roman"/>
          <w:sz w:val="24"/>
        </w:rPr>
        <w:t>Algemene opmerkingen</w:t>
      </w:r>
      <w:bookmarkEnd w:id="98"/>
      <w:bookmarkEnd w:id="99"/>
      <w:bookmarkEnd w:id="100"/>
      <w:bookmarkEnd w:id="101"/>
      <w:bookmarkEnd w:id="102"/>
      <w:bookmarkEnd w:id="103"/>
      <w:bookmarkEnd w:id="104"/>
    </w:p>
    <w:p w:rsidR="00464F34" w:rsidRPr="00392FFD" w:rsidRDefault="00125707" w:rsidP="00C37B29">
      <w:pPr>
        <w:pStyle w:val="InstructionsText2"/>
        <w:numPr>
          <w:ilvl w:val="0"/>
          <w:numId w:val="0"/>
        </w:numPr>
        <w:ind w:left="993"/>
      </w:pPr>
      <w:r w:rsidRPr="007E125B">
        <w:t>26</w:t>
      </w:r>
      <w:r>
        <w:t>.</w:t>
      </w:r>
      <w:r>
        <w:tab/>
        <w:t xml:space="preserve">De templates C </w:t>
      </w:r>
      <w:r w:rsidRPr="007E125B">
        <w:t>06</w:t>
      </w:r>
      <w:r>
        <w:t>.</w:t>
      </w:r>
      <w:r w:rsidRPr="007E125B">
        <w:t>01</w:t>
      </w:r>
      <w:r>
        <w:t xml:space="preserve"> en C </w:t>
      </w:r>
      <w:r w:rsidRPr="007E125B">
        <w:t>06</w:t>
      </w:r>
      <w:r>
        <w:t>.</w:t>
      </w:r>
      <w:r w:rsidRPr="007E125B">
        <w:t>02</w:t>
      </w:r>
      <w:r>
        <w:t xml:space="preserve"> worden gerapporteerd als de eigenverm</w:t>
      </w:r>
      <w:r>
        <w:t>o</w:t>
      </w:r>
      <w:r>
        <w:t>gensvereisten op een geconsolideerde basis worden berekend. Deze template b</w:t>
      </w:r>
      <w:r>
        <w:t>e</w:t>
      </w:r>
      <w:r>
        <w:t>staat uit vier delen waarmee wordt beoogd uiteenlopende informatie te verzamelen over alle afzonderlijke entiteiten (met inbegrip van de rapporterende instelling) die onder de consolidatie vallen:</w:t>
      </w:r>
    </w:p>
    <w:p w:rsidR="00C93697" w:rsidRPr="000F1CEA" w:rsidRDefault="00125707" w:rsidP="00C37B29">
      <w:pPr>
        <w:pStyle w:val="InstructionsText2"/>
        <w:numPr>
          <w:ilvl w:val="0"/>
          <w:numId w:val="0"/>
        </w:numPr>
        <w:ind w:left="993"/>
      </w:pPr>
      <w:proofErr w:type="gramStart"/>
      <w:r>
        <w:t>a</w:t>
      </w:r>
      <w:proofErr w:type="gramEnd"/>
      <w:r>
        <w:t>)</w:t>
      </w:r>
      <w:r>
        <w:tab/>
        <w:t>entiteiten die onder de consolidatie vallen;</w:t>
      </w:r>
    </w:p>
    <w:p w:rsidR="00C93697" w:rsidRPr="000F1CEA" w:rsidRDefault="00125707" w:rsidP="00C37B29">
      <w:pPr>
        <w:pStyle w:val="InstructionsText2"/>
        <w:numPr>
          <w:ilvl w:val="0"/>
          <w:numId w:val="0"/>
        </w:numPr>
        <w:ind w:left="993"/>
      </w:pPr>
      <w:proofErr w:type="gramStart"/>
      <w:r>
        <w:lastRenderedPageBreak/>
        <w:t>b</w:t>
      </w:r>
      <w:proofErr w:type="gramEnd"/>
      <w:r>
        <w:t>)</w:t>
      </w:r>
      <w:r>
        <w:tab/>
        <w:t>gedetailleerde solvabiliteitsgegevens over de groep;</w:t>
      </w:r>
    </w:p>
    <w:p w:rsidR="00C93697" w:rsidRPr="000F1CEA" w:rsidRDefault="00125707" w:rsidP="00C37B29">
      <w:pPr>
        <w:pStyle w:val="InstructionsText2"/>
        <w:numPr>
          <w:ilvl w:val="0"/>
          <w:numId w:val="0"/>
        </w:numPr>
        <w:ind w:left="993"/>
      </w:pPr>
      <w:proofErr w:type="gramStart"/>
      <w:r>
        <w:t>c</w:t>
      </w:r>
      <w:proofErr w:type="gramEnd"/>
      <w:r>
        <w:t>)</w:t>
      </w:r>
      <w:r>
        <w:tab/>
        <w:t>informatie over de bijdrage van afzonderlijke entiteiten aan de solvabiliteit van de groep;</w:t>
      </w:r>
    </w:p>
    <w:p w:rsidR="00C93697" w:rsidRPr="000F1CEA" w:rsidRDefault="00125707" w:rsidP="00C37B29">
      <w:pPr>
        <w:pStyle w:val="InstructionsText2"/>
        <w:numPr>
          <w:ilvl w:val="0"/>
          <w:numId w:val="0"/>
        </w:numPr>
        <w:ind w:left="993"/>
      </w:pPr>
      <w:proofErr w:type="gramStart"/>
      <w:r>
        <w:t>d</w:t>
      </w:r>
      <w:proofErr w:type="gramEnd"/>
      <w:r>
        <w:t>)</w:t>
      </w:r>
      <w:r>
        <w:tab/>
        <w:t>informatie over kapitaalbuffers;</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sidRPr="007E125B">
        <w:rPr>
          <w:rStyle w:val="InstructionsTabelleText"/>
          <w:rFonts w:ascii="Times New Roman" w:hAnsi="Times New Roman"/>
          <w:sz w:val="24"/>
        </w:rPr>
        <w:t>27</w:t>
      </w:r>
      <w:r>
        <w:rPr>
          <w:rStyle w:val="InstructionsTabelleText"/>
          <w:rFonts w:ascii="Times New Roman" w:hAnsi="Times New Roman"/>
          <w:sz w:val="24"/>
        </w:rPr>
        <w:t>.</w:t>
      </w:r>
      <w:r>
        <w:tab/>
        <w:t xml:space="preserve">Instellingen waaraan een ontheffing is verleend </w:t>
      </w:r>
      <w:proofErr w:type="gramStart"/>
      <w:r>
        <w:t>overeenkomstig</w:t>
      </w:r>
      <w:proofErr w:type="gramEnd"/>
      <w:r>
        <w:t xml:space="preserve"> artikel </w:t>
      </w:r>
      <w:r w:rsidRPr="007E125B">
        <w:t>7</w:t>
      </w:r>
      <w:r>
        <w:t xml:space="preserve"> van de VKV rapporteren uitsluitend de kolommen </w:t>
      </w:r>
      <w:r w:rsidRPr="007E125B">
        <w:t>010</w:t>
      </w:r>
      <w:r>
        <w:t xml:space="preserve"> tot en met </w:t>
      </w:r>
      <w:r w:rsidRPr="007E125B">
        <w:t>060</w:t>
      </w:r>
      <w:r>
        <w:t xml:space="preserve"> en </w:t>
      </w:r>
      <w:r w:rsidRPr="007E125B">
        <w:t>250</w:t>
      </w:r>
      <w:r>
        <w:t xml:space="preserve"> tot en met </w:t>
      </w:r>
      <w:r w:rsidRPr="007E125B">
        <w:t>400</w:t>
      </w:r>
      <w:r>
        <w:t>.</w:t>
      </w:r>
    </w:p>
    <w:p w:rsidR="004C0508" w:rsidRPr="00392FFD" w:rsidRDefault="00125707" w:rsidP="00C37B29">
      <w:pPr>
        <w:pStyle w:val="InstructionsText2"/>
        <w:numPr>
          <w:ilvl w:val="0"/>
          <w:numId w:val="0"/>
        </w:numPr>
        <w:ind w:left="993"/>
      </w:pPr>
      <w:r w:rsidRPr="007E125B">
        <w:t>28</w:t>
      </w:r>
      <w:r>
        <w:t>.</w:t>
      </w:r>
      <w:r>
        <w:tab/>
        <w:t>Voor de gerapporteerde cijfers is rekening gehouden met alle toepasselijke overgangsbepalingen van de VKV die van toepassing zijn op de betreffende ve</w:t>
      </w:r>
      <w:r>
        <w:t>r</w:t>
      </w:r>
      <w:r>
        <w:t>slagdatum.</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523998009"/>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3565D7">
        <w:rPr>
          <w:u w:val="none"/>
        </w:rPr>
        <w:tab/>
      </w:r>
      <w:r>
        <w:rPr>
          <w:rFonts w:ascii="Times New Roman" w:hAnsi="Times New Roman"/>
          <w:sz w:val="24"/>
        </w:rPr>
        <w:t>Gedetailleerde solvabiliteitsgegevens over de groep</w:t>
      </w:r>
      <w:bookmarkEnd w:id="105"/>
      <w:bookmarkEnd w:id="106"/>
      <w:bookmarkEnd w:id="107"/>
    </w:p>
    <w:p w:rsidR="00464F34" w:rsidRPr="00392FFD" w:rsidRDefault="00125707" w:rsidP="00C37B29">
      <w:pPr>
        <w:pStyle w:val="InstructionsText2"/>
        <w:numPr>
          <w:ilvl w:val="0"/>
          <w:numId w:val="0"/>
        </w:numPr>
        <w:ind w:left="993"/>
      </w:pPr>
      <w:r w:rsidRPr="007E125B">
        <w:t>29</w:t>
      </w:r>
      <w:r>
        <w:t>.</w:t>
      </w:r>
      <w:r>
        <w:tab/>
        <w:t xml:space="preserve">Het tweede gedeelte van deze template (gedetailleerde solvabiliteitsgegevens voor de groep), kolommen </w:t>
      </w:r>
      <w:r w:rsidRPr="007E125B">
        <w:t>070</w:t>
      </w:r>
      <w:r>
        <w:t xml:space="preserve"> tot en met </w:t>
      </w:r>
      <w:r w:rsidRPr="007E125B">
        <w:t>210</w:t>
      </w:r>
      <w:r>
        <w:t>, is bedoeld om informatie te verz</w:t>
      </w:r>
      <w:r>
        <w:t>a</w:t>
      </w:r>
      <w:r>
        <w:t>melen over kredietinstellingen en andere gereglementeerde financiële instellingen die feitelijk, en elk afzonderlijk, onderworpen zijn aan specifieke solvabiliteitve</w:t>
      </w:r>
      <w:r>
        <w:t>r</w:t>
      </w:r>
      <w:r>
        <w:t>eisten. Het voorziet voor elk van de entiteiten die onder de rapportage vallen in de eigenvermogensvereisten per risicocategorie en het eigen vermogen voor solvabil</w:t>
      </w:r>
      <w:r>
        <w:t>i</w:t>
      </w:r>
      <w:r>
        <w:t xml:space="preserve">teitsdoeleinden. </w:t>
      </w:r>
    </w:p>
    <w:p w:rsidR="00464F34" w:rsidRPr="00392FFD" w:rsidRDefault="00125707" w:rsidP="00C37B29">
      <w:pPr>
        <w:pStyle w:val="InstructionsText2"/>
        <w:numPr>
          <w:ilvl w:val="0"/>
          <w:numId w:val="0"/>
        </w:numPr>
        <w:ind w:left="993"/>
      </w:pPr>
      <w:r w:rsidRPr="007E125B">
        <w:t>30</w:t>
      </w:r>
      <w:r>
        <w:t>.</w:t>
      </w:r>
      <w:r>
        <w:tab/>
        <w:t>In het geval van proportionele consolidatie van deelnemingen geven de cijfers voor de eigenvermogensvereisten en eigen vermogen de respectieve proportionele bedragen weer.</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523998010"/>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3565D7">
        <w:rPr>
          <w:u w:val="none"/>
        </w:rPr>
        <w:tab/>
      </w:r>
      <w:r>
        <w:rPr>
          <w:rFonts w:ascii="Times New Roman" w:hAnsi="Times New Roman"/>
          <w:sz w:val="24"/>
        </w:rPr>
        <w:t xml:space="preserve">Informatie over de bijdragen van afzonderlijke entiteiten aan de </w:t>
      </w:r>
      <w:proofErr w:type="gramStart"/>
      <w:r>
        <w:rPr>
          <w:rFonts w:ascii="Times New Roman" w:hAnsi="Times New Roman"/>
          <w:sz w:val="24"/>
        </w:rPr>
        <w:t>solvabiliteit</w:t>
      </w:r>
      <w:proofErr w:type="gramEnd"/>
      <w:r>
        <w:rPr>
          <w:rFonts w:ascii="Times New Roman" w:hAnsi="Times New Roman"/>
          <w:sz w:val="24"/>
        </w:rPr>
        <w:t xml:space="preserve"> van de groep</w:t>
      </w:r>
      <w:bookmarkEnd w:id="108"/>
      <w:bookmarkEnd w:id="109"/>
      <w:bookmarkEnd w:id="110"/>
    </w:p>
    <w:p w:rsidR="00464F34" w:rsidRPr="00392FFD" w:rsidRDefault="00125707" w:rsidP="00C37B29">
      <w:pPr>
        <w:pStyle w:val="InstructionsText2"/>
        <w:numPr>
          <w:ilvl w:val="0"/>
          <w:numId w:val="0"/>
        </w:numPr>
        <w:ind w:left="993"/>
      </w:pPr>
      <w:r w:rsidRPr="007E125B">
        <w:t>31</w:t>
      </w:r>
      <w:r>
        <w:t>.</w:t>
      </w:r>
      <w:r>
        <w:tab/>
        <w:t>Met het derde gedeelte van deze template (informatie over de bijdragen van a</w:t>
      </w:r>
      <w:r>
        <w:t>l</w:t>
      </w:r>
      <w:r>
        <w:t xml:space="preserve">le entiteiten die in het kader van de VKV onder de consolidatie vallen aan de </w:t>
      </w:r>
      <w:proofErr w:type="gramStart"/>
      <w:r>
        <w:t>solv</w:t>
      </w:r>
      <w:r>
        <w:t>a</w:t>
      </w:r>
      <w:r>
        <w:t>biliteit</w:t>
      </w:r>
      <w:proofErr w:type="gramEnd"/>
      <w:r>
        <w:t xml:space="preserve"> van de groep, met inbegrip van entiteiten die afzonderlijk niet aan specifieke solvabiliteitsvereisten zijn onderworpen), in de kolommen </w:t>
      </w:r>
      <w:r w:rsidRPr="007E125B">
        <w:t>250</w:t>
      </w:r>
      <w:r>
        <w:t xml:space="preserve"> tot en met </w:t>
      </w:r>
      <w:r w:rsidRPr="007E125B">
        <w:t>400</w:t>
      </w:r>
      <w:r>
        <w:t>, wordt beoogd vast te stellen welke entiteiten binnen de groep de risico's veroorz</w:t>
      </w:r>
      <w:r>
        <w:t>a</w:t>
      </w:r>
      <w:r>
        <w:t>ken en eigen vermogen vanuit de markt genereren, op basis van gegevens die direct verkrijgbaar zijn of eenvoudig opnieuw kunnen worden verwerkt, zonder de kap</w:t>
      </w:r>
      <w:r>
        <w:t>i</w:t>
      </w:r>
      <w:r>
        <w:t>taalratio op individuele of gesubconsolideerde basis te hoeven reconstrueren. Op entiteitsniveau zijn zowel risico als eigenvermogenscijfers bijdragen aan de groep</w:t>
      </w:r>
      <w:r>
        <w:t>s</w:t>
      </w:r>
      <w:r>
        <w:t>cijfers en geen onderdelen van een solvabiliteitsratio op individuele basis, en mo</w:t>
      </w:r>
      <w:r>
        <w:t>e</w:t>
      </w:r>
      <w:r>
        <w:t xml:space="preserve">ten ze </w:t>
      </w:r>
      <w:proofErr w:type="gramStart"/>
      <w:r>
        <w:t>derhalve</w:t>
      </w:r>
      <w:proofErr w:type="gramEnd"/>
      <w:r>
        <w:t xml:space="preserve"> niet met elkaar worden vergeleken. </w:t>
      </w:r>
    </w:p>
    <w:p w:rsidR="00464F34" w:rsidRPr="00392FFD" w:rsidRDefault="00125707" w:rsidP="00C37B29">
      <w:pPr>
        <w:pStyle w:val="InstructionsText2"/>
        <w:numPr>
          <w:ilvl w:val="0"/>
          <w:numId w:val="0"/>
        </w:numPr>
        <w:ind w:left="993"/>
      </w:pPr>
      <w:r w:rsidRPr="007E125B">
        <w:t>32</w:t>
      </w:r>
      <w:r>
        <w:t>.</w:t>
      </w:r>
      <w:r>
        <w:tab/>
        <w:t>Het derde deel omvat ook de bedragen van minderheidsbelangen, gekwalif</w:t>
      </w:r>
      <w:r>
        <w:t>i</w:t>
      </w:r>
      <w:r>
        <w:t xml:space="preserve">ceerd aanvullend-tier </w:t>
      </w:r>
      <w:r w:rsidRPr="007E125B">
        <w:t>1</w:t>
      </w:r>
      <w:r>
        <w:t xml:space="preserve">-kapitaal en gekwalificeerd tier </w:t>
      </w:r>
      <w:r w:rsidRPr="007E125B">
        <w:t>2</w:t>
      </w:r>
      <w:r>
        <w:t>-kapitaal in het geconsol</w:t>
      </w:r>
      <w:r>
        <w:t>i</w:t>
      </w:r>
      <w:r>
        <w:t>deerde eigen vermogen.</w:t>
      </w:r>
    </w:p>
    <w:p w:rsidR="00464F34" w:rsidRPr="00392FFD" w:rsidRDefault="00125707" w:rsidP="00C37B29">
      <w:pPr>
        <w:pStyle w:val="InstructionsText2"/>
        <w:numPr>
          <w:ilvl w:val="0"/>
          <w:numId w:val="0"/>
        </w:numPr>
        <w:ind w:left="993"/>
      </w:pPr>
      <w:r w:rsidRPr="007E125B">
        <w:t>33</w:t>
      </w:r>
      <w:r>
        <w:t>.</w:t>
      </w:r>
      <w:r>
        <w:tab/>
        <w:t xml:space="preserve">Aangezien in dit derde deel van de template naar "bijdragen" wordt verwezen wijken de hier te rapporteren cijfers voor zover van toepassing af van de cijfers in de kolommen die verwijzen naar gedetailleerde gegevens over de </w:t>
      </w:r>
      <w:proofErr w:type="gramStart"/>
      <w:r>
        <w:t>groepssolvabil</w:t>
      </w:r>
      <w:r>
        <w:t>i</w:t>
      </w:r>
      <w:r>
        <w:t>teit</w:t>
      </w:r>
      <w:proofErr w:type="gramEnd"/>
      <w:r>
        <w:t>.</w:t>
      </w:r>
    </w:p>
    <w:p w:rsidR="00464F34" w:rsidRPr="00392FFD" w:rsidRDefault="00125707" w:rsidP="00C37B29">
      <w:pPr>
        <w:pStyle w:val="InstructionsText2"/>
        <w:numPr>
          <w:ilvl w:val="0"/>
          <w:numId w:val="0"/>
        </w:numPr>
        <w:ind w:left="993"/>
      </w:pPr>
      <w:r w:rsidRPr="007E125B">
        <w:lastRenderedPageBreak/>
        <w:t>34</w:t>
      </w:r>
      <w:r>
        <w:t>.</w:t>
      </w:r>
      <w:r>
        <w:tab/>
        <w:t>Als algemeen uitgangspunt worden de wederzijdse blootstellingen binnen d</w:t>
      </w:r>
      <w:r>
        <w:t>e</w:t>
      </w:r>
      <w:r>
        <w:t>zelfde groep op homogene wijze tegen elkaar weggestreept, zowel wat betreft ris</w:t>
      </w:r>
      <w:r>
        <w:t>i</w:t>
      </w:r>
      <w:r>
        <w:t xml:space="preserve">co's als eigen vermogen, </w:t>
      </w:r>
      <w:proofErr w:type="gramStart"/>
      <w:r>
        <w:t>teneinde</w:t>
      </w:r>
      <w:proofErr w:type="gramEnd"/>
      <w:r>
        <w:t xml:space="preserve"> de in de geconsolideerde CA-template van de groep gerapporteerde bedragen te dekken door de bedragen toe te voegen die voor elke entiteit in de template voor "solvabiliteit van de groep" worden gerapporteerd. In gevallen waarin de drempel van </w:t>
      </w:r>
      <w:r w:rsidRPr="007E125B">
        <w:t>1</w:t>
      </w:r>
      <w:r>
        <w:t> % niet wordt overschreden kan geen rech</w:t>
      </w:r>
      <w:r>
        <w:t>t</w:t>
      </w:r>
      <w:r>
        <w:t>streekse koppeling met de CA-template worden aangebracht.</w:t>
      </w:r>
    </w:p>
    <w:p w:rsidR="00464F34" w:rsidRPr="00392FFD" w:rsidRDefault="00125707" w:rsidP="00C37B29">
      <w:pPr>
        <w:pStyle w:val="InstructionsText2"/>
        <w:numPr>
          <w:ilvl w:val="0"/>
          <w:numId w:val="0"/>
        </w:numPr>
        <w:ind w:left="993"/>
      </w:pPr>
      <w:r w:rsidRPr="007E125B">
        <w:t>35</w:t>
      </w:r>
      <w:r>
        <w:t>.</w:t>
      </w:r>
      <w:r>
        <w:tab/>
        <w:t>De instellingen bepalen de meest geëigende methode voor het uitsplitsen van entiteiten met het oog op eventuele diversificatie-effecten voor marktrisico en op</w:t>
      </w:r>
      <w:r>
        <w:t>e</w:t>
      </w:r>
      <w:r>
        <w:t>rationeel risico.</w:t>
      </w:r>
    </w:p>
    <w:p w:rsidR="00464F34" w:rsidRPr="00392FFD" w:rsidRDefault="00125707" w:rsidP="00C37B29">
      <w:pPr>
        <w:pStyle w:val="InstructionsText2"/>
        <w:numPr>
          <w:ilvl w:val="0"/>
          <w:numId w:val="0"/>
        </w:numPr>
        <w:ind w:left="993"/>
      </w:pPr>
      <w:r w:rsidRPr="007E125B">
        <w:t>36</w:t>
      </w:r>
      <w:r>
        <w:t>.</w:t>
      </w:r>
      <w:r>
        <w:tab/>
        <w:t>Het is mogelijk dat de ene geconsolideerde groep wordt opgenomen binnen een andere geconsolideerde groep. Dit betekent dat de entiteiten binnen een subgroep per entiteit in de GS van de hele groep worden gerapporteerd, ook al is de subgroep zelf aan rapportagevereisten onderworpen. Als de subgroep aan rapportagevereisten onderworpen is, rapporteert hij eveneens de GS-template per entiteit, hoewel deze gegevens in de GS-template van een hogere geconsolideerde groep zijn opgen</w:t>
      </w:r>
      <w:r>
        <w:t>o</w:t>
      </w:r>
      <w:r>
        <w:t xml:space="preserve">men. </w:t>
      </w:r>
    </w:p>
    <w:p w:rsidR="00464F34" w:rsidRPr="00392FFD" w:rsidRDefault="00125707" w:rsidP="00C37B29">
      <w:pPr>
        <w:pStyle w:val="InstructionsText2"/>
        <w:numPr>
          <w:ilvl w:val="0"/>
          <w:numId w:val="0"/>
        </w:numPr>
        <w:ind w:left="993"/>
      </w:pPr>
      <w:r w:rsidRPr="007E125B">
        <w:t>37</w:t>
      </w:r>
      <w:r>
        <w:t>.</w:t>
      </w:r>
      <w:r>
        <w:tab/>
        <w:t xml:space="preserve">Een instelling rapporteert de gegevens over de bijdrage van een entiteit als die bijdrage aan het totaal van de risicoposten hoger is dan </w:t>
      </w:r>
      <w:r w:rsidRPr="007E125B">
        <w:t>1</w:t>
      </w:r>
      <w:r>
        <w:t> % van het totaal van de r</w:t>
      </w:r>
      <w:r>
        <w:t>i</w:t>
      </w:r>
      <w:r>
        <w:t>sicoposten van de groep of wanneer die bijdrage aan het totale eigen vermogen h</w:t>
      </w:r>
      <w:r>
        <w:t>o</w:t>
      </w:r>
      <w:r>
        <w:t xml:space="preserve">ger is dan </w:t>
      </w:r>
      <w:r w:rsidRPr="007E125B">
        <w:t>1</w:t>
      </w:r>
      <w:r>
        <w:t> % van het totale eigen vermogen van de groep. Deze drempel is niet van toepassing op dochterondernemingen of subgroepen die voorzien in eigen ve</w:t>
      </w:r>
      <w:r>
        <w:t>r</w:t>
      </w:r>
      <w:r>
        <w:t xml:space="preserve">mogen (in de vorm van minderheidsbelangen of gekwalificeerde aanvullend-tier </w:t>
      </w:r>
      <w:r w:rsidRPr="007E125B">
        <w:t>1</w:t>
      </w:r>
      <w:r>
        <w:t xml:space="preserve">- of tier </w:t>
      </w:r>
      <w:r w:rsidRPr="007E125B">
        <w:t>2</w:t>
      </w:r>
      <w:r>
        <w:t>-instrumenten) voor de groep.</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523998011"/>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3565D7">
        <w:rPr>
          <w:u w:val="none"/>
        </w:rPr>
        <w:tab/>
      </w:r>
      <w:r>
        <w:rPr>
          <w:rFonts w:ascii="Times New Roman" w:hAnsi="Times New Roman"/>
          <w:sz w:val="24"/>
        </w:rPr>
        <w:t xml:space="preserve">C </w:t>
      </w:r>
      <w:r w:rsidRPr="007E125B">
        <w:rPr>
          <w:rFonts w:ascii="Times New Roman" w:hAnsi="Times New Roman"/>
          <w:sz w:val="24"/>
        </w:rPr>
        <w:t>06</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 SOLVABILITEIT VAN DE GROEP: INFORMATIE OVER VERBO</w:t>
      </w:r>
      <w:r>
        <w:rPr>
          <w:rFonts w:ascii="Times New Roman" w:hAnsi="Times New Roman"/>
          <w:sz w:val="24"/>
        </w:rPr>
        <w:t>N</w:t>
      </w:r>
      <w:r>
        <w:rPr>
          <w:rFonts w:ascii="Times New Roman" w:hAnsi="Times New Roman"/>
          <w:sz w:val="24"/>
        </w:rPr>
        <w:t>DEN PARTIJEN - Totaal (GS-totaal)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Kolo</w:t>
            </w:r>
            <w:r>
              <w:rPr>
                <w:rStyle w:val="InstructionsTabelleText"/>
                <w:rFonts w:ascii="Times New Roman" w:hAnsi="Times New Roman"/>
                <w:sz w:val="24"/>
              </w:rPr>
              <w:t>m</w:t>
            </w:r>
            <w:r>
              <w:rPr>
                <w:rStyle w:val="InstructionsTabelleText"/>
                <w:rFonts w:ascii="Times New Roman" w:hAnsi="Times New Roman"/>
                <w:sz w:val="24"/>
              </w:rPr>
              <w:t>men</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Instructies</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sidRPr="007E125B">
              <w:rPr>
                <w:rStyle w:val="InstructionsTabelleText"/>
                <w:rFonts w:ascii="Times New Roman" w:hAnsi="Times New Roman"/>
                <w:sz w:val="24"/>
              </w:rPr>
              <w:t>250</w:t>
            </w:r>
            <w:r>
              <w:rPr>
                <w:rStyle w:val="InstructionsTabelleText"/>
                <w:rFonts w:ascii="Times New Roman" w:hAnsi="Times New Roman"/>
                <w:sz w:val="24"/>
              </w:rPr>
              <w:t>-</w:t>
            </w:r>
            <w:r w:rsidRPr="007E125B">
              <w:rPr>
                <w:rStyle w:val="InstructionsTabelleText"/>
                <w:rFonts w:ascii="Times New Roman" w:hAnsi="Times New Roman"/>
                <w:sz w:val="24"/>
              </w:rPr>
              <w:t>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ENTITEITEN DIE IN DE CONSOLIDATIE ZIJN BETROKKEN</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 xml:space="preserve">Zie de instructies voor C </w:t>
            </w:r>
            <w:r w:rsidRPr="007E125B">
              <w:rPr>
                <w:rStyle w:val="InstructionsTabelleText"/>
                <w:rFonts w:ascii="Times New Roman" w:hAnsi="Times New Roman"/>
                <w:sz w:val="24"/>
              </w:rPr>
              <w:t>06</w:t>
            </w:r>
            <w:r>
              <w:rPr>
                <w:rStyle w:val="InstructionsTabelleText"/>
                <w:rFonts w:ascii="Times New Roman" w:hAnsi="Times New Roman"/>
                <w:sz w:val="24"/>
              </w:rPr>
              <w:t>.</w:t>
            </w:r>
            <w:r w:rsidRPr="007E125B">
              <w:rPr>
                <w:rStyle w:val="InstructionsTabelleText"/>
                <w:rFonts w:ascii="Times New Roman" w:hAnsi="Times New Roman"/>
                <w:sz w:val="24"/>
              </w:rPr>
              <w:t>02</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sidRPr="007E125B">
              <w:rPr>
                <w:rStyle w:val="InstructionsTabelleText"/>
                <w:rFonts w:ascii="Times New Roman" w:hAnsi="Times New Roman"/>
                <w:sz w:val="24"/>
              </w:rPr>
              <w:t>410</w:t>
            </w:r>
            <w:r>
              <w:rPr>
                <w:rStyle w:val="InstructionsTabelleText"/>
                <w:rFonts w:ascii="Times New Roman" w:hAnsi="Times New Roman"/>
                <w:sz w:val="24"/>
              </w:rPr>
              <w:t>-</w:t>
            </w:r>
            <w:r w:rsidRPr="007E125B">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KAPITAALBUFFERS</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 xml:space="preserve">Zie de instructies voor C </w:t>
            </w:r>
            <w:r w:rsidRPr="007E125B">
              <w:rPr>
                <w:rStyle w:val="InstructionsTabelleText"/>
                <w:rFonts w:ascii="Times New Roman" w:hAnsi="Times New Roman"/>
                <w:sz w:val="24"/>
              </w:rPr>
              <w:t>06</w:t>
            </w:r>
            <w:r>
              <w:rPr>
                <w:rStyle w:val="InstructionsTabelleText"/>
                <w:rFonts w:ascii="Times New Roman" w:hAnsi="Times New Roman"/>
                <w:sz w:val="24"/>
              </w:rPr>
              <w:t>.</w:t>
            </w:r>
            <w:r w:rsidRPr="007E125B">
              <w:rPr>
                <w:rStyle w:val="InstructionsTabelleText"/>
                <w:rFonts w:ascii="Times New Roman" w:hAnsi="Times New Roman"/>
                <w:sz w:val="24"/>
              </w:rPr>
              <w:t>02</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Rijen</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Instructies</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sidRPr="007E125B">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TOTAAL</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 xml:space="preserve">Het totaal is de som van de waarden die in alle rijen van template C </w:t>
            </w:r>
            <w:r w:rsidRPr="007E125B">
              <w:rPr>
                <w:rStyle w:val="InstructionsTabelleText"/>
                <w:rFonts w:ascii="Times New Roman" w:hAnsi="Times New Roman"/>
                <w:sz w:val="24"/>
              </w:rPr>
              <w:t>06</w:t>
            </w:r>
            <w:r>
              <w:rPr>
                <w:rStyle w:val="InstructionsTabelleText"/>
                <w:rFonts w:ascii="Times New Roman" w:hAnsi="Times New Roman"/>
                <w:sz w:val="24"/>
              </w:rPr>
              <w:t>.</w:t>
            </w:r>
            <w:r w:rsidRPr="007E125B">
              <w:rPr>
                <w:rStyle w:val="InstructionsTabelleText"/>
                <w:rFonts w:ascii="Times New Roman" w:hAnsi="Times New Roman"/>
                <w:sz w:val="24"/>
              </w:rPr>
              <w:t>02</w:t>
            </w:r>
            <w:r>
              <w:rPr>
                <w:rStyle w:val="InstructionsTabelleText"/>
                <w:rFonts w:ascii="Times New Roman" w:hAnsi="Times New Roman"/>
                <w:sz w:val="24"/>
              </w:rPr>
              <w:t xml:space="preserve"> zijn gera</w:t>
            </w:r>
            <w:r>
              <w:rPr>
                <w:rStyle w:val="InstructionsTabelleText"/>
                <w:rFonts w:ascii="Times New Roman" w:hAnsi="Times New Roman"/>
                <w:sz w:val="24"/>
              </w:rPr>
              <w:t>p</w:t>
            </w:r>
            <w:r>
              <w:rPr>
                <w:rStyle w:val="InstructionsTabelleText"/>
                <w:rFonts w:ascii="Times New Roman" w:hAnsi="Times New Roman"/>
                <w:sz w:val="24"/>
              </w:rPr>
              <w:t>porteerd.</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523998012"/>
      <w:r w:rsidRPr="007E125B">
        <w:rPr>
          <w:rFonts w:ascii="Times New Roman" w:hAnsi="Times New Roman"/>
          <w:sz w:val="24"/>
          <w:u w:val="none"/>
        </w:rPr>
        <w:lastRenderedPageBreak/>
        <w:t>2</w:t>
      </w:r>
      <w:r>
        <w:rPr>
          <w:rFonts w:ascii="Times New Roman" w:hAnsi="Times New Roman"/>
          <w:sz w:val="24"/>
          <w:u w:val="none"/>
        </w:rPr>
        <w:t>.</w:t>
      </w:r>
      <w:r w:rsidRPr="007E125B">
        <w:rPr>
          <w:rFonts w:ascii="Times New Roman" w:hAnsi="Times New Roman"/>
          <w:sz w:val="24"/>
          <w:u w:val="none"/>
        </w:rPr>
        <w:t>5</w:t>
      </w:r>
      <w:r>
        <w:rPr>
          <w:rFonts w:ascii="Times New Roman" w:hAnsi="Times New Roman"/>
          <w:sz w:val="24"/>
          <w:u w:val="none"/>
        </w:rPr>
        <w:t>.</w:t>
      </w:r>
      <w:r w:rsidRPr="003565D7">
        <w:rPr>
          <w:u w:val="none"/>
        </w:rPr>
        <w:tab/>
      </w:r>
      <w:r>
        <w:rPr>
          <w:rFonts w:ascii="Times New Roman" w:hAnsi="Times New Roman"/>
          <w:sz w:val="24"/>
        </w:rPr>
        <w:t xml:space="preserve">C </w:t>
      </w:r>
      <w:r w:rsidRPr="007E125B">
        <w:rPr>
          <w:rFonts w:ascii="Times New Roman" w:hAnsi="Times New Roman"/>
          <w:sz w:val="24"/>
        </w:rPr>
        <w:t>06</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 SOLVABILITEIT VAN DE GROEP: INFORMATIE OVER VERBO</w:t>
      </w:r>
      <w:r>
        <w:rPr>
          <w:rFonts w:ascii="Times New Roman" w:hAnsi="Times New Roman"/>
          <w:sz w:val="24"/>
        </w:rPr>
        <w:t>N</w:t>
      </w:r>
      <w:r>
        <w:rPr>
          <w:rFonts w:ascii="Times New Roman" w:hAnsi="Times New Roman"/>
          <w:sz w:val="24"/>
        </w:rPr>
        <w:t>DEN PARTIJEN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Kolo</w:t>
            </w:r>
            <w:r>
              <w:rPr>
                <w:rStyle w:val="InstructionsTabelleText"/>
                <w:rFonts w:ascii="Times New Roman" w:hAnsi="Times New Roman"/>
                <w:sz w:val="24"/>
              </w:rPr>
              <w:t>m</w:t>
            </w:r>
            <w:r>
              <w:rPr>
                <w:rStyle w:val="InstructionsTabelleText"/>
                <w:rFonts w:ascii="Times New Roman" w:hAnsi="Times New Roman"/>
                <w:sz w:val="24"/>
              </w:rPr>
              <w:t>men</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Instructies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010</w:t>
            </w:r>
            <w:r>
              <w:rPr>
                <w:rStyle w:val="InstructionsTabelleText"/>
                <w:rFonts w:ascii="Times New Roman" w:hAnsi="Times New Roman"/>
                <w:sz w:val="24"/>
              </w:rPr>
              <w:t>-</w:t>
            </w:r>
            <w:r w:rsidRPr="007E125B">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ENTITEITEN DIE IN DE CONSOLIDATIE ZIJN BETROKKEN</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Deze template is bedoeld om informatie te verzamelen over iedere afzonderlijke ent</w:t>
            </w:r>
            <w:r>
              <w:rPr>
                <w:rStyle w:val="InstructionsTabelleText"/>
                <w:rFonts w:ascii="Times New Roman" w:hAnsi="Times New Roman"/>
                <w:sz w:val="24"/>
              </w:rPr>
              <w:t>i</w:t>
            </w:r>
            <w:r>
              <w:rPr>
                <w:rStyle w:val="InstructionsTabelleText"/>
                <w:rFonts w:ascii="Times New Roman" w:hAnsi="Times New Roman"/>
                <w:sz w:val="24"/>
              </w:rPr>
              <w:t xml:space="preserve">teit die in de consolidatie is opgenomen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deel een, titel II, hoofdstuk </w:t>
            </w:r>
            <w:r w:rsidRPr="007E125B">
              <w:rPr>
                <w:rStyle w:val="InstructionsTabelleText"/>
                <w:rFonts w:ascii="Times New Roman" w:hAnsi="Times New Roman"/>
                <w:sz w:val="24"/>
              </w:rPr>
              <w:t>2</w:t>
            </w:r>
            <w:r>
              <w:rPr>
                <w:rStyle w:val="InstructionsTabelleText"/>
                <w:rFonts w:ascii="Times New Roman" w:hAnsi="Times New Roman"/>
                <w:sz w:val="24"/>
              </w:rPr>
              <w:t xml:space="preserve">, van de VKV.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NAAM</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Naam van de entiteit die in de consolidatie is opgenomen.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CODE</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Deze code is een identificatiecode van een rij en is uniek voor elke rij in de tabel.</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 code die is toegewezen aan de entiteit die in de consolidatie is opgenomen.</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De feitelijke samenstelling van de code is afhankelijk van het nationale rapportagesy</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teem.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LEI-CODE</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LEI-code staat voor identificatiecode juridische entiteit, een door de Raad voor financ</w:t>
            </w:r>
            <w:r>
              <w:rPr>
                <w:rStyle w:val="InstructionsTabelleText"/>
                <w:rFonts w:ascii="Times New Roman" w:hAnsi="Times New Roman"/>
                <w:sz w:val="24"/>
              </w:rPr>
              <w:t>i</w:t>
            </w:r>
            <w:r>
              <w:rPr>
                <w:rStyle w:val="InstructionsTabelleText"/>
                <w:rFonts w:ascii="Times New Roman" w:hAnsi="Times New Roman"/>
                <w:sz w:val="24"/>
              </w:rPr>
              <w:t>ële stabiliteit (FSB) voorgestelde en door de G</w:t>
            </w:r>
            <w:r w:rsidRPr="007E125B">
              <w:rPr>
                <w:rStyle w:val="InstructionsTabelleText"/>
                <w:rFonts w:ascii="Times New Roman" w:hAnsi="Times New Roman"/>
                <w:sz w:val="24"/>
              </w:rPr>
              <w:t>20</w:t>
            </w:r>
            <w:r>
              <w:rPr>
                <w:rStyle w:val="InstructionsTabelleText"/>
                <w:rFonts w:ascii="Times New Roman" w:hAnsi="Times New Roman"/>
                <w:sz w:val="24"/>
              </w:rPr>
              <w:t xml:space="preserve"> goedgekeurde code om partijen bij financiële transacties wereldwijd op unieke wijze te identificeren.</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Totdat het mondiale LEI-systeem volledig operationeel is, worden voorlopige LEI-codes aan tegenpartijen toegewezen door een Local Operational Unit die door het R</w:t>
            </w:r>
            <w:r>
              <w:rPr>
                <w:rStyle w:val="InstructionsTabelleText"/>
                <w:rFonts w:ascii="Times New Roman" w:hAnsi="Times New Roman"/>
                <w:sz w:val="24"/>
              </w:rPr>
              <w:t>e</w:t>
            </w:r>
            <w:r>
              <w:rPr>
                <w:rStyle w:val="InstructionsTabelleText"/>
                <w:rFonts w:ascii="Times New Roman" w:hAnsi="Times New Roman"/>
                <w:sz w:val="24"/>
              </w:rPr>
              <w:t>gulatory Oversight Committee is erkend (ROC, gedetailleerde informatie is te vinden op de volgende website: www.leiroc.org)).</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 xml:space="preserve">Indien voor een bepaalde tegenpartij een identificatiecode juridische entiteit (LEI-code) bestaat, wordt zij gebruikt om die tegenpartij te identificeren.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INSTELLING OF DAARMEE GELIJKWAARDIG (JA/NEE)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"JA" wanneer de entiteit is onderworpen aan eigenvermogensvereisten </w:t>
            </w:r>
            <w:proofErr w:type="gramStart"/>
            <w:r>
              <w:rPr>
                <w:rStyle w:val="InstructionsTabelleText"/>
                <w:rFonts w:ascii="Times New Roman" w:hAnsi="Times New Roman"/>
                <w:sz w:val="24"/>
              </w:rPr>
              <w:t>krachtens</w:t>
            </w:r>
            <w:proofErr w:type="gramEnd"/>
            <w:r>
              <w:rPr>
                <w:rStyle w:val="InstructionsTabelleText"/>
                <w:rFonts w:ascii="Times New Roman" w:hAnsi="Times New Roman"/>
                <w:sz w:val="24"/>
              </w:rPr>
              <w:t xml:space="preserve"> de VKV en RKV of bepalingen die ten minste gelijkwaardig zijn aan de bepalingen van Bazel.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"NEE" in andere gevallen.</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Minderheidsbelangen:</w:t>
            </w:r>
          </w:p>
          <w:p w:rsidR="00464F34" w:rsidRPr="00392FFD" w:rsidRDefault="00417984" w:rsidP="00464F34">
            <w:pPr>
              <w:rPr>
                <w:rStyle w:val="InstructionsTabelleText"/>
                <w:rFonts w:ascii="Times New Roman" w:hAnsi="Times New Roman"/>
                <w:sz w:val="24"/>
              </w:rPr>
            </w:pPr>
            <w:r>
              <w:rPr>
                <w:rFonts w:ascii="Times New Roman" w:hAnsi="Times New Roman"/>
                <w:sz w:val="24"/>
              </w:rPr>
              <w:t xml:space="preserve">Artikel </w:t>
            </w:r>
            <w:r w:rsidRPr="007E125B">
              <w:rPr>
                <w:rFonts w:ascii="Times New Roman" w:hAnsi="Times New Roman"/>
                <w:sz w:val="24"/>
              </w:rPr>
              <w:t>81</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punt ii), en artikel </w:t>
            </w:r>
            <w:r w:rsidRPr="007E125B">
              <w:rPr>
                <w:rFonts w:ascii="Times New Roman" w:hAnsi="Times New Roman"/>
                <w:sz w:val="24"/>
              </w:rPr>
              <w:t>82</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a), punt ii), van de VKV</w:t>
            </w:r>
          </w:p>
          <w:p w:rsidR="00464F34" w:rsidRPr="00392FFD" w:rsidRDefault="00464F34" w:rsidP="00464F34">
            <w:pPr>
              <w:rPr>
                <w:rStyle w:val="InstructionsTabelleText"/>
                <w:rFonts w:ascii="Times New Roman" w:hAnsi="Times New Roman"/>
                <w:sz w:val="24"/>
              </w:rPr>
            </w:pPr>
            <w:r>
              <w:rPr>
                <w:rFonts w:ascii="Times New Roman" w:hAnsi="Times New Roman"/>
                <w:sz w:val="24"/>
              </w:rPr>
              <w:t>Wat betreft minderheidsbelangen en door dochterondernemingen uitgegeven aanvu</w:t>
            </w:r>
            <w:r>
              <w:rPr>
                <w:rFonts w:ascii="Times New Roman" w:hAnsi="Times New Roman"/>
                <w:sz w:val="24"/>
              </w:rPr>
              <w:t>l</w:t>
            </w:r>
            <w:r>
              <w:rPr>
                <w:rFonts w:ascii="Times New Roman" w:hAnsi="Times New Roman"/>
                <w:sz w:val="24"/>
              </w:rPr>
              <w:t xml:space="preserve">lend-tier </w:t>
            </w:r>
            <w:r w:rsidRPr="007E125B">
              <w:rPr>
                <w:rFonts w:ascii="Times New Roman" w:hAnsi="Times New Roman"/>
                <w:sz w:val="24"/>
              </w:rPr>
              <w:t>1</w:t>
            </w:r>
            <w:r>
              <w:rPr>
                <w:rFonts w:ascii="Times New Roman" w:hAnsi="Times New Roman"/>
                <w:sz w:val="24"/>
              </w:rPr>
              <w:t xml:space="preserve">- en tier </w:t>
            </w:r>
            <w:r w:rsidRPr="007E125B">
              <w:rPr>
                <w:rFonts w:ascii="Times New Roman" w:hAnsi="Times New Roman"/>
                <w:sz w:val="24"/>
              </w:rPr>
              <w:t>2</w:t>
            </w:r>
            <w:r>
              <w:rPr>
                <w:rFonts w:ascii="Times New Roman" w:hAnsi="Times New Roman"/>
                <w:sz w:val="24"/>
              </w:rPr>
              <w:t xml:space="preserve">-instrumenten zijn de dochterondernemingen wier instrumenten mogelijk in aanmerking komen instellingen of ondernemingen die </w:t>
            </w:r>
            <w:proofErr w:type="gramStart"/>
            <w:r>
              <w:rPr>
                <w:rFonts w:ascii="Times New Roman" w:hAnsi="Times New Roman"/>
                <w:sz w:val="24"/>
              </w:rPr>
              <w:t>krachtens</w:t>
            </w:r>
            <w:proofErr w:type="gramEnd"/>
            <w:r>
              <w:rPr>
                <w:rFonts w:ascii="Times New Roman" w:hAnsi="Times New Roman"/>
                <w:sz w:val="24"/>
              </w:rPr>
              <w:t xml:space="preserve"> het to</w:t>
            </w:r>
            <w:r>
              <w:rPr>
                <w:rFonts w:ascii="Times New Roman" w:hAnsi="Times New Roman"/>
                <w:sz w:val="24"/>
              </w:rPr>
              <w:t>e</w:t>
            </w:r>
            <w:r>
              <w:rPr>
                <w:rFonts w:ascii="Times New Roman" w:hAnsi="Times New Roman"/>
                <w:sz w:val="24"/>
              </w:rPr>
              <w:t>passelijke nationale recht onderworpen zijn aan de vereisten van de VKV.</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sidRPr="007E125B">
              <w:rPr>
                <w:rStyle w:val="InstructionsTabelleText"/>
                <w:rFonts w:ascii="Times New Roman" w:hAnsi="Times New Roman"/>
                <w:sz w:val="24"/>
              </w:rPr>
              <w:lastRenderedPageBreak/>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TYPE ENTITEIT</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Het type entiteit wordt gerapporteerd op basis van de volgende categorieën:</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kredietinstelling</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 xml:space="preserve">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1</w:t>
            </w:r>
            <w:r>
              <w:rPr>
                <w:rStyle w:val="InstructionsTabelleText"/>
                <w:rFonts w:ascii="Times New Roman" w:hAnsi="Times New Roman"/>
                <w:sz w:val="24"/>
              </w:rPr>
              <w:t>, van de VKV;</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beleggingsonderneming</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2</w:t>
            </w:r>
            <w:r>
              <w:rPr>
                <w:rStyle w:val="InstructionsTabelleText"/>
                <w:rFonts w:ascii="Times New Roman" w:hAnsi="Times New Roman"/>
                <w:sz w:val="24"/>
              </w:rPr>
              <w:t>, van de VKV;</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financiële instelling (overige)</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punten </w:t>
            </w:r>
            <w:r w:rsidRPr="007E125B">
              <w:rPr>
                <w:rStyle w:val="InstructionsTabelleText"/>
                <w:rFonts w:ascii="Times New Roman" w:hAnsi="Times New Roman"/>
                <w:sz w:val="24"/>
              </w:rPr>
              <w:t>20</w:t>
            </w:r>
            <w:r>
              <w:rPr>
                <w:rStyle w:val="InstructionsTabelleText"/>
                <w:rFonts w:ascii="Times New Roman" w:hAnsi="Times New Roman"/>
                <w:sz w:val="24"/>
              </w:rPr>
              <w:t xml:space="preserve">, </w:t>
            </w:r>
            <w:r w:rsidRPr="007E125B">
              <w:rPr>
                <w:rStyle w:val="InstructionsTabelleText"/>
                <w:rFonts w:ascii="Times New Roman" w:hAnsi="Times New Roman"/>
                <w:sz w:val="24"/>
              </w:rPr>
              <w:t>21</w:t>
            </w:r>
            <w:r>
              <w:rPr>
                <w:rStyle w:val="InstructionsTabelleText"/>
                <w:rFonts w:ascii="Times New Roman" w:hAnsi="Times New Roman"/>
                <w:sz w:val="24"/>
              </w:rPr>
              <w:t xml:space="preserve"> en </w:t>
            </w:r>
            <w:r w:rsidRPr="007E125B">
              <w:rPr>
                <w:rStyle w:val="InstructionsTabelleText"/>
                <w:rFonts w:ascii="Times New Roman" w:hAnsi="Times New Roman"/>
                <w:sz w:val="24"/>
              </w:rPr>
              <w:t>26</w:t>
            </w:r>
            <w:r>
              <w:rPr>
                <w:rStyle w:val="InstructionsTabelleText"/>
                <w:rFonts w:ascii="Times New Roman" w:hAnsi="Times New Roman"/>
                <w:sz w:val="24"/>
              </w:rPr>
              <w:t>, van de VKV</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 xml:space="preserve">Financiële instellingen in de zin van 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26</w:t>
            </w:r>
            <w:r>
              <w:rPr>
                <w:rStyle w:val="InstructionsTabelleText"/>
                <w:rFonts w:ascii="Times New Roman" w:hAnsi="Times New Roman"/>
                <w:sz w:val="24"/>
              </w:rPr>
              <w:t>, van de VKV die niet zijn opgenomen in de categorieën d), f) of g);</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(gemengde) financiële holding</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punten </w:t>
            </w:r>
            <w:r w:rsidRPr="007E125B">
              <w:rPr>
                <w:rStyle w:val="InstructionsTabelleText"/>
                <w:rFonts w:ascii="Times New Roman" w:hAnsi="Times New Roman"/>
                <w:sz w:val="24"/>
              </w:rPr>
              <w:t>20</w:t>
            </w:r>
            <w:r>
              <w:rPr>
                <w:rStyle w:val="InstructionsTabelleText"/>
                <w:rFonts w:ascii="Times New Roman" w:hAnsi="Times New Roman"/>
                <w:sz w:val="24"/>
              </w:rPr>
              <w:t xml:space="preserve"> en </w:t>
            </w:r>
            <w:r w:rsidRPr="007E125B">
              <w:rPr>
                <w:rStyle w:val="InstructionsTabelleText"/>
                <w:rFonts w:ascii="Times New Roman" w:hAnsi="Times New Roman"/>
                <w:sz w:val="24"/>
              </w:rPr>
              <w:t>21</w:t>
            </w:r>
            <w:r>
              <w:rPr>
                <w:rStyle w:val="InstructionsTabelleText"/>
                <w:rFonts w:ascii="Times New Roman" w:hAnsi="Times New Roman"/>
                <w:sz w:val="24"/>
              </w:rPr>
              <w:t>, van de VKV</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onderneming die nevendiensten verricht</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18</w:t>
            </w:r>
            <w:r>
              <w:rPr>
                <w:rStyle w:val="InstructionsTabelleText"/>
                <w:rFonts w:ascii="Times New Roman" w:hAnsi="Times New Roman"/>
                <w:sz w:val="24"/>
              </w:rPr>
              <w:t>, van de VKV;</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special purpose entities voor securitisatiedoeleinden (SSPE)</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66</w:t>
            </w:r>
            <w:r>
              <w:rPr>
                <w:rStyle w:val="InstructionsTabelleText"/>
                <w:rFonts w:ascii="Times New Roman" w:hAnsi="Times New Roman"/>
                <w:sz w:val="24"/>
              </w:rPr>
              <w:t>, van de VKV;</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onderneming voor gedekte obligaties</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Entiteit die wordt opgericht om gedekte obligaties uit te geven of de zekerheid voor een gedekte obligatie aan te houden, indien deze niet is opgenomen in de bove</w:t>
            </w:r>
            <w:r>
              <w:rPr>
                <w:rStyle w:val="InstructionsTabelleText"/>
                <w:rFonts w:ascii="Times New Roman" w:hAnsi="Times New Roman"/>
                <w:sz w:val="24"/>
              </w:rPr>
              <w:t>n</w:t>
            </w:r>
            <w:r>
              <w:rPr>
                <w:rStyle w:val="InstructionsTabelleText"/>
                <w:rFonts w:ascii="Times New Roman" w:hAnsi="Times New Roman"/>
                <w:sz w:val="24"/>
              </w:rPr>
              <w:t>staande categorieën a), b) of d) tot en met f);</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ander type entiteit</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Andere entiteit dan deze bedoeld in de punten a) tot en met g)</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Wanneer een entiteit niet onder de VKV en de RKV valt, maar onder bepalingen die </w:t>
            </w:r>
            <w:proofErr w:type="gramStart"/>
            <w:r>
              <w:rPr>
                <w:rStyle w:val="InstructionsTabelleberschrift"/>
                <w:rFonts w:ascii="Times New Roman" w:hAnsi="Times New Roman"/>
                <w:b w:val="0"/>
                <w:sz w:val="24"/>
                <w:u w:val="none"/>
              </w:rPr>
              <w:t>ten minste</w:t>
            </w:r>
            <w:proofErr w:type="gramEnd"/>
            <w:r>
              <w:rPr>
                <w:rStyle w:val="InstructionsTabelleberschrift"/>
                <w:rFonts w:ascii="Times New Roman" w:hAnsi="Times New Roman"/>
                <w:b w:val="0"/>
                <w:sz w:val="24"/>
                <w:u w:val="none"/>
              </w:rPr>
              <w:t xml:space="preserve"> gelijkwaardig zijn aan de bepalingen van Bazel, wordt de relevante categ</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rie naar beste vermogen bepaald.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TOEPASSINGSGEBIED VAN DE GEGEVENS: </w:t>
            </w:r>
            <w:r>
              <w:rPr>
                <w:rFonts w:ascii="Times New Roman" w:hAnsi="Times New Roman"/>
                <w:b/>
                <w:caps/>
                <w:sz w:val="24"/>
                <w:u w:val="single"/>
              </w:rPr>
              <w:t>individueel volledig geconsolideerd (SF) OF individueel gedeeltelijk gecons</w:t>
            </w:r>
            <w:r>
              <w:rPr>
                <w:rFonts w:ascii="Times New Roman" w:hAnsi="Times New Roman"/>
                <w:b/>
                <w:caps/>
                <w:sz w:val="24"/>
                <w:u w:val="single"/>
              </w:rPr>
              <w:t>o</w:t>
            </w:r>
            <w:r>
              <w:rPr>
                <w:rFonts w:ascii="Times New Roman" w:hAnsi="Times New Roman"/>
                <w:b/>
                <w:caps/>
                <w:sz w:val="24"/>
                <w:u w:val="single"/>
              </w:rPr>
              <w:t>lideerd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wordt gerapporteerd voor volledig geconsolideerde individuele dochterondern</w:t>
            </w:r>
            <w:r>
              <w:rPr>
                <w:rFonts w:ascii="Times New Roman" w:hAnsi="Times New Roman"/>
                <w:sz w:val="24"/>
              </w:rPr>
              <w:t>e</w:t>
            </w:r>
            <w:r>
              <w:rPr>
                <w:rFonts w:ascii="Times New Roman" w:hAnsi="Times New Roman"/>
                <w:sz w:val="24"/>
              </w:rPr>
              <w:t>mingen.</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"SP"</w:t>
            </w:r>
            <w:r>
              <w:t xml:space="preserve"> </w:t>
            </w:r>
            <w:r>
              <w:rPr>
                <w:rFonts w:ascii="Times New Roman" w:hAnsi="Times New Roman"/>
                <w:sz w:val="24"/>
              </w:rPr>
              <w:t>wordt gerapporteerd voor gedeeltelijk geconsolideerde individuele dochteronde</w:t>
            </w:r>
            <w:r>
              <w:rPr>
                <w:rFonts w:ascii="Times New Roman" w:hAnsi="Times New Roman"/>
                <w:sz w:val="24"/>
              </w:rPr>
              <w:t>r</w:t>
            </w:r>
            <w:r>
              <w:rPr>
                <w:rFonts w:ascii="Times New Roman" w:hAnsi="Times New Roman"/>
                <w:sz w:val="24"/>
              </w:rPr>
              <w:t>nemingen.</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LANDENCODE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De instellingen rapporteren de uit twee letters bestaande landencode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ISO </w:t>
            </w:r>
            <w:r w:rsidRPr="007E125B">
              <w:rPr>
                <w:rStyle w:val="InstructionsTabelleText"/>
                <w:rFonts w:ascii="Times New Roman" w:hAnsi="Times New Roman"/>
                <w:sz w:val="24"/>
              </w:rPr>
              <w:t>3166</w:t>
            </w:r>
            <w:r>
              <w:rPr>
                <w:rStyle w:val="InstructionsTabelleText"/>
                <w:rFonts w:ascii="Times New Roman" w:hAnsi="Times New Roman"/>
                <w:sz w:val="24"/>
              </w:rPr>
              <w:t>-</w:t>
            </w:r>
            <w:r w:rsidRPr="007E125B">
              <w:rPr>
                <w:rStyle w:val="InstructionsTabelleText"/>
                <w:rFonts w:ascii="Times New Roman" w:hAnsi="Times New Roman"/>
                <w:sz w:val="24"/>
              </w:rPr>
              <w:t>2</w:t>
            </w:r>
            <w:r>
              <w:rPr>
                <w:rStyle w:val="InstructionsTabelleText"/>
                <w:rFonts w:ascii="Times New Roman" w:hAnsi="Times New Roman"/>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AANDEEL IN DE DEELNEMING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 xml:space="preserve">Dit percentage slaat op het feitelijke deel van het kapitaal dat de moederonderneming </w:t>
            </w:r>
            <w:r>
              <w:rPr>
                <w:rStyle w:val="InstructionsTabelleText"/>
                <w:rFonts w:ascii="Times New Roman" w:hAnsi="Times New Roman"/>
                <w:sz w:val="24"/>
              </w:rPr>
              <w:lastRenderedPageBreak/>
              <w:t>in dochterondernemingen bezit. Bij volledige consolidatie van een directe dochtero</w:t>
            </w:r>
            <w:r>
              <w:rPr>
                <w:rStyle w:val="InstructionsTabelleText"/>
                <w:rFonts w:ascii="Times New Roman" w:hAnsi="Times New Roman"/>
                <w:sz w:val="24"/>
              </w:rPr>
              <w:t>n</w:t>
            </w:r>
            <w:r>
              <w:rPr>
                <w:rStyle w:val="InstructionsTabelleText"/>
                <w:rFonts w:ascii="Times New Roman" w:hAnsi="Times New Roman"/>
                <w:sz w:val="24"/>
              </w:rPr>
              <w:t xml:space="preserve">derneming bedraagt het feitelijke aandeel bv. </w:t>
            </w:r>
            <w:r w:rsidRPr="007E125B">
              <w:rPr>
                <w:rStyle w:val="InstructionsTabelleText"/>
                <w:rFonts w:ascii="Times New Roman" w:hAnsi="Times New Roman"/>
                <w:sz w:val="24"/>
              </w:rPr>
              <w:t>70</w:t>
            </w:r>
            <w:r>
              <w:rPr>
                <w:rStyle w:val="InstructionsTabelleText"/>
                <w:rFonts w:ascii="Times New Roman" w:hAnsi="Times New Roman"/>
                <w:sz w:val="24"/>
              </w:rPr>
              <w:t xml:space="preserve"> %. In overeenstemming met 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16</w:t>
            </w:r>
            <w:r>
              <w:rPr>
                <w:rStyle w:val="InstructionsTabelleText"/>
                <w:rFonts w:ascii="Times New Roman" w:hAnsi="Times New Roman"/>
                <w:sz w:val="24"/>
              </w:rPr>
              <w:t>, van de VKV is het te rapporteren deel van het bezit in de dochteronde</w:t>
            </w:r>
            <w:r>
              <w:rPr>
                <w:rStyle w:val="InstructionsTabelleText"/>
                <w:rFonts w:ascii="Times New Roman" w:hAnsi="Times New Roman"/>
                <w:sz w:val="24"/>
              </w:rPr>
              <w:t>r</w:t>
            </w:r>
            <w:r>
              <w:rPr>
                <w:rStyle w:val="InstructionsTabelleText"/>
                <w:rFonts w:ascii="Times New Roman" w:hAnsi="Times New Roman"/>
                <w:sz w:val="24"/>
              </w:rPr>
              <w:t>neming het resultaat van een vermenigvuldiging van de delen in de betrokken dochte</w:t>
            </w:r>
            <w:r>
              <w:rPr>
                <w:rStyle w:val="InstructionsTabelleText"/>
                <w:rFonts w:ascii="Times New Roman" w:hAnsi="Times New Roman"/>
                <w:sz w:val="24"/>
              </w:rPr>
              <w:t>r</w:t>
            </w:r>
            <w:r>
              <w:rPr>
                <w:rStyle w:val="InstructionsTabelleText"/>
                <w:rFonts w:ascii="Times New Roman" w:hAnsi="Times New Roman"/>
                <w:sz w:val="24"/>
              </w:rPr>
              <w:t>ondernemingen.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lastRenderedPageBreak/>
              <w:t>070</w:t>
            </w:r>
            <w:r>
              <w:rPr>
                <w:rStyle w:val="InstructionsTabelleText"/>
                <w:rFonts w:ascii="Times New Roman" w:hAnsi="Times New Roman"/>
                <w:sz w:val="24"/>
              </w:rPr>
              <w:t>-</w:t>
            </w:r>
            <w:r w:rsidRPr="007E125B">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INFORMATIE OVER ENTITEITEN DIE ZIJN ONDERWORPEN AAN E</w:t>
            </w:r>
            <w:r>
              <w:rPr>
                <w:rStyle w:val="InstructionsTabelleberschrift"/>
                <w:rFonts w:ascii="Times New Roman" w:hAnsi="Times New Roman"/>
                <w:sz w:val="24"/>
              </w:rPr>
              <w:t>I</w:t>
            </w:r>
            <w:r>
              <w:rPr>
                <w:rStyle w:val="InstructionsTabelleberschrift"/>
                <w:rFonts w:ascii="Times New Roman" w:hAnsi="Times New Roman"/>
                <w:sz w:val="24"/>
              </w:rPr>
              <w:t>GENVERMOGENSVEREISTEN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In het gedeelte over gedetailleerde informatie (d.w.z. de kolommen </w:t>
            </w:r>
            <w:r w:rsidRPr="007E125B">
              <w:rPr>
                <w:rStyle w:val="InstructionsTabelleText"/>
                <w:rFonts w:ascii="Times New Roman" w:hAnsi="Times New Roman"/>
                <w:sz w:val="24"/>
              </w:rPr>
              <w:t>070</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240</w:t>
            </w:r>
            <w:r>
              <w:rPr>
                <w:rStyle w:val="InstructionsTabelleText"/>
                <w:rFonts w:ascii="Times New Roman" w:hAnsi="Times New Roman"/>
                <w:sz w:val="24"/>
              </w:rPr>
              <w:t>) wordt uitsluitend informatie verzameld over entiteiten en subgroepen die in de consol</w:t>
            </w:r>
            <w:r>
              <w:rPr>
                <w:rStyle w:val="InstructionsTabelleText"/>
                <w:rFonts w:ascii="Times New Roman" w:hAnsi="Times New Roman"/>
                <w:sz w:val="24"/>
              </w:rPr>
              <w:t>i</w:t>
            </w:r>
            <w:r>
              <w:rPr>
                <w:rStyle w:val="InstructionsTabelleText"/>
                <w:rFonts w:ascii="Times New Roman" w:hAnsi="Times New Roman"/>
                <w:sz w:val="24"/>
              </w:rPr>
              <w:t xml:space="preserve">datie zijn betrokken (deel een, titel II, hoofdstuk </w:t>
            </w:r>
            <w:r w:rsidRPr="007E125B">
              <w:rPr>
                <w:rStyle w:val="InstructionsTabelleText"/>
                <w:rFonts w:ascii="Times New Roman" w:hAnsi="Times New Roman"/>
                <w:sz w:val="24"/>
              </w:rPr>
              <w:t>2</w:t>
            </w:r>
            <w:r>
              <w:rPr>
                <w:rStyle w:val="InstructionsTabelleText"/>
                <w:rFonts w:ascii="Times New Roman" w:hAnsi="Times New Roman"/>
                <w:sz w:val="24"/>
              </w:rPr>
              <w:t xml:space="preserve">, van de VKV) en </w:t>
            </w:r>
            <w:proofErr w:type="gramStart"/>
            <w:r>
              <w:rPr>
                <w:rStyle w:val="InstructionsTabelleText"/>
                <w:rFonts w:ascii="Times New Roman" w:hAnsi="Times New Roman"/>
                <w:sz w:val="24"/>
              </w:rPr>
              <w:t>derhalve</w:t>
            </w:r>
            <w:proofErr w:type="gramEnd"/>
            <w:r>
              <w:rPr>
                <w:rStyle w:val="InstructionsTabelleText"/>
                <w:rFonts w:ascii="Times New Roman" w:hAnsi="Times New Roman"/>
                <w:sz w:val="24"/>
              </w:rPr>
              <w:t xml:space="preserve"> feitelijk zijn onderworpen aan solvabiliteitsvereisten overeenkomstig de VKV of bepalingen die ten minste gelijkwaardig zijn aan de bepalingen van Bazel (d.w.z. waarvoor in kolom </w:t>
            </w:r>
            <w:r w:rsidRPr="007E125B">
              <w:rPr>
                <w:rStyle w:val="InstructionsTabelleText"/>
                <w:rFonts w:ascii="Times New Roman" w:hAnsi="Times New Roman"/>
                <w:sz w:val="24"/>
              </w:rPr>
              <w:t>030</w:t>
            </w:r>
            <w:r>
              <w:rPr>
                <w:rStyle w:val="InstructionsTabelleText"/>
                <w:rFonts w:ascii="Times New Roman" w:hAnsi="Times New Roman"/>
                <w:sz w:val="24"/>
              </w:rPr>
              <w:t xml:space="preserve"> "JA" is ingevuld). </w:t>
            </w:r>
          </w:p>
          <w:p w:rsidR="00464F34" w:rsidRPr="00392FFD" w:rsidRDefault="00464F34" w:rsidP="00464F34">
            <w:pPr>
              <w:rPr>
                <w:rFonts w:ascii="Times New Roman" w:hAnsi="Times New Roman"/>
                <w:sz w:val="24"/>
              </w:rPr>
            </w:pPr>
            <w:r>
              <w:rPr>
                <w:rFonts w:ascii="Times New Roman" w:hAnsi="Times New Roman"/>
                <w:sz w:val="24"/>
              </w:rPr>
              <w:t>Er wordt informatie opgenomen over alle individuele instellingen van een geconsol</w:t>
            </w:r>
            <w:r>
              <w:rPr>
                <w:rFonts w:ascii="Times New Roman" w:hAnsi="Times New Roman"/>
                <w:sz w:val="24"/>
              </w:rPr>
              <w:t>i</w:t>
            </w:r>
            <w:r>
              <w:rPr>
                <w:rFonts w:ascii="Times New Roman" w:hAnsi="Times New Roman"/>
                <w:sz w:val="24"/>
              </w:rPr>
              <w:t>deerde groep die onderworpen zijn aan eigenvermogensvereisten, ongeacht hun vest</w:t>
            </w:r>
            <w:r>
              <w:rPr>
                <w:rFonts w:ascii="Times New Roman" w:hAnsi="Times New Roman"/>
                <w:sz w:val="24"/>
              </w:rPr>
              <w:t>i</w:t>
            </w:r>
            <w:r>
              <w:rPr>
                <w:rFonts w:ascii="Times New Roman" w:hAnsi="Times New Roman"/>
                <w:sz w:val="24"/>
              </w:rPr>
              <w:t xml:space="preserve">gingsplaats. </w:t>
            </w:r>
          </w:p>
          <w:p w:rsidR="00464F34" w:rsidRPr="00392FFD" w:rsidRDefault="00464F34" w:rsidP="00464F34">
            <w:pPr>
              <w:rPr>
                <w:rFonts w:ascii="Times New Roman" w:hAnsi="Times New Roman"/>
                <w:sz w:val="24"/>
              </w:rPr>
            </w:pPr>
            <w:r>
              <w:rPr>
                <w:rFonts w:ascii="Times New Roman" w:hAnsi="Times New Roman"/>
                <w:sz w:val="24"/>
              </w:rPr>
              <w:t xml:space="preserve">De in deel gerapporteerde informatie is conform de plaatselijke solvabiliteitsregels die op de vestigingsplaats van de instelling van toepassing zijn (het is voor deze template </w:t>
            </w:r>
            <w:proofErr w:type="gramStart"/>
            <w:r>
              <w:rPr>
                <w:rFonts w:ascii="Times New Roman" w:hAnsi="Times New Roman"/>
                <w:sz w:val="24"/>
              </w:rPr>
              <w:t>derhalve</w:t>
            </w:r>
            <w:proofErr w:type="gramEnd"/>
            <w:r>
              <w:rPr>
                <w:rFonts w:ascii="Times New Roman" w:hAnsi="Times New Roman"/>
                <w:sz w:val="24"/>
              </w:rPr>
              <w:t xml:space="preserve"> niet noodzakelijk per instelling een dubbele berekening te verrichten overee</w:t>
            </w:r>
            <w:r>
              <w:rPr>
                <w:rFonts w:ascii="Times New Roman" w:hAnsi="Times New Roman"/>
                <w:sz w:val="24"/>
              </w:rPr>
              <w:t>n</w:t>
            </w:r>
            <w:r>
              <w:rPr>
                <w:rFonts w:ascii="Times New Roman" w:hAnsi="Times New Roman"/>
                <w:sz w:val="24"/>
              </w:rPr>
              <w:t xml:space="preserve">komstig de regels van de moederinstelling). Waar de plaatselijke solvabiliteitsregels afwijken van de VKV en niet in een vergelijkbare uitsplitsing wordt voorzien, wordt voor zover er gegevens beschikbaar zijn de informatie verstrekt op het desbetreffende detailleringsniveau. Dit deel is </w:t>
            </w:r>
            <w:proofErr w:type="gramStart"/>
            <w:r>
              <w:rPr>
                <w:rFonts w:ascii="Times New Roman" w:hAnsi="Times New Roman"/>
                <w:sz w:val="24"/>
              </w:rPr>
              <w:t>derhalve</w:t>
            </w:r>
            <w:proofErr w:type="gramEnd"/>
            <w:r>
              <w:rPr>
                <w:rFonts w:ascii="Times New Roman" w:hAnsi="Times New Roman"/>
                <w:sz w:val="24"/>
              </w:rPr>
              <w:t xml:space="preserve"> een feitelijke template die een overzicht geeft van de berekeningen die door de afzonderlijke instellingen van een groep worden ve</w:t>
            </w:r>
            <w:r>
              <w:rPr>
                <w:rFonts w:ascii="Times New Roman" w:hAnsi="Times New Roman"/>
                <w:sz w:val="24"/>
              </w:rPr>
              <w:t>r</w:t>
            </w:r>
            <w:r>
              <w:rPr>
                <w:rFonts w:ascii="Times New Roman" w:hAnsi="Times New Roman"/>
                <w:sz w:val="24"/>
              </w:rPr>
              <w:t>richt, met dien verstande dat sommige van die instellingen aan afwijkende solvabil</w:t>
            </w:r>
            <w:r>
              <w:rPr>
                <w:rFonts w:ascii="Times New Roman" w:hAnsi="Times New Roman"/>
                <w:sz w:val="24"/>
              </w:rPr>
              <w:t>i</w:t>
            </w:r>
            <w:r>
              <w:rPr>
                <w:rFonts w:ascii="Times New Roman" w:hAnsi="Times New Roman"/>
                <w:sz w:val="24"/>
              </w:rPr>
              <w:t>teitsregels onderworpen kunnen zijn.</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Rapportage van vaste kosten van beleggingsondernemingen:</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Beleggingsondernemingen nemen in hun berekening van de kapitaalratio </w:t>
            </w:r>
            <w:proofErr w:type="gramStart"/>
            <w:r>
              <w:rPr>
                <w:rStyle w:val="InstructionsTabelleText"/>
                <w:rFonts w:ascii="Times New Roman" w:hAnsi="Times New Roman"/>
                <w:sz w:val="24"/>
              </w:rPr>
              <w:t>overeenko</w:t>
            </w:r>
            <w:r>
              <w:rPr>
                <w:rStyle w:val="InstructionsTabelleText"/>
                <w:rFonts w:ascii="Times New Roman" w:hAnsi="Times New Roman"/>
                <w:sz w:val="24"/>
              </w:rPr>
              <w:t>m</w:t>
            </w:r>
            <w:r>
              <w:rPr>
                <w:rStyle w:val="InstructionsTabelleText"/>
                <w:rFonts w:ascii="Times New Roman" w:hAnsi="Times New Roman"/>
                <w:sz w:val="24"/>
              </w:rPr>
              <w:t>stig</w:t>
            </w:r>
            <w:proofErr w:type="gramEnd"/>
            <w:r>
              <w:rPr>
                <w:rStyle w:val="InstructionsTabelleText"/>
                <w:rFonts w:ascii="Times New Roman" w:hAnsi="Times New Roman"/>
                <w:sz w:val="24"/>
              </w:rPr>
              <w:t xml:space="preserve"> de artikelen </w:t>
            </w:r>
            <w:r w:rsidRPr="007E125B">
              <w:rPr>
                <w:rStyle w:val="InstructionsTabelleText"/>
                <w:rFonts w:ascii="Times New Roman" w:hAnsi="Times New Roman"/>
                <w:sz w:val="24"/>
              </w:rPr>
              <w:t>95</w:t>
            </w:r>
            <w:r>
              <w:rPr>
                <w:rStyle w:val="InstructionsTabelleText"/>
                <w:rFonts w:ascii="Times New Roman" w:hAnsi="Times New Roman"/>
                <w:sz w:val="24"/>
              </w:rPr>
              <w:t xml:space="preserve">, </w:t>
            </w:r>
            <w:r w:rsidRPr="007E125B">
              <w:rPr>
                <w:rStyle w:val="InstructionsTabelleText"/>
                <w:rFonts w:ascii="Times New Roman" w:hAnsi="Times New Roman"/>
                <w:sz w:val="24"/>
              </w:rPr>
              <w:t>96</w:t>
            </w:r>
            <w:r>
              <w:rPr>
                <w:rStyle w:val="InstructionsTabelleText"/>
                <w:rFonts w:ascii="Times New Roman" w:hAnsi="Times New Roman"/>
                <w:sz w:val="24"/>
              </w:rPr>
              <w:t xml:space="preserve">, </w:t>
            </w:r>
            <w:r w:rsidRPr="007E125B">
              <w:rPr>
                <w:rStyle w:val="InstructionsTabelleText"/>
                <w:rFonts w:ascii="Times New Roman" w:hAnsi="Times New Roman"/>
                <w:sz w:val="24"/>
              </w:rPr>
              <w:t>97</w:t>
            </w:r>
            <w:r>
              <w:rPr>
                <w:rStyle w:val="InstructionsTabelleText"/>
                <w:rFonts w:ascii="Times New Roman" w:hAnsi="Times New Roman"/>
                <w:sz w:val="24"/>
              </w:rPr>
              <w:t xml:space="preserve"> en </w:t>
            </w:r>
            <w:r w:rsidRPr="007E125B">
              <w:rPr>
                <w:rStyle w:val="InstructionsTabelleText"/>
                <w:rFonts w:ascii="Times New Roman" w:hAnsi="Times New Roman"/>
                <w:sz w:val="24"/>
              </w:rPr>
              <w:t>98</w:t>
            </w:r>
            <w:r>
              <w:rPr>
                <w:rStyle w:val="InstructionsTabelleText"/>
                <w:rFonts w:ascii="Times New Roman" w:hAnsi="Times New Roman"/>
                <w:sz w:val="24"/>
              </w:rPr>
              <w:t xml:space="preserve"> van de VKV eigenvermogensvereisten op met betre</w:t>
            </w:r>
            <w:r>
              <w:rPr>
                <w:rStyle w:val="InstructionsTabelleText"/>
                <w:rFonts w:ascii="Times New Roman" w:hAnsi="Times New Roman"/>
                <w:sz w:val="24"/>
              </w:rPr>
              <w:t>k</w:t>
            </w:r>
            <w:r>
              <w:rPr>
                <w:rStyle w:val="InstructionsTabelleText"/>
                <w:rFonts w:ascii="Times New Roman" w:hAnsi="Times New Roman"/>
                <w:sz w:val="24"/>
              </w:rPr>
              <w:t>king tot de vaste kosten.</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Het deel van het totaal van de risicoposten dat verband houdt met vaste kosten wordt gerapporteerd in kolom </w:t>
            </w:r>
            <w:r w:rsidRPr="007E125B">
              <w:rPr>
                <w:rStyle w:val="InstructionsTabelleText"/>
                <w:rFonts w:ascii="Times New Roman" w:hAnsi="Times New Roman"/>
                <w:sz w:val="24"/>
              </w:rPr>
              <w:t>100</w:t>
            </w:r>
            <w:r>
              <w:rPr>
                <w:rStyle w:val="InstructionsTabelleText"/>
                <w:rFonts w:ascii="Times New Roman" w:hAnsi="Times New Roman"/>
                <w:sz w:val="24"/>
              </w:rPr>
              <w:t xml:space="preserve"> van deel </w:t>
            </w:r>
            <w:r w:rsidRPr="007E125B">
              <w:rPr>
                <w:rStyle w:val="InstructionsTabelleText"/>
                <w:rFonts w:ascii="Times New Roman" w:hAnsi="Times New Roman"/>
                <w:sz w:val="24"/>
              </w:rPr>
              <w:t>2</w:t>
            </w:r>
            <w:r>
              <w:rPr>
                <w:rStyle w:val="InstructionsTabelleText"/>
                <w:rFonts w:ascii="Times New Roman" w:hAnsi="Times New Roman"/>
                <w:sz w:val="24"/>
              </w:rPr>
              <w:t xml:space="preserve"> van deze template.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TOTAAL VAN DE RISICOPOSTEN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Hier wordt de som van de kolommen </w:t>
            </w:r>
            <w:r w:rsidRPr="007E125B">
              <w:rPr>
                <w:rStyle w:val="InstructionsTabelleText"/>
                <w:rFonts w:ascii="Times New Roman" w:hAnsi="Times New Roman"/>
                <w:sz w:val="24"/>
              </w:rPr>
              <w:t>080</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110</w:t>
            </w:r>
            <w:r>
              <w:rPr>
                <w:rStyle w:val="InstructionsTabelleText"/>
                <w:rFonts w:ascii="Times New Roman" w:hAnsi="Times New Roman"/>
                <w:sz w:val="24"/>
              </w:rPr>
              <w:t xml:space="preserve"> gerapporteerd.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KREDIET; TEGENPARTIJKREDIET; VERWATERINGSRISICO'S, NIET-AFGEWIKKELDE TRANSACTIES EN AFWIKKELINGS-/LEVERINGSRISICO</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Het in deze kolom te rapporteren bedrag is de som van de risicogewogen posten die g</w:t>
            </w:r>
            <w:r>
              <w:rPr>
                <w:rStyle w:val="InstructionsTabelleText"/>
                <w:rFonts w:ascii="Times New Roman" w:hAnsi="Times New Roman"/>
                <w:sz w:val="24"/>
              </w:rPr>
              <w:t>e</w:t>
            </w:r>
            <w:r>
              <w:rPr>
                <w:rStyle w:val="InstructionsTabelleText"/>
                <w:rFonts w:ascii="Times New Roman" w:hAnsi="Times New Roman"/>
                <w:sz w:val="24"/>
              </w:rPr>
              <w:t xml:space="preserve">lijk zijn aan of gelijkwaardig met de in rij </w:t>
            </w:r>
            <w:r w:rsidRPr="007E125B">
              <w:rPr>
                <w:rStyle w:val="InstructionsTabelleText"/>
                <w:rFonts w:ascii="Times New Roman" w:hAnsi="Times New Roman"/>
                <w:sz w:val="24"/>
              </w:rPr>
              <w:t>040</w:t>
            </w:r>
            <w:r>
              <w:rPr>
                <w:rStyle w:val="InstructionsTabelleText"/>
                <w:rFonts w:ascii="Times New Roman" w:hAnsi="Times New Roman"/>
                <w:sz w:val="24"/>
              </w:rPr>
              <w:t xml:space="preserve"> te rapporteren risicoposten, "</w:t>
            </w:r>
            <w:r>
              <w:rPr>
                <w:rStyle w:val="InstructionsTabelleberschrift"/>
                <w:rFonts w:ascii="Times New Roman" w:hAnsi="Times New Roman"/>
                <w:b w:val="0"/>
                <w:sz w:val="24"/>
                <w:u w:val="none"/>
              </w:rPr>
              <w:t>RISIC</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GEWOGEN POSTEN</w:t>
            </w:r>
            <w:r>
              <w:rPr>
                <w:rStyle w:val="InstructionsTabelleText"/>
                <w:rFonts w:ascii="Times New Roman" w:hAnsi="Times New Roman"/>
                <w:sz w:val="24"/>
              </w:rPr>
              <w:t xml:space="preserve"> VOOR KREDIET-, TEGENPARTIJKREDIET- EN VERW</w:t>
            </w:r>
            <w:r>
              <w:rPr>
                <w:rStyle w:val="InstructionsTabelleText"/>
                <w:rFonts w:ascii="Times New Roman" w:hAnsi="Times New Roman"/>
                <w:sz w:val="24"/>
              </w:rPr>
              <w:t>A</w:t>
            </w:r>
            <w:r>
              <w:rPr>
                <w:rStyle w:val="InstructionsTabelleText"/>
                <w:rFonts w:ascii="Times New Roman" w:hAnsi="Times New Roman"/>
                <w:sz w:val="24"/>
              </w:rPr>
              <w:t xml:space="preserve">TERINGSRISICO'S EN NIET-AFGEWIKKELDE TRANSACTIES" en de bedragen van de eigenvermogensvereisten die gelijk zijn aan of gelijkwaardig met de in rij </w:t>
            </w:r>
            <w:r w:rsidRPr="007E125B">
              <w:rPr>
                <w:rStyle w:val="InstructionsTabelleText"/>
                <w:rFonts w:ascii="Times New Roman" w:hAnsi="Times New Roman"/>
                <w:sz w:val="24"/>
              </w:rPr>
              <w:t>490</w:t>
            </w:r>
            <w:r>
              <w:rPr>
                <w:rStyle w:val="InstructionsTabelleText"/>
                <w:rFonts w:ascii="Times New Roman" w:hAnsi="Times New Roman"/>
                <w:sz w:val="24"/>
              </w:rPr>
              <w:t xml:space="preserve"> te rapporteren posten, "TOTAAL VAN DE RISICOPOSTEN VOOR AFWIKKELINGS-/LEVERINGSRISICO'S" van template CA</w:t>
            </w:r>
            <w:r w:rsidRPr="007E125B">
              <w:rPr>
                <w:rStyle w:val="InstructionsTabelleText"/>
                <w:rFonts w:ascii="Times New Roman" w:hAnsi="Times New Roman"/>
                <w:sz w:val="24"/>
              </w:rPr>
              <w:t>2</w:t>
            </w:r>
            <w:r>
              <w:rPr>
                <w:rStyle w:val="InstructionsTabelleText"/>
                <w:rFonts w:ascii="Times New Roman" w:hAnsi="Times New Roman"/>
                <w:sz w:val="24"/>
              </w:rPr>
              <w: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lastRenderedPageBreak/>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POSITIE-, VALUTA- EN GRONDSTOFFENRISICO'S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Het in deze kolom te rapporteren bedrag is het bedrag van eigenvermogensvereisten die gelijk zijn aan of gelijkwaardig met de in rij </w:t>
            </w:r>
            <w:r w:rsidRPr="007E125B">
              <w:rPr>
                <w:rStyle w:val="InstructionsTabelleText"/>
                <w:rFonts w:ascii="Times New Roman" w:hAnsi="Times New Roman"/>
                <w:sz w:val="24"/>
              </w:rPr>
              <w:t>520</w:t>
            </w:r>
            <w:r>
              <w:rPr>
                <w:rStyle w:val="InstructionsTabelleText"/>
                <w:rFonts w:ascii="Times New Roman" w:hAnsi="Times New Roman"/>
                <w:sz w:val="24"/>
              </w:rPr>
              <w:t xml:space="preserve"> te rapporteren posten, "TOTAAL VAN DE RISICOPOSTEN VOOR POSITIE-, VALUTA- EN GRONDSTOFFENR</w:t>
            </w:r>
            <w:r>
              <w:rPr>
                <w:rStyle w:val="InstructionsTabelleText"/>
                <w:rFonts w:ascii="Times New Roman" w:hAnsi="Times New Roman"/>
                <w:sz w:val="24"/>
              </w:rPr>
              <w:t>I</w:t>
            </w:r>
            <w:r>
              <w:rPr>
                <w:rStyle w:val="InstructionsTabelleText"/>
                <w:rFonts w:ascii="Times New Roman" w:hAnsi="Times New Roman"/>
                <w:sz w:val="24"/>
              </w:rPr>
              <w:t>SICO'S" van template CA</w:t>
            </w:r>
            <w:r w:rsidRPr="007E125B">
              <w:rPr>
                <w:rStyle w:val="InstructionsTabelleText"/>
                <w:rFonts w:ascii="Times New Roman" w:hAnsi="Times New Roman"/>
                <w:sz w:val="24"/>
              </w:rPr>
              <w:t>2</w:t>
            </w:r>
            <w:r>
              <w:rPr>
                <w:rStyle w:val="InstructionsTabelleText"/>
                <w:rFonts w:ascii="Times New Roman" w:hAnsi="Times New Roman"/>
                <w:sz w:val="24"/>
              </w:rPr>
              <w: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OPERATIONEEL RISICO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Het in deze kolom te rapporteren bedrag is het bedrag van risicoposten dat gelijk is aan of gelijkwaardig met de in rij </w:t>
            </w:r>
            <w:r w:rsidRPr="007E125B">
              <w:rPr>
                <w:rStyle w:val="InstructionsTabelleText"/>
                <w:rFonts w:ascii="Times New Roman" w:hAnsi="Times New Roman"/>
                <w:sz w:val="24"/>
              </w:rPr>
              <w:t>590</w:t>
            </w:r>
            <w:r>
              <w:rPr>
                <w:rStyle w:val="InstructionsTabelleText"/>
                <w:rFonts w:ascii="Times New Roman" w:hAnsi="Times New Roman"/>
                <w:sz w:val="24"/>
              </w:rPr>
              <w:t xml:space="preserve"> te rapporteren posten, "TOTAAL VAN DE RIS</w:t>
            </w:r>
            <w:r>
              <w:rPr>
                <w:rStyle w:val="InstructionsTabelleText"/>
                <w:rFonts w:ascii="Times New Roman" w:hAnsi="Times New Roman"/>
                <w:sz w:val="24"/>
              </w:rPr>
              <w:t>I</w:t>
            </w:r>
            <w:r>
              <w:rPr>
                <w:rStyle w:val="InstructionsTabelleText"/>
                <w:rFonts w:ascii="Times New Roman" w:hAnsi="Times New Roman"/>
                <w:sz w:val="24"/>
              </w:rPr>
              <w:t>COPOSTEN VOOR OPERATIONELE RISICO'S (OpR)" van template CA</w:t>
            </w:r>
            <w:r w:rsidRPr="007E125B">
              <w:rPr>
                <w:rStyle w:val="InstructionsTabelleText"/>
                <w:rFonts w:ascii="Times New Roman" w:hAnsi="Times New Roman"/>
                <w:sz w:val="24"/>
              </w:rPr>
              <w:t>2</w:t>
            </w:r>
            <w:r>
              <w:rPr>
                <w:rStyle w:val="InstructionsTabelleText"/>
                <w:rFonts w:ascii="Times New Roman" w:hAnsi="Times New Roman"/>
                <w:sz w:val="24"/>
              </w:rPr>
              <w: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Vaste kosten worden in deze kolom opgenomen, met inbegrip van rij </w:t>
            </w:r>
            <w:r w:rsidRPr="007E125B">
              <w:rPr>
                <w:rStyle w:val="InstructionsTabelleText"/>
                <w:rFonts w:ascii="Times New Roman" w:hAnsi="Times New Roman"/>
                <w:sz w:val="24"/>
              </w:rPr>
              <w:t>630</w:t>
            </w:r>
            <w:r>
              <w:rPr>
                <w:rStyle w:val="InstructionsTabelleText"/>
                <w:rFonts w:ascii="Times New Roman" w:hAnsi="Times New Roman"/>
                <w:sz w:val="24"/>
              </w:rPr>
              <w:t>, "ADDIT</w:t>
            </w:r>
            <w:r>
              <w:rPr>
                <w:rStyle w:val="InstructionsTabelleText"/>
                <w:rFonts w:ascii="Times New Roman" w:hAnsi="Times New Roman"/>
                <w:sz w:val="24"/>
              </w:rPr>
              <w:t>I</w:t>
            </w:r>
            <w:r>
              <w:rPr>
                <w:rStyle w:val="InstructionsTabelleText"/>
                <w:rFonts w:ascii="Times New Roman" w:hAnsi="Times New Roman"/>
                <w:sz w:val="24"/>
              </w:rPr>
              <w:t>ONELE RISICOPOSTEN ALS GEVOLG VAN VASTE KOSTEN" van template CA</w:t>
            </w:r>
            <w:r w:rsidRPr="007E125B">
              <w:rPr>
                <w:rStyle w:val="InstructionsTabelleText"/>
                <w:rFonts w:ascii="Times New Roman" w:hAnsi="Times New Roman"/>
                <w:sz w:val="24"/>
              </w:rPr>
              <w:t>2</w:t>
            </w:r>
            <w:r>
              <w:rPr>
                <w:rStyle w:val="InstructionsTabelleText"/>
                <w:rFonts w:ascii="Times New Roman" w:hAnsi="Times New Roman"/>
                <w:sz w:val="24"/>
              </w:rPr>
              <w: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ANDERE RISICOPOSTEN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Het in deze kolom te rapporteren bedrag is het bedrag van de risicoposten dat hierb</w:t>
            </w:r>
            <w:r>
              <w:rPr>
                <w:rStyle w:val="InstructionsTabelleText"/>
                <w:rFonts w:ascii="Times New Roman" w:hAnsi="Times New Roman"/>
                <w:sz w:val="24"/>
              </w:rPr>
              <w:t>o</w:t>
            </w:r>
            <w:r>
              <w:rPr>
                <w:rStyle w:val="InstructionsTabelleText"/>
                <w:rFonts w:ascii="Times New Roman" w:hAnsi="Times New Roman"/>
                <w:sz w:val="24"/>
              </w:rPr>
              <w:t xml:space="preserve">ven niet specifiek wordt genoemd. Dit betreft de som van de bedragen in de rijen </w:t>
            </w:r>
            <w:r w:rsidRPr="007E125B">
              <w:rPr>
                <w:rStyle w:val="InstructionsTabelleText"/>
                <w:rFonts w:ascii="Times New Roman" w:hAnsi="Times New Roman"/>
                <w:sz w:val="24"/>
              </w:rPr>
              <w:t>640</w:t>
            </w:r>
            <w:r>
              <w:rPr>
                <w:rStyle w:val="InstructionsTabelleText"/>
                <w:rFonts w:ascii="Times New Roman" w:hAnsi="Times New Roman"/>
                <w:sz w:val="24"/>
              </w:rPr>
              <w:t xml:space="preserve">, </w:t>
            </w:r>
            <w:r w:rsidRPr="007E125B">
              <w:rPr>
                <w:rStyle w:val="InstructionsTabelleText"/>
                <w:rFonts w:ascii="Times New Roman" w:hAnsi="Times New Roman"/>
                <w:sz w:val="24"/>
              </w:rPr>
              <w:t>680</w:t>
            </w:r>
            <w:r>
              <w:rPr>
                <w:rStyle w:val="InstructionsTabelleText"/>
                <w:rFonts w:ascii="Times New Roman" w:hAnsi="Times New Roman"/>
                <w:sz w:val="24"/>
              </w:rPr>
              <w:t xml:space="preserve"> en </w:t>
            </w:r>
            <w:r w:rsidRPr="007E125B">
              <w:rPr>
                <w:rStyle w:val="InstructionsTabelleText"/>
                <w:rFonts w:ascii="Times New Roman" w:hAnsi="Times New Roman"/>
                <w:sz w:val="24"/>
              </w:rPr>
              <w:t>690</w:t>
            </w:r>
            <w:r>
              <w:rPr>
                <w:rStyle w:val="InstructionsTabelleText"/>
                <w:rFonts w:ascii="Times New Roman" w:hAnsi="Times New Roman"/>
                <w:sz w:val="24"/>
              </w:rPr>
              <w:t xml:space="preserve"> van template CA</w:t>
            </w:r>
            <w:r w:rsidRPr="007E125B">
              <w:rPr>
                <w:rStyle w:val="InstructionsTabelleText"/>
                <w:rFonts w:ascii="Times New Roman" w:hAnsi="Times New Roman"/>
                <w:sz w:val="24"/>
              </w:rPr>
              <w:t>2</w:t>
            </w:r>
            <w:r>
              <w:rPr>
                <w:rStyle w:val="InstructionsTabelleText"/>
                <w:rFonts w:ascii="Times New Roman" w:hAnsi="Times New Roman"/>
                <w:sz w:val="24"/>
              </w:rPr>
              <w: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120</w:t>
            </w:r>
            <w:r>
              <w:rPr>
                <w:rStyle w:val="InstructionsTabelleText"/>
                <w:rFonts w:ascii="Times New Roman" w:hAnsi="Times New Roman"/>
                <w:sz w:val="24"/>
              </w:rPr>
              <w:t>-</w:t>
            </w:r>
            <w:r w:rsidRPr="007E125B">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GEDETAILLEERDE INFORMATIE OVER EIGEN VERMOGEN IN VE</w:t>
            </w:r>
            <w:r>
              <w:rPr>
                <w:rStyle w:val="InstructionsTabelleberschrift"/>
                <w:rFonts w:ascii="Times New Roman" w:hAnsi="Times New Roman"/>
                <w:sz w:val="24"/>
              </w:rPr>
              <w:t>R</w:t>
            </w:r>
            <w:r>
              <w:rPr>
                <w:rStyle w:val="InstructionsTabelleberschrift"/>
                <w:rFonts w:ascii="Times New Roman" w:hAnsi="Times New Roman"/>
                <w:sz w:val="24"/>
              </w:rPr>
              <w:t>BAND MET DE SOLVABILITEIT VAN DE GROEP</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De in de volgende kolommen te rapporteren informatie is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de plaats</w:t>
            </w:r>
            <w:r>
              <w:rPr>
                <w:rStyle w:val="InstructionsTabelleText"/>
                <w:rFonts w:ascii="Times New Roman" w:hAnsi="Times New Roman"/>
                <w:sz w:val="24"/>
              </w:rPr>
              <w:t>e</w:t>
            </w:r>
            <w:r>
              <w:rPr>
                <w:rStyle w:val="InstructionsTabelleText"/>
                <w:rFonts w:ascii="Times New Roman" w:hAnsi="Times New Roman"/>
                <w:sz w:val="24"/>
              </w:rPr>
              <w:t>lijke solvabiliteitsvoorschriften die op de entiteit of subgroep van toepassing zijn.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EIGEN VERMOGEN</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Het in deze kolom te rapporteren bedrag is het bedrag van eigenvermogensvereisten die gelijk zijn aan of gelijkwaardig met de in rij </w:t>
            </w:r>
            <w:r w:rsidRPr="007E125B">
              <w:rPr>
                <w:rStyle w:val="InstructionsTabelleText"/>
                <w:rFonts w:ascii="Times New Roman" w:hAnsi="Times New Roman"/>
                <w:sz w:val="24"/>
              </w:rPr>
              <w:t>010</w:t>
            </w:r>
            <w:r>
              <w:rPr>
                <w:rStyle w:val="InstructionsTabelleText"/>
                <w:rFonts w:ascii="Times New Roman" w:hAnsi="Times New Roman"/>
                <w:sz w:val="24"/>
              </w:rPr>
              <w:t xml:space="preserve"> te rapporteren posten, "EIGEN VE</w:t>
            </w:r>
            <w:r>
              <w:rPr>
                <w:rStyle w:val="InstructionsTabelleText"/>
                <w:rFonts w:ascii="Times New Roman" w:hAnsi="Times New Roman"/>
                <w:sz w:val="24"/>
              </w:rPr>
              <w:t>R</w:t>
            </w:r>
            <w:r>
              <w:rPr>
                <w:rStyle w:val="InstructionsTabelleText"/>
                <w:rFonts w:ascii="Times New Roman" w:hAnsi="Times New Roman"/>
                <w:sz w:val="24"/>
              </w:rPr>
              <w:t>MOGEN" van template CA</w:t>
            </w:r>
            <w:r w:rsidRPr="007E125B">
              <w:rPr>
                <w:rStyle w:val="InstructionsTabelleText"/>
                <w:rFonts w:ascii="Times New Roman" w:hAnsi="Times New Roman"/>
                <w:sz w:val="24"/>
              </w:rPr>
              <w:t>1</w:t>
            </w:r>
            <w:r>
              <w:rPr>
                <w:rStyle w:val="InstructionsTabelleText"/>
                <w:rFonts w:ascii="Times New Roman" w:hAnsi="Times New Roman"/>
                <w:sz w:val="24"/>
              </w:rPr>
              <w: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WAARVAN: IN AANMERKING KOMEND EIGEN VERMOGEN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82</w:t>
            </w:r>
            <w:r>
              <w:rPr>
                <w:rStyle w:val="InstructionsTabelleText"/>
                <w:rFonts w:ascii="Times New Roman" w:hAnsi="Times New Roman"/>
                <w:sz w:val="24"/>
              </w:rPr>
              <w:t xml:space="preserve"> van de VKV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Deze kolom wordt uitsluitend ingevuld voor volledig geconsolideerde en individueel gerapporteerde dochterondernemingen die instellingen zijn.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Met betrekking tot de bovengenoemde dochterondernemingen zijn gekwalificeerde deelnemingen de instrumenten (en de daaraan gerelateerde ingehouden winsten, agi</w:t>
            </w:r>
            <w:r>
              <w:rPr>
                <w:rStyle w:val="InstructionsTabelleText"/>
                <w:rFonts w:ascii="Times New Roman" w:hAnsi="Times New Roman"/>
                <w:sz w:val="24"/>
              </w:rPr>
              <w:t>o</w:t>
            </w:r>
            <w:r>
              <w:rPr>
                <w:rStyle w:val="InstructionsTabelleText"/>
                <w:rFonts w:ascii="Times New Roman" w:hAnsi="Times New Roman"/>
                <w:sz w:val="24"/>
              </w:rPr>
              <w:t>reserves en andere reserves) die eigendom zijn van andere personen dan de in de VKV-consolidatie betrokken ondernemingen.</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in aanmerking komende bedrag op de verslagdatum.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GERELATEERDE EIGENVERMOGENSINSTRUMENTEN, GERELATEE</w:t>
            </w:r>
            <w:r>
              <w:rPr>
                <w:rStyle w:val="InstructionsTabelleberschrift"/>
                <w:rFonts w:ascii="Times New Roman" w:hAnsi="Times New Roman"/>
                <w:sz w:val="24"/>
              </w:rPr>
              <w:t>R</w:t>
            </w:r>
            <w:r>
              <w:rPr>
                <w:rStyle w:val="InstructionsTabelleberschrift"/>
                <w:rFonts w:ascii="Times New Roman" w:hAnsi="Times New Roman"/>
                <w:sz w:val="24"/>
              </w:rPr>
              <w:t>DE INGEHOUDEN WINSTEN, AGIOREKENINGEN EN ANDERE RESE</w:t>
            </w:r>
            <w:r>
              <w:rPr>
                <w:rStyle w:val="InstructionsTabelleberschrift"/>
                <w:rFonts w:ascii="Times New Roman" w:hAnsi="Times New Roman"/>
                <w:sz w:val="24"/>
              </w:rPr>
              <w:t>R</w:t>
            </w:r>
            <w:r>
              <w:rPr>
                <w:rStyle w:val="InstructionsTabelleberschrift"/>
                <w:rFonts w:ascii="Times New Roman" w:hAnsi="Times New Roman"/>
                <w:sz w:val="24"/>
              </w:rPr>
              <w:t>VES</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87</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onder b), van de VKV</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lastRenderedPageBreak/>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TOTALE 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25</w:t>
            </w:r>
            <w:r>
              <w:rPr>
                <w:rStyle w:val="InstructionsTabelleText"/>
                <w:rFonts w:ascii="Times New Roman" w:hAnsi="Times New Roman"/>
                <w:sz w:val="24"/>
              </w:rPr>
              <w:t xml:space="preserve"> van de VKV</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WAARVAN: IN AANMERKING KOMEND 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82</w:t>
            </w:r>
            <w:r>
              <w:rPr>
                <w:rStyle w:val="InstructionsTabelleText"/>
                <w:rFonts w:ascii="Times New Roman" w:hAnsi="Times New Roman"/>
                <w:sz w:val="24"/>
              </w:rPr>
              <w:t xml:space="preserve"> van de VKV</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Deze kolom wordt uitsluitend ingevuld voor volledig geconsolideerde en individueel gerapporteerde dochterondernemingen die instellingen zijn.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Met betrekking tot de bovengenoemde dochterondernemingen zijn gekwalificeerde deelnemingen de instrumenten (en de daaraan gerelateerde ingehouden winsten en agioreserves) die eigendom zijn van andere personen dan de in de VKV-consolidatie betrokken ondernemingen.</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in aanmerking komende bedrag op de verslagdatum.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 xml:space="preserve">GERELATEERDE 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 GERELATEERDE INGEHO</w:t>
            </w:r>
            <w:r>
              <w:rPr>
                <w:rStyle w:val="InstructionsTabelleberschrift"/>
                <w:rFonts w:ascii="Times New Roman" w:hAnsi="Times New Roman"/>
                <w:sz w:val="24"/>
              </w:rPr>
              <w:t>U</w:t>
            </w:r>
            <w:r>
              <w:rPr>
                <w:rStyle w:val="InstructionsTabelleberschrift"/>
                <w:rFonts w:ascii="Times New Roman" w:hAnsi="Times New Roman"/>
                <w:sz w:val="24"/>
              </w:rPr>
              <w:t>DEN WINSTEN EN AGIOREKENINGEN</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85</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onder b), van de VKV</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50</w:t>
            </w:r>
            <w:r>
              <w:rPr>
                <w:rStyle w:val="InstructionsTabelleText"/>
                <w:rFonts w:ascii="Times New Roman" w:hAnsi="Times New Roman"/>
                <w:sz w:val="24"/>
              </w:rPr>
              <w:t xml:space="preserve"> van de VKV</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WAARVAN: MINDERHEIDSBELANGEN: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81</w:t>
            </w:r>
            <w:r>
              <w:rPr>
                <w:rStyle w:val="InstructionsTabelleText"/>
                <w:rFonts w:ascii="Times New Roman" w:hAnsi="Times New Roman"/>
                <w:sz w:val="24"/>
              </w:rPr>
              <w:t xml:space="preserve"> van de VKV</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Deze kolom wordt uitsluitend ingevuld voor volledig geconsolideerde dochteronde</w:t>
            </w:r>
            <w:r>
              <w:rPr>
                <w:rStyle w:val="InstructionsTabelleText"/>
                <w:rFonts w:ascii="Times New Roman" w:hAnsi="Times New Roman"/>
                <w:sz w:val="24"/>
              </w:rPr>
              <w:t>r</w:t>
            </w:r>
            <w:r>
              <w:rPr>
                <w:rStyle w:val="InstructionsTabelleText"/>
                <w:rFonts w:ascii="Times New Roman" w:hAnsi="Times New Roman"/>
                <w:sz w:val="24"/>
              </w:rPr>
              <w:t xml:space="preserve">nemingen die instellingen zijn, met uitzondering van de in artikel </w:t>
            </w:r>
            <w:r w:rsidRPr="007E125B">
              <w:rPr>
                <w:rStyle w:val="InstructionsTabelleText"/>
                <w:rFonts w:ascii="Times New Roman" w:hAnsi="Times New Roman"/>
                <w:sz w:val="24"/>
              </w:rPr>
              <w:t>84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van de VKV genoemde dochterondernemingen. Iedere dochteronderneming wordt ten beho</w:t>
            </w:r>
            <w:r>
              <w:rPr>
                <w:rStyle w:val="InstructionsTabelleText"/>
                <w:rFonts w:ascii="Times New Roman" w:hAnsi="Times New Roman"/>
                <w:sz w:val="24"/>
              </w:rPr>
              <w:t>e</w:t>
            </w:r>
            <w:r>
              <w:rPr>
                <w:rStyle w:val="InstructionsTabelleText"/>
                <w:rFonts w:ascii="Times New Roman" w:hAnsi="Times New Roman"/>
                <w:sz w:val="24"/>
              </w:rPr>
              <w:t xml:space="preserve">ve van alle krachtens artikel </w:t>
            </w:r>
            <w:r w:rsidRPr="007E125B">
              <w:rPr>
                <w:rStyle w:val="InstructionsTabelleText"/>
                <w:rFonts w:ascii="Times New Roman" w:hAnsi="Times New Roman"/>
                <w:sz w:val="24"/>
              </w:rPr>
              <w:t>84</w:t>
            </w:r>
            <w:r>
              <w:rPr>
                <w:rStyle w:val="InstructionsTabelleText"/>
                <w:rFonts w:ascii="Times New Roman" w:hAnsi="Times New Roman"/>
                <w:sz w:val="24"/>
              </w:rPr>
              <w:t xml:space="preserve"> van de VKV vereiste berekeningen, voor zover van toepassing, op gesubconsolideerde basis beschouwd,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84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van de VKV, en overigens op individuele basis.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In het kader van de VKV en deze template zijn minderheidsbelangen, met betrekking tot de hierboven genoemde dochterondernemingen, de tier </w:t>
            </w:r>
            <w:r w:rsidRPr="007E125B">
              <w:rPr>
                <w:rStyle w:val="InstructionsTabelleText"/>
                <w:rFonts w:ascii="Times New Roman" w:hAnsi="Times New Roman"/>
                <w:sz w:val="24"/>
              </w:rPr>
              <w:t>1</w:t>
            </w:r>
            <w:r>
              <w:rPr>
                <w:rStyle w:val="InstructionsTabelleText"/>
                <w:rFonts w:ascii="Times New Roman" w:hAnsi="Times New Roman"/>
                <w:sz w:val="24"/>
              </w:rPr>
              <w:t>-kernkapitaalinstrumenten (en de daaraan gerelateerde ingehouden winsten en agioreserves) die eigendom zijn van andere personen dan de in de VKV-consolidatie betrokken ondernemingen.</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in aanmerking komende bedrag op de verslagdatum.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GERELATEERDE EIGENVERMOGENSINSTRUMENTEN, GERELATEE</w:t>
            </w:r>
            <w:r>
              <w:rPr>
                <w:rStyle w:val="InstructionsTabelleberschrift"/>
                <w:rFonts w:ascii="Times New Roman" w:hAnsi="Times New Roman"/>
                <w:sz w:val="24"/>
              </w:rPr>
              <w:t>R</w:t>
            </w:r>
            <w:r>
              <w:rPr>
                <w:rStyle w:val="InstructionsTabelleberschrift"/>
                <w:rFonts w:ascii="Times New Roman" w:hAnsi="Times New Roman"/>
                <w:sz w:val="24"/>
              </w:rPr>
              <w:t>DE INGEHOUDEN WINSTEN, AGIOREKENINGEN EN ANDERE RESE</w:t>
            </w:r>
            <w:r>
              <w:rPr>
                <w:rStyle w:val="InstructionsTabelleberschrift"/>
                <w:rFonts w:ascii="Times New Roman" w:hAnsi="Times New Roman"/>
                <w:sz w:val="24"/>
              </w:rPr>
              <w:t>R</w:t>
            </w:r>
            <w:r>
              <w:rPr>
                <w:rStyle w:val="InstructionsTabelleberschrift"/>
                <w:rFonts w:ascii="Times New Roman" w:hAnsi="Times New Roman"/>
                <w:sz w:val="24"/>
              </w:rPr>
              <w:t>VES</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84</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onder b), van de VKV</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61</w:t>
            </w:r>
            <w:r>
              <w:rPr>
                <w:rStyle w:val="InstructionsTabelleText"/>
                <w:rFonts w:ascii="Times New Roman" w:hAnsi="Times New Roman"/>
                <w:sz w:val="24"/>
              </w:rPr>
              <w:t xml:space="preserve"> van de VKV</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lastRenderedPageBreak/>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WAARVAN: IN AANMERKING KOMEND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De artikelen </w:t>
            </w:r>
            <w:r w:rsidRPr="007E125B">
              <w:rPr>
                <w:rStyle w:val="InstructionsTabelleText"/>
                <w:rFonts w:ascii="Times New Roman" w:hAnsi="Times New Roman"/>
                <w:sz w:val="24"/>
              </w:rPr>
              <w:t>82</w:t>
            </w:r>
            <w:r>
              <w:rPr>
                <w:rStyle w:val="InstructionsTabelleText"/>
                <w:rFonts w:ascii="Times New Roman" w:hAnsi="Times New Roman"/>
                <w:sz w:val="24"/>
              </w:rPr>
              <w:t xml:space="preserve"> en </w:t>
            </w:r>
            <w:r w:rsidRPr="007E125B">
              <w:rPr>
                <w:rStyle w:val="InstructionsTabelleText"/>
                <w:rFonts w:ascii="Times New Roman" w:hAnsi="Times New Roman"/>
                <w:sz w:val="24"/>
              </w:rPr>
              <w:t>83</w:t>
            </w:r>
            <w:r>
              <w:rPr>
                <w:rStyle w:val="InstructionsTabelleText"/>
                <w:rFonts w:ascii="Times New Roman" w:hAnsi="Times New Roman"/>
                <w:sz w:val="24"/>
              </w:rPr>
              <w:t xml:space="preserve"> van de VKV</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Deze kolom wordt uitsluitend ingevuld voor volledig geconsolideerde, op individuele basis gerapporteerde dochterondernemingen die instellingen zijn, met uitzondering van de in artikel </w:t>
            </w:r>
            <w:r w:rsidRPr="007E125B">
              <w:rPr>
                <w:rStyle w:val="InstructionsTabelleText"/>
                <w:rFonts w:ascii="Times New Roman" w:hAnsi="Times New Roman"/>
                <w:sz w:val="24"/>
              </w:rPr>
              <w:t>85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van de VKV genoemde dochterondernemingen. Iedere dochte</w:t>
            </w:r>
            <w:r>
              <w:rPr>
                <w:rStyle w:val="InstructionsTabelleText"/>
                <w:rFonts w:ascii="Times New Roman" w:hAnsi="Times New Roman"/>
                <w:sz w:val="24"/>
              </w:rPr>
              <w:t>r</w:t>
            </w:r>
            <w:r>
              <w:rPr>
                <w:rStyle w:val="InstructionsTabelleText"/>
                <w:rFonts w:ascii="Times New Roman" w:hAnsi="Times New Roman"/>
                <w:sz w:val="24"/>
              </w:rPr>
              <w:t xml:space="preserve">onderneming wordt ten behoeve van alle krachtens artikel </w:t>
            </w:r>
            <w:r w:rsidRPr="007E125B">
              <w:rPr>
                <w:rStyle w:val="InstructionsTabelleText"/>
                <w:rFonts w:ascii="Times New Roman" w:hAnsi="Times New Roman"/>
                <w:sz w:val="24"/>
              </w:rPr>
              <w:t>85</w:t>
            </w:r>
            <w:r>
              <w:rPr>
                <w:rStyle w:val="InstructionsTabelleText"/>
                <w:rFonts w:ascii="Times New Roman" w:hAnsi="Times New Roman"/>
                <w:sz w:val="24"/>
              </w:rPr>
              <w:t xml:space="preserve"> van de VKV vereiste b</w:t>
            </w:r>
            <w:r>
              <w:rPr>
                <w:rStyle w:val="InstructionsTabelleText"/>
                <w:rFonts w:ascii="Times New Roman" w:hAnsi="Times New Roman"/>
                <w:sz w:val="24"/>
              </w:rPr>
              <w:t>e</w:t>
            </w:r>
            <w:r>
              <w:rPr>
                <w:rStyle w:val="InstructionsTabelleText"/>
                <w:rFonts w:ascii="Times New Roman" w:hAnsi="Times New Roman"/>
                <w:sz w:val="24"/>
              </w:rPr>
              <w:t xml:space="preserve">rekeningen, voor zover van toepassing, op gesubconsolideerde basis beschouwd, </w:t>
            </w:r>
            <w:proofErr w:type="gramStart"/>
            <w:r>
              <w:rPr>
                <w:rStyle w:val="InstructionsTabelleText"/>
                <w:rFonts w:ascii="Times New Roman" w:hAnsi="Times New Roman"/>
                <w:sz w:val="24"/>
              </w:rPr>
              <w:t>ove</w:t>
            </w:r>
            <w:r>
              <w:rPr>
                <w:rStyle w:val="InstructionsTabelleText"/>
                <w:rFonts w:ascii="Times New Roman" w:hAnsi="Times New Roman"/>
                <w:sz w:val="24"/>
              </w:rPr>
              <w:t>r</w:t>
            </w:r>
            <w:r>
              <w:rPr>
                <w:rStyle w:val="InstructionsTabelleText"/>
                <w:rFonts w:ascii="Times New Roman" w:hAnsi="Times New Roman"/>
                <w:sz w:val="24"/>
              </w:rPr>
              <w:t>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85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van de VKV, en overigens op individuele basis.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In het kader van de VKV en deze template zijn minderheidsbelangen, met betrekking tot de hierboven genoemde dochterondernemingen, de aanvullend-tier </w:t>
            </w:r>
            <w:r w:rsidRPr="007E125B">
              <w:rPr>
                <w:rStyle w:val="InstructionsTabelleText"/>
                <w:rFonts w:ascii="Times New Roman" w:hAnsi="Times New Roman"/>
                <w:sz w:val="24"/>
              </w:rPr>
              <w:t>1</w:t>
            </w:r>
            <w:r>
              <w:rPr>
                <w:rStyle w:val="InstructionsTabelleText"/>
                <w:rFonts w:ascii="Times New Roman" w:hAnsi="Times New Roman"/>
                <w:sz w:val="24"/>
              </w:rPr>
              <w:t>-instrumenten (en de daaraan gerelateerde ingehouden winsten en agioreserves) die eigendom zijn van andere personen dan de in de VKV-consolidatie betrokken ondernemingen.</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in aanmerking komende bedrag op de verslagdatum.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71</w:t>
            </w:r>
            <w:r>
              <w:rPr>
                <w:rStyle w:val="InstructionsTabelleText"/>
                <w:rFonts w:ascii="Times New Roman" w:hAnsi="Times New Roman"/>
                <w:sz w:val="24"/>
              </w:rPr>
              <w:t xml:space="preserve"> van de VKV</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WAARVAN: IN AANMERKING KOMEND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De artikelen </w:t>
            </w:r>
            <w:r w:rsidRPr="007E125B">
              <w:rPr>
                <w:rStyle w:val="InstructionsTabelleText"/>
                <w:rFonts w:ascii="Times New Roman" w:hAnsi="Times New Roman"/>
                <w:sz w:val="24"/>
              </w:rPr>
              <w:t>82</w:t>
            </w:r>
            <w:r>
              <w:rPr>
                <w:rStyle w:val="InstructionsTabelleText"/>
                <w:rFonts w:ascii="Times New Roman" w:hAnsi="Times New Roman"/>
                <w:sz w:val="24"/>
              </w:rPr>
              <w:t xml:space="preserve"> en </w:t>
            </w:r>
            <w:r w:rsidRPr="007E125B">
              <w:rPr>
                <w:rStyle w:val="InstructionsTabelleText"/>
                <w:rFonts w:ascii="Times New Roman" w:hAnsi="Times New Roman"/>
                <w:sz w:val="24"/>
              </w:rPr>
              <w:t>83</w:t>
            </w:r>
            <w:r>
              <w:rPr>
                <w:rStyle w:val="InstructionsTabelleText"/>
                <w:rFonts w:ascii="Times New Roman" w:hAnsi="Times New Roman"/>
                <w:sz w:val="24"/>
              </w:rPr>
              <w:t xml:space="preserve"> van de VKV</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Deze kolom wordt uitsluitend ingevuld voor volledig geconsolideerde, op individuele basis gerapporteerde dochterondernemingen die instellingen zijn, met uitzondering van de in artikel </w:t>
            </w:r>
            <w:r w:rsidRPr="007E125B">
              <w:rPr>
                <w:rStyle w:val="InstructionsTabelleText"/>
                <w:rFonts w:ascii="Times New Roman" w:hAnsi="Times New Roman"/>
                <w:sz w:val="24"/>
              </w:rPr>
              <w:t>87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van de VKV genoemde dochterondernemingen. Iedere dochte</w:t>
            </w:r>
            <w:r>
              <w:rPr>
                <w:rStyle w:val="InstructionsTabelleText"/>
                <w:rFonts w:ascii="Times New Roman" w:hAnsi="Times New Roman"/>
                <w:sz w:val="24"/>
              </w:rPr>
              <w:t>r</w:t>
            </w:r>
            <w:r>
              <w:rPr>
                <w:rStyle w:val="InstructionsTabelleText"/>
                <w:rFonts w:ascii="Times New Roman" w:hAnsi="Times New Roman"/>
                <w:sz w:val="24"/>
              </w:rPr>
              <w:t xml:space="preserve">onderneming wordt ten behoeve van alle krachtens artikel </w:t>
            </w:r>
            <w:r w:rsidRPr="007E125B">
              <w:rPr>
                <w:rStyle w:val="InstructionsTabelleText"/>
                <w:rFonts w:ascii="Times New Roman" w:hAnsi="Times New Roman"/>
                <w:sz w:val="24"/>
              </w:rPr>
              <w:t>87</w:t>
            </w:r>
            <w:r>
              <w:rPr>
                <w:rStyle w:val="InstructionsTabelleText"/>
                <w:rFonts w:ascii="Times New Roman" w:hAnsi="Times New Roman"/>
                <w:sz w:val="24"/>
              </w:rPr>
              <w:t xml:space="preserve"> van de VKV vereiste b</w:t>
            </w:r>
            <w:r>
              <w:rPr>
                <w:rStyle w:val="InstructionsTabelleText"/>
                <w:rFonts w:ascii="Times New Roman" w:hAnsi="Times New Roman"/>
                <w:sz w:val="24"/>
              </w:rPr>
              <w:t>e</w:t>
            </w:r>
            <w:r>
              <w:rPr>
                <w:rStyle w:val="InstructionsTabelleText"/>
                <w:rFonts w:ascii="Times New Roman" w:hAnsi="Times New Roman"/>
                <w:sz w:val="24"/>
              </w:rPr>
              <w:t xml:space="preserve">rekeningen, voor zover van toepassing, op gesubconsolideerde basis beschouwd, </w:t>
            </w:r>
            <w:proofErr w:type="gramStart"/>
            <w:r>
              <w:rPr>
                <w:rStyle w:val="InstructionsTabelleText"/>
                <w:rFonts w:ascii="Times New Roman" w:hAnsi="Times New Roman"/>
                <w:sz w:val="24"/>
              </w:rPr>
              <w:t>ove</w:t>
            </w:r>
            <w:r>
              <w:rPr>
                <w:rStyle w:val="InstructionsTabelleText"/>
                <w:rFonts w:ascii="Times New Roman" w:hAnsi="Times New Roman"/>
                <w:sz w:val="24"/>
              </w:rPr>
              <w:t>r</w:t>
            </w:r>
            <w:r>
              <w:rPr>
                <w:rStyle w:val="InstructionsTabelleText"/>
                <w:rFonts w:ascii="Times New Roman" w:hAnsi="Times New Roman"/>
                <w:sz w:val="24"/>
              </w:rPr>
              <w:t>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87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xml:space="preserve">, van de VKV, en overigens op individuele basis.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In het kader van de VKV en deze template zijn minderheidsbelangen, met betrekking tot de hierboven genoemde dochterondernemingen, de tier </w:t>
            </w:r>
            <w:r w:rsidRPr="007E125B">
              <w:rPr>
                <w:rStyle w:val="InstructionsTabelleText"/>
                <w:rFonts w:ascii="Times New Roman" w:hAnsi="Times New Roman"/>
                <w:sz w:val="24"/>
              </w:rPr>
              <w:t>2</w:t>
            </w:r>
            <w:r>
              <w:rPr>
                <w:rStyle w:val="InstructionsTabelleText"/>
                <w:rFonts w:ascii="Times New Roman" w:hAnsi="Times New Roman"/>
                <w:sz w:val="24"/>
              </w:rPr>
              <w:t>-instrumenten (en de daa</w:t>
            </w:r>
            <w:r>
              <w:rPr>
                <w:rStyle w:val="InstructionsTabelleText"/>
                <w:rFonts w:ascii="Times New Roman" w:hAnsi="Times New Roman"/>
                <w:sz w:val="24"/>
              </w:rPr>
              <w:t>r</w:t>
            </w:r>
            <w:r>
              <w:rPr>
                <w:rStyle w:val="InstructionsTabelleText"/>
                <w:rFonts w:ascii="Times New Roman" w:hAnsi="Times New Roman"/>
                <w:sz w:val="24"/>
              </w:rPr>
              <w:t>aan gerelateerde ingehouden winsten en agioreserves) die eigendom zijn van andere personen dan de in de VKV-consolidatie betrokken ondernemingen.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Het te rapporteren bedrag is inclusief het effect van eventuele overgangsbepalingen, d.w.z. ingevuld moet worden het in aanmerking te nemen bedrag op de verslagdatum.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250</w:t>
            </w:r>
            <w:r>
              <w:rPr>
                <w:rStyle w:val="InstructionsTabelleText"/>
                <w:rFonts w:ascii="Times New Roman" w:hAnsi="Times New Roman"/>
                <w:sz w:val="24"/>
              </w:rPr>
              <w:t>-</w:t>
            </w:r>
            <w:r w:rsidRPr="007E125B">
              <w:rPr>
                <w:rStyle w:val="InstructionsTabelleText"/>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INFORMATIE OVER DE BIJDRAGE VAN ENTITEITEN AAN DE SOLV</w:t>
            </w:r>
            <w:r>
              <w:rPr>
                <w:rStyle w:val="InstructionsTabelleberschrift"/>
                <w:rFonts w:ascii="Times New Roman" w:hAnsi="Times New Roman"/>
                <w:sz w:val="24"/>
              </w:rPr>
              <w:t>A</w:t>
            </w:r>
            <w:r>
              <w:rPr>
                <w:rStyle w:val="InstructionsTabelleberschrift"/>
                <w:rFonts w:ascii="Times New Roman" w:hAnsi="Times New Roman"/>
                <w:sz w:val="24"/>
              </w:rPr>
              <w:t>BILITEIT VAN DE GROEP</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250</w:t>
            </w:r>
            <w:r>
              <w:rPr>
                <w:rStyle w:val="InstructionsTabelleText"/>
                <w:rFonts w:ascii="Times New Roman" w:hAnsi="Times New Roman"/>
                <w:sz w:val="24"/>
              </w:rPr>
              <w:t>-</w:t>
            </w:r>
            <w:r w:rsidRPr="007E125B">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BIJDRAGE AAN RISICO'S</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 xml:space="preserve">De in de volgende kolommen te rapporteren informatie is </w:t>
            </w:r>
            <w:proofErr w:type="gramStart"/>
            <w:r>
              <w:rPr>
                <w:rFonts w:ascii="Times New Roman" w:hAnsi="Times New Roman"/>
                <w:sz w:val="24"/>
              </w:rPr>
              <w:t>overeenkomstig</w:t>
            </w:r>
            <w:proofErr w:type="gramEnd"/>
            <w:r>
              <w:rPr>
                <w:rFonts w:ascii="Times New Roman" w:hAnsi="Times New Roman"/>
                <w:sz w:val="24"/>
              </w:rPr>
              <w:t xml:space="preserve"> de plaats</w:t>
            </w:r>
            <w:r>
              <w:rPr>
                <w:rFonts w:ascii="Times New Roman" w:hAnsi="Times New Roman"/>
                <w:sz w:val="24"/>
              </w:rPr>
              <w:t>e</w:t>
            </w:r>
            <w:r>
              <w:rPr>
                <w:rFonts w:ascii="Times New Roman" w:hAnsi="Times New Roman"/>
                <w:sz w:val="24"/>
              </w:rPr>
              <w:t>lijke solvabiliteitsvoorschriften die op de rapporterende instelling van toepassing zijn.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TOTAAL VAN DE RISICOPOSTEN</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Hier wordt de som van de kolommen </w:t>
            </w:r>
            <w:r w:rsidRPr="007E125B">
              <w:rPr>
                <w:rStyle w:val="InstructionsTabelleText"/>
                <w:rFonts w:ascii="Times New Roman" w:hAnsi="Times New Roman"/>
                <w:sz w:val="24"/>
              </w:rPr>
              <w:t>260</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290</w:t>
            </w:r>
            <w:r>
              <w:rPr>
                <w:rStyle w:val="InstructionsTabelleText"/>
                <w:rFonts w:ascii="Times New Roman" w:hAnsi="Times New Roman"/>
                <w:sz w:val="24"/>
              </w:rPr>
              <w:t xml:space="preserve"> gerapporteerd.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KREDIET; TEGENPARTIJKREDIET; VERWATERINGSRISICO'S, NIET-</w:t>
            </w:r>
            <w:r>
              <w:rPr>
                <w:rStyle w:val="InstructionsTabelleberschrift"/>
                <w:rFonts w:ascii="Times New Roman" w:hAnsi="Times New Roman"/>
                <w:sz w:val="24"/>
              </w:rPr>
              <w:lastRenderedPageBreak/>
              <w:t>AFGEWIKKELDE TRANSACTIES EN AFWIKKELINGS-/LEVERINGSRISICO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Het te rapporteren bedrag is gelijk aan dat van de risicogewogen posten voor kredietr</w:t>
            </w:r>
            <w:r>
              <w:rPr>
                <w:rStyle w:val="InstructionsTabelleText"/>
                <w:rFonts w:ascii="Times New Roman" w:hAnsi="Times New Roman"/>
                <w:sz w:val="24"/>
              </w:rPr>
              <w:t>i</w:t>
            </w:r>
            <w:r>
              <w:rPr>
                <w:rStyle w:val="InstructionsTabelleText"/>
                <w:rFonts w:ascii="Times New Roman" w:hAnsi="Times New Roman"/>
                <w:sz w:val="24"/>
              </w:rPr>
              <w:t xml:space="preserve">sico en eigenvermogensvereisten van afwikkelings-/leveringsrisico's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de VKV, met uitzondering van bedragen die gerelateerd zijn aan transacties met andere entiteiten die in de geconsolideerde berekening van de solvabiliteitsratio van de groep zijn betrokken.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lastRenderedPageBreak/>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POSITIE-, VALUTA- EN GRONDSTOFFENRISICO'S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De risicoposten voor marktrisico moeten conform de VKV worden berekend op het n</w:t>
            </w:r>
            <w:r>
              <w:rPr>
                <w:rStyle w:val="InstructionsTabelleText"/>
                <w:rFonts w:ascii="Times New Roman" w:hAnsi="Times New Roman"/>
                <w:sz w:val="24"/>
              </w:rPr>
              <w:t>i</w:t>
            </w:r>
            <w:r>
              <w:rPr>
                <w:rStyle w:val="InstructionsTabelleText"/>
                <w:rFonts w:ascii="Times New Roman" w:hAnsi="Times New Roman"/>
                <w:sz w:val="24"/>
              </w:rPr>
              <w:t xml:space="preserve">veau van de afzonderlijke entiteit. De entiteiten rapporteren de bijdrage aan het totaal van de risicoposten voor de positie-, valuta- en grondstoffenrisico's van de groep. De som van die hier gerapporteerde bedragen komt overeen met het bedrag gerapporteerd in rij </w:t>
            </w:r>
            <w:r w:rsidRPr="007E125B">
              <w:rPr>
                <w:rStyle w:val="InstructionsTabelleText"/>
                <w:rFonts w:ascii="Times New Roman" w:hAnsi="Times New Roman"/>
                <w:sz w:val="24"/>
              </w:rPr>
              <w:t>520</w:t>
            </w:r>
            <w:r>
              <w:rPr>
                <w:rStyle w:val="InstructionsTabelleText"/>
                <w:rFonts w:ascii="Times New Roman" w:hAnsi="Times New Roman"/>
                <w:sz w:val="24"/>
              </w:rPr>
              <w:t>, "TOTAAL VAN DE RISICOPOSTEN VOOR POSITIE-, VALUTA- EN GRONDSTOFFENRISICO'S" van de geconsolideerde rapportage.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OPERATIONEEL RISICO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In het kader van de geavanceerde meetbenaderingen is het diversificatie-effect in de gerapporteerde risicoposten voor operationeel risico begrepen.</w:t>
            </w:r>
          </w:p>
          <w:p w:rsidR="00464F34" w:rsidRPr="00392FFD" w:rsidRDefault="00464F34" w:rsidP="00464F34">
            <w:pPr>
              <w:rPr>
                <w:rStyle w:val="InstructionsTabelleText"/>
                <w:rFonts w:ascii="Times New Roman" w:hAnsi="Times New Roman"/>
                <w:sz w:val="24"/>
              </w:rPr>
            </w:pPr>
            <w:r>
              <w:rPr>
                <w:rFonts w:ascii="Times New Roman" w:hAnsi="Times New Roman"/>
                <w:sz w:val="24"/>
              </w:rPr>
              <w:t>Vaste algemene kosten worden in deze kolom opgenomen.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ANDERE RISICOPOSTEN</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Het in deze kolom te rapporteren bedrag is het bedrag van de risicoposten dat hierb</w:t>
            </w:r>
            <w:r>
              <w:rPr>
                <w:rStyle w:val="InstructionsTabelleText"/>
                <w:rFonts w:ascii="Times New Roman" w:hAnsi="Times New Roman"/>
                <w:sz w:val="24"/>
              </w:rPr>
              <w:t>o</w:t>
            </w:r>
            <w:r>
              <w:rPr>
                <w:rStyle w:val="InstructionsTabelleText"/>
                <w:rFonts w:ascii="Times New Roman" w:hAnsi="Times New Roman"/>
                <w:sz w:val="24"/>
              </w:rPr>
              <w:t>ven niet specifiek wordt genoemd.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300</w:t>
            </w:r>
            <w:r>
              <w:rPr>
                <w:rStyle w:val="InstructionsTabelleText"/>
                <w:rFonts w:ascii="Times New Roman" w:hAnsi="Times New Roman"/>
                <w:sz w:val="24"/>
              </w:rPr>
              <w:t>-</w:t>
            </w:r>
            <w:r w:rsidRPr="007E125B">
              <w:rPr>
                <w:rStyle w:val="InstructionsTabelleText"/>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BIJDRAGE AAN EIGEN VERMOGEN</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Met dit deel van de template wordt niet beoogd dat instellingen een complete berek</w:t>
            </w:r>
            <w:r>
              <w:rPr>
                <w:rStyle w:val="InstructionsTabelleText"/>
                <w:rFonts w:ascii="Times New Roman" w:hAnsi="Times New Roman"/>
                <w:sz w:val="24"/>
              </w:rPr>
              <w:t>e</w:t>
            </w:r>
            <w:r>
              <w:rPr>
                <w:rStyle w:val="InstructionsTabelleText"/>
                <w:rFonts w:ascii="Times New Roman" w:hAnsi="Times New Roman"/>
                <w:sz w:val="24"/>
              </w:rPr>
              <w:t>ning verrichten van de totale kapitaalratio op het niveau van iedere afzonderlijke ent</w:t>
            </w:r>
            <w:r>
              <w:rPr>
                <w:rStyle w:val="InstructionsTabelleText"/>
                <w:rFonts w:ascii="Times New Roman" w:hAnsi="Times New Roman"/>
                <w:sz w:val="24"/>
              </w:rPr>
              <w:t>i</w:t>
            </w:r>
            <w:r>
              <w:rPr>
                <w:rStyle w:val="InstructionsTabelleText"/>
                <w:rFonts w:ascii="Times New Roman" w:hAnsi="Times New Roman"/>
                <w:sz w:val="24"/>
              </w:rPr>
              <w:t xml:space="preserve">teit.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 xml:space="preserve">De kolommen </w:t>
            </w:r>
            <w:r w:rsidRPr="007E125B">
              <w:rPr>
                <w:rFonts w:ascii="Times New Roman" w:hAnsi="Times New Roman"/>
                <w:sz w:val="24"/>
              </w:rPr>
              <w:t>300</w:t>
            </w:r>
            <w:r>
              <w:rPr>
                <w:rFonts w:ascii="Times New Roman" w:hAnsi="Times New Roman"/>
                <w:sz w:val="24"/>
              </w:rPr>
              <w:t xml:space="preserve"> tot en met </w:t>
            </w:r>
            <w:r w:rsidRPr="007E125B">
              <w:rPr>
                <w:rFonts w:ascii="Times New Roman" w:hAnsi="Times New Roman"/>
                <w:sz w:val="24"/>
              </w:rPr>
              <w:t>350</w:t>
            </w:r>
            <w:r>
              <w:rPr>
                <w:rFonts w:ascii="Times New Roman" w:hAnsi="Times New Roman"/>
                <w:sz w:val="24"/>
              </w:rPr>
              <w:t xml:space="preserve"> worden gerapporteerd voor geconsolideerde entite</w:t>
            </w:r>
            <w:r>
              <w:rPr>
                <w:rFonts w:ascii="Times New Roman" w:hAnsi="Times New Roman"/>
                <w:sz w:val="24"/>
              </w:rPr>
              <w:t>i</w:t>
            </w:r>
            <w:r>
              <w:rPr>
                <w:rFonts w:ascii="Times New Roman" w:hAnsi="Times New Roman"/>
                <w:sz w:val="24"/>
              </w:rPr>
              <w:t>ten die aan het eigen vermogen bijdragen via minderheidsbelangen, in aanmerking k</w:t>
            </w:r>
            <w:r>
              <w:rPr>
                <w:rFonts w:ascii="Times New Roman" w:hAnsi="Times New Roman"/>
                <w:sz w:val="24"/>
              </w:rPr>
              <w:t>o</w:t>
            </w:r>
            <w:r>
              <w:rPr>
                <w:rFonts w:ascii="Times New Roman" w:hAnsi="Times New Roman"/>
                <w:sz w:val="24"/>
              </w:rPr>
              <w:t xml:space="preserve">mend tier </w:t>
            </w:r>
            <w:r w:rsidRPr="007E125B">
              <w:rPr>
                <w:rFonts w:ascii="Times New Roman" w:hAnsi="Times New Roman"/>
                <w:sz w:val="24"/>
              </w:rPr>
              <w:t>1</w:t>
            </w:r>
            <w:r>
              <w:rPr>
                <w:rFonts w:ascii="Times New Roman" w:hAnsi="Times New Roman"/>
                <w:sz w:val="24"/>
              </w:rPr>
              <w:t xml:space="preserve">-kapitaal en/of in aanmerking komend eigen vermogen. Behoudens de drempel die is vastgesteld in deel II, hoofdstuk </w:t>
            </w:r>
            <w:r w:rsidRPr="007E125B">
              <w:rPr>
                <w:rFonts w:ascii="Times New Roman" w:hAnsi="Times New Roman"/>
                <w:sz w:val="24"/>
              </w:rPr>
              <w:t>2</w:t>
            </w:r>
            <w:r>
              <w:rPr>
                <w:rFonts w:ascii="Times New Roman" w:hAnsi="Times New Roman"/>
                <w:sz w:val="24"/>
              </w:rPr>
              <w:t>.</w:t>
            </w:r>
            <w:r w:rsidRPr="007E125B">
              <w:rPr>
                <w:rFonts w:ascii="Times New Roman" w:hAnsi="Times New Roman"/>
                <w:sz w:val="24"/>
              </w:rPr>
              <w:t>3</w:t>
            </w:r>
            <w:r>
              <w:rPr>
                <w:rFonts w:ascii="Times New Roman" w:hAnsi="Times New Roman"/>
                <w:sz w:val="24"/>
              </w:rPr>
              <w:t xml:space="preserve">, laatste lid, hierboven, worden de kolommen </w:t>
            </w:r>
            <w:r w:rsidRPr="007E125B">
              <w:rPr>
                <w:rFonts w:ascii="Times New Roman" w:hAnsi="Times New Roman"/>
                <w:sz w:val="24"/>
              </w:rPr>
              <w:t>360</w:t>
            </w:r>
            <w:r>
              <w:rPr>
                <w:rFonts w:ascii="Times New Roman" w:hAnsi="Times New Roman"/>
                <w:sz w:val="24"/>
              </w:rPr>
              <w:t xml:space="preserve"> tot en met </w:t>
            </w:r>
            <w:r w:rsidRPr="007E125B">
              <w:rPr>
                <w:rFonts w:ascii="Times New Roman" w:hAnsi="Times New Roman"/>
                <w:sz w:val="24"/>
              </w:rPr>
              <w:t>400</w:t>
            </w:r>
            <w:r>
              <w:rPr>
                <w:rFonts w:ascii="Times New Roman" w:hAnsi="Times New Roman"/>
                <w:sz w:val="24"/>
              </w:rPr>
              <w:t xml:space="preserve"> gerapporteerd voor alle geconsolideerde entiteiten die bijdragen aan het geconsolideerde eigen vermogen.</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Eigen vermogen dat in een entiteit wordt ingebracht door de overige entiteiten die va</w:t>
            </w:r>
            <w:r>
              <w:rPr>
                <w:rStyle w:val="InstructionsTabelleText"/>
                <w:rFonts w:ascii="Times New Roman" w:hAnsi="Times New Roman"/>
                <w:sz w:val="24"/>
              </w:rPr>
              <w:t>l</w:t>
            </w:r>
            <w:r>
              <w:rPr>
                <w:rStyle w:val="InstructionsTabelleText"/>
                <w:rFonts w:ascii="Times New Roman" w:hAnsi="Times New Roman"/>
                <w:sz w:val="24"/>
              </w:rPr>
              <w:t xml:space="preserve">len onder de rapporterende entiteit wordt buiten beschouwing gelaten; in deze kolom wordt uitsluitend de nettobijdrage aan het eigen vermogen van de groep gerapporteerd, ofwel hoofdzakelijk het eigen vermogen dat via derden en cumulatieve reserves wordt ingebracht.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 xml:space="preserve">De in de volgende kolommen te rapporteren informatie is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de plaats</w:t>
            </w:r>
            <w:r>
              <w:rPr>
                <w:rStyle w:val="InstructionsTabelleText"/>
                <w:rFonts w:ascii="Times New Roman" w:hAnsi="Times New Roman"/>
                <w:sz w:val="24"/>
              </w:rPr>
              <w:t>e</w:t>
            </w:r>
            <w:r>
              <w:rPr>
                <w:rStyle w:val="InstructionsTabelleText"/>
                <w:rFonts w:ascii="Times New Roman" w:hAnsi="Times New Roman"/>
                <w:sz w:val="24"/>
              </w:rPr>
              <w:t>lijke solvabiliteitsvoorschriften die op de rapporterende instelling van toepassing zijn.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300</w:t>
            </w:r>
            <w:r>
              <w:rPr>
                <w:rStyle w:val="InstructionsTabelleText"/>
                <w:rFonts w:ascii="Times New Roman" w:hAnsi="Times New Roman"/>
                <w:sz w:val="24"/>
              </w:rPr>
              <w:t>-</w:t>
            </w:r>
            <w:r w:rsidRPr="007E125B">
              <w:rPr>
                <w:rStyle w:val="InstructionsTabelleText"/>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 AANMERKING KOMEND EIGEN VERMOGEN DAT IN HET GECO</w:t>
            </w:r>
            <w:r>
              <w:rPr>
                <w:rStyle w:val="InstructionsTabelleberschrift"/>
                <w:rFonts w:ascii="Times New Roman" w:hAnsi="Times New Roman"/>
                <w:sz w:val="24"/>
              </w:rPr>
              <w:t>N</w:t>
            </w:r>
            <w:r>
              <w:rPr>
                <w:rStyle w:val="InstructionsTabelleberschrift"/>
                <w:rFonts w:ascii="Times New Roman" w:hAnsi="Times New Roman"/>
                <w:sz w:val="24"/>
              </w:rPr>
              <w:t>SOLIDEERDE EIGEN VERMOGEN WORDT OPGENOMEN</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Het als "IN AANMERKING KOMEND EIGEN VERMOGEN DAT IN HET G</w:t>
            </w:r>
            <w:r>
              <w:rPr>
                <w:rStyle w:val="InstructionsTabelleText"/>
                <w:rFonts w:ascii="Times New Roman" w:hAnsi="Times New Roman"/>
                <w:sz w:val="24"/>
              </w:rPr>
              <w:t>E</w:t>
            </w:r>
            <w:r>
              <w:rPr>
                <w:rStyle w:val="InstructionsTabelleText"/>
                <w:rFonts w:ascii="Times New Roman" w:hAnsi="Times New Roman"/>
                <w:sz w:val="24"/>
              </w:rPr>
              <w:t xml:space="preserve">CONSOLIDEERDE EIGEN VERMOGEN WORDT OPGENOMEN" te rapporteren </w:t>
            </w:r>
            <w:r>
              <w:rPr>
                <w:rStyle w:val="InstructionsTabelleText"/>
                <w:rFonts w:ascii="Times New Roman" w:hAnsi="Times New Roman"/>
                <w:sz w:val="24"/>
              </w:rPr>
              <w:lastRenderedPageBreak/>
              <w:t xml:space="preserve">bedrag is het bedrag dat wordt ontleend aan deel </w:t>
            </w:r>
            <w:r w:rsidRPr="007E125B">
              <w:rPr>
                <w:rStyle w:val="InstructionsTabelleText"/>
                <w:rFonts w:ascii="Times New Roman" w:hAnsi="Times New Roman"/>
                <w:sz w:val="24"/>
              </w:rPr>
              <w:t>2</w:t>
            </w:r>
            <w:r>
              <w:rPr>
                <w:rStyle w:val="InstructionsTabelleText"/>
                <w:rFonts w:ascii="Times New Roman" w:hAnsi="Times New Roman"/>
                <w:sz w:val="24"/>
              </w:rPr>
              <w:t>, titel II van de VKV, met uitzond</w:t>
            </w:r>
            <w:r>
              <w:rPr>
                <w:rStyle w:val="InstructionsTabelleText"/>
                <w:rFonts w:ascii="Times New Roman" w:hAnsi="Times New Roman"/>
                <w:sz w:val="24"/>
              </w:rPr>
              <w:t>e</w:t>
            </w:r>
            <w:r>
              <w:rPr>
                <w:rStyle w:val="InstructionsTabelleText"/>
                <w:rFonts w:ascii="Times New Roman" w:hAnsi="Times New Roman"/>
                <w:sz w:val="24"/>
              </w:rPr>
              <w:t>ring van vermogen dat door andere groepsentiteiten wordt ingebracht.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Fonts w:ascii="Times New Roman" w:hAnsi="Times New Roman"/>
                <w:sz w:val="24"/>
              </w:rPr>
              <w:lastRenderedPageBreak/>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 AANMERKING KOMEND EIGEN VERMOGEN DAT IN HET GECO</w:t>
            </w:r>
            <w:r>
              <w:rPr>
                <w:rStyle w:val="InstructionsTabelleberschrift"/>
                <w:rFonts w:ascii="Times New Roman" w:hAnsi="Times New Roman"/>
                <w:sz w:val="24"/>
              </w:rPr>
              <w:t>N</w:t>
            </w:r>
            <w:r>
              <w:rPr>
                <w:rStyle w:val="InstructionsTabelleberschrift"/>
                <w:rFonts w:ascii="Times New Roman" w:hAnsi="Times New Roman"/>
                <w:sz w:val="24"/>
              </w:rPr>
              <w:t>SOLIDEERDE EIGEN VERMOGEN WORDT OPGENOMEN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87</w:t>
            </w:r>
            <w:r>
              <w:rPr>
                <w:rStyle w:val="InstructionsTabelleText"/>
                <w:rFonts w:ascii="Times New Roman" w:hAnsi="Times New Roman"/>
                <w:sz w:val="24"/>
              </w:rPr>
              <w:t xml:space="preserve"> van de VKV</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IN AANMERKING KOMENDE 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 DIE IN HET G</w:t>
            </w:r>
            <w:r>
              <w:rPr>
                <w:rStyle w:val="InstructionsTabelleberschrift"/>
                <w:rFonts w:ascii="Times New Roman" w:hAnsi="Times New Roman"/>
                <w:sz w:val="24"/>
              </w:rPr>
              <w:t>E</w:t>
            </w:r>
            <w:r>
              <w:rPr>
                <w:rStyle w:val="InstructionsTabelleberschrift"/>
                <w:rFonts w:ascii="Times New Roman" w:hAnsi="Times New Roman"/>
                <w:sz w:val="24"/>
              </w:rPr>
              <w:t xml:space="preserve">CONSOLIDEERDE 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WORDEN OPGENOMEN</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85</w:t>
            </w:r>
            <w:r>
              <w:rPr>
                <w:rStyle w:val="InstructionsTabelleText"/>
                <w:rFonts w:ascii="Times New Roman" w:hAnsi="Times New Roman"/>
                <w:sz w:val="24"/>
              </w:rPr>
              <w:t xml:space="preserve"> van de VKV</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MINDERHEIDSBELANGEN DIE IN HET GECONSOLIDEERDE</w:t>
            </w:r>
            <w:r>
              <w:rPr>
                <w:rStyle w:val="InstructionsTabelleberschrift"/>
                <w:rFonts w:ascii="Times New Roman" w:hAnsi="Times New Roman"/>
                <w:sz w:val="24"/>
              </w:rPr>
              <w:br/>
              <w:t xml:space="preserve">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 WORDEN OPGENOMEN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84</w:t>
            </w:r>
            <w:r>
              <w:rPr>
                <w:rStyle w:val="InstructionsTabelleText"/>
                <w:rFonts w:ascii="Times New Roman" w:hAnsi="Times New Roman"/>
                <w:sz w:val="24"/>
              </w:rPr>
              <w:t xml:space="preserve"> van de VKV</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Het te rapporteren bedrag is het bedrag van de minderheidsbelangen van een dochte</w:t>
            </w:r>
            <w:r>
              <w:rPr>
                <w:rStyle w:val="InstructionsTabelleText"/>
                <w:rFonts w:ascii="Times New Roman" w:hAnsi="Times New Roman"/>
                <w:sz w:val="24"/>
              </w:rPr>
              <w:t>r</w:t>
            </w:r>
            <w:r>
              <w:rPr>
                <w:rStyle w:val="InstructionsTabelleText"/>
                <w:rFonts w:ascii="Times New Roman" w:hAnsi="Times New Roman"/>
                <w:sz w:val="24"/>
              </w:rPr>
              <w:t xml:space="preserve">onderneming die in het geconsolideerde tier </w:t>
            </w:r>
            <w:r w:rsidRPr="007E125B">
              <w:rPr>
                <w:rStyle w:val="InstructionsTabelleText"/>
                <w:rFonts w:ascii="Times New Roman" w:hAnsi="Times New Roman"/>
                <w:sz w:val="24"/>
              </w:rPr>
              <w:t>1</w:t>
            </w:r>
            <w:r>
              <w:rPr>
                <w:rStyle w:val="InstructionsTabelleText"/>
                <w:rFonts w:ascii="Times New Roman" w:hAnsi="Times New Roman"/>
                <w:sz w:val="24"/>
              </w:rPr>
              <w:t xml:space="preserve">-kernkapitaal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de VKV is opgenomen.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 xml:space="preserve">IN AANMERKING KOMENDE TIER </w:t>
            </w:r>
            <w:r w:rsidRPr="007E125B">
              <w:rPr>
                <w:rStyle w:val="InstructionsTabelleberschrift"/>
                <w:rFonts w:ascii="Times New Roman" w:hAnsi="Times New Roman"/>
                <w:sz w:val="24"/>
              </w:rPr>
              <w:t>1</w:t>
            </w:r>
            <w:r>
              <w:rPr>
                <w:rStyle w:val="InstructionsTabelleberschrift"/>
                <w:rFonts w:ascii="Times New Roman" w:hAnsi="Times New Roman"/>
                <w:sz w:val="24"/>
              </w:rPr>
              <w:t>-INSTRUMENTEN DIE IN HET G</w:t>
            </w:r>
            <w:r>
              <w:rPr>
                <w:rStyle w:val="InstructionsTabelleberschrift"/>
                <w:rFonts w:ascii="Times New Roman" w:hAnsi="Times New Roman"/>
                <w:sz w:val="24"/>
              </w:rPr>
              <w:t>E</w:t>
            </w:r>
            <w:r>
              <w:rPr>
                <w:rStyle w:val="InstructionsTabelleberschrift"/>
                <w:rFonts w:ascii="Times New Roman" w:hAnsi="Times New Roman"/>
                <w:sz w:val="24"/>
              </w:rPr>
              <w:t xml:space="preserve">CONSOLIDEERDE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 WORDEN OPG</w:t>
            </w:r>
            <w:r>
              <w:rPr>
                <w:rStyle w:val="InstructionsTabelleberschrift"/>
                <w:rFonts w:ascii="Times New Roman" w:hAnsi="Times New Roman"/>
                <w:sz w:val="24"/>
              </w:rPr>
              <w:t>E</w:t>
            </w:r>
            <w:r>
              <w:rPr>
                <w:rStyle w:val="InstructionsTabelleberschrift"/>
                <w:rFonts w:ascii="Times New Roman" w:hAnsi="Times New Roman"/>
                <w:sz w:val="24"/>
              </w:rPr>
              <w:t>NOMEN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86</w:t>
            </w:r>
            <w:r>
              <w:rPr>
                <w:rStyle w:val="InstructionsTabelleText"/>
                <w:rFonts w:ascii="Times New Roman" w:hAnsi="Times New Roman"/>
                <w:sz w:val="24"/>
              </w:rPr>
              <w:t xml:space="preserve"> van de VKV</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Het te rapporteren bedrag is het bedrag van het in aanmerking komend eigen vermogen van een dochteronderneming dat in het geconsolideerde aanvullende tier </w:t>
            </w:r>
            <w:r w:rsidRPr="007E125B">
              <w:rPr>
                <w:rStyle w:val="InstructionsTabelleText"/>
                <w:rFonts w:ascii="Times New Roman" w:hAnsi="Times New Roman"/>
                <w:sz w:val="24"/>
              </w:rPr>
              <w:t>1</w:t>
            </w:r>
            <w:r>
              <w:rPr>
                <w:rStyle w:val="InstructionsTabelleText"/>
                <w:rFonts w:ascii="Times New Roman" w:hAnsi="Times New Roman"/>
                <w:sz w:val="24"/>
              </w:rPr>
              <w:t xml:space="preserve">-kapitaal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de VKV is opgenomen.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 AANMERKING KOMENDE EIGENVERMOGENSINSTRUMENTEN</w:t>
            </w:r>
            <w:r>
              <w:rPr>
                <w:rStyle w:val="InstructionsTabelleberschrift"/>
                <w:rFonts w:ascii="Times New Roman" w:hAnsi="Times New Roman"/>
                <w:sz w:val="24"/>
              </w:rPr>
              <w:br/>
              <w:t xml:space="preserve">DIE IN HET GECONSOLIDEERDE TIER </w:t>
            </w:r>
            <w:r w:rsidRPr="007E125B">
              <w:rPr>
                <w:rStyle w:val="InstructionsTabelleberschrift"/>
                <w:rFonts w:ascii="Times New Roman" w:hAnsi="Times New Roman"/>
                <w:sz w:val="24"/>
              </w:rPr>
              <w:t>2</w:t>
            </w:r>
            <w:r>
              <w:rPr>
                <w:rStyle w:val="InstructionsTabelleberschrift"/>
                <w:rFonts w:ascii="Times New Roman" w:hAnsi="Times New Roman"/>
                <w:sz w:val="24"/>
              </w:rPr>
              <w:t>-KAPITAAL WORDEN OPG</w:t>
            </w:r>
            <w:r>
              <w:rPr>
                <w:rStyle w:val="InstructionsTabelleberschrift"/>
                <w:rFonts w:ascii="Times New Roman" w:hAnsi="Times New Roman"/>
                <w:sz w:val="24"/>
              </w:rPr>
              <w:t>E</w:t>
            </w:r>
            <w:r>
              <w:rPr>
                <w:rStyle w:val="InstructionsTabelleberschrift"/>
                <w:rFonts w:ascii="Times New Roman" w:hAnsi="Times New Roman"/>
                <w:sz w:val="24"/>
              </w:rPr>
              <w:t>NOMEN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88</w:t>
            </w:r>
            <w:r>
              <w:rPr>
                <w:rStyle w:val="InstructionsTabelleText"/>
                <w:rFonts w:ascii="Times New Roman" w:hAnsi="Times New Roman"/>
                <w:sz w:val="24"/>
              </w:rPr>
              <w:t xml:space="preserve"> van de VKV</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Het te rapporteren bedrag is het bedrag van het in aanmerking komend eigen vermogen van een dochteronderneming dat in het geconsolideerde tier </w:t>
            </w:r>
            <w:r w:rsidRPr="007E125B">
              <w:rPr>
                <w:rStyle w:val="InstructionsTabelleText"/>
                <w:rFonts w:ascii="Times New Roman" w:hAnsi="Times New Roman"/>
                <w:sz w:val="24"/>
              </w:rPr>
              <w:t>2</w:t>
            </w:r>
            <w:r>
              <w:rPr>
                <w:rStyle w:val="InstructionsTabelleText"/>
                <w:rFonts w:ascii="Times New Roman" w:hAnsi="Times New Roman"/>
                <w:sz w:val="24"/>
              </w:rPr>
              <w:t xml:space="preserve">-kapitaal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de VKV is opgenomen. </w:t>
            </w:r>
          </w:p>
        </w:tc>
      </w:tr>
      <w:tr w:rsidR="00464F34" w:rsidRPr="0076301D" w:rsidTr="00672D2A">
        <w:tc>
          <w:tcPr>
            <w:tcW w:w="1188" w:type="dxa"/>
          </w:tcPr>
          <w:p w:rsidR="00464F34" w:rsidRPr="00392FFD" w:rsidRDefault="00464F34" w:rsidP="00464F34">
            <w:pPr>
              <w:rPr>
                <w:rFonts w:ascii="Times New Roman" w:hAnsi="Times New Roman"/>
                <w:sz w:val="24"/>
              </w:rPr>
            </w:pPr>
            <w:r w:rsidRPr="007E125B">
              <w:rPr>
                <w:rFonts w:ascii="Times New Roman" w:hAnsi="Times New Roman"/>
                <w:sz w:val="24"/>
              </w:rPr>
              <w:t>350</w:t>
            </w:r>
          </w:p>
        </w:tc>
        <w:tc>
          <w:tcPr>
            <w:tcW w:w="8640" w:type="dxa"/>
          </w:tcPr>
          <w:p w:rsidR="00464F34" w:rsidRPr="00E97DE2" w:rsidRDefault="00464F34" w:rsidP="00464F34">
            <w:pPr>
              <w:rPr>
                <w:rStyle w:val="InstructionsTabelleberschrift"/>
                <w:rFonts w:ascii="Times New Roman" w:hAnsi="Times New Roman"/>
                <w:b w:val="0"/>
                <w:sz w:val="24"/>
                <w:lang w:val="en-GB"/>
              </w:rPr>
            </w:pPr>
            <w:r w:rsidRPr="00E97DE2">
              <w:rPr>
                <w:rStyle w:val="InstructionsTabelleberschrift"/>
                <w:rFonts w:ascii="Times New Roman" w:hAnsi="Times New Roman"/>
                <w:sz w:val="24"/>
                <w:lang w:val="en-GB"/>
              </w:rPr>
              <w:t>PRO-MEMORIEPOST: GOODWILL (-)/(+) NEGATIEVE GOODWILL</w:t>
            </w:r>
          </w:p>
        </w:tc>
      </w:tr>
      <w:tr w:rsidR="00464F34" w:rsidRPr="00392FFD" w:rsidTr="00672D2A">
        <w:tc>
          <w:tcPr>
            <w:tcW w:w="1188" w:type="dxa"/>
          </w:tcPr>
          <w:p w:rsidR="00464F34" w:rsidRPr="00392FFD" w:rsidRDefault="00464F34" w:rsidP="00464F34">
            <w:pPr>
              <w:rPr>
                <w:rFonts w:ascii="Times New Roman" w:hAnsi="Times New Roman"/>
                <w:sz w:val="24"/>
              </w:rPr>
            </w:pPr>
            <w:r w:rsidRPr="007E125B">
              <w:rPr>
                <w:rFonts w:ascii="Times New Roman" w:hAnsi="Times New Roman"/>
                <w:sz w:val="24"/>
              </w:rPr>
              <w:t>360</w:t>
            </w:r>
            <w:r>
              <w:rPr>
                <w:rFonts w:ascii="Times New Roman" w:hAnsi="Times New Roman"/>
                <w:sz w:val="24"/>
              </w:rPr>
              <w:t>-</w:t>
            </w:r>
            <w:r w:rsidRPr="007E125B">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GECONSOLIDEERD EIGEN VERMOGEN</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18</w:t>
            </w:r>
            <w:r>
              <w:rPr>
                <w:rStyle w:val="InstructionsTabelleText"/>
                <w:rFonts w:ascii="Times New Roman" w:hAnsi="Times New Roman"/>
                <w:sz w:val="24"/>
              </w:rPr>
              <w:t xml:space="preserve"> van de VKV</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Het als "GECONSOLIDEERD EIGEN VERMOGEN" te rapporteren bedrag is het b</w:t>
            </w:r>
            <w:r>
              <w:rPr>
                <w:rStyle w:val="InstructionsTabelleText"/>
                <w:rFonts w:ascii="Times New Roman" w:hAnsi="Times New Roman"/>
                <w:sz w:val="24"/>
              </w:rPr>
              <w:t>e</w:t>
            </w:r>
            <w:r>
              <w:rPr>
                <w:rStyle w:val="InstructionsTabelleText"/>
                <w:rFonts w:ascii="Times New Roman" w:hAnsi="Times New Roman"/>
                <w:sz w:val="24"/>
              </w:rPr>
              <w:t>drag dat wordt ontleend aan de balans, met uitzondering van vermogen dat door andere groepsentiteiten wordt ingebracht.</w:t>
            </w:r>
          </w:p>
        </w:tc>
      </w:tr>
      <w:tr w:rsidR="00464F34" w:rsidRPr="00392FFD" w:rsidTr="00672D2A">
        <w:tc>
          <w:tcPr>
            <w:tcW w:w="1188" w:type="dxa"/>
          </w:tcPr>
          <w:p w:rsidR="00464F34" w:rsidRPr="00392FFD" w:rsidRDefault="00464F34" w:rsidP="00464F34">
            <w:pPr>
              <w:rPr>
                <w:rFonts w:ascii="Times New Roman" w:hAnsi="Times New Roman"/>
                <w:sz w:val="24"/>
              </w:rPr>
            </w:pPr>
            <w:r w:rsidRPr="007E125B">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GECONSOLIDEERD EIGEN VERMOGEN</w:t>
            </w:r>
          </w:p>
        </w:tc>
      </w:tr>
      <w:tr w:rsidR="00464F34" w:rsidRPr="00392FFD" w:rsidTr="00672D2A">
        <w:tc>
          <w:tcPr>
            <w:tcW w:w="1188" w:type="dxa"/>
          </w:tcPr>
          <w:p w:rsidR="00464F34" w:rsidRPr="00392FFD" w:rsidRDefault="00464F34" w:rsidP="00464F34">
            <w:pPr>
              <w:rPr>
                <w:rFonts w:ascii="Times New Roman" w:hAnsi="Times New Roman"/>
                <w:sz w:val="24"/>
              </w:rPr>
            </w:pPr>
            <w:r w:rsidRPr="007E125B">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WAARVAN: TIER </w:t>
            </w:r>
            <w:r w:rsidRPr="007E125B">
              <w:rPr>
                <w:rStyle w:val="InstructionsTabelleberschrift"/>
                <w:rFonts w:ascii="Times New Roman" w:hAnsi="Times New Roman"/>
                <w:sz w:val="24"/>
              </w:rPr>
              <w:t>1</w:t>
            </w:r>
            <w:r>
              <w:rPr>
                <w:rStyle w:val="InstructionsTabelleberschrift"/>
                <w:rFonts w:ascii="Times New Roman" w:hAnsi="Times New Roman"/>
                <w:sz w:val="24"/>
              </w:rPr>
              <w:t>-KERNKAPITAAL</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sidRPr="007E125B">
              <w:rPr>
                <w:rFonts w:ascii="Times New Roman" w:hAnsi="Times New Roman"/>
                <w:sz w:val="24"/>
              </w:rPr>
              <w:lastRenderedPageBreak/>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WAARVAN: AANVULLEND-TIER </w:t>
            </w:r>
            <w:r w:rsidRPr="007E125B">
              <w:rPr>
                <w:rStyle w:val="InstructionsTabelleberschrift"/>
                <w:rFonts w:ascii="Times New Roman" w:hAnsi="Times New Roman"/>
                <w:sz w:val="24"/>
              </w:rPr>
              <w:t>1</w:t>
            </w:r>
            <w:r>
              <w:rPr>
                <w:rStyle w:val="InstructionsTabelleberschrift"/>
                <w:rFonts w:ascii="Times New Roman" w:hAnsi="Times New Roman"/>
                <w:sz w:val="24"/>
              </w:rPr>
              <w:t>-KAPITAAL</w:t>
            </w:r>
          </w:p>
        </w:tc>
      </w:tr>
      <w:tr w:rsidR="00464F34" w:rsidRPr="00392FFD" w:rsidTr="00672D2A">
        <w:tc>
          <w:tcPr>
            <w:tcW w:w="1188" w:type="dxa"/>
          </w:tcPr>
          <w:p w:rsidR="00464F34" w:rsidRPr="00392FFD" w:rsidRDefault="00464F34" w:rsidP="00464F34">
            <w:pPr>
              <w:rPr>
                <w:rFonts w:ascii="Times New Roman" w:hAnsi="Times New Roman"/>
                <w:sz w:val="24"/>
              </w:rPr>
            </w:pPr>
            <w:r w:rsidRPr="007E125B">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WAARVAN: BIJDRAGEN AAN HET GECONSOLIDEERDE RESULTAAT</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Hier wordt de bijdrage van iedere entiteit aan het geconsolideerde resultaat (winst of verlies </w:t>
            </w:r>
            <w:proofErr w:type="gramStart"/>
            <w:r>
              <w:rPr>
                <w:rStyle w:val="InstructionsTabelleText"/>
                <w:rFonts w:ascii="Times New Roman" w:hAnsi="Times New Roman"/>
                <w:sz w:val="24"/>
              </w:rPr>
              <w:t>(</w:t>
            </w:r>
            <w:proofErr w:type="gramEnd"/>
            <w:r>
              <w:rPr>
                <w:rStyle w:val="InstructionsTabelleText"/>
                <w:rFonts w:ascii="Times New Roman" w:hAnsi="Times New Roman"/>
                <w:sz w:val="24"/>
              </w:rPr>
              <w:t>-)) gerapporteerd. Dit omvat de aan minderheidsbelangen toe te rekenen resu</w:t>
            </w:r>
            <w:r>
              <w:rPr>
                <w:rStyle w:val="InstructionsTabelleText"/>
                <w:rFonts w:ascii="Times New Roman" w:hAnsi="Times New Roman"/>
                <w:sz w:val="24"/>
              </w:rPr>
              <w:t>l</w:t>
            </w:r>
            <w:r>
              <w:rPr>
                <w:rStyle w:val="InstructionsTabelleText"/>
                <w:rFonts w:ascii="Times New Roman" w:hAnsi="Times New Roman"/>
                <w:sz w:val="24"/>
              </w:rPr>
              <w:t>taten.</w:t>
            </w:r>
          </w:p>
        </w:tc>
      </w:tr>
      <w:tr w:rsidR="00464F34" w:rsidRPr="00392FFD" w:rsidTr="00672D2A">
        <w:tc>
          <w:tcPr>
            <w:tcW w:w="1188" w:type="dxa"/>
          </w:tcPr>
          <w:p w:rsidR="00464F34" w:rsidRPr="00392FFD" w:rsidRDefault="00464F34" w:rsidP="00464F34">
            <w:pPr>
              <w:rPr>
                <w:rFonts w:ascii="Times New Roman" w:hAnsi="Times New Roman"/>
                <w:sz w:val="24"/>
              </w:rPr>
            </w:pPr>
            <w:r w:rsidRPr="007E125B">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WAARVAN: (-) GOODWILL/(+) NEGATIEVE GOODWILL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Hier wordt de goodwill of negatieve goodwill van de rapporterende entiteit op de doc</w:t>
            </w:r>
            <w:r>
              <w:rPr>
                <w:rStyle w:val="InstructionsTabelleText"/>
                <w:rFonts w:ascii="Times New Roman" w:hAnsi="Times New Roman"/>
                <w:sz w:val="24"/>
              </w:rPr>
              <w:t>h</w:t>
            </w:r>
            <w:r>
              <w:rPr>
                <w:rStyle w:val="InstructionsTabelleText"/>
                <w:rFonts w:ascii="Times New Roman" w:hAnsi="Times New Roman"/>
                <w:sz w:val="24"/>
              </w:rPr>
              <w:t>teronderneming gerapporteerd.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410</w:t>
            </w:r>
            <w:r>
              <w:rPr>
                <w:rStyle w:val="InstructionsTabelleText"/>
                <w:rFonts w:ascii="Times New Roman" w:hAnsi="Times New Roman"/>
                <w:sz w:val="24"/>
              </w:rPr>
              <w:t>-</w:t>
            </w:r>
            <w:r w:rsidRPr="007E125B">
              <w:rPr>
                <w:rStyle w:val="InstructionsTabelleText"/>
                <w:rFonts w:ascii="Times New Roman" w:hAnsi="Times New Roman"/>
                <w:sz w:val="24"/>
              </w:rPr>
              <w:t>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KAPITAALBUFFERS</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rapportage van kapitaalbuffers voor de GS-template volgt de algemene structuur van de CA</w:t>
            </w:r>
            <w:r w:rsidRPr="007E125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-template, met gebruikmaking van dezelfde rapportageconcepten. Bij het rapporteren van de kapitaalbuffers voor de GS-template worden de relevante bedragen gerapporteerd in overeenstemming met de bepalingen die van toepassing zijn om het buffervereiste voor de geconsolideerde situatie van een groep te bepalen. De gerappo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teerde bedragen aan kapitaalbuffers vertegenwoordigen bijgevolg de bijdragen van elke entiteit aan de buffers van het groepskapitaal. De gerapporteerde bedragen zijn geb</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seerd op de nationale omzettingsmaatregelen van de RKV en op de VKV, met inbegrip van alle overgangsbepalingen waarin daarin is voorzien.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GECOMBINEERD BUFFERVEREISTE</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128</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6</w:t>
            </w:r>
            <w:r>
              <w:rPr>
                <w:rStyle w:val="InstructionsTabelleText"/>
                <w:rFonts w:ascii="Times New Roman" w:hAnsi="Times New Roman"/>
                <w:sz w:val="24"/>
              </w:rPr>
              <w:t>, van de RKV</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KAPITAALCONSERVERINGSBUFFER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128</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1</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129</w:t>
            </w:r>
            <w:r>
              <w:rPr>
                <w:rStyle w:val="InstructionsTabelleText"/>
                <w:rFonts w:ascii="Times New Roman" w:hAnsi="Times New Roman"/>
                <w:sz w:val="24"/>
              </w:rPr>
              <w:t xml:space="preserve"> van de RKV</w:t>
            </w:r>
          </w:p>
          <w:p w:rsidR="00464F34" w:rsidRPr="00392FFD" w:rsidRDefault="00464F34" w:rsidP="00FD239F">
            <w:pPr>
              <w:pStyle w:val="InstructionsText"/>
              <w:rPr>
                <w:rStyle w:val="InstructionsTabelleText"/>
                <w:rFonts w:ascii="Times New Roman" w:hAnsi="Times New Roman"/>
                <w:sz w:val="24"/>
              </w:rPr>
            </w:pPr>
            <w:proofErr w:type="gramStart"/>
            <w:r>
              <w:t>Overeenkomstig</w:t>
            </w:r>
            <w:proofErr w:type="gramEnd"/>
            <w:r>
              <w:t xml:space="preserve"> artikel </w:t>
            </w:r>
            <w:r w:rsidRPr="007E125B">
              <w:t>129</w:t>
            </w:r>
            <w:r>
              <w:t xml:space="preserve">, lid </w:t>
            </w:r>
            <w:r w:rsidRPr="007E125B">
              <w:t>1</w:t>
            </w:r>
            <w:r>
              <w:t xml:space="preserve">, van de RKV is de kapitaalconserveringsbuffer een aanvullend bedrag aan tier </w:t>
            </w:r>
            <w:r w:rsidRPr="007E125B">
              <w:t>1</w:t>
            </w:r>
            <w:r>
              <w:t>-kernkapitaal. Gezien het feit dat de kapitaalconserv</w:t>
            </w:r>
            <w:r>
              <w:t>e</w:t>
            </w:r>
            <w:r>
              <w:t xml:space="preserve">ringsbuffer stabiel op </w:t>
            </w:r>
            <w:r w:rsidRPr="007E125B">
              <w:t>2</w:t>
            </w:r>
            <w:r>
              <w:t>,</w:t>
            </w:r>
            <w:r w:rsidRPr="007E125B">
              <w:t>5</w:t>
            </w:r>
            <w:r>
              <w:t> % is gesteld, wordt in deze cel een bedrag ingevuld.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INSTELLINGSSPECIFIEKE CONTRACYCLISCHE KAPITAALBUFFER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128</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2</w:t>
            </w:r>
            <w:r>
              <w:rPr>
                <w:rStyle w:val="InstructionsTabelleText"/>
                <w:rFonts w:ascii="Times New Roman" w:hAnsi="Times New Roman"/>
                <w:sz w:val="24"/>
              </w:rPr>
              <w:t xml:space="preserve">, en de artikelen </w:t>
            </w:r>
            <w:r w:rsidRPr="007E125B">
              <w:rPr>
                <w:rStyle w:val="InstructionsTabelleText"/>
                <w:rFonts w:ascii="Times New Roman" w:hAnsi="Times New Roman"/>
                <w:sz w:val="24"/>
              </w:rPr>
              <w:t>130</w:t>
            </w:r>
            <w:r>
              <w:rPr>
                <w:rStyle w:val="InstructionsTabelleText"/>
                <w:rFonts w:ascii="Times New Roman" w:hAnsi="Times New Roman"/>
                <w:sz w:val="24"/>
              </w:rPr>
              <w:t xml:space="preserve"> en </w:t>
            </w:r>
            <w:r w:rsidRPr="007E125B">
              <w:rPr>
                <w:rStyle w:val="InstructionsTabelleText"/>
                <w:rFonts w:ascii="Times New Roman" w:hAnsi="Times New Roman"/>
                <w:sz w:val="24"/>
              </w:rPr>
              <w:t>135</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140</w:t>
            </w:r>
            <w:r>
              <w:rPr>
                <w:rStyle w:val="InstructionsTabelleText"/>
                <w:rFonts w:ascii="Times New Roman" w:hAnsi="Times New Roman"/>
                <w:sz w:val="24"/>
              </w:rPr>
              <w:t xml:space="preserve"> van de RKV</w:t>
            </w:r>
          </w:p>
          <w:p w:rsidR="00464F34" w:rsidRPr="00392FFD" w:rsidRDefault="00464F34" w:rsidP="00FD239F">
            <w:pPr>
              <w:pStyle w:val="InstructionsText"/>
              <w:rPr>
                <w:rStyle w:val="InstructionsTabelleText"/>
                <w:rFonts w:ascii="Times New Roman" w:hAnsi="Times New Roman"/>
                <w:sz w:val="24"/>
              </w:rPr>
            </w:pPr>
            <w:r>
              <w:t>In deze cel wordt het feitelijke bedrag van de contracyclische kapitaalbuffer gerappo</w:t>
            </w:r>
            <w:r>
              <w:t>r</w:t>
            </w:r>
            <w:r>
              <w:t>teerd.</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CONSERVERINGSBUFFER ALS GEVOLG VAN MACROPRUDENTIEEL OF SYSTEEMRISICO ONDERKEND OP HET NIVEAU VAN EEN LIDSTAAT</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458</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onder d), iv), van de VKV</w:t>
            </w:r>
          </w:p>
          <w:p w:rsidR="00464F34" w:rsidRPr="00392FFD" w:rsidRDefault="00464F34" w:rsidP="00FD239F">
            <w:pPr>
              <w:pStyle w:val="InstructionsText"/>
              <w:rPr>
                <w:rStyle w:val="InstructionsTabelleberschrift"/>
                <w:rFonts w:ascii="Times New Roman" w:hAnsi="Times New Roman"/>
                <w:sz w:val="24"/>
              </w:rPr>
            </w:pPr>
            <w:r>
              <w:t xml:space="preserve">In deze cel wordt het bedrag vermeld van de conserveringsbuffer die </w:t>
            </w:r>
            <w:proofErr w:type="gramStart"/>
            <w:r>
              <w:t>overeenkomstig</w:t>
            </w:r>
            <w:proofErr w:type="gramEnd"/>
            <w:r>
              <w:t xml:space="preserve"> artikel </w:t>
            </w:r>
            <w:r w:rsidRPr="007E125B">
              <w:t>458</w:t>
            </w:r>
            <w:r>
              <w:t xml:space="preserve"> van de VKV in aanvulling op de kapitaalconserveringsbuffer kan worden verlangd als gevolg van een op het niveau van een lidstaat onderkend macroprudentieel of systeemrisico.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SYSTEEMRISICOBUFFER</w:t>
            </w:r>
          </w:p>
          <w:p w:rsidR="00464F34" w:rsidRPr="00392FFD" w:rsidRDefault="00464F34" w:rsidP="00FD239F">
            <w:pPr>
              <w:pStyle w:val="InstructionsText"/>
            </w:pPr>
            <w:r>
              <w:lastRenderedPageBreak/>
              <w:t xml:space="preserve">Artikel </w:t>
            </w:r>
            <w:r w:rsidRPr="007E125B">
              <w:t>128</w:t>
            </w:r>
            <w:r>
              <w:t xml:space="preserve">, punt </w:t>
            </w:r>
            <w:r w:rsidRPr="007E125B">
              <w:t>5</w:t>
            </w:r>
            <w:r>
              <w:t xml:space="preserve">, en de artikelen </w:t>
            </w:r>
            <w:r w:rsidRPr="007E125B">
              <w:t>133</w:t>
            </w:r>
            <w:r>
              <w:t xml:space="preserve"> en </w:t>
            </w:r>
            <w:r w:rsidRPr="007E125B">
              <w:t>134</w:t>
            </w:r>
            <w:r>
              <w:t xml:space="preserve"> van de RKV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In deze cel wordt het bedrag van de systeemrisicobuffer gerapporteerd.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lastRenderedPageBreak/>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BUFFER VOOR WERELDWIJD SYSTEEMRELEVANTE INSTELLINGEN</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punt </w:t>
            </w:r>
            <w:r w:rsidRPr="007E125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en artikel </w:t>
            </w:r>
            <w:r w:rsidRPr="007E125B">
              <w:rPr>
                <w:rStyle w:val="InstructionsTabelleberschrift"/>
                <w:rFonts w:ascii="Times New Roman" w:hAnsi="Times New Roman"/>
                <w:b w:val="0"/>
                <w:sz w:val="24"/>
                <w:u w:val="none"/>
              </w:rPr>
              <w:t>131</w:t>
            </w:r>
            <w:r>
              <w:rPr>
                <w:rStyle w:val="InstructionsTabelleberschrift"/>
                <w:rFonts w:ascii="Times New Roman" w:hAnsi="Times New Roman"/>
                <w:b w:val="0"/>
                <w:sz w:val="24"/>
                <w:u w:val="none"/>
              </w:rPr>
              <w:t xml:space="preserve"> van de RKV</w:t>
            </w:r>
          </w:p>
          <w:p w:rsidR="00483FC9" w:rsidRPr="00392FFD" w:rsidRDefault="00464F34" w:rsidP="00FD239F">
            <w:pPr>
              <w:pStyle w:val="InstructionsText"/>
              <w:rPr>
                <w:rStyle w:val="InstructionsTabelleberschrift"/>
                <w:rFonts w:ascii="Times New Roman" w:hAnsi="Times New Roman"/>
                <w:sz w:val="24"/>
              </w:rPr>
            </w:pPr>
            <w:r>
              <w:t>In deze cel wordt het bedrag van de buffer voor wereldwijd systeemrelevante instelli</w:t>
            </w:r>
            <w:r>
              <w:t>n</w:t>
            </w:r>
            <w:r>
              <w:t>gen gerapporteerd.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sidRPr="007E125B">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BUFFER VOOR ANDERE SYSTEEMRELEVANTE INSTELLINGEN</w:t>
            </w:r>
            <w:r>
              <w:tab/>
            </w:r>
          </w:p>
          <w:p w:rsidR="00464F34" w:rsidRPr="00392FFD" w:rsidRDefault="00464F34" w:rsidP="00FD239F">
            <w:pPr>
              <w:pStyle w:val="InstructionsText"/>
            </w:pPr>
            <w:r>
              <w:t xml:space="preserve">Artikel </w:t>
            </w:r>
            <w:r w:rsidRPr="007E125B">
              <w:t>128</w:t>
            </w:r>
            <w:r>
              <w:t xml:space="preserve">, punt </w:t>
            </w:r>
            <w:r w:rsidRPr="007E125B">
              <w:t>4</w:t>
            </w:r>
            <w:r>
              <w:t xml:space="preserve">, en artikel </w:t>
            </w:r>
            <w:r w:rsidRPr="007E125B">
              <w:t>131</w:t>
            </w:r>
            <w:r>
              <w:t xml:space="preserve"> van de RKV</w:t>
            </w:r>
          </w:p>
          <w:p w:rsidR="00464F34" w:rsidRPr="00392FFD" w:rsidRDefault="00464F34" w:rsidP="00FD239F">
            <w:pPr>
              <w:pStyle w:val="InstructionsText"/>
              <w:rPr>
                <w:rStyle w:val="InstructionsTabelleberschrift"/>
                <w:rFonts w:ascii="Times New Roman" w:hAnsi="Times New Roman"/>
                <w:sz w:val="24"/>
              </w:rPr>
            </w:pPr>
            <w:r>
              <w:t>In deze cel wordt het bedrag van de buffer voor andere systeemrelevante instellingen gerapporteerd.</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523998013"/>
      <w:r w:rsidRPr="007E125B">
        <w:rPr>
          <w:rFonts w:ascii="Times New Roman" w:hAnsi="Times New Roman"/>
          <w:sz w:val="24"/>
          <w:u w:val="none"/>
        </w:rPr>
        <w:t>3</w:t>
      </w:r>
      <w:r>
        <w:rPr>
          <w:rFonts w:ascii="Times New Roman" w:hAnsi="Times New Roman"/>
          <w:sz w:val="24"/>
          <w:u w:val="none"/>
        </w:rPr>
        <w:t>.</w:t>
      </w:r>
      <w:r w:rsidRPr="003565D7">
        <w:rPr>
          <w:u w:val="none"/>
        </w:rPr>
        <w:tab/>
      </w:r>
      <w:r>
        <w:rPr>
          <w:rFonts w:ascii="Times New Roman" w:hAnsi="Times New Roman"/>
          <w:sz w:val="24"/>
        </w:rPr>
        <w:t>Templates voor kredietrisico</w:t>
      </w:r>
      <w:bookmarkEnd w:id="115"/>
      <w:bookmarkEnd w:id="116"/>
      <w:bookmarkEnd w:id="117"/>
      <w:bookmarkEnd w:id="118"/>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523998014"/>
      <w:bookmarkStart w:id="122" w:name="_Toc262568022"/>
      <w:bookmarkStart w:id="123" w:name="_Toc295829848"/>
      <w:bookmarkStart w:id="124" w:name="_Toc310415014"/>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3565D7">
        <w:rPr>
          <w:u w:val="none"/>
        </w:rPr>
        <w:tab/>
      </w:r>
      <w:r>
        <w:rPr>
          <w:rFonts w:ascii="Times New Roman" w:hAnsi="Times New Roman"/>
          <w:sz w:val="24"/>
        </w:rPr>
        <w:t>Algemene opmerkingen</w:t>
      </w:r>
      <w:bookmarkEnd w:id="119"/>
      <w:bookmarkEnd w:id="120"/>
      <w:bookmarkEnd w:id="121"/>
      <w:r>
        <w:rPr>
          <w:rFonts w:ascii="Times New Roman" w:hAnsi="Times New Roman"/>
          <w:sz w:val="24"/>
        </w:rPr>
        <w:t xml:space="preserve"> </w:t>
      </w:r>
      <w:bookmarkEnd w:id="122"/>
      <w:bookmarkEnd w:id="123"/>
      <w:bookmarkEnd w:id="124"/>
    </w:p>
    <w:p w:rsidR="00464F34" w:rsidRPr="00392FFD" w:rsidRDefault="00125707" w:rsidP="00C37B29">
      <w:pPr>
        <w:pStyle w:val="InstructionsText2"/>
        <w:numPr>
          <w:ilvl w:val="0"/>
          <w:numId w:val="0"/>
        </w:numPr>
        <w:ind w:left="993"/>
      </w:pPr>
      <w:r w:rsidRPr="007E125B">
        <w:t>38</w:t>
      </w:r>
      <w:r>
        <w:t>.</w:t>
      </w:r>
      <w:r>
        <w:tab/>
        <w:t xml:space="preserve">Er zijn verschillende sets templates voor </w:t>
      </w:r>
      <w:proofErr w:type="gramStart"/>
      <w:r>
        <w:t>respectievelijk</w:t>
      </w:r>
      <w:proofErr w:type="gramEnd"/>
      <w:r>
        <w:t xml:space="preserve"> de standaardmethode en de interneratingmethode voor kredietrisico. Daarnaast worden er afzonderlijke templates gerapporteerd voor de geografische uitsplitsing van posities die aan kr</w:t>
      </w:r>
      <w:r>
        <w:t>e</w:t>
      </w:r>
      <w:r>
        <w:t xml:space="preserve">dietrisico zijn onderworpen indien de desbetreffende drempelwaarde zoals vermeld in artikel </w:t>
      </w:r>
      <w:r w:rsidRPr="007E125B">
        <w:t>5</w:t>
      </w:r>
      <w:r>
        <w:t xml:space="preserve">, onder a), onder </w:t>
      </w:r>
      <w:r w:rsidRPr="007E125B">
        <w:t>4</w:t>
      </w:r>
      <w:r>
        <w:t xml:space="preserve">), wordt overschreden.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523998015"/>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3565D7">
        <w:rPr>
          <w:u w:val="none"/>
        </w:rPr>
        <w:tab/>
      </w:r>
      <w:r>
        <w:rPr>
          <w:rFonts w:ascii="Times New Roman" w:hAnsi="Times New Roman"/>
          <w:sz w:val="24"/>
        </w:rPr>
        <w:t>Rapportage van kredietrisicolimiteringstechnieken met substitutie-effect</w:t>
      </w:r>
      <w:bookmarkEnd w:id="125"/>
      <w:bookmarkEnd w:id="126"/>
      <w:bookmarkEnd w:id="127"/>
      <w:bookmarkEnd w:id="128"/>
      <w:bookmarkEnd w:id="129"/>
      <w:bookmarkEnd w:id="130"/>
    </w:p>
    <w:p w:rsidR="00464F34" w:rsidRPr="00392FFD" w:rsidRDefault="00125707" w:rsidP="00C37B29">
      <w:pPr>
        <w:pStyle w:val="InstructionsText2"/>
        <w:numPr>
          <w:ilvl w:val="0"/>
          <w:numId w:val="0"/>
        </w:numPr>
        <w:ind w:left="993"/>
      </w:pPr>
      <w:r w:rsidRPr="007E125B">
        <w:t>39</w:t>
      </w:r>
      <w:r>
        <w:t>.</w:t>
      </w:r>
      <w:r>
        <w:tab/>
        <w:t xml:space="preserve">In artikel </w:t>
      </w:r>
      <w:r w:rsidRPr="007E125B">
        <w:t>235</w:t>
      </w:r>
      <w:r>
        <w:t xml:space="preserve"> van de VKV wordt de procedure beschreven voor berekening van blootstellingen die volledig worden gedekt door niet-volgestorte protectie.</w:t>
      </w:r>
    </w:p>
    <w:p w:rsidR="00464F34" w:rsidRPr="00392FFD" w:rsidRDefault="00125707" w:rsidP="00C37B29">
      <w:pPr>
        <w:pStyle w:val="InstructionsText2"/>
        <w:numPr>
          <w:ilvl w:val="0"/>
          <w:numId w:val="0"/>
        </w:numPr>
        <w:ind w:left="993"/>
      </w:pPr>
      <w:r w:rsidRPr="007E125B">
        <w:t>40</w:t>
      </w:r>
      <w:r>
        <w:t>.</w:t>
      </w:r>
      <w:r>
        <w:tab/>
        <w:t xml:space="preserve">In artikel </w:t>
      </w:r>
      <w:r w:rsidRPr="007E125B">
        <w:t>236</w:t>
      </w:r>
      <w:r>
        <w:t xml:space="preserve"> van de VKV wordt de procedure beschreven voor berekening van blootstellingen die volledig worden gedekt door niet-volgestorte protectie in het geval van volledige protectie/gedeeltelijke protectie - gelijke voorrang.</w:t>
      </w:r>
    </w:p>
    <w:p w:rsidR="00464F34" w:rsidRPr="00392FFD" w:rsidRDefault="00125707" w:rsidP="00C37B29">
      <w:pPr>
        <w:pStyle w:val="InstructionsText2"/>
        <w:numPr>
          <w:ilvl w:val="0"/>
          <w:numId w:val="0"/>
        </w:numPr>
        <w:ind w:left="993"/>
      </w:pPr>
      <w:r w:rsidRPr="007E125B">
        <w:t>41</w:t>
      </w:r>
      <w:r>
        <w:t>.</w:t>
      </w:r>
      <w:r>
        <w:tab/>
        <w:t xml:space="preserve">De artikelen </w:t>
      </w:r>
      <w:r w:rsidRPr="007E125B">
        <w:t>196</w:t>
      </w:r>
      <w:r>
        <w:t xml:space="preserve">, </w:t>
      </w:r>
      <w:r w:rsidRPr="007E125B">
        <w:t>197</w:t>
      </w:r>
      <w:r>
        <w:t xml:space="preserve"> en </w:t>
      </w:r>
      <w:r w:rsidRPr="007E125B">
        <w:t>200</w:t>
      </w:r>
      <w:r>
        <w:t xml:space="preserve"> van de VKV bevatten voorschriften voor de vo</w:t>
      </w:r>
      <w:r>
        <w:t>l</w:t>
      </w:r>
      <w:r>
        <w:t>gestorte kredietprotectie.</w:t>
      </w:r>
    </w:p>
    <w:p w:rsidR="00464F34" w:rsidRPr="00392FFD" w:rsidRDefault="00125707" w:rsidP="00C37B29">
      <w:pPr>
        <w:pStyle w:val="InstructionsText2"/>
        <w:numPr>
          <w:ilvl w:val="0"/>
          <w:numId w:val="0"/>
        </w:numPr>
        <w:ind w:left="993"/>
      </w:pPr>
      <w:r w:rsidRPr="007E125B">
        <w:t>42</w:t>
      </w:r>
      <w:r>
        <w:t>.</w:t>
      </w:r>
      <w:r>
        <w:tab/>
        <w:t>Blootstellingen met betrekking tot debiteuren (directe tegenpartijen) en prote</w:t>
      </w:r>
      <w:r>
        <w:t>c</w:t>
      </w:r>
      <w:r>
        <w:t>tiegevers die worden toegewezen aan dezelfde blootstellingscategorie worden g</w:t>
      </w:r>
      <w:r>
        <w:t>e</w:t>
      </w:r>
      <w:r>
        <w:t>rapporteerd als instroom en uitstroom naar dezelfde blootstellingscategorie.</w:t>
      </w:r>
    </w:p>
    <w:p w:rsidR="00464F34" w:rsidRPr="00392FFD" w:rsidRDefault="00125707" w:rsidP="00C37B29">
      <w:pPr>
        <w:pStyle w:val="InstructionsText2"/>
        <w:numPr>
          <w:ilvl w:val="0"/>
          <w:numId w:val="0"/>
        </w:numPr>
        <w:ind w:left="993"/>
      </w:pPr>
      <w:r w:rsidRPr="007E125B">
        <w:t>43</w:t>
      </w:r>
      <w:r>
        <w:t>.</w:t>
      </w:r>
      <w:r>
        <w:tab/>
        <w:t>De soort blootstelling verandert niet als gevolg van niet-volgestorte kredietpr</w:t>
      </w:r>
      <w:r>
        <w:t>o</w:t>
      </w:r>
      <w:r>
        <w:t>tectie.</w:t>
      </w:r>
    </w:p>
    <w:p w:rsidR="00464F34" w:rsidRPr="00392FFD" w:rsidRDefault="00125707" w:rsidP="00C37B29">
      <w:pPr>
        <w:pStyle w:val="InstructionsText2"/>
        <w:numPr>
          <w:ilvl w:val="0"/>
          <w:numId w:val="0"/>
        </w:numPr>
        <w:ind w:left="993"/>
      </w:pPr>
      <w:r w:rsidRPr="007E125B">
        <w:t>44</w:t>
      </w:r>
      <w:r>
        <w:t>.</w:t>
      </w:r>
      <w:r>
        <w:tab/>
        <w:t>Als een blootstelling wordt gedekt door een niet-volgestorte kredietprotectie wordt het gedekte gedeelte aangemerkt als een uitstroom in bv. de blootstellingsc</w:t>
      </w:r>
      <w:r>
        <w:t>a</w:t>
      </w:r>
      <w:r>
        <w:t>tegorie van de debiteur en als een instroom in de blootstellingscategorie van de pr</w:t>
      </w:r>
      <w:r>
        <w:t>o</w:t>
      </w:r>
      <w:r>
        <w:t>tectiegever. De soort blootstelling verandert echter niet als gevolg van de wijziging van blootstellingscategorie.</w:t>
      </w:r>
    </w:p>
    <w:p w:rsidR="00464F34" w:rsidRPr="00392FFD" w:rsidRDefault="00125707" w:rsidP="00C37B29">
      <w:pPr>
        <w:pStyle w:val="InstructionsText2"/>
        <w:numPr>
          <w:ilvl w:val="0"/>
          <w:numId w:val="0"/>
        </w:numPr>
        <w:ind w:left="993"/>
      </w:pPr>
      <w:r w:rsidRPr="007E125B">
        <w:lastRenderedPageBreak/>
        <w:t>45</w:t>
      </w:r>
      <w:r>
        <w:t>.</w:t>
      </w:r>
      <w:r>
        <w:tab/>
        <w:t>In het substitutie-effect in het COREP-rapportagekader komt de risicoweging</w:t>
      </w:r>
      <w:r>
        <w:t>s</w:t>
      </w:r>
      <w:r>
        <w:t xml:space="preserve">behandeling tot uiting die feitelijk van toepassing is op het gedekte deel van de blootstelling. Het gedekte deel van de blootstelling wordt </w:t>
      </w:r>
      <w:proofErr w:type="gramStart"/>
      <w:r>
        <w:t>derhalve</w:t>
      </w:r>
      <w:proofErr w:type="gramEnd"/>
      <w:r>
        <w:t xml:space="preserve"> naar risico g</w:t>
      </w:r>
      <w:r>
        <w:t>e</w:t>
      </w:r>
      <w:r>
        <w:t>wogen conform de standaardbenadering en wordt in de CR SA-template gerappo</w:t>
      </w:r>
      <w:r>
        <w:t>r</w:t>
      </w:r>
      <w:r>
        <w:t xml:space="preserve">teerd.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523998016"/>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3565D7">
        <w:rPr>
          <w:u w:val="none"/>
        </w:rPr>
        <w:tab/>
      </w:r>
      <w:r>
        <w:rPr>
          <w:rFonts w:ascii="Times New Roman" w:hAnsi="Times New Roman"/>
          <w:sz w:val="24"/>
        </w:rPr>
        <w:t>Rapportage van tegenpartijkredietrisico</w:t>
      </w:r>
      <w:bookmarkEnd w:id="131"/>
      <w:bookmarkEnd w:id="132"/>
      <w:bookmarkEnd w:id="133"/>
      <w:bookmarkEnd w:id="134"/>
      <w:bookmarkEnd w:id="135"/>
      <w:bookmarkEnd w:id="136"/>
    </w:p>
    <w:p w:rsidR="00464F34" w:rsidRPr="00392FFD" w:rsidRDefault="00125707" w:rsidP="00C37B29">
      <w:pPr>
        <w:pStyle w:val="InstructionsText2"/>
        <w:numPr>
          <w:ilvl w:val="0"/>
          <w:numId w:val="0"/>
        </w:numPr>
        <w:ind w:left="993"/>
      </w:pPr>
      <w:r w:rsidRPr="007E125B">
        <w:t>46</w:t>
      </w:r>
      <w:r>
        <w:t>.</w:t>
      </w:r>
      <w:r>
        <w:tab/>
        <w:t>Blootstellingen die voortvloeien uit tegenpartijkredietrisicoposities worden g</w:t>
      </w:r>
      <w:r>
        <w:t>e</w:t>
      </w:r>
      <w:r>
        <w:t>rapporteerd in de CR SA- of CR IRB-template, naargelang het posten in de ban</w:t>
      </w:r>
      <w:r>
        <w:t>k</w:t>
      </w:r>
      <w:r>
        <w:t xml:space="preserve">portefeuille of posten in de handelsportefeuille betreft.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473560897"/>
      <w:bookmarkStart w:id="142" w:name="_Toc523998017"/>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3565D7">
        <w:rPr>
          <w:u w:val="none"/>
        </w:rPr>
        <w:tab/>
      </w:r>
      <w:r>
        <w:rPr>
          <w:rFonts w:ascii="Times New Roman" w:hAnsi="Times New Roman"/>
          <w:sz w:val="24"/>
        </w:rPr>
        <w:t>C.</w:t>
      </w:r>
      <w:r w:rsidRPr="007E125B">
        <w:rPr>
          <w:rFonts w:ascii="Times New Roman" w:hAnsi="Times New Roman"/>
          <w:sz w:val="24"/>
        </w:rPr>
        <w:t>07</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Krediet- en tegenpartijkredietrisico's en niet-afgewikkelde transacties: Sta</w:t>
      </w:r>
      <w:r>
        <w:rPr>
          <w:rFonts w:ascii="Times New Roman" w:hAnsi="Times New Roman"/>
          <w:sz w:val="24"/>
        </w:rPr>
        <w:t>n</w:t>
      </w:r>
      <w:r>
        <w:rPr>
          <w:rFonts w:ascii="Times New Roman" w:hAnsi="Times New Roman"/>
          <w:sz w:val="24"/>
        </w:rPr>
        <w:t>daardbenadering van kapitaalvereisten (CR SA)</w:t>
      </w:r>
      <w:bookmarkEnd w:id="137"/>
      <w:bookmarkEnd w:id="138"/>
      <w:bookmarkEnd w:id="139"/>
      <w:bookmarkEnd w:id="140"/>
      <w:r>
        <w:rPr>
          <w:rFonts w:ascii="Times New Roman" w:hAnsi="Times New Roman"/>
          <w:sz w:val="24"/>
        </w:rPr>
        <w:t xml:space="preserve"> (CR SA)</w:t>
      </w:r>
      <w:bookmarkEnd w:id="141"/>
      <w:bookmarkEnd w:id="142"/>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23998018"/>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3565D7">
        <w:rPr>
          <w:u w:val="none"/>
        </w:rPr>
        <w:tab/>
      </w:r>
      <w:r>
        <w:rPr>
          <w:rFonts w:ascii="Times New Roman" w:hAnsi="Times New Roman"/>
          <w:sz w:val="24"/>
        </w:rPr>
        <w:t>Algemene opmerkingen</w:t>
      </w:r>
      <w:bookmarkEnd w:id="143"/>
      <w:bookmarkEnd w:id="144"/>
      <w:bookmarkEnd w:id="145"/>
      <w:bookmarkEnd w:id="146"/>
      <w:bookmarkEnd w:id="147"/>
      <w:bookmarkEnd w:id="148"/>
      <w:bookmarkEnd w:id="149"/>
      <w:bookmarkEnd w:id="150"/>
    </w:p>
    <w:p w:rsidR="00464F34" w:rsidRPr="00392FFD" w:rsidRDefault="00125707" w:rsidP="00C37B29">
      <w:pPr>
        <w:pStyle w:val="InstructionsText2"/>
        <w:numPr>
          <w:ilvl w:val="0"/>
          <w:numId w:val="0"/>
        </w:numPr>
        <w:ind w:left="993"/>
      </w:pPr>
      <w:r w:rsidRPr="007E125B">
        <w:t>47</w:t>
      </w:r>
      <w:r>
        <w:t>.</w:t>
      </w:r>
      <w:r>
        <w:tab/>
        <w:t xml:space="preserve">De CR SA-templates bieden de </w:t>
      </w:r>
      <w:proofErr w:type="gramStart"/>
      <w:r>
        <w:t>noodzakelijk</w:t>
      </w:r>
      <w:proofErr w:type="gramEnd"/>
      <w:r>
        <w:t xml:space="preserve"> informatie inzake de berekening van eigenvermogensvereisten voor kredietrisico conform de standaardbenadering. Zij bieden </w:t>
      </w:r>
      <w:proofErr w:type="gramStart"/>
      <w:r>
        <w:t>met name</w:t>
      </w:r>
      <w:proofErr w:type="gramEnd"/>
      <w:r>
        <w:t xml:space="preserve"> gedetailleerde informatie over:</w:t>
      </w:r>
    </w:p>
    <w:p w:rsidR="00464F34" w:rsidRPr="00392FFD" w:rsidRDefault="00125707" w:rsidP="00C37B29">
      <w:pPr>
        <w:pStyle w:val="InstructionsText2"/>
        <w:numPr>
          <w:ilvl w:val="0"/>
          <w:numId w:val="0"/>
        </w:numPr>
        <w:ind w:left="993"/>
      </w:pPr>
      <w:proofErr w:type="gramStart"/>
      <w:r>
        <w:t>a</w:t>
      </w:r>
      <w:proofErr w:type="gramEnd"/>
      <w:r>
        <w:t>)</w:t>
      </w:r>
      <w:r>
        <w:tab/>
        <w:t>de verdeling van de blootstellingswaarden overeenkomstig de verschillende soorten blootstelling, risicogewichten en blootstellingscategorieën;</w:t>
      </w:r>
    </w:p>
    <w:p w:rsidR="00464F34" w:rsidRPr="00392FFD" w:rsidRDefault="00125707" w:rsidP="00C37B29">
      <w:pPr>
        <w:pStyle w:val="InstructionsText2"/>
        <w:numPr>
          <w:ilvl w:val="0"/>
          <w:numId w:val="0"/>
        </w:numPr>
        <w:ind w:left="993"/>
      </w:pPr>
      <w:proofErr w:type="gramStart"/>
      <w:r>
        <w:t>b</w:t>
      </w:r>
      <w:proofErr w:type="gramEnd"/>
      <w:r>
        <w:t>)</w:t>
      </w:r>
      <w:r>
        <w:tab/>
        <w:t xml:space="preserve">de hoeveelheid en soort kredietrisicolimiteringstechnieken die worden gebruikt om de risico's te verminderen.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523998019"/>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3565D7">
        <w:rPr>
          <w:u w:val="none"/>
        </w:rPr>
        <w:tab/>
      </w:r>
      <w:r>
        <w:rPr>
          <w:rFonts w:ascii="Times New Roman" w:hAnsi="Times New Roman"/>
          <w:sz w:val="24"/>
        </w:rPr>
        <w:t>Toepassingsgebied van de CR SA-template</w:t>
      </w:r>
      <w:bookmarkEnd w:id="151"/>
      <w:bookmarkEnd w:id="152"/>
      <w:bookmarkEnd w:id="153"/>
      <w:bookmarkEnd w:id="154"/>
      <w:bookmarkEnd w:id="155"/>
      <w:bookmarkEnd w:id="156"/>
      <w:bookmarkEnd w:id="157"/>
      <w:bookmarkEnd w:id="158"/>
    </w:p>
    <w:p w:rsidR="00464F34" w:rsidRPr="00392FFD" w:rsidRDefault="00125707" w:rsidP="00C37B29">
      <w:pPr>
        <w:pStyle w:val="InstructionsText2"/>
        <w:numPr>
          <w:ilvl w:val="0"/>
          <w:numId w:val="0"/>
        </w:numPr>
        <w:ind w:left="993"/>
      </w:pPr>
      <w:r w:rsidRPr="007E125B">
        <w:t>48</w:t>
      </w:r>
      <w:r>
        <w:t>.</w:t>
      </w:r>
      <w:r>
        <w:tab/>
        <w:t xml:space="preserve">Voor de berekening van de eigenvermogensvereisten dient </w:t>
      </w:r>
      <w:proofErr w:type="gramStart"/>
      <w:r>
        <w:t>overeenkomstig</w:t>
      </w:r>
      <w:proofErr w:type="gramEnd"/>
      <w:r>
        <w:t xml:space="preserve"> a</w:t>
      </w:r>
      <w:r>
        <w:t>r</w:t>
      </w:r>
      <w:r>
        <w:t xml:space="preserve">tikel </w:t>
      </w:r>
      <w:r w:rsidRPr="007E125B">
        <w:t>112</w:t>
      </w:r>
      <w:r>
        <w:t xml:space="preserve"> van de VKV iedere blootstelling in het kader van de standaardbenadering te worden toegewezen aan een van de </w:t>
      </w:r>
      <w:r w:rsidRPr="007E125B">
        <w:t>16</w:t>
      </w:r>
      <w:r>
        <w:t xml:space="preserve"> blootstellingscategorieën volgens de sta</w:t>
      </w:r>
      <w:r>
        <w:t>n</w:t>
      </w:r>
      <w:r>
        <w:t>daardbenadering.</w:t>
      </w:r>
    </w:p>
    <w:p w:rsidR="00464F34" w:rsidRPr="00392FFD" w:rsidRDefault="00125707" w:rsidP="00C37B29">
      <w:pPr>
        <w:pStyle w:val="InstructionsText2"/>
        <w:numPr>
          <w:ilvl w:val="0"/>
          <w:numId w:val="0"/>
        </w:numPr>
        <w:ind w:left="993"/>
      </w:pPr>
      <w:r w:rsidRPr="007E125B">
        <w:t>49</w:t>
      </w:r>
      <w:r>
        <w:t>.</w:t>
      </w:r>
      <w:r>
        <w:tab/>
        <w:t xml:space="preserve">De informatie in CR SA is vereist voor de totale blootstellingscategorieën </w:t>
      </w:r>
      <w:proofErr w:type="gramStart"/>
      <w:r>
        <w:t>al</w:t>
      </w:r>
      <w:r>
        <w:t>s</w:t>
      </w:r>
      <w:r>
        <w:t>mede</w:t>
      </w:r>
      <w:proofErr w:type="gramEnd"/>
      <w:r>
        <w:t xml:space="preserve"> voor elk van de blootstellingscategorieën afzonderlijk zoals gedefinieerd met betrekking tot de standaardbenadering. De totaalcijfers en de informatie voor elke afzonderlijke blootstellingscategorie worden in een apart kader gerapporteerd. </w:t>
      </w:r>
    </w:p>
    <w:p w:rsidR="00464F34" w:rsidRPr="00392FFD" w:rsidRDefault="00125707" w:rsidP="00C37B29">
      <w:pPr>
        <w:pStyle w:val="InstructionsText2"/>
        <w:numPr>
          <w:ilvl w:val="0"/>
          <w:numId w:val="0"/>
        </w:numPr>
        <w:ind w:left="993"/>
      </w:pPr>
      <w:r w:rsidRPr="007E125B">
        <w:t>50</w:t>
      </w:r>
      <w:r>
        <w:t>.</w:t>
      </w:r>
      <w:r>
        <w:tab/>
        <w:t xml:space="preserve">De volgende posities vallen </w:t>
      </w:r>
      <w:proofErr w:type="gramStart"/>
      <w:r>
        <w:t>evenwel</w:t>
      </w:r>
      <w:proofErr w:type="gramEnd"/>
      <w:r>
        <w:t xml:space="preserve"> niet binnen het bereik van CR SA:</w:t>
      </w:r>
    </w:p>
    <w:p w:rsidR="00464F34" w:rsidRPr="00392FFD" w:rsidRDefault="00125707" w:rsidP="00C37B29">
      <w:pPr>
        <w:pStyle w:val="InstructionsText2"/>
        <w:numPr>
          <w:ilvl w:val="0"/>
          <w:numId w:val="0"/>
        </w:numPr>
        <w:ind w:left="993"/>
      </w:pPr>
      <w:proofErr w:type="gramStart"/>
      <w:r>
        <w:t>a</w:t>
      </w:r>
      <w:proofErr w:type="gramEnd"/>
      <w:r>
        <w:t>)</w:t>
      </w:r>
      <w:r>
        <w:tab/>
        <w:t>Blootstellingen toegewezen aan de blootstellingscategorie "posten die securit</w:t>
      </w:r>
      <w:r>
        <w:t>i</w:t>
      </w:r>
      <w:r>
        <w:t xml:space="preserve">satieposities vertegenwoordigen" overeenkomstig artikel </w:t>
      </w:r>
      <w:r w:rsidRPr="007E125B">
        <w:t>112</w:t>
      </w:r>
      <w:r>
        <w:t>, onder m), van de Credit in de CR SEC-templates worden gerapporteerd.</w:t>
      </w:r>
    </w:p>
    <w:p w:rsidR="00464F34" w:rsidRPr="00392FFD" w:rsidRDefault="00125707" w:rsidP="00C37B29">
      <w:pPr>
        <w:pStyle w:val="InstructionsText2"/>
        <w:numPr>
          <w:ilvl w:val="0"/>
          <w:numId w:val="0"/>
        </w:numPr>
        <w:ind w:left="993"/>
      </w:pPr>
      <w:proofErr w:type="gramStart"/>
      <w:r>
        <w:t>b</w:t>
      </w:r>
      <w:proofErr w:type="gramEnd"/>
      <w:r>
        <w:t>)</w:t>
      </w:r>
      <w:r>
        <w:tab/>
        <w:t>Van het eigen vermogen afgetrokken blootstellingen.</w:t>
      </w:r>
    </w:p>
    <w:p w:rsidR="00464F34" w:rsidRPr="00392FFD" w:rsidRDefault="00125707" w:rsidP="00C37B29">
      <w:pPr>
        <w:pStyle w:val="InstructionsText2"/>
        <w:numPr>
          <w:ilvl w:val="0"/>
          <w:numId w:val="0"/>
        </w:numPr>
        <w:ind w:left="993"/>
      </w:pPr>
      <w:r w:rsidRPr="007E125B">
        <w:t>51</w:t>
      </w:r>
      <w:r>
        <w:t>.</w:t>
      </w:r>
      <w:r>
        <w:tab/>
        <w:t>Onder de CR SA-template vallen de volgende eigenvermogensvereisten:</w:t>
      </w:r>
    </w:p>
    <w:p w:rsidR="00464F34" w:rsidRPr="00392FFD" w:rsidRDefault="00125707" w:rsidP="00C37B29">
      <w:pPr>
        <w:pStyle w:val="InstructionsText2"/>
        <w:numPr>
          <w:ilvl w:val="0"/>
          <w:numId w:val="0"/>
        </w:numPr>
        <w:ind w:left="993"/>
      </w:pPr>
      <w:proofErr w:type="gramStart"/>
      <w:r>
        <w:t>a</w:t>
      </w:r>
      <w:proofErr w:type="gramEnd"/>
      <w:r>
        <w:t>)</w:t>
      </w:r>
      <w:r>
        <w:tab/>
        <w:t xml:space="preserve">Kredietrisico overeenkomstig deel </w:t>
      </w:r>
      <w:r w:rsidRPr="007E125B">
        <w:t>3</w:t>
      </w:r>
      <w:r>
        <w:t xml:space="preserve">, titel II, hoofdstuk </w:t>
      </w:r>
      <w:r w:rsidRPr="007E125B">
        <w:t>2</w:t>
      </w:r>
      <w:r>
        <w:t xml:space="preserve"> (standaardbenad</w:t>
      </w:r>
      <w:r>
        <w:t>e</w:t>
      </w:r>
      <w:r>
        <w:t>ring) van de VKV in de bankportefeuille, waaronder tegenpartijkredietrisico ove</w:t>
      </w:r>
      <w:r>
        <w:t>r</w:t>
      </w:r>
      <w:r>
        <w:lastRenderedPageBreak/>
        <w:t xml:space="preserve">eenkomstig deel </w:t>
      </w:r>
      <w:r w:rsidRPr="007E125B">
        <w:t>3</w:t>
      </w:r>
      <w:r>
        <w:t xml:space="preserve">, titel II, hoofdstuk </w:t>
      </w:r>
      <w:r w:rsidRPr="007E125B">
        <w:t>6</w:t>
      </w:r>
      <w:r>
        <w:t xml:space="preserve"> (tegenpartijkredietrisico) van de VKV in de bankportefeuille;</w:t>
      </w:r>
    </w:p>
    <w:p w:rsidR="00464F34" w:rsidRPr="00392FFD" w:rsidRDefault="00125707" w:rsidP="00C37B29">
      <w:pPr>
        <w:pStyle w:val="InstructionsText2"/>
        <w:numPr>
          <w:ilvl w:val="0"/>
          <w:numId w:val="0"/>
        </w:numPr>
        <w:ind w:left="993"/>
      </w:pPr>
      <w:proofErr w:type="gramStart"/>
      <w:r>
        <w:t>b</w:t>
      </w:r>
      <w:proofErr w:type="gramEnd"/>
      <w:r>
        <w:t>)</w:t>
      </w:r>
      <w:r>
        <w:tab/>
        <w:t xml:space="preserve">Tegenpartijkredietrisico overeenkomstig deel </w:t>
      </w:r>
      <w:r w:rsidRPr="007E125B">
        <w:t>3</w:t>
      </w:r>
      <w:r>
        <w:t xml:space="preserve">, titel II, hoofdstuk </w:t>
      </w:r>
      <w:r w:rsidRPr="007E125B">
        <w:t>6</w:t>
      </w:r>
      <w:r>
        <w:t xml:space="preserve"> (tegenpa</w:t>
      </w:r>
      <w:r>
        <w:t>r</w:t>
      </w:r>
      <w:r>
        <w:t>tijkredietrisico) in de handelsportefeuille;</w:t>
      </w:r>
    </w:p>
    <w:p w:rsidR="00464F34" w:rsidRPr="00392FFD" w:rsidRDefault="00125707" w:rsidP="00C37B29">
      <w:pPr>
        <w:pStyle w:val="InstructionsText2"/>
        <w:numPr>
          <w:ilvl w:val="0"/>
          <w:numId w:val="0"/>
        </w:numPr>
        <w:ind w:left="993"/>
      </w:pPr>
      <w:proofErr w:type="gramStart"/>
      <w:r>
        <w:t>c</w:t>
      </w:r>
      <w:proofErr w:type="gramEnd"/>
      <w:r>
        <w:t>)</w:t>
      </w:r>
      <w:r>
        <w:tab/>
        <w:t>Afwikkelingsrisico voortvloeiende uit niet-afgewikkelde transacties overee</w:t>
      </w:r>
      <w:r>
        <w:t>n</w:t>
      </w:r>
      <w:r>
        <w:t xml:space="preserve">komstig artikel </w:t>
      </w:r>
      <w:r w:rsidRPr="007E125B">
        <w:t>379</w:t>
      </w:r>
      <w:r>
        <w:t xml:space="preserve"> van de VKV met betrekking tot alle bedrijfsactiviteiten.</w:t>
      </w:r>
    </w:p>
    <w:p w:rsidR="00464F34" w:rsidRPr="00392FFD" w:rsidRDefault="00125707" w:rsidP="00C37B29">
      <w:pPr>
        <w:pStyle w:val="InstructionsText2"/>
        <w:numPr>
          <w:ilvl w:val="0"/>
          <w:numId w:val="0"/>
        </w:numPr>
        <w:ind w:left="993"/>
      </w:pPr>
      <w:r w:rsidRPr="007E125B">
        <w:t>52</w:t>
      </w:r>
      <w:r>
        <w:t>.</w:t>
      </w:r>
      <w:r>
        <w:tab/>
        <w:t xml:space="preserve">Onder </w:t>
      </w:r>
      <w:proofErr w:type="gramStart"/>
      <w:r>
        <w:t>de</w:t>
      </w:r>
      <w:proofErr w:type="gramEnd"/>
      <w:r>
        <w:t xml:space="preserve"> template vallen alle blootstellingen waarvoor de eigenvermogensve</w:t>
      </w:r>
      <w:r>
        <w:t>r</w:t>
      </w:r>
      <w:r>
        <w:t xml:space="preserve">eisten worden berekend overeenkomstig deel </w:t>
      </w:r>
      <w:r w:rsidRPr="007E125B">
        <w:t>3</w:t>
      </w:r>
      <w:r>
        <w:t xml:space="preserve">, titel II, hoofdstuk </w:t>
      </w:r>
      <w:r w:rsidRPr="007E125B">
        <w:t>2</w:t>
      </w:r>
      <w:r>
        <w:t xml:space="preserve">, van de VKV juncto deel </w:t>
      </w:r>
      <w:r w:rsidRPr="007E125B">
        <w:t>3</w:t>
      </w:r>
      <w:r>
        <w:t xml:space="preserve">, titel II, hoofdstukken </w:t>
      </w:r>
      <w:r w:rsidRPr="007E125B">
        <w:t>4</w:t>
      </w:r>
      <w:r>
        <w:t xml:space="preserve"> en </w:t>
      </w:r>
      <w:r w:rsidRPr="007E125B">
        <w:t>6</w:t>
      </w:r>
      <w:r>
        <w:t xml:space="preserve">, van de VKV. Instellingen die artikel </w:t>
      </w:r>
      <w:r w:rsidRPr="007E125B">
        <w:t>94</w:t>
      </w:r>
      <w:r>
        <w:t xml:space="preserve">, lid </w:t>
      </w:r>
      <w:r w:rsidRPr="007E125B">
        <w:t>1</w:t>
      </w:r>
      <w:r>
        <w:t>, van de VKV toepassen, moeten in deze template ook hun handelsportefeuill</w:t>
      </w:r>
      <w:r>
        <w:t>e</w:t>
      </w:r>
      <w:r>
        <w:t>posities rapporteren wanneer zij de eigenvermogensvereisten dienaangaande ber</w:t>
      </w:r>
      <w:r>
        <w:t>e</w:t>
      </w:r>
      <w:r>
        <w:t xml:space="preserve">kenen op basis van deel </w:t>
      </w:r>
      <w:r w:rsidRPr="007E125B">
        <w:t>3</w:t>
      </w:r>
      <w:r>
        <w:t xml:space="preserve">, titel II, hoofdstuk </w:t>
      </w:r>
      <w:r w:rsidRPr="007E125B">
        <w:t>2</w:t>
      </w:r>
      <w:r>
        <w:t xml:space="preserve">, van de VKV (deel </w:t>
      </w:r>
      <w:r w:rsidRPr="007E125B">
        <w:t>3</w:t>
      </w:r>
      <w:r>
        <w:t>, titel II, hoof</w:t>
      </w:r>
      <w:r>
        <w:t>d</w:t>
      </w:r>
      <w:r>
        <w:t xml:space="preserve">stukken </w:t>
      </w:r>
      <w:r w:rsidRPr="007E125B">
        <w:t>2</w:t>
      </w:r>
      <w:r>
        <w:t xml:space="preserve"> en </w:t>
      </w:r>
      <w:r w:rsidRPr="007E125B">
        <w:t>6</w:t>
      </w:r>
      <w:r>
        <w:t xml:space="preserve"> en titel V, van de VKV). De template biedt daarom niet alleen ged</w:t>
      </w:r>
      <w:r>
        <w:t>e</w:t>
      </w:r>
      <w:r>
        <w:t>tailleerde informatie over de soort blootstelling (bv. posten binnen of buiten de b</w:t>
      </w:r>
      <w:r>
        <w:t>a</w:t>
      </w:r>
      <w:r>
        <w:t>lanstelling), maar ook informatie over de toewijzing van risicogewichten binnen de respectieve blootstellingscategorieën.</w:t>
      </w:r>
    </w:p>
    <w:p w:rsidR="00464F34" w:rsidRPr="00392FFD" w:rsidRDefault="00125707" w:rsidP="00C37B29">
      <w:pPr>
        <w:pStyle w:val="InstructionsText2"/>
        <w:numPr>
          <w:ilvl w:val="0"/>
          <w:numId w:val="0"/>
        </w:numPr>
        <w:ind w:left="993"/>
      </w:pPr>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7E125B">
        <w:t>53</w:t>
      </w:r>
      <w:r>
        <w:t>.</w:t>
      </w:r>
      <w:r>
        <w:tab/>
        <w:t xml:space="preserve">Verder bevat CR SA pro-memorieposten in de rijen </w:t>
      </w:r>
      <w:r w:rsidRPr="007E125B">
        <w:t>290</w:t>
      </w:r>
      <w:r>
        <w:t xml:space="preserve"> tot en met </w:t>
      </w:r>
      <w:r w:rsidRPr="007E125B">
        <w:t>320</w:t>
      </w:r>
      <w:r>
        <w:t xml:space="preserve"> voor het verzamelen van nadere informatie over blootstellingen die gedekt zijn door h</w:t>
      </w:r>
      <w:r>
        <w:t>y</w:t>
      </w:r>
      <w:r>
        <w:t xml:space="preserve">potheken op onroerend goed en blootstellingen waarbij sprake is van wanbetaling. </w:t>
      </w:r>
    </w:p>
    <w:p w:rsidR="00464F34" w:rsidRPr="00392FFD" w:rsidRDefault="00125707" w:rsidP="00C37B29">
      <w:pPr>
        <w:pStyle w:val="InstructionsText2"/>
        <w:numPr>
          <w:ilvl w:val="0"/>
          <w:numId w:val="0"/>
        </w:numPr>
        <w:ind w:left="993"/>
      </w:pPr>
      <w:r w:rsidRPr="007E125B">
        <w:t>54</w:t>
      </w:r>
      <w:r>
        <w:t>.</w:t>
      </w:r>
      <w:r>
        <w:tab/>
        <w:t xml:space="preserve">Deze pro-memorieposten worden uitsluitend gerapporteerd voor de volgende blootstellingscategorieën: </w:t>
      </w:r>
    </w:p>
    <w:p w:rsidR="00464F34" w:rsidRPr="00392FFD" w:rsidRDefault="00125707" w:rsidP="00C37B29">
      <w:pPr>
        <w:pStyle w:val="InstructionsText2"/>
        <w:numPr>
          <w:ilvl w:val="0"/>
          <w:numId w:val="0"/>
        </w:numPr>
        <w:ind w:left="993"/>
      </w:pPr>
      <w:proofErr w:type="gramStart"/>
      <w:r>
        <w:t>a</w:t>
      </w:r>
      <w:proofErr w:type="gramEnd"/>
      <w:r>
        <w:t>)</w:t>
      </w:r>
      <w:r>
        <w:tab/>
        <w:t xml:space="preserve">Centrale overheden of centrale banken (artikel </w:t>
      </w:r>
      <w:r w:rsidRPr="007E125B">
        <w:t>112</w:t>
      </w:r>
      <w:r>
        <w:t>, onder a), van de VKV)</w:t>
      </w:r>
    </w:p>
    <w:p w:rsidR="00464F34" w:rsidRPr="00392FFD" w:rsidRDefault="00125707" w:rsidP="00C37B29">
      <w:pPr>
        <w:pStyle w:val="InstructionsText2"/>
        <w:numPr>
          <w:ilvl w:val="0"/>
          <w:numId w:val="0"/>
        </w:numPr>
        <w:ind w:left="993"/>
      </w:pPr>
      <w:proofErr w:type="gramStart"/>
      <w:r>
        <w:t>b</w:t>
      </w:r>
      <w:proofErr w:type="gramEnd"/>
      <w:r>
        <w:t>)</w:t>
      </w:r>
      <w:r>
        <w:tab/>
        <w:t xml:space="preserve">Regionale of lokale overheden (artikel </w:t>
      </w:r>
      <w:r w:rsidRPr="007E125B">
        <w:t>112</w:t>
      </w:r>
      <w:r>
        <w:t>, onder b), van de VKV)</w:t>
      </w:r>
    </w:p>
    <w:p w:rsidR="00464F34" w:rsidRPr="00392FFD" w:rsidRDefault="00125707" w:rsidP="00C37B29">
      <w:pPr>
        <w:pStyle w:val="InstructionsText2"/>
        <w:numPr>
          <w:ilvl w:val="0"/>
          <w:numId w:val="0"/>
        </w:numPr>
        <w:ind w:left="993"/>
      </w:pPr>
      <w:proofErr w:type="gramStart"/>
      <w:r>
        <w:t>c</w:t>
      </w:r>
      <w:proofErr w:type="gramEnd"/>
      <w:r>
        <w:t>)</w:t>
      </w:r>
      <w:r>
        <w:tab/>
        <w:t xml:space="preserve">Publiekrechtelijke lichamen (artikel </w:t>
      </w:r>
      <w:r w:rsidRPr="007E125B">
        <w:t>112</w:t>
      </w:r>
      <w:r>
        <w:t>, onder c), van de VKV)</w:t>
      </w:r>
    </w:p>
    <w:p w:rsidR="00464F34" w:rsidRPr="00392FFD" w:rsidRDefault="00125707" w:rsidP="00C37B29">
      <w:pPr>
        <w:pStyle w:val="InstructionsText2"/>
        <w:numPr>
          <w:ilvl w:val="0"/>
          <w:numId w:val="0"/>
        </w:numPr>
        <w:ind w:left="993"/>
      </w:pPr>
      <w:proofErr w:type="gramStart"/>
      <w:r>
        <w:t>d</w:t>
      </w:r>
      <w:proofErr w:type="gramEnd"/>
      <w:r>
        <w:t>)</w:t>
      </w:r>
      <w:r>
        <w:tab/>
        <w:t xml:space="preserve">Instellingen (artikel </w:t>
      </w:r>
      <w:r w:rsidRPr="007E125B">
        <w:t>112</w:t>
      </w:r>
      <w:r>
        <w:t>, onder f), van de VKV)</w:t>
      </w:r>
    </w:p>
    <w:p w:rsidR="00464F34" w:rsidRPr="00392FFD" w:rsidRDefault="00125707" w:rsidP="00C37B29">
      <w:pPr>
        <w:pStyle w:val="InstructionsText2"/>
        <w:numPr>
          <w:ilvl w:val="0"/>
          <w:numId w:val="0"/>
        </w:numPr>
        <w:ind w:left="993"/>
      </w:pPr>
      <w:proofErr w:type="gramStart"/>
      <w:r>
        <w:t>e</w:t>
      </w:r>
      <w:proofErr w:type="gramEnd"/>
      <w:r>
        <w:t>)</w:t>
      </w:r>
      <w:r>
        <w:tab/>
        <w:t xml:space="preserve">Ondernemingen (artikel </w:t>
      </w:r>
      <w:r w:rsidRPr="007E125B">
        <w:t>112</w:t>
      </w:r>
      <w:r>
        <w:t>, onder g), van de VKV)</w:t>
      </w:r>
    </w:p>
    <w:p w:rsidR="00464F34" w:rsidRPr="00392FFD" w:rsidRDefault="00125707" w:rsidP="00C37B29">
      <w:pPr>
        <w:pStyle w:val="InstructionsText2"/>
        <w:numPr>
          <w:ilvl w:val="0"/>
          <w:numId w:val="0"/>
        </w:numPr>
        <w:ind w:left="993"/>
      </w:pPr>
      <w:proofErr w:type="gramStart"/>
      <w:r>
        <w:t>f</w:t>
      </w:r>
      <w:proofErr w:type="gramEnd"/>
      <w:r>
        <w:t>)</w:t>
      </w:r>
      <w:r>
        <w:tab/>
        <w:t xml:space="preserve">Particulieren en kleine partijen (artikel </w:t>
      </w:r>
      <w:r w:rsidRPr="007E125B">
        <w:t>112</w:t>
      </w:r>
      <w:r>
        <w:t>, onder h), van de VKV).</w:t>
      </w:r>
    </w:p>
    <w:p w:rsidR="00464F34" w:rsidRPr="00392FFD" w:rsidRDefault="00125707" w:rsidP="00C37B29">
      <w:pPr>
        <w:pStyle w:val="InstructionsText2"/>
        <w:numPr>
          <w:ilvl w:val="0"/>
          <w:numId w:val="0"/>
        </w:numPr>
        <w:ind w:left="993"/>
      </w:pPr>
      <w:r w:rsidRPr="007E125B">
        <w:t>55</w:t>
      </w:r>
      <w:r>
        <w:t>.</w:t>
      </w:r>
      <w:r>
        <w:tab/>
        <w:t>De rapportage van de pro-memorieposten heeft geen gevolgen voor de berek</w:t>
      </w:r>
      <w:r>
        <w:t>e</w:t>
      </w:r>
      <w:r>
        <w:t xml:space="preserve">ning van de risicogewogen posten van de blootstellingscategorieën </w:t>
      </w:r>
      <w:proofErr w:type="gramStart"/>
      <w:r>
        <w:t>overeenkomstig</w:t>
      </w:r>
      <w:proofErr w:type="gramEnd"/>
      <w:r>
        <w:t xml:space="preserve"> artikel </w:t>
      </w:r>
      <w:r w:rsidRPr="007E125B">
        <w:t>112</w:t>
      </w:r>
      <w:r>
        <w:t xml:space="preserve">, onder a), b) en c) en onder f), g) en h), van de VKV en evenmin voor de blootstellingscategorieën overeenkomstig artikel </w:t>
      </w:r>
      <w:r w:rsidRPr="007E125B">
        <w:t>112</w:t>
      </w:r>
      <w:r>
        <w:t xml:space="preserve">, onder i) en j), van de VKV zoals gerapporteerd in CR SA. </w:t>
      </w:r>
    </w:p>
    <w:p w:rsidR="00464F34" w:rsidRPr="00392FFD" w:rsidRDefault="00125707" w:rsidP="00C37B29">
      <w:pPr>
        <w:pStyle w:val="InstructionsText2"/>
        <w:numPr>
          <w:ilvl w:val="0"/>
          <w:numId w:val="0"/>
        </w:numPr>
        <w:ind w:left="993"/>
      </w:pPr>
      <w:r w:rsidRPr="007E125B">
        <w:t>56</w:t>
      </w:r>
      <w:r>
        <w:t>.</w:t>
      </w:r>
      <w:r>
        <w:tab/>
        <w:t>De rijen voor pro-memorieposten bieden aanvullende informatie over de deb</w:t>
      </w:r>
      <w:r>
        <w:t>i</w:t>
      </w:r>
      <w:r>
        <w:t>teurenstructuur van de blootstellingscategorieën "blootstellingen waarbij sprake is van wanbetaling" of "gedekt door onroerend goed". Blootstellingen worden in deze rijen gerapporteerd indien de debiteuren gerapporteerd zouden zijn in de blootste</w:t>
      </w:r>
      <w:r>
        <w:t>l</w:t>
      </w:r>
      <w:r>
        <w:t xml:space="preserve">lingscategorieën "centrale overheden of centrale banken", "regionale of lokale overheden", "publiekrechtelijke lichamen", "instellingen", "ondernemingen" en "particulieren en kleine partijen" van CR SA als de genoemde blootstellingen niet </w:t>
      </w:r>
      <w:r>
        <w:lastRenderedPageBreak/>
        <w:t xml:space="preserve">waren ingedeeld bij de blootstellingscategorieën "blootstellingen waarbij sprake is van wanbetaling" of "gedekt door onroerend goed". De gerapporteerde cijfers zijn </w:t>
      </w:r>
      <w:proofErr w:type="gramStart"/>
      <w:r>
        <w:t>evenwel</w:t>
      </w:r>
      <w:proofErr w:type="gramEnd"/>
      <w:r>
        <w:t xml:space="preserve"> dezelfde als die ten behoeve van de berekening van de risicogewogen po</w:t>
      </w:r>
      <w:r>
        <w:t>s</w:t>
      </w:r>
      <w:r>
        <w:t>ten in de blootstellingscategorieën "blootstellingen waarbij sprake is van wanbet</w:t>
      </w:r>
      <w:r>
        <w:t>a</w:t>
      </w:r>
      <w:r>
        <w:t>ling" of "gedekt door onroerend goed".</w:t>
      </w:r>
    </w:p>
    <w:p w:rsidR="00464F34" w:rsidRPr="00392FFD" w:rsidRDefault="00125707" w:rsidP="00C37B29">
      <w:pPr>
        <w:pStyle w:val="InstructionsText2"/>
        <w:numPr>
          <w:ilvl w:val="0"/>
          <w:numId w:val="0"/>
        </w:numPr>
        <w:ind w:left="993"/>
      </w:pPr>
      <w:r w:rsidRPr="007E125B">
        <w:t>57</w:t>
      </w:r>
      <w:r>
        <w:t>.</w:t>
      </w:r>
      <w:r>
        <w:tab/>
        <w:t>Voor een blootstelling waarvan de risicoposten worden berekend met inach</w:t>
      </w:r>
      <w:r>
        <w:t>t</w:t>
      </w:r>
      <w:r>
        <w:t xml:space="preserve">neming van artikel </w:t>
      </w:r>
      <w:r w:rsidRPr="007E125B">
        <w:t>127</w:t>
      </w:r>
      <w:r>
        <w:t xml:space="preserve"> van de VKV en de waardeaanpassingen minder dan </w:t>
      </w:r>
      <w:r w:rsidRPr="007E125B">
        <w:t>20</w:t>
      </w:r>
      <w:r>
        <w:t xml:space="preserve"> % bedragen, wordt deze informatie bijvoorbeeld gerapporteerd in rij </w:t>
      </w:r>
      <w:r w:rsidRPr="007E125B">
        <w:t>320</w:t>
      </w:r>
      <w:r>
        <w:t xml:space="preserve"> van CR SA wat betreft het totaal en in de blootstellingscategorie "blootstellingen waarbij spr</w:t>
      </w:r>
      <w:r>
        <w:t>a</w:t>
      </w:r>
      <w:r>
        <w:t>ke is van wanbetaling". Indien deze blootstelling voordat er sprake was van wanb</w:t>
      </w:r>
      <w:r>
        <w:t>e</w:t>
      </w:r>
      <w:r>
        <w:t>taling een blootstelling was met betrekking tot een instelling, dan wordt deze i</w:t>
      </w:r>
      <w:r>
        <w:t>n</w:t>
      </w:r>
      <w:r>
        <w:t xml:space="preserve">formatie ook gerapporteerd in rij </w:t>
      </w:r>
      <w:r w:rsidRPr="007E125B">
        <w:t>320</w:t>
      </w:r>
      <w:r>
        <w:t xml:space="preserve"> van de blootstellingscategorie "instellingen".</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23998020"/>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Toewijzing van blootstellingen aan blootstellingscategorieën in het kader van de sta</w:t>
      </w:r>
      <w:r>
        <w:rPr>
          <w:rFonts w:ascii="Times New Roman" w:hAnsi="Times New Roman"/>
          <w:sz w:val="24"/>
        </w:rPr>
        <w:t>n</w:t>
      </w:r>
      <w:r>
        <w:rPr>
          <w:rFonts w:ascii="Times New Roman" w:hAnsi="Times New Roman"/>
          <w:sz w:val="24"/>
        </w:rPr>
        <w:t>daardbenadering</w:t>
      </w:r>
      <w:bookmarkEnd w:id="183"/>
      <w:bookmarkEnd w:id="184"/>
      <w:bookmarkEnd w:id="185"/>
      <w:bookmarkEnd w:id="186"/>
      <w:bookmarkEnd w:id="188"/>
      <w:bookmarkEnd w:id="189"/>
      <w:bookmarkEnd w:id="190"/>
      <w:bookmarkEnd w:id="187"/>
    </w:p>
    <w:p w:rsidR="00464F34" w:rsidRPr="00392FFD" w:rsidRDefault="00125707" w:rsidP="00C37B29">
      <w:pPr>
        <w:pStyle w:val="InstructionsText2"/>
        <w:numPr>
          <w:ilvl w:val="0"/>
          <w:numId w:val="0"/>
        </w:numPr>
        <w:ind w:left="993"/>
      </w:pPr>
      <w:r w:rsidRPr="007E125B">
        <w:t>58</w:t>
      </w:r>
      <w:r>
        <w:t>.</w:t>
      </w:r>
      <w:r>
        <w:tab/>
      </w:r>
      <w:proofErr w:type="gramStart"/>
      <w:r>
        <w:t>Teneinde</w:t>
      </w:r>
      <w:proofErr w:type="gramEnd"/>
      <w:r>
        <w:t xml:space="preserve"> een consistente indeling te waarborgen van blootstellingen in de ve</w:t>
      </w:r>
      <w:r>
        <w:t>r</w:t>
      </w:r>
      <w:r>
        <w:t xml:space="preserve">schillende blootstellingscategorieën zoals omschreven in artikel </w:t>
      </w:r>
      <w:r w:rsidRPr="007E125B">
        <w:t>112</w:t>
      </w:r>
      <w:r>
        <w:t xml:space="preserve"> van de VKV wordt de volgende stapsgewijze benadering toegepast: </w:t>
      </w:r>
    </w:p>
    <w:p w:rsidR="00464F34" w:rsidRPr="00392FFD" w:rsidRDefault="00125707" w:rsidP="00C37B29">
      <w:pPr>
        <w:pStyle w:val="InstructionsText2"/>
        <w:numPr>
          <w:ilvl w:val="0"/>
          <w:numId w:val="0"/>
        </w:numPr>
        <w:ind w:left="993"/>
      </w:pPr>
      <w:proofErr w:type="gramStart"/>
      <w:r>
        <w:t>a</w:t>
      </w:r>
      <w:proofErr w:type="gramEnd"/>
      <w:r>
        <w:t>)</w:t>
      </w:r>
      <w:r>
        <w:tab/>
        <w:t>In de eerste stap wordt de oorspronkelijke blootstelling vóór toepassing van de omrekeningsfactoren ingedeeld in de desbetreffende (oorspronkelijke) blootste</w:t>
      </w:r>
      <w:r>
        <w:t>l</w:t>
      </w:r>
      <w:r>
        <w:t xml:space="preserve">lingscategorie zoals bedoeld in artikel </w:t>
      </w:r>
      <w:r w:rsidRPr="007E125B">
        <w:t>112</w:t>
      </w:r>
      <w:r>
        <w:t xml:space="preserve"> van de VKV, onverminderd de specifi</w:t>
      </w:r>
      <w:r>
        <w:t>e</w:t>
      </w:r>
      <w:r>
        <w:t>ke behandeling (risicogewicht) waaraan iedere afzonderlijke blootstelling binnen de toegewezen blootstellingscategorie onderhevig is.</w:t>
      </w:r>
    </w:p>
    <w:p w:rsidR="00464F34" w:rsidRPr="00392FFD" w:rsidRDefault="00125707" w:rsidP="00C37B29">
      <w:pPr>
        <w:pStyle w:val="InstructionsText2"/>
        <w:numPr>
          <w:ilvl w:val="0"/>
          <w:numId w:val="0"/>
        </w:numPr>
        <w:ind w:left="993"/>
      </w:pPr>
      <w:proofErr w:type="gramStart"/>
      <w:r>
        <w:t>b</w:t>
      </w:r>
      <w:proofErr w:type="gramEnd"/>
      <w:r>
        <w:t>)</w:t>
      </w:r>
      <w:r>
        <w:tab/>
        <w:t>In een tweede stap kunnen de blootstellingen opnieuw worden ingedeeld in a</w:t>
      </w:r>
      <w:r>
        <w:t>n</w:t>
      </w:r>
      <w:r>
        <w:t>dere blootstellingscategorieën als gevolg van de toepassing van kredietrisicolimit</w:t>
      </w:r>
      <w:r>
        <w:t>e</w:t>
      </w:r>
      <w:r>
        <w:t>ringstechnieken met substitutie-effecten op de blootstelling (bv. garanties, kredie</w:t>
      </w:r>
      <w:r>
        <w:t>t</w:t>
      </w:r>
      <w:r>
        <w:t>derivaten, eenvoudige benadering van financiële zekerheden) via instromen en ui</w:t>
      </w:r>
      <w:r>
        <w:t>t</w:t>
      </w:r>
      <w:r>
        <w:t>stromen.</w:t>
      </w:r>
    </w:p>
    <w:p w:rsidR="00464F34" w:rsidRPr="00392FFD" w:rsidRDefault="00125707" w:rsidP="00C37B29">
      <w:pPr>
        <w:pStyle w:val="InstructionsText2"/>
        <w:numPr>
          <w:ilvl w:val="0"/>
          <w:numId w:val="0"/>
        </w:numPr>
        <w:ind w:left="993"/>
      </w:pPr>
      <w:r w:rsidRPr="007E125B">
        <w:t>59</w:t>
      </w:r>
      <w:r>
        <w:t>.</w:t>
      </w:r>
      <w:r>
        <w:tab/>
        <w:t>De volgende criteria zijn van toepassing op de indeling van de oorspronkelijke blootstelling in de verschillende blootstellingscategorieën vóór toepassing van de omrekeningsfactoren (eerste stap), onverminderd de daaropvolgende herindeling als gevolg van het gebruik van kredietrisicolimiteringstechnieken met substitutie-effecten op de blootstelling en onverminderd de behandeling (risicogewicht) waa</w:t>
      </w:r>
      <w:r>
        <w:t>r</w:t>
      </w:r>
      <w:r>
        <w:t>aan iedere afzonderlijke blootstelling binnen de toegewezen blootstellingscategorie onderhevig is.</w:t>
      </w:r>
    </w:p>
    <w:p w:rsidR="00464F34" w:rsidRPr="00392FFD" w:rsidRDefault="00125707" w:rsidP="00C37B29">
      <w:pPr>
        <w:pStyle w:val="InstructionsText2"/>
        <w:numPr>
          <w:ilvl w:val="0"/>
          <w:numId w:val="0"/>
        </w:numPr>
        <w:ind w:left="993"/>
      </w:pPr>
      <w:r w:rsidRPr="007E125B">
        <w:t>60</w:t>
      </w:r>
      <w:r>
        <w:t>.</w:t>
      </w:r>
      <w:r>
        <w:tab/>
        <w:t>Voor de indeling van de oorspronkelijke blootstelling vóór toepassing van o</w:t>
      </w:r>
      <w:r>
        <w:t>m</w:t>
      </w:r>
      <w:r>
        <w:t>rekeningsfactoren in de eerste stap worden de aan de blootstelling gerelateerde kr</w:t>
      </w:r>
      <w:r>
        <w:t>e</w:t>
      </w:r>
      <w:r>
        <w:t xml:space="preserve">dietrisicolimiteringstechnieken niet in aanmerking genomen (er zij </w:t>
      </w:r>
      <w:proofErr w:type="gramStart"/>
      <w:r>
        <w:t>evenwel</w:t>
      </w:r>
      <w:proofErr w:type="gramEnd"/>
      <w:r>
        <w:t xml:space="preserve"> op g</w:t>
      </w:r>
      <w:r>
        <w:t>e</w:t>
      </w:r>
      <w:r>
        <w:t xml:space="preserve">wezen dat deze technieken wel expliciet in aanmerking worden genomen in de tweede fase), tenzij een protectie-effect intrinsiek deel uitmaakt van de definitie van een blootstellingscategorie, zoals het geval is bij de categorie blootstellingen die in artikel </w:t>
      </w:r>
      <w:r w:rsidRPr="007E125B">
        <w:t>112</w:t>
      </w:r>
      <w:r>
        <w:t>, onder i), van de VKV wordt genoemd (blootstellingen die gedekt zijn door hypotheken op onroerend goed).</w:t>
      </w:r>
    </w:p>
    <w:p w:rsidR="00464F34" w:rsidRPr="00392FFD" w:rsidRDefault="00125707" w:rsidP="00C37B29">
      <w:pPr>
        <w:pStyle w:val="InstructionsText2"/>
        <w:numPr>
          <w:ilvl w:val="0"/>
          <w:numId w:val="0"/>
        </w:numPr>
        <w:ind w:left="993"/>
      </w:pPr>
      <w:r w:rsidRPr="007E125B">
        <w:lastRenderedPageBreak/>
        <w:t>61</w:t>
      </w:r>
      <w:r>
        <w:t>.</w:t>
      </w:r>
      <w:r>
        <w:tab/>
        <w:t xml:space="preserve">Artikel </w:t>
      </w:r>
      <w:r w:rsidRPr="007E125B">
        <w:t>112</w:t>
      </w:r>
      <w:r>
        <w:t xml:space="preserve"> van de VKV voorziet niet in criteria voor het ontkoppelen van de categorieën blootstellingen. Dat zou kunnen betekenen dat een blootstelling in ve</w:t>
      </w:r>
      <w:r>
        <w:t>r</w:t>
      </w:r>
      <w:r>
        <w:t>schillende categorieën blootstellingen zou kunnen worden ingedeeld indien niet is voorzien in een rangorde van beoordelingscriteria voor de indeling. De meest ev</w:t>
      </w:r>
      <w:r>
        <w:t>i</w:t>
      </w:r>
      <w:r>
        <w:t xml:space="preserve">dente gevallen doen zich voor tussen blootstellingen met betrekking tot instellingen en ondernemingen met een kredietbeoordeling voor de korte termijn (artikel </w:t>
      </w:r>
      <w:r w:rsidRPr="007E125B">
        <w:t>112</w:t>
      </w:r>
      <w:r>
        <w:t xml:space="preserve">, onder n), van de VKV) en blootstellingen met betrekking tot instellingen (artikel </w:t>
      </w:r>
      <w:r w:rsidRPr="007E125B">
        <w:t>112</w:t>
      </w:r>
      <w:r>
        <w:t>, onder f), van de VKV)/blootstellingen met betrekking tot ondernemingen (a</w:t>
      </w:r>
      <w:r>
        <w:t>r</w:t>
      </w:r>
      <w:r>
        <w:t xml:space="preserve">tikel </w:t>
      </w:r>
      <w:r w:rsidRPr="007E125B">
        <w:t>112</w:t>
      </w:r>
      <w:r>
        <w:t>, onder g), van de VKV). In dit geval is het duidelijk dat er sprake is van een impliciete rangorde in de VKV, aangezien eerst wordt beoordeeld of een b</w:t>
      </w:r>
      <w:r>
        <w:t>e</w:t>
      </w:r>
      <w:r>
        <w:t>paalde blootstelling geschikt is om te worden toegewezen aan blootstellingen met betrekking tot instellingen en ondernemingen op de korte termijn en pas daarna he</w:t>
      </w:r>
      <w:r>
        <w:t>t</w:t>
      </w:r>
      <w:r>
        <w:t>zelfde proces wordt gevolgd voor blootstellingen met betrekking tot instellingen en ondernemingen. Anders zou immers aan de blootstellingscategorie genoemd in a</w:t>
      </w:r>
      <w:r>
        <w:t>r</w:t>
      </w:r>
      <w:r>
        <w:t xml:space="preserve">tikel </w:t>
      </w:r>
      <w:r w:rsidRPr="007E125B">
        <w:t>112</w:t>
      </w:r>
      <w:r>
        <w:t>, onder n), van de VKV nooit een blootstelling worden toegewezen. Dit is een van de meest evidente voorbeelden, maar niet het enige. Opgemerkt zij dat de criteria die worden gehanteerd voor het vaststellen van de blootstellingscategorieën in het kader van de standaardbenadering anders zijn (institutionele indeling, duur van de blootstelling, status na vervaldatum, etc.). Dit ligt ten grondslag aan niet-ontkoppelde groeperingen.</w:t>
      </w:r>
    </w:p>
    <w:p w:rsidR="00464F34" w:rsidRPr="00392FFD" w:rsidRDefault="00125707" w:rsidP="00C37B29">
      <w:pPr>
        <w:pStyle w:val="InstructionsText2"/>
        <w:numPr>
          <w:ilvl w:val="0"/>
          <w:numId w:val="0"/>
        </w:numPr>
        <w:ind w:left="993"/>
      </w:pPr>
      <w:r w:rsidRPr="007E125B">
        <w:t>62</w:t>
      </w:r>
      <w:r>
        <w:t>.</w:t>
      </w:r>
      <w:r>
        <w:tab/>
        <w:t>Voor een homogene en vergelijkbare rapportage is het noodzakelijk een spec</w:t>
      </w:r>
      <w:r>
        <w:t>i</w:t>
      </w:r>
      <w:r>
        <w:t>fieke rangorde aan te brengen in de beoordelingscriteria voor toewijzing van de oorspronkelijke blootstelling aan blootstellingscategorieën vóór toepassing van de omrekeningsfactor, onverminderd de specifieke behandeling (risicogewicht) waa</w:t>
      </w:r>
      <w:r>
        <w:t>r</w:t>
      </w:r>
      <w:r>
        <w:t>aan iedere specifieke blootstelling binnen de toegewezen blootstellingscategorie onderhevig is. De onderstaande rangordecriteria gaan uit van een beslissingsboom en zijn gebaseerd op beoordeling van de expliciet in de VKV vastgelegde voo</w:t>
      </w:r>
      <w:r>
        <w:t>r</w:t>
      </w:r>
      <w:r>
        <w:t>waarden voor toewijzing van een blootstelling aan een bepaalde blootstellingscat</w:t>
      </w:r>
      <w:r>
        <w:t>e</w:t>
      </w:r>
      <w:r>
        <w:t>gorie en, in voorkomende gevallen, op een besluit door de rapporterende instelli</w:t>
      </w:r>
      <w:r>
        <w:t>n</w:t>
      </w:r>
      <w:r>
        <w:t xml:space="preserve">gen of de toezichthouder </w:t>
      </w:r>
      <w:proofErr w:type="gramStart"/>
      <w:r>
        <w:t>inzake</w:t>
      </w:r>
      <w:proofErr w:type="gramEnd"/>
      <w:r>
        <w:t xml:space="preserve"> de toepasselijkheid van bepaalde blootstellingsc</w:t>
      </w:r>
      <w:r>
        <w:t>a</w:t>
      </w:r>
      <w:r>
        <w:t>tegorieën. Het resultaat van het proces van de toewijzing van blootstellingen voor rapportagedoeleinden zou daarmee voldoen aan de VKV-bepalingen. Daarmee is echter niet uitgesloten dat instellingen andere interne toewijzingsprocedures volgen die evengoed aansluiten bij alle relevante VKV-bepalingen en de uitleg daarvan door de desbetreffende fora.</w:t>
      </w:r>
    </w:p>
    <w:p w:rsidR="00464F34" w:rsidRPr="00392FFD" w:rsidRDefault="00125707" w:rsidP="00C37B29">
      <w:pPr>
        <w:pStyle w:val="InstructionsText2"/>
        <w:numPr>
          <w:ilvl w:val="0"/>
          <w:numId w:val="0"/>
        </w:numPr>
        <w:ind w:left="993"/>
      </w:pPr>
      <w:r w:rsidRPr="007E125B">
        <w:t>63</w:t>
      </w:r>
      <w:r>
        <w:t>.</w:t>
      </w:r>
      <w:r>
        <w:tab/>
        <w:t>Een blootstellingscategorie heeft in de rangorde van de beslissingsboom prior</w:t>
      </w:r>
      <w:r>
        <w:t>i</w:t>
      </w:r>
      <w:r>
        <w:t>teit boven andere (d.w.z. eerst wordt bepaald of een blootstelling aan deze categorie kan worden toegewezen, ongeacht het resultaat van die beoordeling) als er anders mogelijk helemaal geen blootstellingen aan zouden worden toegewezen. Dit zou het geval zijn wanneer zonder rangordecriteria één blootstellingscategorie een su</w:t>
      </w:r>
      <w:r>
        <w:t>b</w:t>
      </w:r>
      <w:r>
        <w:t>set van andere categorieën zou zijn. De criteria, grafisch weergegeven in de onde</w:t>
      </w:r>
      <w:r>
        <w:t>r</w:t>
      </w:r>
      <w:r>
        <w:t xml:space="preserve">staande beslissingsboom, zouden </w:t>
      </w:r>
      <w:proofErr w:type="gramStart"/>
      <w:r>
        <w:t>derhalve</w:t>
      </w:r>
      <w:proofErr w:type="gramEnd"/>
      <w:r>
        <w:t xml:space="preserve"> in een bepaalde volgorde worden toeg</w:t>
      </w:r>
      <w:r>
        <w:t>e</w:t>
      </w:r>
      <w:r>
        <w:t>past.</w:t>
      </w:r>
    </w:p>
    <w:p w:rsidR="00464F34" w:rsidRPr="00392FFD" w:rsidRDefault="00125707" w:rsidP="00C37B29">
      <w:pPr>
        <w:pStyle w:val="InstructionsText2"/>
        <w:numPr>
          <w:ilvl w:val="0"/>
          <w:numId w:val="0"/>
        </w:numPr>
        <w:ind w:left="993"/>
      </w:pPr>
      <w:r w:rsidRPr="007E125B">
        <w:t>64</w:t>
      </w:r>
      <w:r>
        <w:t>.</w:t>
      </w:r>
      <w:r>
        <w:tab/>
        <w:t>Tegen deze achtergrond zou de onderstaande beslissingsboom leiden tot de volgende rangorde:</w:t>
      </w:r>
    </w:p>
    <w:p w:rsidR="00464F34" w:rsidRPr="00392FFD" w:rsidRDefault="00464F34" w:rsidP="00FD239F">
      <w:pPr>
        <w:pStyle w:val="InstructionsText"/>
      </w:pPr>
      <w:r w:rsidRPr="007E125B">
        <w:t>1</w:t>
      </w:r>
      <w:r>
        <w:t>. Securitisatieposities</w:t>
      </w:r>
    </w:p>
    <w:p w:rsidR="00464F34" w:rsidRPr="00392FFD" w:rsidRDefault="00464F34" w:rsidP="00FD239F">
      <w:pPr>
        <w:pStyle w:val="InstructionsText"/>
      </w:pPr>
      <w:r w:rsidRPr="007E125B">
        <w:lastRenderedPageBreak/>
        <w:t>2</w:t>
      </w:r>
      <w:r>
        <w:t>. Posten met een bijzonder hoog risico</w:t>
      </w:r>
    </w:p>
    <w:p w:rsidR="00464F34" w:rsidRPr="00392FFD" w:rsidRDefault="00464F34" w:rsidP="00FD239F">
      <w:pPr>
        <w:pStyle w:val="InstructionsText"/>
      </w:pPr>
      <w:r w:rsidRPr="007E125B">
        <w:t>3</w:t>
      </w:r>
      <w:r>
        <w:t>. Blootstellingen in aandelen</w:t>
      </w:r>
    </w:p>
    <w:p w:rsidR="00464F34" w:rsidRPr="00392FFD" w:rsidRDefault="00464F34" w:rsidP="00FD239F">
      <w:pPr>
        <w:pStyle w:val="InstructionsText"/>
      </w:pPr>
      <w:r w:rsidRPr="007E125B">
        <w:t>4</w:t>
      </w:r>
      <w:r>
        <w:t>. Blootstellingen waarbij sprake is van wanbetaling</w:t>
      </w:r>
    </w:p>
    <w:p w:rsidR="00464F34" w:rsidRPr="00392FFD" w:rsidRDefault="00464F34" w:rsidP="00FD239F">
      <w:pPr>
        <w:pStyle w:val="InstructionsText"/>
      </w:pPr>
      <w:r w:rsidRPr="007E125B">
        <w:t>5</w:t>
      </w:r>
      <w:r>
        <w:t>. Blootstellingen in de vorm van rechten van deelneming of aandelen in instellingen voor collectieve belegging ("icb's")/blootstellingen in de vorm van gedekte obligaties (ontkoppelde blootstellingscategorieën)</w:t>
      </w:r>
    </w:p>
    <w:p w:rsidR="00464F34" w:rsidRPr="00392FFD" w:rsidRDefault="00464F34" w:rsidP="00FD239F">
      <w:pPr>
        <w:pStyle w:val="InstructionsText"/>
      </w:pPr>
      <w:r w:rsidRPr="007E125B">
        <w:t>6</w:t>
      </w:r>
      <w:r>
        <w:t>. Blootstellingen die gedekt zijn door hypotheken op onroerend goed</w:t>
      </w:r>
    </w:p>
    <w:p w:rsidR="00464F34" w:rsidRPr="00392FFD" w:rsidRDefault="00464F34" w:rsidP="00FD239F">
      <w:pPr>
        <w:pStyle w:val="InstructionsText"/>
      </w:pPr>
      <w:r w:rsidRPr="007E125B">
        <w:t>7</w:t>
      </w:r>
      <w:r>
        <w:t>. Andere posten</w:t>
      </w:r>
    </w:p>
    <w:p w:rsidR="00464F34" w:rsidRPr="00392FFD" w:rsidRDefault="00464F34" w:rsidP="00FD239F">
      <w:pPr>
        <w:pStyle w:val="InstructionsText"/>
      </w:pPr>
      <w:r w:rsidRPr="007E125B">
        <w:t>8</w:t>
      </w:r>
      <w:r>
        <w:t>. Blootstellingen met betrekking tot instellingen en ondernemingen met een kredietbeoord</w:t>
      </w:r>
      <w:r>
        <w:t>e</w:t>
      </w:r>
      <w:r>
        <w:t>ling voor de korte termijn</w:t>
      </w:r>
    </w:p>
    <w:p w:rsidR="00464F34" w:rsidRPr="00392FFD" w:rsidRDefault="00464F34" w:rsidP="00FD239F">
      <w:pPr>
        <w:pStyle w:val="InstructionsText"/>
      </w:pPr>
      <w:r w:rsidRPr="007E125B">
        <w:t>9</w:t>
      </w:r>
      <w:r>
        <w:t>. Alle andere blootstellingscategorieën (ontkoppelde blootstellingscategorieën) met inbegrip van blootstellingen met betrekking tot centrale overheden of centrale banken; blootstellingen met betrekking tot regionale of lokale overheden; blootstellingen met betrekking tot publie</w:t>
      </w:r>
      <w:r>
        <w:t>k</w:t>
      </w:r>
      <w:r>
        <w:t>rechtelijke lichamen; blootstellingen met betrekking tot multilaterale ontwikkelingsbanken; blootstellingen met betrekking tot internationale organisaties; blootstellingen met betrekking tot instellingen; blootstellingen met betrekking tot ondernemingen en blootstellingen met b</w:t>
      </w:r>
      <w:r>
        <w:t>e</w:t>
      </w:r>
      <w:r>
        <w:t>trekking tot particulieren en kleine partijen.</w:t>
      </w:r>
    </w:p>
    <w:p w:rsidR="00464F34" w:rsidRPr="00392FFD" w:rsidRDefault="00125707" w:rsidP="00C37B29">
      <w:pPr>
        <w:pStyle w:val="InstructionsText2"/>
        <w:numPr>
          <w:ilvl w:val="0"/>
          <w:numId w:val="0"/>
        </w:numPr>
        <w:ind w:left="993"/>
      </w:pPr>
      <w:r w:rsidRPr="007E125B">
        <w:t>65</w:t>
      </w:r>
      <w:r>
        <w:t>.</w:t>
      </w:r>
      <w:r>
        <w:tab/>
        <w:t>In het geval van blootstellingen in de vorm van rechten van deelneming of aandelen in instellingen voor collectieve belegging en toepassing van de doorkij</w:t>
      </w:r>
      <w:r>
        <w:t>k</w:t>
      </w:r>
      <w:r>
        <w:t xml:space="preserve">benadering (artikel </w:t>
      </w:r>
      <w:r w:rsidRPr="007E125B">
        <w:t>132</w:t>
      </w:r>
      <w:r>
        <w:t xml:space="preserve">, leden </w:t>
      </w:r>
      <w:r w:rsidRPr="007E125B">
        <w:t>3</w:t>
      </w:r>
      <w:r>
        <w:t xml:space="preserve">, </w:t>
      </w:r>
      <w:r w:rsidRPr="007E125B">
        <w:t>4</w:t>
      </w:r>
      <w:r>
        <w:t xml:space="preserve"> en </w:t>
      </w:r>
      <w:r w:rsidRPr="007E125B">
        <w:t>5</w:t>
      </w:r>
      <w:r>
        <w:t>, van de VKV) worden de onderliggende i</w:t>
      </w:r>
      <w:r>
        <w:t>n</w:t>
      </w:r>
      <w:r>
        <w:t>dividuele blootstellingen in aanmerking genomen en ingedeeld in hun eigen risic</w:t>
      </w:r>
      <w:r>
        <w:t>o</w:t>
      </w:r>
      <w:r>
        <w:t xml:space="preserve">gewichtregel </w:t>
      </w:r>
      <w:proofErr w:type="gramStart"/>
      <w:r>
        <w:t>overeenkomstig</w:t>
      </w:r>
      <w:proofErr w:type="gramEnd"/>
      <w:r>
        <w:t xml:space="preserve"> hun behandeling, maar worden alle individuele bloo</w:t>
      </w:r>
      <w:r>
        <w:t>t</w:t>
      </w:r>
      <w:r>
        <w:t>stellingen ingedeeld in de blootstellingscategorie voor blootstellingen in de vorm van rechten van deelneming of aandelen in instellingen voor collectieve belegging ("icb's").</w:t>
      </w:r>
    </w:p>
    <w:p w:rsidR="00464F34" w:rsidRPr="00392FFD" w:rsidRDefault="00125707" w:rsidP="00C37B29">
      <w:pPr>
        <w:pStyle w:val="InstructionsText2"/>
        <w:numPr>
          <w:ilvl w:val="0"/>
          <w:numId w:val="0"/>
        </w:numPr>
        <w:ind w:left="993"/>
      </w:pPr>
      <w:r w:rsidRPr="007E125B">
        <w:t>66</w:t>
      </w:r>
      <w:r>
        <w:t>.</w:t>
      </w:r>
      <w:r>
        <w:tab/>
        <w:t xml:space="preserve">In het geval van kredietderivaten voor de "n-de" wanbetaling zoals bedoeld in artikel </w:t>
      </w:r>
      <w:r w:rsidRPr="007E125B">
        <w:t>134</w:t>
      </w:r>
      <w:r>
        <w:t xml:space="preserve">, lid </w:t>
      </w:r>
      <w:r w:rsidRPr="007E125B">
        <w:t>6</w:t>
      </w:r>
      <w:r>
        <w:t>, van de VKV worden deze, indien ze worden beoordeeld, rech</w:t>
      </w:r>
      <w:r>
        <w:t>t</w:t>
      </w:r>
      <w:r>
        <w:t>streeks ingedeeld als securitisatieposities. Indien ze niet zijn beoordeeld worden ze in aanmerking genomen in de blootstellingscategorie "andere posten". In dit laatste geval wordt het nominale bedrag van de overeenkomst gerapporteerd als de oo</w:t>
      </w:r>
      <w:r>
        <w:t>r</w:t>
      </w:r>
      <w:r>
        <w:t xml:space="preserve">spronkelijke blootstelling vóór toepassing van de omrekeningsfactoren in de regel voor "andere risicogewichten" (het te hanteren risicogewicht is het gewicht dat wordt aangegeven door de som in artikel </w:t>
      </w:r>
      <w:r w:rsidRPr="007E125B">
        <w:t>134</w:t>
      </w:r>
      <w:r>
        <w:t xml:space="preserve">, lid </w:t>
      </w:r>
      <w:r w:rsidRPr="007E125B">
        <w:t>6</w:t>
      </w:r>
      <w:r>
        <w:t xml:space="preserve">, van de VKV). </w:t>
      </w:r>
    </w:p>
    <w:p w:rsidR="00464F34" w:rsidRPr="00392FFD" w:rsidRDefault="00125707" w:rsidP="00C37B29">
      <w:pPr>
        <w:pStyle w:val="InstructionsText2"/>
        <w:numPr>
          <w:ilvl w:val="0"/>
          <w:numId w:val="0"/>
        </w:numPr>
        <w:ind w:left="993"/>
      </w:pPr>
      <w:r w:rsidRPr="007E125B">
        <w:t>67</w:t>
      </w:r>
      <w:r>
        <w:t>.</w:t>
      </w:r>
      <w:r>
        <w:tab/>
        <w:t>In een tweede stap worden als gevolg van kredietrisicolimiteringstechnieken met substitutie-effecten blootstellingen opnieuw toegewezen aan de blootstelling</w:t>
      </w:r>
      <w:r>
        <w:t>s</w:t>
      </w:r>
      <w:r>
        <w:t>categorie van de protectiegever.</w:t>
      </w:r>
    </w:p>
    <w:p w:rsidR="00464F34" w:rsidRPr="00392FFD" w:rsidRDefault="00464F34" w:rsidP="00FD239F">
      <w:pPr>
        <w:pStyle w:val="InstructionsText"/>
      </w:pPr>
      <w:r>
        <w:br w:type="page"/>
      </w:r>
      <w:r>
        <w:lastRenderedPageBreak/>
        <w:t>BESLISSINGSBOOM VOOR TOEWIJZING VAN DE OORSPRONKELIJKE BLOO</w:t>
      </w:r>
      <w:r>
        <w:t>T</w:t>
      </w:r>
      <w:r>
        <w:t>STELLING VÓÓR TOEPASSING VAN OMREKENINGSFACTOREN AAN DE BLOO</w:t>
      </w:r>
      <w:r>
        <w:t>T</w:t>
      </w:r>
      <w:r>
        <w:t>STELLINGSCATEGORIEËN VAN DE STANDAARDBENADERING OVEREENKO</w:t>
      </w:r>
      <w:r>
        <w:t>M</w:t>
      </w:r>
      <w:r>
        <w:t xml:space="preserve">STIG DE VKV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Oorspronkelijke blootstelling vóór toepassing van omrekeningsfactoren</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Kan de blootstelling worden toeg</w:t>
            </w:r>
            <w:r>
              <w:t>e</w:t>
            </w:r>
            <w:r>
              <w:t xml:space="preserve">wezen aan de blootstellingscategorie van artikel </w:t>
            </w:r>
            <w:r w:rsidRPr="007E125B">
              <w:t>112</w:t>
            </w:r>
            <w:r>
              <w:t>, onder m)?</w:t>
            </w:r>
          </w:p>
        </w:tc>
        <w:tc>
          <w:tcPr>
            <w:tcW w:w="1417" w:type="dxa"/>
            <w:shd w:val="clear" w:color="auto" w:fill="auto"/>
          </w:tcPr>
          <w:p w:rsidR="00BD52C3" w:rsidRPr="00392FFD" w:rsidRDefault="00BD52C3" w:rsidP="00FD239F">
            <w:pPr>
              <w:pStyle w:val="InstructionsText"/>
            </w:pPr>
            <w:r>
              <w:t xml:space="preserve">JA </w:t>
            </w:r>
            <w:r>
              <w:rPr>
                <w:noProof/>
                <w:lang w:val="en-GB" w:eastAsia="en-GB" w:bidi="ar-SA"/>
              </w:rPr>
              <w:drawing>
                <wp:inline distT="0" distB="0" distL="0" distR="0" wp14:anchorId="46647EB6" wp14:editId="185DE9B5">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Securitisatieposities</w:t>
            </w:r>
          </w:p>
        </w:tc>
      </w:tr>
      <w:tr w:rsidR="005B3B7C" w:rsidRPr="00392FFD" w:rsidTr="00672D2A">
        <w:tc>
          <w:tcPr>
            <w:tcW w:w="3761" w:type="dxa"/>
            <w:shd w:val="clear" w:color="auto" w:fill="auto"/>
          </w:tcPr>
          <w:p w:rsidR="00581FA5" w:rsidRPr="00392FFD" w:rsidRDefault="00581FA5" w:rsidP="00FD239F">
            <w:pPr>
              <w:pStyle w:val="InstructionsText"/>
            </w:pPr>
            <w:r>
              <w:t xml:space="preserve">NEE </w:t>
            </w:r>
            <w:r>
              <w:rPr>
                <w:noProof/>
                <w:lang w:val="en-GB" w:eastAsia="en-GB" w:bidi="ar-SA"/>
              </w:rPr>
              <w:drawing>
                <wp:inline distT="0" distB="0" distL="0" distR="0" wp14:anchorId="65DB7335" wp14:editId="2EDFA9C6">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Kan de blootstelling worden toeg</w:t>
            </w:r>
            <w:r>
              <w:t>e</w:t>
            </w:r>
            <w:r>
              <w:t xml:space="preserve">wezen aan de blootstellingscategorie van artikel </w:t>
            </w:r>
            <w:r w:rsidRPr="007E125B">
              <w:t>112</w:t>
            </w:r>
            <w:r>
              <w:t>, onder k)?</w:t>
            </w:r>
          </w:p>
        </w:tc>
        <w:tc>
          <w:tcPr>
            <w:tcW w:w="1417" w:type="dxa"/>
            <w:shd w:val="clear" w:color="auto" w:fill="auto"/>
          </w:tcPr>
          <w:p w:rsidR="00AC3054" w:rsidRPr="00392FFD" w:rsidRDefault="00974E3F" w:rsidP="00FD239F">
            <w:pPr>
              <w:pStyle w:val="InstructionsText"/>
            </w:pPr>
            <w:r>
              <w:t xml:space="preserve">JA </w:t>
            </w:r>
            <w:r>
              <w:rPr>
                <w:noProof/>
                <w:lang w:val="en-GB" w:eastAsia="en-GB" w:bidi="ar-SA"/>
              </w:rPr>
              <w:drawing>
                <wp:inline distT="0" distB="0" distL="0" distR="0" wp14:anchorId="5580CB86" wp14:editId="490CAF2B">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 xml:space="preserve">Posten met een bijzonder hoog risico (zie ook artikel </w:t>
            </w:r>
            <w:r w:rsidRPr="007E125B">
              <w:t>128</w:t>
            </w:r>
            <w:r>
              <w:t>)</w:t>
            </w:r>
          </w:p>
        </w:tc>
      </w:tr>
      <w:tr w:rsidR="003A1B96" w:rsidRPr="00392FFD" w:rsidTr="00672D2A">
        <w:tc>
          <w:tcPr>
            <w:tcW w:w="3761" w:type="dxa"/>
            <w:shd w:val="clear" w:color="auto" w:fill="auto"/>
          </w:tcPr>
          <w:p w:rsidR="007241D3" w:rsidRPr="00392FFD" w:rsidRDefault="007241D3" w:rsidP="00FD239F">
            <w:pPr>
              <w:pStyle w:val="InstructionsText"/>
            </w:pPr>
            <w:r>
              <w:t xml:space="preserve">NEE </w:t>
            </w:r>
            <w:r>
              <w:rPr>
                <w:noProof/>
                <w:lang w:val="en-GB" w:eastAsia="en-GB" w:bidi="ar-SA"/>
              </w:rPr>
              <w:drawing>
                <wp:inline distT="0" distB="0" distL="0" distR="0" wp14:anchorId="06A8D626" wp14:editId="162C14E6">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Kan de blootstelling worden toeg</w:t>
            </w:r>
            <w:r>
              <w:t>e</w:t>
            </w:r>
            <w:r>
              <w:t xml:space="preserve">wezen aan de blootstellingscategorie van artikel </w:t>
            </w:r>
            <w:r w:rsidRPr="007E125B">
              <w:t>112</w:t>
            </w:r>
            <w:r>
              <w:t>, onder p)?</w:t>
            </w:r>
          </w:p>
        </w:tc>
        <w:tc>
          <w:tcPr>
            <w:tcW w:w="1417" w:type="dxa"/>
            <w:shd w:val="clear" w:color="auto" w:fill="auto"/>
          </w:tcPr>
          <w:p w:rsidR="00BD52C3" w:rsidRPr="00392FFD" w:rsidRDefault="00BD52C3" w:rsidP="00FD239F">
            <w:pPr>
              <w:pStyle w:val="InstructionsText"/>
            </w:pPr>
            <w:r>
              <w:t xml:space="preserve">JA </w:t>
            </w:r>
            <w:r>
              <w:rPr>
                <w:noProof/>
                <w:lang w:val="en-GB" w:eastAsia="en-GB" w:bidi="ar-SA"/>
              </w:rPr>
              <w:drawing>
                <wp:inline distT="0" distB="0" distL="0" distR="0" wp14:anchorId="342A6BA9" wp14:editId="5A70FD6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Blootstellingen in aandelen (zie ook a</w:t>
            </w:r>
            <w:r>
              <w:t>r</w:t>
            </w:r>
            <w:r>
              <w:t xml:space="preserve">tikel </w:t>
            </w:r>
            <w:r w:rsidRPr="007E125B">
              <w:t>133</w:t>
            </w:r>
            <w:r>
              <w:t>)</w:t>
            </w:r>
          </w:p>
        </w:tc>
      </w:tr>
      <w:tr w:rsidR="003A1B96" w:rsidRPr="00392FFD" w:rsidTr="00672D2A">
        <w:tc>
          <w:tcPr>
            <w:tcW w:w="3761" w:type="dxa"/>
            <w:shd w:val="clear" w:color="auto" w:fill="auto"/>
          </w:tcPr>
          <w:p w:rsidR="007241D3" w:rsidRPr="00392FFD" w:rsidRDefault="007241D3" w:rsidP="00FD239F">
            <w:pPr>
              <w:pStyle w:val="InstructionsText"/>
            </w:pPr>
            <w:r>
              <w:t xml:space="preserve">NEE </w:t>
            </w:r>
            <w:r>
              <w:rPr>
                <w:noProof/>
                <w:lang w:val="en-GB" w:eastAsia="en-GB" w:bidi="ar-SA"/>
              </w:rPr>
              <w:drawing>
                <wp:inline distT="0" distB="0" distL="0" distR="0" wp14:anchorId="3BB60513" wp14:editId="50ED8DA2">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Kan de blootstelling worden toeg</w:t>
            </w:r>
            <w:r>
              <w:t>e</w:t>
            </w:r>
            <w:r>
              <w:t xml:space="preserve">wezen aan de blootstellingscategorie van artikel </w:t>
            </w:r>
            <w:r w:rsidRPr="007E125B">
              <w:t>112</w:t>
            </w:r>
            <w:r>
              <w:t>, onder j)?</w:t>
            </w:r>
          </w:p>
        </w:tc>
        <w:tc>
          <w:tcPr>
            <w:tcW w:w="1417" w:type="dxa"/>
            <w:shd w:val="clear" w:color="auto" w:fill="auto"/>
          </w:tcPr>
          <w:p w:rsidR="00BD52C3" w:rsidRPr="00392FFD" w:rsidRDefault="00BD52C3" w:rsidP="00FD239F">
            <w:pPr>
              <w:pStyle w:val="InstructionsText"/>
            </w:pPr>
            <w:r>
              <w:t xml:space="preserve">JA </w:t>
            </w:r>
            <w:r>
              <w:rPr>
                <w:noProof/>
                <w:lang w:val="en-GB" w:eastAsia="en-GB" w:bidi="ar-SA"/>
              </w:rPr>
              <w:drawing>
                <wp:inline distT="0" distB="0" distL="0" distR="0" wp14:anchorId="445F50A0" wp14:editId="17A4DCA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Blootstellingen waarbij sprake is van wanbetaling</w:t>
            </w:r>
          </w:p>
        </w:tc>
      </w:tr>
      <w:tr w:rsidR="00581FA5" w:rsidRPr="00392FFD" w:rsidTr="00672D2A">
        <w:tc>
          <w:tcPr>
            <w:tcW w:w="3761" w:type="dxa"/>
            <w:shd w:val="clear" w:color="auto" w:fill="auto"/>
          </w:tcPr>
          <w:p w:rsidR="007241D3" w:rsidRPr="00392FFD" w:rsidRDefault="007241D3" w:rsidP="00FD239F">
            <w:pPr>
              <w:pStyle w:val="InstructionsText"/>
            </w:pPr>
            <w:r>
              <w:t xml:space="preserve">NEE </w:t>
            </w:r>
            <w:r>
              <w:rPr>
                <w:noProof/>
                <w:lang w:val="en-GB" w:eastAsia="en-GB" w:bidi="ar-SA"/>
              </w:rPr>
              <w:drawing>
                <wp:inline distT="0" distB="0" distL="0" distR="0" wp14:anchorId="2AB09914" wp14:editId="53ED5B86">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Kan de blootstelling worden toeg</w:t>
            </w:r>
            <w:r>
              <w:t>e</w:t>
            </w:r>
            <w:r>
              <w:t>wezen aan de blootstellingscateg</w:t>
            </w:r>
            <w:r>
              <w:t>o</w:t>
            </w:r>
            <w:r>
              <w:t xml:space="preserve">rieën van artikel </w:t>
            </w:r>
            <w:r w:rsidRPr="007E125B">
              <w:t>112</w:t>
            </w:r>
            <w:r>
              <w:t>, onder l) en o)?</w:t>
            </w:r>
          </w:p>
        </w:tc>
        <w:tc>
          <w:tcPr>
            <w:tcW w:w="1417" w:type="dxa"/>
            <w:shd w:val="clear" w:color="auto" w:fill="auto"/>
          </w:tcPr>
          <w:p w:rsidR="00BD52C3" w:rsidRPr="00392FFD" w:rsidRDefault="00BD52C3" w:rsidP="00FD239F">
            <w:pPr>
              <w:pStyle w:val="InstructionsText"/>
            </w:pPr>
            <w:r>
              <w:t xml:space="preserve">JA </w:t>
            </w:r>
            <w:r>
              <w:rPr>
                <w:noProof/>
                <w:lang w:val="en-GB" w:eastAsia="en-GB" w:bidi="ar-SA"/>
              </w:rPr>
              <w:drawing>
                <wp:inline distT="0" distB="0" distL="0" distR="0" wp14:anchorId="53DCF38D" wp14:editId="5E785A30">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Blootstellingen in de vorm van rechten van deelneming of aandelen in inste</w:t>
            </w:r>
            <w:r>
              <w:t>l</w:t>
            </w:r>
            <w:r>
              <w:t>lingen voor collectieve belegging (icb's)</w:t>
            </w:r>
          </w:p>
          <w:p w:rsidR="00581FA5" w:rsidRPr="00392FFD" w:rsidRDefault="00581FA5" w:rsidP="00FD239F">
            <w:pPr>
              <w:pStyle w:val="InstructionsText"/>
            </w:pPr>
            <w:r>
              <w:t xml:space="preserve">Blootstellingen in de vorm van gedekte obligaties (zie ook artikel </w:t>
            </w:r>
            <w:r w:rsidRPr="007E125B">
              <w:t>129</w:t>
            </w:r>
            <w:r>
              <w:t>)</w:t>
            </w:r>
          </w:p>
          <w:p w:rsidR="00581FA5" w:rsidRPr="00392FFD" w:rsidRDefault="00581FA5" w:rsidP="00FD239F">
            <w:pPr>
              <w:pStyle w:val="InstructionsText"/>
            </w:pPr>
            <w:r>
              <w:t>Deze twee blootstellingscategorieën zijn niet onderling gekoppeld (zie o</w:t>
            </w:r>
            <w:r>
              <w:t>p</w:t>
            </w:r>
            <w:r>
              <w:t xml:space="preserve">merkingen </w:t>
            </w:r>
            <w:proofErr w:type="gramStart"/>
            <w:r>
              <w:t>inzake</w:t>
            </w:r>
            <w:proofErr w:type="gramEnd"/>
            <w:r>
              <w:t xml:space="preserve"> de doorkijkbenad</w:t>
            </w:r>
            <w:r>
              <w:t>e</w:t>
            </w:r>
            <w:r>
              <w:lastRenderedPageBreak/>
              <w:t>ring in bovenstaand antwoord). Toewi</w:t>
            </w:r>
            <w:r>
              <w:t>j</w:t>
            </w:r>
            <w:r>
              <w:t>zing aan een ervan is dan ook eenvo</w:t>
            </w:r>
            <w:r>
              <w:t>u</w:t>
            </w:r>
            <w:r>
              <w:t>dig.</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NEE </w:t>
            </w:r>
            <w:r>
              <w:rPr>
                <w:noProof/>
                <w:lang w:val="en-GB" w:eastAsia="en-GB" w:bidi="ar-SA"/>
              </w:rPr>
              <w:drawing>
                <wp:inline distT="0" distB="0" distL="0" distR="0" wp14:anchorId="4A28C7D7" wp14:editId="19876C3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Kan de blootstelling worden toeg</w:t>
            </w:r>
            <w:r>
              <w:t>e</w:t>
            </w:r>
            <w:r>
              <w:t xml:space="preserve">wezen aan de blootstellingscategorie van artikel </w:t>
            </w:r>
            <w:r w:rsidRPr="007E125B">
              <w:t>112</w:t>
            </w:r>
            <w:r>
              <w:t>, onder i)?</w:t>
            </w:r>
          </w:p>
        </w:tc>
        <w:tc>
          <w:tcPr>
            <w:tcW w:w="1417" w:type="dxa"/>
            <w:shd w:val="clear" w:color="auto" w:fill="auto"/>
          </w:tcPr>
          <w:p w:rsidR="00BD52C3" w:rsidRPr="00392FFD" w:rsidRDefault="00BD52C3" w:rsidP="00FD239F">
            <w:pPr>
              <w:pStyle w:val="InstructionsText"/>
            </w:pPr>
            <w:r>
              <w:t xml:space="preserve">JA </w:t>
            </w:r>
            <w:r>
              <w:rPr>
                <w:noProof/>
                <w:lang w:val="en-GB" w:eastAsia="en-GB" w:bidi="ar-SA"/>
              </w:rPr>
              <w:drawing>
                <wp:inline distT="0" distB="0" distL="0" distR="0" wp14:anchorId="7B4FE733" wp14:editId="43659294">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Blootstellingen die gedekt zijn door h</w:t>
            </w:r>
            <w:r>
              <w:t>y</w:t>
            </w:r>
            <w:r>
              <w:t xml:space="preserve">potheken op onroerend goed (zie ook artikel </w:t>
            </w:r>
            <w:r w:rsidRPr="007E125B">
              <w:t>124</w:t>
            </w:r>
            <w:r>
              <w:t>)</w:t>
            </w:r>
          </w:p>
        </w:tc>
      </w:tr>
      <w:tr w:rsidR="00581FA5" w:rsidRPr="00392FFD" w:rsidTr="00672D2A">
        <w:tc>
          <w:tcPr>
            <w:tcW w:w="3761" w:type="dxa"/>
            <w:shd w:val="clear" w:color="auto" w:fill="auto"/>
          </w:tcPr>
          <w:p w:rsidR="007241D3" w:rsidRPr="00392FFD" w:rsidRDefault="007241D3" w:rsidP="00FD239F">
            <w:pPr>
              <w:pStyle w:val="InstructionsText"/>
            </w:pPr>
            <w:r>
              <w:t xml:space="preserve">NEE </w:t>
            </w:r>
            <w:r>
              <w:rPr>
                <w:noProof/>
                <w:lang w:val="en-GB" w:eastAsia="en-GB" w:bidi="ar-SA"/>
              </w:rPr>
              <w:drawing>
                <wp:inline distT="0" distB="0" distL="0" distR="0" wp14:anchorId="2AB505C5" wp14:editId="7DAB0D69">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Kan de blootstelling worden toeg</w:t>
            </w:r>
            <w:r>
              <w:t>e</w:t>
            </w:r>
            <w:r>
              <w:t xml:space="preserve">wezen aan de blootstellingscategorie van artikel </w:t>
            </w:r>
            <w:r w:rsidRPr="007E125B">
              <w:t>112</w:t>
            </w:r>
            <w:r>
              <w:t>, onder q)?</w:t>
            </w:r>
          </w:p>
        </w:tc>
        <w:tc>
          <w:tcPr>
            <w:tcW w:w="1417" w:type="dxa"/>
            <w:shd w:val="clear" w:color="auto" w:fill="auto"/>
          </w:tcPr>
          <w:p w:rsidR="00BD52C3" w:rsidRPr="00392FFD" w:rsidRDefault="00BD52C3" w:rsidP="00FD239F">
            <w:pPr>
              <w:pStyle w:val="InstructionsText"/>
            </w:pPr>
            <w:r>
              <w:t xml:space="preserve">JA </w:t>
            </w:r>
            <w:r>
              <w:rPr>
                <w:noProof/>
                <w:lang w:val="en-GB" w:eastAsia="en-GB" w:bidi="ar-SA"/>
              </w:rPr>
              <w:drawing>
                <wp:inline distT="0" distB="0" distL="0" distR="0" wp14:anchorId="262E73DA" wp14:editId="5F1F2BAA">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Andere posten</w:t>
            </w:r>
          </w:p>
        </w:tc>
      </w:tr>
      <w:tr w:rsidR="00581FA5" w:rsidRPr="00392FFD" w:rsidTr="00672D2A">
        <w:tc>
          <w:tcPr>
            <w:tcW w:w="3761" w:type="dxa"/>
            <w:shd w:val="clear" w:color="auto" w:fill="auto"/>
          </w:tcPr>
          <w:p w:rsidR="007241D3" w:rsidRPr="00392FFD" w:rsidRDefault="007241D3" w:rsidP="00FD239F">
            <w:pPr>
              <w:pStyle w:val="InstructionsText"/>
            </w:pPr>
            <w:r>
              <w:t xml:space="preserve">NEE </w:t>
            </w:r>
            <w:r>
              <w:rPr>
                <w:noProof/>
                <w:lang w:val="en-GB" w:eastAsia="en-GB" w:bidi="ar-SA"/>
              </w:rPr>
              <w:drawing>
                <wp:inline distT="0" distB="0" distL="0" distR="0" wp14:anchorId="49DAFECF" wp14:editId="716E342C">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Kan de blootstelling worden toeg</w:t>
            </w:r>
            <w:r>
              <w:t>e</w:t>
            </w:r>
            <w:r>
              <w:t xml:space="preserve">wezen aan de blootstellingscategorie van artikel </w:t>
            </w:r>
            <w:r w:rsidRPr="007E125B">
              <w:t>112</w:t>
            </w:r>
            <w:r>
              <w:t>, onder n)?</w:t>
            </w:r>
          </w:p>
        </w:tc>
        <w:tc>
          <w:tcPr>
            <w:tcW w:w="1417" w:type="dxa"/>
            <w:shd w:val="clear" w:color="auto" w:fill="auto"/>
          </w:tcPr>
          <w:p w:rsidR="0063493E" w:rsidRPr="00392FFD" w:rsidRDefault="0063493E" w:rsidP="00FD239F">
            <w:pPr>
              <w:pStyle w:val="InstructionsText"/>
            </w:pPr>
            <w:r>
              <w:t xml:space="preserve">JA </w:t>
            </w:r>
            <w:r>
              <w:rPr>
                <w:noProof/>
                <w:lang w:val="en-GB" w:eastAsia="en-GB" w:bidi="ar-SA"/>
              </w:rPr>
              <w:drawing>
                <wp:inline distT="0" distB="0" distL="0" distR="0" wp14:anchorId="2BD4682F" wp14:editId="0EAD91A5">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Blootstellingen met betrekking tot i</w:t>
            </w:r>
            <w:r>
              <w:t>n</w:t>
            </w:r>
            <w:r>
              <w:t>stellingen en ondernemingen met een kredietbeoordeling voor de korte te</w:t>
            </w:r>
            <w:r>
              <w:t>r</w:t>
            </w:r>
            <w:r>
              <w:t>mijn</w:t>
            </w:r>
          </w:p>
        </w:tc>
      </w:tr>
      <w:tr w:rsidR="00581FA5" w:rsidRPr="00392FFD" w:rsidTr="00672D2A">
        <w:tc>
          <w:tcPr>
            <w:tcW w:w="3761" w:type="dxa"/>
            <w:shd w:val="clear" w:color="auto" w:fill="auto"/>
          </w:tcPr>
          <w:p w:rsidR="007241D3" w:rsidRPr="00392FFD" w:rsidRDefault="007241D3" w:rsidP="00FD239F">
            <w:pPr>
              <w:pStyle w:val="InstructionsText"/>
            </w:pPr>
            <w:r>
              <w:t xml:space="preserve">NEE </w:t>
            </w:r>
            <w:r>
              <w:rPr>
                <w:noProof/>
                <w:lang w:val="en-GB" w:eastAsia="en-GB" w:bidi="ar-SA"/>
              </w:rPr>
              <w:drawing>
                <wp:inline distT="0" distB="0" distL="0" distR="0" wp14:anchorId="33B90DC1" wp14:editId="5D51826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De onderstaande blootstellingscategorieën zijn niet onderling gekoppeld. Toewijzing aan een ervan is dan ook eenvoudig.</w:t>
            </w:r>
          </w:p>
          <w:p w:rsidR="00581FA5" w:rsidRPr="00392FFD" w:rsidRDefault="00581FA5" w:rsidP="00FD239F">
            <w:pPr>
              <w:pStyle w:val="InstructionsText"/>
            </w:pPr>
            <w:r>
              <w:t>Blootstellingen met betrekking tot centrale overheden of centrale banken</w:t>
            </w:r>
          </w:p>
          <w:p w:rsidR="00581FA5" w:rsidRPr="00392FFD" w:rsidRDefault="00581FA5" w:rsidP="00FD239F">
            <w:pPr>
              <w:pStyle w:val="InstructionsText"/>
            </w:pPr>
            <w:r>
              <w:t>Blootstellingen met betrekking tot regionale of lokale overheden</w:t>
            </w:r>
          </w:p>
          <w:p w:rsidR="00581FA5" w:rsidRPr="00392FFD" w:rsidRDefault="00581FA5" w:rsidP="00FD239F">
            <w:pPr>
              <w:pStyle w:val="InstructionsText"/>
            </w:pPr>
            <w:r>
              <w:t>Blootstellingen met betrekking tot publiekrechtelijke lichamen</w:t>
            </w:r>
          </w:p>
          <w:p w:rsidR="00581FA5" w:rsidRPr="00392FFD" w:rsidRDefault="00581FA5" w:rsidP="00FD239F">
            <w:pPr>
              <w:pStyle w:val="InstructionsText"/>
            </w:pPr>
            <w:r>
              <w:t>Blootstellingen met betrekking tot multilaterale ontwikkelingsbanken</w:t>
            </w:r>
          </w:p>
          <w:p w:rsidR="00581FA5" w:rsidRPr="00392FFD" w:rsidRDefault="00581FA5" w:rsidP="00FD239F">
            <w:pPr>
              <w:pStyle w:val="InstructionsText"/>
            </w:pPr>
            <w:r>
              <w:t>Blootstellingen met betrekking tot internationale organisaties</w:t>
            </w:r>
          </w:p>
          <w:p w:rsidR="00581FA5" w:rsidRPr="00392FFD" w:rsidRDefault="00581FA5" w:rsidP="00FD239F">
            <w:pPr>
              <w:pStyle w:val="InstructionsText"/>
            </w:pPr>
            <w:r>
              <w:t>Blootstellingen met betrekking tot instellingen</w:t>
            </w:r>
          </w:p>
          <w:p w:rsidR="00581FA5" w:rsidRPr="00392FFD" w:rsidRDefault="00581FA5" w:rsidP="00FD239F">
            <w:pPr>
              <w:pStyle w:val="InstructionsText"/>
            </w:pPr>
            <w:r>
              <w:t>Blootstellingen met betrekking tot ondernemingen</w:t>
            </w:r>
          </w:p>
          <w:p w:rsidR="00581FA5" w:rsidRPr="00392FFD" w:rsidRDefault="00581FA5" w:rsidP="00FD239F">
            <w:pPr>
              <w:pStyle w:val="InstructionsText"/>
            </w:pPr>
            <w:r>
              <w:t>Blootstellingen met betrekking tot particulieren en kleine partijen</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523998021"/>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5DD1">
        <w:rPr>
          <w:u w:val="none"/>
        </w:rPr>
        <w:tab/>
      </w:r>
      <w:r>
        <w:rPr>
          <w:rFonts w:ascii="Times New Roman" w:hAnsi="Times New Roman"/>
          <w:sz w:val="24"/>
        </w:rPr>
        <w:t xml:space="preserve">Toelichting op de reikwijdte van enkele specifieke blootstellingscategorieën waarvan sprake in artikel </w:t>
      </w:r>
      <w:r w:rsidRPr="007E125B">
        <w:rPr>
          <w:rFonts w:ascii="Times New Roman" w:hAnsi="Times New Roman"/>
          <w:sz w:val="24"/>
        </w:rPr>
        <w:t>112</w:t>
      </w:r>
      <w:r>
        <w:rPr>
          <w:rFonts w:ascii="Times New Roman" w:hAnsi="Times New Roman"/>
          <w:sz w:val="24"/>
        </w:rPr>
        <w:t xml:space="preserve"> van de VKV</w:t>
      </w:r>
      <w:bookmarkEnd w:id="191"/>
      <w:bookmarkEnd w:id="192"/>
      <w:bookmarkEnd w:id="193"/>
      <w:bookmarkEnd w:id="194"/>
      <w:bookmarkEnd w:id="195"/>
      <w:bookmarkEnd w:id="196"/>
      <w:bookmarkEnd w:id="197"/>
      <w:bookmarkEnd w:id="198"/>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523998022"/>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7E5DD1">
        <w:rPr>
          <w:u w:val="none"/>
        </w:rPr>
        <w:tab/>
      </w:r>
      <w:r>
        <w:rPr>
          <w:rFonts w:ascii="Times New Roman" w:hAnsi="Times New Roman"/>
          <w:sz w:val="24"/>
        </w:rPr>
        <w:t>De blootstellingscategorie "instellingen"</w:t>
      </w:r>
      <w:bookmarkEnd w:id="199"/>
      <w:bookmarkEnd w:id="200"/>
      <w:bookmarkEnd w:id="201"/>
    </w:p>
    <w:p w:rsidR="00464F34" w:rsidRPr="00392FFD" w:rsidRDefault="00125707" w:rsidP="00C37B29">
      <w:pPr>
        <w:pStyle w:val="InstructionsText2"/>
        <w:numPr>
          <w:ilvl w:val="0"/>
          <w:numId w:val="0"/>
        </w:numPr>
        <w:ind w:left="993"/>
      </w:pPr>
      <w:r w:rsidRPr="007E125B">
        <w:t>68</w:t>
      </w:r>
      <w:r>
        <w:t>.</w:t>
      </w:r>
      <w:r>
        <w:tab/>
        <w:t xml:space="preserve">Onderlinge blootstellingen </w:t>
      </w:r>
      <w:proofErr w:type="gramStart"/>
      <w:r>
        <w:t>overeenkomstig</w:t>
      </w:r>
      <w:proofErr w:type="gramEnd"/>
      <w:r>
        <w:t xml:space="preserve"> artikel </w:t>
      </w:r>
      <w:r w:rsidRPr="007E125B">
        <w:t>113</w:t>
      </w:r>
      <w:r>
        <w:t xml:space="preserve">, leden </w:t>
      </w:r>
      <w:r w:rsidRPr="007E125B">
        <w:t>6</w:t>
      </w:r>
      <w:r>
        <w:t xml:space="preserve"> en </w:t>
      </w:r>
      <w:r w:rsidRPr="007E125B">
        <w:t>7</w:t>
      </w:r>
      <w:r>
        <w:t>, van de VKV worden als volgt gerapporteerd:</w:t>
      </w:r>
    </w:p>
    <w:p w:rsidR="00464F34" w:rsidRPr="00392FFD" w:rsidRDefault="00125707" w:rsidP="00C37B29">
      <w:pPr>
        <w:pStyle w:val="InstructionsText2"/>
        <w:numPr>
          <w:ilvl w:val="0"/>
          <w:numId w:val="0"/>
        </w:numPr>
        <w:ind w:left="993"/>
      </w:pPr>
      <w:r w:rsidRPr="007E125B">
        <w:t>69</w:t>
      </w:r>
      <w:r>
        <w:t>.</w:t>
      </w:r>
      <w:r>
        <w:tab/>
        <w:t xml:space="preserve">Blootstellingen die voldoen aan de vereisten van artikel </w:t>
      </w:r>
      <w:r w:rsidRPr="007E125B">
        <w:t>113</w:t>
      </w:r>
      <w:r>
        <w:t xml:space="preserve">, lid </w:t>
      </w:r>
      <w:r w:rsidRPr="007E125B">
        <w:t>7</w:t>
      </w:r>
      <w:r>
        <w:t>, van de VKV worden gerapporteerd in de blootstellingscategorie die van toepassing zou zijn als zij geen onderlinge blootstellingen waren geweest.</w:t>
      </w:r>
    </w:p>
    <w:p w:rsidR="00464F34" w:rsidRPr="00392FFD" w:rsidRDefault="00125707" w:rsidP="00C37B29">
      <w:pPr>
        <w:pStyle w:val="InstructionsText2"/>
        <w:numPr>
          <w:ilvl w:val="0"/>
          <w:numId w:val="0"/>
        </w:numPr>
        <w:ind w:left="993"/>
      </w:pPr>
      <w:r w:rsidRPr="007E125B">
        <w:t>70</w:t>
      </w:r>
      <w:r>
        <w:t>.</w:t>
      </w:r>
      <w:r>
        <w:tab/>
      </w:r>
      <w:proofErr w:type="gramStart"/>
      <w:r>
        <w:t>Overeenkomstig</w:t>
      </w:r>
      <w:proofErr w:type="gramEnd"/>
      <w:r>
        <w:t xml:space="preserve"> artikel </w:t>
      </w:r>
      <w:r w:rsidRPr="007E125B">
        <w:t>113</w:t>
      </w:r>
      <w:r>
        <w:t xml:space="preserve">, leden </w:t>
      </w:r>
      <w:r w:rsidRPr="007E125B">
        <w:t>6</w:t>
      </w:r>
      <w:r>
        <w:t xml:space="preserve"> en </w:t>
      </w:r>
      <w:r w:rsidRPr="007E125B">
        <w:t>7</w:t>
      </w:r>
      <w:r>
        <w:t xml:space="preserve">, van de VKV "kan een instelling, met de voorafgaande goedkeuring van de bevoegde autoriteiten, besluiten de vereisten van lid </w:t>
      </w:r>
      <w:r w:rsidRPr="007E125B">
        <w:t>1</w:t>
      </w:r>
      <w:r>
        <w:t xml:space="preserve"> van dit artikel niet toe te passen op de blootstellingen van die instelling op een tegenpartij die haar moederonderneming, dochteronderneming of een dochte</w:t>
      </w:r>
      <w:r>
        <w:t>r</w:t>
      </w:r>
      <w:r>
        <w:t>onderneming van haar moederonderneming is, dan wel een onderneming die ve</w:t>
      </w:r>
      <w:r>
        <w:t>r</w:t>
      </w:r>
      <w:r>
        <w:t xml:space="preserve">bonden is door een band als bedoeld in artikel </w:t>
      </w:r>
      <w:r w:rsidRPr="007E125B">
        <w:t>12</w:t>
      </w:r>
      <w:r>
        <w:t xml:space="preserve">, lid </w:t>
      </w:r>
      <w:r w:rsidRPr="007E125B">
        <w:t>1</w:t>
      </w:r>
      <w:r>
        <w:t xml:space="preserve">, van Richtlijn </w:t>
      </w:r>
      <w:r w:rsidRPr="007E125B">
        <w:t>83</w:t>
      </w:r>
      <w:r>
        <w:t>/</w:t>
      </w:r>
      <w:r w:rsidRPr="007E125B">
        <w:t>349</w:t>
      </w:r>
      <w:r>
        <w:t>/EEG". Dit betekent dat onder onderlinge tegenpartijen niet noodzakelijkerwijs instellingen wordt verstaan, maar ook ondernemingen die zijn toegewezen aan andere blootste</w:t>
      </w:r>
      <w:r>
        <w:t>l</w:t>
      </w:r>
      <w:r>
        <w:t>lingscategorieën, bv. ondernemingen die nevendiensten verrichten of ondernemi</w:t>
      </w:r>
      <w:r>
        <w:t>n</w:t>
      </w:r>
      <w:r>
        <w:t xml:space="preserve">gen in de zin van artikel </w:t>
      </w:r>
      <w:r w:rsidRPr="007E125B">
        <w:t>12</w:t>
      </w:r>
      <w:r>
        <w:t xml:space="preserve">, lid </w:t>
      </w:r>
      <w:r w:rsidRPr="007E125B">
        <w:t>1</w:t>
      </w:r>
      <w:r>
        <w:t xml:space="preserve">, van Richtlijn </w:t>
      </w:r>
      <w:r w:rsidRPr="007E125B">
        <w:t>83</w:t>
      </w:r>
      <w:r>
        <w:t>/</w:t>
      </w:r>
      <w:r w:rsidRPr="007E125B">
        <w:t>349</w:t>
      </w:r>
      <w:r>
        <w:t>/EEG. Onderlinge blootste</w:t>
      </w:r>
      <w:r>
        <w:t>l</w:t>
      </w:r>
      <w:r>
        <w:t>lingen dienen daarom te worden gerapporteerd in de desbetreffende blootstelling</w:t>
      </w:r>
      <w:r>
        <w:t>s</w:t>
      </w:r>
      <w:r>
        <w:t>categorie.</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523998023"/>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5DD1">
        <w:rPr>
          <w:u w:val="none"/>
        </w:rPr>
        <w:tab/>
      </w:r>
      <w:r>
        <w:rPr>
          <w:rFonts w:ascii="Times New Roman" w:hAnsi="Times New Roman"/>
          <w:sz w:val="24"/>
        </w:rPr>
        <w:t>De blootstellingscategorie "gedekte obligaties"</w:t>
      </w:r>
      <w:bookmarkEnd w:id="202"/>
      <w:bookmarkEnd w:id="203"/>
      <w:bookmarkEnd w:id="204"/>
    </w:p>
    <w:p w:rsidR="00464F34" w:rsidRPr="00392FFD" w:rsidRDefault="00125707" w:rsidP="00C37B29">
      <w:pPr>
        <w:pStyle w:val="InstructionsText2"/>
        <w:numPr>
          <w:ilvl w:val="0"/>
          <w:numId w:val="0"/>
        </w:numPr>
        <w:ind w:left="993"/>
      </w:pPr>
      <w:r w:rsidRPr="007E125B">
        <w:t>71</w:t>
      </w:r>
      <w:r>
        <w:t>.</w:t>
      </w:r>
      <w:r>
        <w:tab/>
        <w:t>Blootstellingen volgens de standaardbenadering worden als volgt aan de bloo</w:t>
      </w:r>
      <w:r>
        <w:t>t</w:t>
      </w:r>
      <w:r>
        <w:t>stellingscategorie "gedekte obligaties" toegewezen:</w:t>
      </w:r>
    </w:p>
    <w:p w:rsidR="00464F34" w:rsidRPr="00392FFD" w:rsidRDefault="00125707" w:rsidP="00C37B29">
      <w:pPr>
        <w:pStyle w:val="InstructionsText2"/>
        <w:numPr>
          <w:ilvl w:val="0"/>
          <w:numId w:val="0"/>
        </w:numPr>
        <w:ind w:left="993"/>
      </w:pPr>
      <w:r w:rsidRPr="007E125B">
        <w:t>72</w:t>
      </w:r>
      <w:r>
        <w:t>.</w:t>
      </w:r>
      <w:r>
        <w:tab/>
        <w:t xml:space="preserve">Obligaties zoals omschreven in artikel </w:t>
      </w:r>
      <w:r w:rsidRPr="007E125B">
        <w:t>52</w:t>
      </w:r>
      <w:r>
        <w:t xml:space="preserve">, lid </w:t>
      </w:r>
      <w:r w:rsidRPr="007E125B">
        <w:t>4</w:t>
      </w:r>
      <w:r>
        <w:t xml:space="preserve">, van Richtlijn </w:t>
      </w:r>
      <w:r w:rsidRPr="007E125B">
        <w:t>2009</w:t>
      </w:r>
      <w:r>
        <w:t>/</w:t>
      </w:r>
      <w:r w:rsidRPr="007E125B">
        <w:t>65</w:t>
      </w:r>
      <w:r>
        <w:t xml:space="preserve">/EG moeten voldoen aan de vereisten van artikel </w:t>
      </w:r>
      <w:r w:rsidRPr="007E125B">
        <w:t>129</w:t>
      </w:r>
      <w:r>
        <w:t xml:space="preserve">, leden </w:t>
      </w:r>
      <w:r w:rsidRPr="007E125B">
        <w:t>1</w:t>
      </w:r>
      <w:r>
        <w:t xml:space="preserve"> en </w:t>
      </w:r>
      <w:r w:rsidRPr="007E125B">
        <w:t>2</w:t>
      </w:r>
      <w:r>
        <w:t xml:space="preserve">, van de VKV om te worden ingedeeld in de blootstellingscategorie "gedekte obligaties". Daarbij moet in elk afzonderlijk geval worden gecontroleerd of aan die vereisten wordt voldaan. Uit hoofde van artikel </w:t>
      </w:r>
      <w:r w:rsidRPr="007E125B">
        <w:t>129</w:t>
      </w:r>
      <w:r>
        <w:t xml:space="preserve">, lid </w:t>
      </w:r>
      <w:r w:rsidRPr="007E125B">
        <w:t>6</w:t>
      </w:r>
      <w:r>
        <w:t xml:space="preserve">, van de VKV </w:t>
      </w:r>
      <w:proofErr w:type="gramStart"/>
      <w:r>
        <w:t>evenwel</w:t>
      </w:r>
      <w:proofErr w:type="gramEnd"/>
      <w:r>
        <w:t xml:space="preserve"> worden ook obligaties ove</w:t>
      </w:r>
      <w:r>
        <w:t>r</w:t>
      </w:r>
      <w:r>
        <w:t xml:space="preserve">eenkomstig artikel </w:t>
      </w:r>
      <w:r w:rsidRPr="007E125B">
        <w:t>52</w:t>
      </w:r>
      <w:r>
        <w:t xml:space="preserve">, lid </w:t>
      </w:r>
      <w:r w:rsidRPr="007E125B">
        <w:t>4</w:t>
      </w:r>
      <w:r>
        <w:t xml:space="preserve">, van Richtlijn </w:t>
      </w:r>
      <w:r w:rsidRPr="007E125B">
        <w:t>2009</w:t>
      </w:r>
      <w:r>
        <w:t>/</w:t>
      </w:r>
      <w:r w:rsidRPr="007E125B">
        <w:t>65</w:t>
      </w:r>
      <w:r>
        <w:t xml:space="preserve">/EG die vóór </w:t>
      </w:r>
      <w:r w:rsidRPr="007E125B">
        <w:t>31</w:t>
      </w:r>
      <w:r>
        <w:t xml:space="preserve"> december </w:t>
      </w:r>
      <w:r w:rsidRPr="007E125B">
        <w:t>2007</w:t>
      </w:r>
      <w:r>
        <w:t xml:space="preserve"> zijn uitgegeven aan de blootstellingscategorie "gedekte obligaties" toegewezen.</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523998024"/>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5DD1">
        <w:rPr>
          <w:u w:val="none"/>
        </w:rPr>
        <w:tab/>
      </w:r>
      <w:r>
        <w:rPr>
          <w:rFonts w:ascii="Times New Roman" w:hAnsi="Times New Roman"/>
          <w:sz w:val="24"/>
        </w:rPr>
        <w:t>De blootstellingscategorie "instellingen voor collectieve belegging"</w:t>
      </w:r>
      <w:bookmarkEnd w:id="205"/>
      <w:bookmarkEnd w:id="206"/>
      <w:bookmarkEnd w:id="207"/>
    </w:p>
    <w:p w:rsidR="00464F34" w:rsidRPr="00392FFD" w:rsidRDefault="00125707" w:rsidP="00C37B29">
      <w:pPr>
        <w:pStyle w:val="InstructionsText2"/>
        <w:numPr>
          <w:ilvl w:val="0"/>
          <w:numId w:val="0"/>
        </w:numPr>
        <w:ind w:left="993"/>
      </w:pPr>
      <w:r w:rsidRPr="007E125B">
        <w:t>73</w:t>
      </w:r>
      <w:r>
        <w:t>.</w:t>
      </w:r>
      <w:r>
        <w:tab/>
        <w:t xml:space="preserve">Als gebruik wordt gemaakt van de mogelijkheid </w:t>
      </w:r>
      <w:proofErr w:type="gramStart"/>
      <w:r>
        <w:t>overeenkomstig</w:t>
      </w:r>
      <w:proofErr w:type="gramEnd"/>
      <w:r>
        <w:t xml:space="preserve"> artikel </w:t>
      </w:r>
      <w:r w:rsidRPr="007E125B">
        <w:t>132</w:t>
      </w:r>
      <w:r>
        <w:t xml:space="preserve">, lid </w:t>
      </w:r>
      <w:r w:rsidRPr="007E125B">
        <w:t>5</w:t>
      </w:r>
      <w:r>
        <w:t>, van de VKV worden blootstellingen in de vorm van rechten van deelneming of aandelen in icb's gerapporteerd als posten binnen de balanstelling overeenko</w:t>
      </w:r>
      <w:r>
        <w:t>m</w:t>
      </w:r>
      <w:r>
        <w:t xml:space="preserve">stig artikel </w:t>
      </w:r>
      <w:r w:rsidRPr="007E125B">
        <w:t>111</w:t>
      </w:r>
      <w:r>
        <w:t xml:space="preserve">, lid </w:t>
      </w:r>
      <w:r w:rsidRPr="007E125B">
        <w:t>1</w:t>
      </w:r>
      <w:r>
        <w:t xml:space="preserve">, zin </w:t>
      </w:r>
      <w:r w:rsidRPr="007E125B">
        <w:t>1</w:t>
      </w:r>
      <w:r>
        <w:t xml:space="preserve">, van de VKV.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523998025"/>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5</w:t>
      </w:r>
      <w:r>
        <w:rPr>
          <w:rFonts w:ascii="Times New Roman" w:hAnsi="Times New Roman"/>
          <w:sz w:val="24"/>
          <w:u w:val="none"/>
        </w:rPr>
        <w:t>.</w:t>
      </w:r>
      <w:r w:rsidRPr="007E5DD1">
        <w:rPr>
          <w:u w:val="none"/>
        </w:rPr>
        <w:tab/>
      </w:r>
      <w:r>
        <w:rPr>
          <w:rFonts w:ascii="Times New Roman" w:hAnsi="Times New Roman"/>
          <w:sz w:val="24"/>
        </w:rPr>
        <w:t>Instructies voor bepaalde posities</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Kolommen</w:t>
            </w:r>
          </w:p>
        </w:tc>
      </w:tr>
      <w:tr w:rsidR="00464F34" w:rsidRPr="00392FFD" w:rsidTr="00672D2A">
        <w:tc>
          <w:tcPr>
            <w:tcW w:w="1188" w:type="dxa"/>
          </w:tcPr>
          <w:p w:rsidR="00464F34" w:rsidRPr="00392FFD" w:rsidRDefault="00464F34" w:rsidP="00FD239F">
            <w:pPr>
              <w:pStyle w:val="InstructionsText"/>
            </w:pPr>
            <w:r w:rsidRPr="007E125B">
              <w:lastRenderedPageBreak/>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OORSPRONKELIJKE BLOOTSTELLING VÓÓR TOEPASSING VAN O</w:t>
            </w:r>
            <w:r>
              <w:rPr>
                <w:rStyle w:val="InstructionsTabelleberschrift"/>
                <w:rFonts w:ascii="Times New Roman" w:hAnsi="Times New Roman"/>
                <w:sz w:val="24"/>
              </w:rPr>
              <w:t>M</w:t>
            </w:r>
            <w:r>
              <w:rPr>
                <w:rStyle w:val="InstructionsTabelleberschrift"/>
                <w:rFonts w:ascii="Times New Roman" w:hAnsi="Times New Roman"/>
                <w:sz w:val="24"/>
              </w:rPr>
              <w:t>REKENINGSFACTOREN</w:t>
            </w:r>
          </w:p>
          <w:p w:rsidR="00464F34" w:rsidRPr="00392FFD" w:rsidRDefault="00464F34" w:rsidP="00FD239F">
            <w:pPr>
              <w:pStyle w:val="InstructionsText"/>
            </w:pPr>
            <w:r>
              <w:t xml:space="preserve">De blootstellingswaarde </w:t>
            </w:r>
            <w:proofErr w:type="gramStart"/>
            <w:r>
              <w:t>overeenkomstig</w:t>
            </w:r>
            <w:proofErr w:type="gramEnd"/>
            <w:r>
              <w:t xml:space="preserve"> artikel </w:t>
            </w:r>
            <w:r w:rsidRPr="007E125B">
              <w:t>111</w:t>
            </w:r>
            <w:r>
              <w:t xml:space="preserve"> van de VKV zonder rekening te houden met waardeaanpassingen en voorzieningen, omrekeningsfactoren en het effect van kredietrisicolimiteringstechnieken met de volgende kwalificaties uit hoofde van a</w:t>
            </w:r>
            <w:r>
              <w:t>r</w:t>
            </w:r>
            <w:r>
              <w:t xml:space="preserve">tikel </w:t>
            </w:r>
            <w:r w:rsidRPr="007E125B">
              <w:t>111</w:t>
            </w:r>
            <w:r>
              <w:t xml:space="preserve">, lid </w:t>
            </w:r>
            <w:r w:rsidRPr="007E125B">
              <w:t>2</w:t>
            </w:r>
            <w:r>
              <w:t>, van de VKV:</w:t>
            </w:r>
          </w:p>
          <w:p w:rsidR="00464F34" w:rsidRPr="00392FFD" w:rsidRDefault="00464F34" w:rsidP="00FD239F">
            <w:pPr>
              <w:pStyle w:val="InstructionsText"/>
            </w:pPr>
            <w:r>
              <w:t xml:space="preserve">Voor afgeleide instrumenten, retrocessietransacties, transacties </w:t>
            </w:r>
            <w:proofErr w:type="gramStart"/>
            <w:r>
              <w:t>inzake</w:t>
            </w:r>
            <w:proofErr w:type="gramEnd"/>
            <w:r>
              <w:t xml:space="preserve"> verstrekte of o</w:t>
            </w:r>
            <w:r>
              <w:t>p</w:t>
            </w:r>
            <w:r>
              <w:t>genomen effecten- of grondstoffenleningen, transacties met afwikkeling op lange te</w:t>
            </w:r>
            <w:r>
              <w:t>r</w:t>
            </w:r>
            <w:r>
              <w:t xml:space="preserve">mijn en margeleningstransacties onderworpen aan deel </w:t>
            </w:r>
            <w:r w:rsidRPr="007E125B">
              <w:t>3</w:t>
            </w:r>
            <w:r>
              <w:t xml:space="preserve">, titel II, hoofdstuk </w:t>
            </w:r>
            <w:r w:rsidRPr="007E125B">
              <w:t>6</w:t>
            </w:r>
            <w:r>
              <w:t xml:space="preserve">, van de VKV of aan artikel </w:t>
            </w:r>
            <w:r w:rsidRPr="007E125B">
              <w:t>92</w:t>
            </w:r>
            <w:r>
              <w:t xml:space="preserve">, lid </w:t>
            </w:r>
            <w:r w:rsidRPr="007E125B">
              <w:t>3</w:t>
            </w:r>
            <w:r>
              <w:t>, onder f), van de VKV komt de oorspronkelijke blootste</w:t>
            </w:r>
            <w:r>
              <w:t>l</w:t>
            </w:r>
            <w:r>
              <w:t xml:space="preserve">ling overeen met de blootstellingswaarde voor tegenpartijkredietrisico zoals berekend volgens de in deel </w:t>
            </w:r>
            <w:r w:rsidRPr="007E125B">
              <w:t>3</w:t>
            </w:r>
            <w:r>
              <w:t xml:space="preserve">, titel II, hoofdstuk </w:t>
            </w:r>
            <w:r w:rsidRPr="007E125B">
              <w:t>6</w:t>
            </w:r>
            <w:r>
              <w:t>, van de VKV vastlegde methoden.</w:t>
            </w:r>
          </w:p>
          <w:p w:rsidR="00464F34" w:rsidRPr="00392FFD" w:rsidRDefault="00464F34" w:rsidP="00FD239F">
            <w:pPr>
              <w:pStyle w:val="InstructionsText"/>
            </w:pPr>
            <w:r>
              <w:t xml:space="preserve">De blootstellingswaarden voor lease-overeenkomsten zijn onderworpen aan artikel </w:t>
            </w:r>
            <w:r w:rsidRPr="007E125B">
              <w:t>134</w:t>
            </w:r>
            <w:r>
              <w:t xml:space="preserve">, lid </w:t>
            </w:r>
            <w:r w:rsidRPr="007E125B">
              <w:t>7</w:t>
            </w:r>
            <w:r>
              <w:t xml:space="preserve">, van de VKV. </w:t>
            </w:r>
          </w:p>
          <w:p w:rsidR="00464F34" w:rsidRPr="00392FFD" w:rsidRDefault="00464F34" w:rsidP="00FD239F">
            <w:pPr>
              <w:pStyle w:val="InstructionsText"/>
            </w:pPr>
          </w:p>
          <w:p w:rsidR="00464F34" w:rsidRPr="00392FFD" w:rsidRDefault="00464F34" w:rsidP="00FD239F">
            <w:pPr>
              <w:pStyle w:val="InstructionsText"/>
            </w:pPr>
            <w:r>
              <w:t xml:space="preserve">In het geval van verrekening van balansposten </w:t>
            </w:r>
            <w:proofErr w:type="gramStart"/>
            <w:r>
              <w:t>overeenkomstig</w:t>
            </w:r>
            <w:proofErr w:type="gramEnd"/>
            <w:r>
              <w:t xml:space="preserve"> artikel </w:t>
            </w:r>
            <w:r w:rsidRPr="007E125B">
              <w:t>219</w:t>
            </w:r>
            <w:r>
              <w:t xml:space="preserve"> van de VKV worden de blootstellingswaarden gerapporteerd in overeenstemming met de ontvangen zekerheden in de vorm van contanten.</w:t>
            </w:r>
          </w:p>
          <w:p w:rsidR="00464F34" w:rsidRPr="00392FFD" w:rsidRDefault="00464F34" w:rsidP="00FD239F">
            <w:pPr>
              <w:pStyle w:val="InstructionsText"/>
            </w:pPr>
          </w:p>
          <w:p w:rsidR="00464F34" w:rsidRPr="00392FFD" w:rsidRDefault="00464F34" w:rsidP="00FD239F">
            <w:pPr>
              <w:pStyle w:val="InstructionsText"/>
            </w:pPr>
            <w:r>
              <w:t>In het geval van kaderverrekeningsovereenkomsten met betrekking tot retrocessietran</w:t>
            </w:r>
            <w:r>
              <w:t>s</w:t>
            </w:r>
            <w:r>
              <w:t xml:space="preserve">acties, transacties </w:t>
            </w:r>
            <w:proofErr w:type="gramStart"/>
            <w:r>
              <w:t>inzake</w:t>
            </w:r>
            <w:proofErr w:type="gramEnd"/>
            <w:r>
              <w:t xml:space="preserve"> verstrekte of opgenomen effecten- of grondstoffenleningen en/of andere kapitaalmarktgerelateerde transacties onderworpen aan deel </w:t>
            </w:r>
            <w:r w:rsidRPr="007E125B">
              <w:t>3</w:t>
            </w:r>
            <w:r>
              <w:t xml:space="preserve">, titel II, hoofdstuk </w:t>
            </w:r>
            <w:r w:rsidRPr="007E125B">
              <w:t>6</w:t>
            </w:r>
            <w:r>
              <w:t xml:space="preserve">, van de VKV wordt in kolom </w:t>
            </w:r>
            <w:r w:rsidRPr="007E125B">
              <w:t>010</w:t>
            </w:r>
            <w:r>
              <w:t xml:space="preserve"> het effect opgenomen van volgestorte kredietprotectie in de vorm van kaderverrekeningsovereenkomsten zoals bedoeld in a</w:t>
            </w:r>
            <w:r>
              <w:t>r</w:t>
            </w:r>
            <w:r>
              <w:t xml:space="preserve">tikel </w:t>
            </w:r>
            <w:r w:rsidRPr="007E125B">
              <w:t>220</w:t>
            </w:r>
            <w:r>
              <w:t xml:space="preserve">, lid </w:t>
            </w:r>
            <w:r w:rsidRPr="007E125B">
              <w:t>4</w:t>
            </w:r>
            <w:r>
              <w:t xml:space="preserve">, van de VKV. In het geval van kaderverrekeningsovereenkomsten met betrekking tot retrocessietransacties onderworpen aan deel </w:t>
            </w:r>
            <w:r w:rsidRPr="007E125B">
              <w:t>3</w:t>
            </w:r>
            <w:r>
              <w:t xml:space="preserve">, titel II, hoofdstuk </w:t>
            </w:r>
            <w:r w:rsidRPr="007E125B">
              <w:t>6</w:t>
            </w:r>
            <w:r>
              <w:t xml:space="preserve">, van de VKV wordt </w:t>
            </w:r>
            <w:proofErr w:type="gramStart"/>
            <w:r>
              <w:t>derhalve</w:t>
            </w:r>
            <w:proofErr w:type="gramEnd"/>
            <w:r>
              <w:t xml:space="preserve"> E* zoals berekend ingevolge de artikelen </w:t>
            </w:r>
            <w:r w:rsidRPr="007E125B">
              <w:t>220</w:t>
            </w:r>
            <w:r>
              <w:t xml:space="preserve"> en </w:t>
            </w:r>
            <w:r w:rsidRPr="007E125B">
              <w:t>221</w:t>
            </w:r>
            <w:r>
              <w:t xml:space="preserve"> van de VKV gerapporteerd in kolom </w:t>
            </w:r>
            <w:r w:rsidRPr="007E125B">
              <w:t>010</w:t>
            </w:r>
            <w:r>
              <w:t xml:space="preserve"> van de CR SA-template.</w:t>
            </w:r>
          </w:p>
        </w:tc>
      </w:tr>
      <w:tr w:rsidR="00464F34" w:rsidRPr="00392FFD" w:rsidTr="00672D2A">
        <w:tc>
          <w:tcPr>
            <w:tcW w:w="1188" w:type="dxa"/>
          </w:tcPr>
          <w:p w:rsidR="00464F34" w:rsidRPr="00392FFD" w:rsidRDefault="00464F34" w:rsidP="00FD239F">
            <w:pPr>
              <w:pStyle w:val="InstructionsText"/>
            </w:pPr>
            <w:r w:rsidRPr="007E125B">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Waardeaanpassingen en voorzieningen in verband met de oorspronkelijke blootstelling</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artikelen </w:t>
            </w:r>
            <w:r w:rsidRPr="007E125B">
              <w:rPr>
                <w:rStyle w:val="InstructionsTabelleberschrift"/>
                <w:rFonts w:ascii="Times New Roman" w:hAnsi="Times New Roman"/>
                <w:sz w:val="24"/>
              </w:rPr>
              <w:t>24</w:t>
            </w:r>
            <w:r>
              <w:rPr>
                <w:rStyle w:val="InstructionsTabelleberschrift"/>
                <w:rFonts w:ascii="Times New Roman" w:hAnsi="Times New Roman"/>
                <w:sz w:val="24"/>
              </w:rPr>
              <w:t xml:space="preserve"> en </w:t>
            </w:r>
            <w:r w:rsidRPr="007E125B">
              <w:rPr>
                <w:rStyle w:val="InstructionsTabelleberschrift"/>
                <w:rFonts w:ascii="Times New Roman" w:hAnsi="Times New Roman"/>
                <w:sz w:val="24"/>
              </w:rPr>
              <w:t>111</w:t>
            </w:r>
            <w:r>
              <w:rPr>
                <w:rStyle w:val="InstructionsTabelleberschrift"/>
                <w:rFonts w:ascii="Times New Roman" w:hAnsi="Times New Roman"/>
                <w:sz w:val="24"/>
              </w:rPr>
              <w:t xml:space="preserve"> van de VKV</w:t>
            </w:r>
          </w:p>
          <w:p w:rsidR="00464F34" w:rsidRPr="00392FFD" w:rsidRDefault="00464F34" w:rsidP="00FD239F">
            <w:pPr>
              <w:pStyle w:val="InstructionsText"/>
            </w:pPr>
          </w:p>
          <w:p w:rsidR="00464F34" w:rsidRPr="00392FFD" w:rsidRDefault="00464F34" w:rsidP="00FD239F">
            <w:pPr>
              <w:pStyle w:val="InstructionsText"/>
            </w:pPr>
            <w:r>
              <w:t xml:space="preserve">Waardeaanpassingen en voorzieningen voor kredietverliezen </w:t>
            </w:r>
            <w:proofErr w:type="gramStart"/>
            <w:r>
              <w:t>overeenkomstig</w:t>
            </w:r>
            <w:proofErr w:type="gramEnd"/>
            <w:r>
              <w:t xml:space="preserve"> het kader voor financiële verslaggeving waaraan de rapporterende entiteit is onderworpen. </w:t>
            </w:r>
          </w:p>
        </w:tc>
      </w:tr>
      <w:tr w:rsidR="00464F34" w:rsidRPr="00392FFD" w:rsidTr="00672D2A">
        <w:tc>
          <w:tcPr>
            <w:tcW w:w="1188" w:type="dxa"/>
          </w:tcPr>
          <w:p w:rsidR="00464F34" w:rsidRPr="00392FFD" w:rsidRDefault="00464F34" w:rsidP="00FD239F">
            <w:pPr>
              <w:pStyle w:val="InstructionsText"/>
            </w:pPr>
            <w:r w:rsidRPr="007E125B">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Blootstelling na verrekening van waardeaanpassingen en voorzieningen</w:t>
            </w:r>
          </w:p>
          <w:p w:rsidR="00464F34" w:rsidRPr="00392FFD" w:rsidRDefault="00464F34" w:rsidP="00FD239F">
            <w:pPr>
              <w:pStyle w:val="InstructionsText"/>
            </w:pPr>
            <w:r>
              <w:t xml:space="preserve">De som van de kolommen </w:t>
            </w:r>
            <w:r w:rsidRPr="007E125B">
              <w:t>010</w:t>
            </w:r>
            <w:r>
              <w:t xml:space="preserve"> en </w:t>
            </w:r>
            <w:r w:rsidRPr="007E125B">
              <w:t>030</w:t>
            </w:r>
            <w:r>
              <w:t>.</w:t>
            </w:r>
          </w:p>
        </w:tc>
      </w:tr>
      <w:tr w:rsidR="00464F34" w:rsidRPr="00392FFD" w:rsidTr="00672D2A">
        <w:tc>
          <w:tcPr>
            <w:tcW w:w="1188" w:type="dxa"/>
          </w:tcPr>
          <w:p w:rsidR="00464F34" w:rsidRPr="00392FFD" w:rsidRDefault="00464F34" w:rsidP="00FD239F">
            <w:pPr>
              <w:pStyle w:val="InstructionsText"/>
            </w:pPr>
            <w:r w:rsidRPr="007E125B">
              <w:t>050</w:t>
            </w:r>
            <w:r>
              <w:t>-</w:t>
            </w:r>
            <w:r w:rsidRPr="007E125B">
              <w:t>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KREDIETRISICOLIMITERINGSTECHNIEKEN MET SUBSTITUTIE-EFFECT OP DE BLOOTSTELLING</w:t>
            </w:r>
          </w:p>
          <w:p w:rsidR="00464F34" w:rsidRPr="00392FFD" w:rsidRDefault="00464F34" w:rsidP="00FD239F">
            <w:pPr>
              <w:pStyle w:val="InstructionsText"/>
            </w:pPr>
            <w:r>
              <w:t xml:space="preserve">Kredietrisicolimiteringstechnieken zoals omschreven in artikel </w:t>
            </w:r>
            <w:r w:rsidRPr="007E125B">
              <w:t>4</w:t>
            </w:r>
            <w:r>
              <w:t xml:space="preserve">, lid </w:t>
            </w:r>
            <w:r w:rsidRPr="007E125B">
              <w:t>1</w:t>
            </w:r>
            <w:r>
              <w:t xml:space="preserve">, punt </w:t>
            </w:r>
            <w:r w:rsidRPr="007E125B">
              <w:t>57</w:t>
            </w:r>
            <w:r>
              <w:t xml:space="preserve">, van de VKV die het kredietrisico van een of meer blootstellingen reduceren via </w:t>
            </w:r>
            <w:proofErr w:type="gramStart"/>
            <w:r>
              <w:t>substitutie</w:t>
            </w:r>
            <w:proofErr w:type="gramEnd"/>
            <w:r>
              <w:t xml:space="preserve"> van blootstellingen zoals hieronder omschreven onder "Substitutie van de blootstelling vanwege kredietrisicolimitering".</w:t>
            </w:r>
          </w:p>
          <w:p w:rsidR="00464F34" w:rsidRPr="00392FFD" w:rsidRDefault="00464F34" w:rsidP="00FD239F">
            <w:pPr>
              <w:pStyle w:val="InstructionsText"/>
            </w:pPr>
            <w:r>
              <w:t>Indien de blootstelling wordt beïnvloed door een zekerheid (bv. gebruikt voor kredie</w:t>
            </w:r>
            <w:r>
              <w:t>t</w:t>
            </w:r>
            <w:r>
              <w:lastRenderedPageBreak/>
              <w:t>risicolimiteringstechnieken met substitutie-effect op de blootstelling) wordt die zeke</w:t>
            </w:r>
            <w:r>
              <w:t>r</w:t>
            </w:r>
            <w:r>
              <w:t>heid gemaximeerd op de blootstellingswaarde.</w:t>
            </w:r>
          </w:p>
          <w:p w:rsidR="00464F34" w:rsidRPr="00392FFD" w:rsidRDefault="00464F34" w:rsidP="00FD239F">
            <w:pPr>
              <w:pStyle w:val="InstructionsText"/>
            </w:pPr>
            <w:r>
              <w:t>Hier dienen de volgende posten te worden gerapporteerd:</w:t>
            </w:r>
          </w:p>
          <w:p w:rsidR="00464F34" w:rsidRPr="00392FFD" w:rsidRDefault="00125707" w:rsidP="00FD239F">
            <w:pPr>
              <w:pStyle w:val="InstructionsText"/>
            </w:pPr>
            <w:r>
              <w:rPr>
                <w:rFonts w:ascii="Arial" w:hAnsi="Arial"/>
              </w:rPr>
              <w:t>-</w:t>
            </w:r>
            <w:r>
              <w:tab/>
              <w:t xml:space="preserve">zekerheid, opgenomen </w:t>
            </w:r>
            <w:proofErr w:type="gramStart"/>
            <w:r>
              <w:t>overeenkomstig</w:t>
            </w:r>
            <w:proofErr w:type="gramEnd"/>
            <w:r>
              <w:t xml:space="preserve"> de eenvoudige benadering van financ</w:t>
            </w:r>
            <w:r>
              <w:t>i</w:t>
            </w:r>
            <w:r>
              <w:t>ële zekerheden;</w:t>
            </w:r>
          </w:p>
          <w:p w:rsidR="00464F34" w:rsidRPr="00392FFD" w:rsidRDefault="00125707" w:rsidP="00FD239F">
            <w:pPr>
              <w:pStyle w:val="InstructionsText"/>
            </w:pPr>
            <w:r>
              <w:rPr>
                <w:rFonts w:ascii="Arial" w:hAnsi="Arial"/>
              </w:rPr>
              <w:t>-</w:t>
            </w:r>
            <w:r>
              <w:tab/>
              <w:t>in aanmerking komende niet-volgestorte kredietprotectie</w:t>
            </w:r>
          </w:p>
          <w:p w:rsidR="00464F34" w:rsidRPr="00392FFD" w:rsidRDefault="00464F34" w:rsidP="00FD239F">
            <w:pPr>
              <w:pStyle w:val="InstructionsText"/>
            </w:pPr>
            <w:r>
              <w:t xml:space="preserve">Zie ook de instructies bij punt </w:t>
            </w:r>
            <w:r w:rsidRPr="007E125B">
              <w:t>4</w:t>
            </w:r>
            <w:r>
              <w:t>.</w:t>
            </w:r>
            <w:r w:rsidRPr="007E125B">
              <w:t>1</w:t>
            </w:r>
            <w:r>
              <w:t>.</w:t>
            </w:r>
            <w:r w:rsidRPr="007E125B">
              <w:t>1</w:t>
            </w:r>
            <w:r>
              <w:t xml:space="preserve">. </w:t>
            </w:r>
          </w:p>
        </w:tc>
      </w:tr>
      <w:tr w:rsidR="00464F34" w:rsidRPr="00392FFD" w:rsidTr="00672D2A">
        <w:tc>
          <w:tcPr>
            <w:tcW w:w="1188" w:type="dxa"/>
          </w:tcPr>
          <w:p w:rsidR="00464F34" w:rsidRPr="00392FFD" w:rsidRDefault="00464F34" w:rsidP="00FD239F">
            <w:pPr>
              <w:pStyle w:val="InstructionsText"/>
            </w:pPr>
            <w:r w:rsidRPr="007E125B">
              <w:lastRenderedPageBreak/>
              <w:t>050</w:t>
            </w:r>
            <w:r>
              <w:t>-</w:t>
            </w:r>
            <w:r w:rsidRPr="007E125B">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Niet-volgestorte kredietprotectie: aangepaste waarden (Ga)</w:t>
            </w:r>
          </w:p>
          <w:p w:rsidR="00464F34" w:rsidRPr="00392FFD" w:rsidRDefault="00464F34" w:rsidP="00FD239F">
            <w:pPr>
              <w:pStyle w:val="InstructionsText"/>
            </w:pPr>
            <w:r>
              <w:t xml:space="preserve">Artikel </w:t>
            </w:r>
            <w:r w:rsidRPr="007E125B">
              <w:t>235</w:t>
            </w:r>
            <w:r>
              <w:t xml:space="preserve"> van de VKV</w:t>
            </w:r>
          </w:p>
          <w:p w:rsidR="00464F34" w:rsidRPr="00392FFD" w:rsidRDefault="00464F34" w:rsidP="00FD239F">
            <w:pPr>
              <w:pStyle w:val="InstructionsText"/>
            </w:pPr>
            <w:r>
              <w:t xml:space="preserve">In artikel </w:t>
            </w:r>
            <w:r w:rsidRPr="007E125B">
              <w:t>239</w:t>
            </w:r>
            <w:r>
              <w:t xml:space="preserve">, lid </w:t>
            </w:r>
            <w:r w:rsidRPr="007E125B">
              <w:t>3</w:t>
            </w:r>
            <w:r>
              <w:t>, van de VKV wordt de aangepaste waarde Ga van een niet-volgestorte kredietprotectie omschreven.</w:t>
            </w:r>
          </w:p>
        </w:tc>
      </w:tr>
      <w:tr w:rsidR="00464F34" w:rsidRPr="00392FFD" w:rsidTr="00672D2A">
        <w:tc>
          <w:tcPr>
            <w:tcW w:w="1188" w:type="dxa"/>
          </w:tcPr>
          <w:p w:rsidR="00464F34" w:rsidRPr="00392FFD" w:rsidRDefault="00464F34" w:rsidP="00FD239F">
            <w:pPr>
              <w:pStyle w:val="InstructionsText"/>
            </w:pPr>
            <w:r w:rsidRPr="007E125B">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w:t>
            </w:r>
          </w:p>
          <w:p w:rsidR="00464F34" w:rsidRPr="00392FFD" w:rsidRDefault="00464F34" w:rsidP="00FD239F">
            <w:pPr>
              <w:pStyle w:val="InstructionsText"/>
            </w:pPr>
            <w:r>
              <w:t xml:space="preserve">Artikel </w:t>
            </w:r>
            <w:r w:rsidRPr="007E125B">
              <w:t>203</w:t>
            </w:r>
            <w:r>
              <w:t xml:space="preserve"> van de VKV</w:t>
            </w:r>
          </w:p>
          <w:p w:rsidR="00464F34" w:rsidRPr="00392FFD" w:rsidRDefault="00464F34" w:rsidP="00FD239F">
            <w:pPr>
              <w:pStyle w:val="InstructionsText"/>
              <w:rPr>
                <w:b/>
                <w:u w:val="single"/>
              </w:rPr>
            </w:pPr>
            <w:r>
              <w:t xml:space="preserve">Niet-volgestorte kredietprotectie zoals omschreven in artikel </w:t>
            </w:r>
            <w:r w:rsidRPr="007E125B">
              <w:t>4</w:t>
            </w:r>
            <w:r>
              <w:t xml:space="preserve">, lid </w:t>
            </w:r>
            <w:r w:rsidRPr="007E125B">
              <w:t>1</w:t>
            </w:r>
            <w:r>
              <w:t xml:space="preserve">, punt </w:t>
            </w:r>
            <w:r w:rsidRPr="007E125B">
              <w:t>59</w:t>
            </w:r>
            <w:r>
              <w:t>, van de VKV anders dan kredietderivaten.</w:t>
            </w:r>
          </w:p>
        </w:tc>
      </w:tr>
      <w:tr w:rsidR="00464F34" w:rsidRPr="00392FFD" w:rsidTr="00672D2A">
        <w:tc>
          <w:tcPr>
            <w:tcW w:w="1188" w:type="dxa"/>
          </w:tcPr>
          <w:p w:rsidR="00464F34" w:rsidRPr="00392FFD" w:rsidRDefault="00464F34" w:rsidP="00FD239F">
            <w:pPr>
              <w:pStyle w:val="InstructionsText"/>
            </w:pPr>
            <w:r w:rsidRPr="007E125B">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Kredietderivaten</w:t>
            </w:r>
          </w:p>
          <w:p w:rsidR="00464F34" w:rsidRPr="00392FFD" w:rsidRDefault="00464F34" w:rsidP="00FD239F">
            <w:pPr>
              <w:pStyle w:val="InstructionsText"/>
              <w:rPr>
                <w:b/>
                <w:u w:val="single"/>
              </w:rPr>
            </w:pPr>
            <w:r>
              <w:t xml:space="preserve">Artikel </w:t>
            </w:r>
            <w:r w:rsidRPr="007E125B">
              <w:t>204</w:t>
            </w:r>
            <w:r>
              <w:t xml:space="preserve"> van de VKV</w:t>
            </w:r>
          </w:p>
        </w:tc>
      </w:tr>
      <w:tr w:rsidR="00464F34" w:rsidRPr="00392FFD" w:rsidTr="00672D2A">
        <w:tc>
          <w:tcPr>
            <w:tcW w:w="1188" w:type="dxa"/>
          </w:tcPr>
          <w:p w:rsidR="00464F34" w:rsidRPr="00392FFD" w:rsidRDefault="00464F34" w:rsidP="00FD239F">
            <w:pPr>
              <w:pStyle w:val="InstructionsText"/>
            </w:pPr>
            <w:r w:rsidRPr="007E125B">
              <w:t>070</w:t>
            </w:r>
            <w:r>
              <w:t>-</w:t>
            </w:r>
            <w:r w:rsidRPr="007E125B">
              <w:t>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Volgestorte kredietprotectie</w:t>
            </w:r>
          </w:p>
          <w:p w:rsidR="00464F34" w:rsidRPr="00392FFD" w:rsidRDefault="009C44E7" w:rsidP="00FD239F">
            <w:pPr>
              <w:pStyle w:val="InstructionsText"/>
            </w:pPr>
            <w:r>
              <w:t xml:space="preserve">Deze kolommen hebben betrekking op volgestorte kredietprotectie </w:t>
            </w:r>
            <w:proofErr w:type="gramStart"/>
            <w:r>
              <w:t>overeenkomstig</w:t>
            </w:r>
            <w:proofErr w:type="gramEnd"/>
            <w:r>
              <w:t xml:space="preserve"> a</w:t>
            </w:r>
            <w:r>
              <w:t>r</w:t>
            </w:r>
            <w:r>
              <w:t xml:space="preserve">tikel </w:t>
            </w:r>
            <w:r w:rsidRPr="007E125B">
              <w:t>4</w:t>
            </w:r>
            <w:r>
              <w:t xml:space="preserve">, lid </w:t>
            </w:r>
            <w:r w:rsidRPr="007E125B">
              <w:t>1</w:t>
            </w:r>
            <w:r>
              <w:t xml:space="preserve">, punt </w:t>
            </w:r>
            <w:r w:rsidRPr="007E125B">
              <w:t>58</w:t>
            </w:r>
            <w:r>
              <w:t xml:space="preserve">, van de VKV en de artikelen </w:t>
            </w:r>
            <w:r w:rsidRPr="007E125B">
              <w:t>196</w:t>
            </w:r>
            <w:r>
              <w:t xml:space="preserve">, </w:t>
            </w:r>
            <w:r w:rsidRPr="007E125B">
              <w:t>197</w:t>
            </w:r>
            <w:r>
              <w:t xml:space="preserve"> en </w:t>
            </w:r>
            <w:r w:rsidRPr="007E125B">
              <w:t>200</w:t>
            </w:r>
            <w:r>
              <w:t xml:space="preserve"> van de VKV. In de bedragen zijn de kaderverrekeningsovereenkomsten (</w:t>
            </w:r>
            <w:proofErr w:type="gramStart"/>
            <w:r>
              <w:t>reeds</w:t>
            </w:r>
            <w:proofErr w:type="gramEnd"/>
            <w:r>
              <w:t xml:space="preserve"> opgenomen in de oorspro</w:t>
            </w:r>
            <w:r>
              <w:t>n</w:t>
            </w:r>
            <w:r>
              <w:t xml:space="preserve">kelijke blootstelling vóór toepassing van omrekeningsfactoren) niet begrepen. </w:t>
            </w:r>
          </w:p>
          <w:p w:rsidR="00464F34" w:rsidRPr="00392FFD" w:rsidRDefault="00464F34" w:rsidP="00FD239F">
            <w:pPr>
              <w:pStyle w:val="InstructionsText"/>
            </w:pPr>
            <w:r>
              <w:t>Credit linked notes en verrekening van balansposities die voortvloeien uit in aanme</w:t>
            </w:r>
            <w:r>
              <w:t>r</w:t>
            </w:r>
            <w:r>
              <w:t xml:space="preserve">king komende overeenkomsten voor verrekening van balansposten </w:t>
            </w:r>
            <w:proofErr w:type="gramStart"/>
            <w:r>
              <w:t>overeenkomstig</w:t>
            </w:r>
            <w:proofErr w:type="gramEnd"/>
            <w:r>
              <w:t xml:space="preserve"> de artikelen </w:t>
            </w:r>
            <w:r w:rsidRPr="007E125B">
              <w:t>218</w:t>
            </w:r>
            <w:r>
              <w:t xml:space="preserve"> en </w:t>
            </w:r>
            <w:r w:rsidRPr="007E125B">
              <w:t>219</w:t>
            </w:r>
            <w:r>
              <w:t xml:space="preserve"> van de VKV worden als zekerheden in de vorm van contanten b</w:t>
            </w:r>
            <w:r>
              <w:t>e</w:t>
            </w:r>
            <w:r>
              <w:t>handeld.</w:t>
            </w:r>
          </w:p>
        </w:tc>
      </w:tr>
      <w:tr w:rsidR="00464F34" w:rsidRPr="00392FFD" w:rsidTr="00672D2A">
        <w:tc>
          <w:tcPr>
            <w:tcW w:w="1188" w:type="dxa"/>
          </w:tcPr>
          <w:p w:rsidR="00464F34" w:rsidRPr="00392FFD" w:rsidRDefault="00464F34" w:rsidP="00FD239F">
            <w:pPr>
              <w:pStyle w:val="InstructionsText"/>
            </w:pPr>
            <w:r w:rsidRPr="007E125B">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Financiële zekerheden: eenvoudige benadering</w:t>
            </w:r>
          </w:p>
          <w:p w:rsidR="00464F34" w:rsidRPr="00392FFD" w:rsidRDefault="00464F34" w:rsidP="00FD239F">
            <w:pPr>
              <w:pStyle w:val="InstructionsText"/>
            </w:pPr>
            <w:r>
              <w:t xml:space="preserve">Artikel </w:t>
            </w:r>
            <w:r w:rsidRPr="007E125B">
              <w:t>222</w:t>
            </w:r>
            <w:r>
              <w:t xml:space="preserve">, leden </w:t>
            </w:r>
            <w:r w:rsidRPr="007E125B">
              <w:t>1</w:t>
            </w:r>
            <w:r>
              <w:t xml:space="preserve"> en </w:t>
            </w:r>
            <w:r w:rsidRPr="007E125B">
              <w:t>2</w:t>
            </w:r>
            <w:r>
              <w:t>, van de VKV</w:t>
            </w:r>
          </w:p>
        </w:tc>
      </w:tr>
      <w:tr w:rsidR="00464F34" w:rsidRPr="00392FFD" w:rsidTr="00672D2A">
        <w:tc>
          <w:tcPr>
            <w:tcW w:w="1188" w:type="dxa"/>
          </w:tcPr>
          <w:p w:rsidR="00464F34" w:rsidRPr="00392FFD" w:rsidRDefault="00464F34" w:rsidP="00FD239F">
            <w:pPr>
              <w:pStyle w:val="InstructionsText"/>
            </w:pPr>
            <w:r w:rsidRPr="007E125B">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Overige volgestorte kredietprotectie</w:t>
            </w:r>
          </w:p>
          <w:p w:rsidR="00464F34" w:rsidRPr="00392FFD" w:rsidRDefault="00464F34" w:rsidP="00FD239F">
            <w:pPr>
              <w:pStyle w:val="InstructionsText"/>
            </w:pPr>
            <w:r>
              <w:t xml:space="preserve">Artikel </w:t>
            </w:r>
            <w:r w:rsidRPr="007E125B">
              <w:t>232</w:t>
            </w:r>
            <w:r>
              <w:t xml:space="preserve"> van de VKV</w:t>
            </w:r>
          </w:p>
        </w:tc>
      </w:tr>
      <w:tr w:rsidR="00464F34" w:rsidRPr="00392FFD" w:rsidTr="00672D2A">
        <w:tc>
          <w:tcPr>
            <w:tcW w:w="1188" w:type="dxa"/>
          </w:tcPr>
          <w:p w:rsidR="00464F34" w:rsidRPr="00392FFD" w:rsidRDefault="00464F34" w:rsidP="00FD239F">
            <w:pPr>
              <w:pStyle w:val="InstructionsText"/>
            </w:pPr>
            <w:r w:rsidRPr="007E125B">
              <w:t>090</w:t>
            </w:r>
            <w:r>
              <w:t>-</w:t>
            </w:r>
            <w:r w:rsidRPr="007E125B">
              <w:t>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SUBSTITUTIE</w:t>
            </w:r>
            <w:proofErr w:type="gramEnd"/>
            <w:r>
              <w:rPr>
                <w:rStyle w:val="InstructionsTabelleberschrift"/>
                <w:rFonts w:ascii="Times New Roman" w:hAnsi="Times New Roman"/>
                <w:sz w:val="24"/>
              </w:rPr>
              <w:t xml:space="preserve"> VAN DE BLOOTSTELLING MIDDELS KREDIETRISICOL</w:t>
            </w:r>
            <w:r>
              <w:rPr>
                <w:rStyle w:val="InstructionsTabelleberschrift"/>
                <w:rFonts w:ascii="Times New Roman" w:hAnsi="Times New Roman"/>
                <w:sz w:val="24"/>
              </w:rPr>
              <w:t>I</w:t>
            </w:r>
            <w:r>
              <w:rPr>
                <w:rStyle w:val="InstructionsTabelleberschrift"/>
                <w:rFonts w:ascii="Times New Roman" w:hAnsi="Times New Roman"/>
                <w:sz w:val="24"/>
              </w:rPr>
              <w:t>MITERINGSTECHNIEKEN</w:t>
            </w:r>
          </w:p>
          <w:p w:rsidR="00464F34" w:rsidRPr="00392FFD" w:rsidRDefault="00464F34" w:rsidP="00FD239F">
            <w:pPr>
              <w:pStyle w:val="InstructionsText"/>
            </w:pPr>
            <w:r>
              <w:t xml:space="preserve">Artikel </w:t>
            </w:r>
            <w:r w:rsidRPr="007E125B">
              <w:t>222</w:t>
            </w:r>
            <w:r>
              <w:t xml:space="preserve">, lid </w:t>
            </w:r>
            <w:r w:rsidRPr="007E125B">
              <w:t>3</w:t>
            </w:r>
            <w:r>
              <w:t xml:space="preserve">, artikel </w:t>
            </w:r>
            <w:r w:rsidRPr="007E125B">
              <w:t>235</w:t>
            </w:r>
            <w:r>
              <w:t xml:space="preserve">, leden </w:t>
            </w:r>
            <w:r w:rsidRPr="007E125B">
              <w:t>1</w:t>
            </w:r>
            <w:r>
              <w:t xml:space="preserve"> en </w:t>
            </w:r>
            <w:r w:rsidRPr="007E125B">
              <w:t>2</w:t>
            </w:r>
            <w:r>
              <w:t xml:space="preserve">, en artikel </w:t>
            </w:r>
            <w:r w:rsidRPr="007E125B">
              <w:t>236</w:t>
            </w:r>
            <w:r>
              <w:t xml:space="preserve"> van de VKV</w:t>
            </w:r>
          </w:p>
          <w:p w:rsidR="00464F34" w:rsidRPr="00392FFD" w:rsidRDefault="00464F34" w:rsidP="00FD239F">
            <w:pPr>
              <w:pStyle w:val="InstructionsText"/>
            </w:pPr>
            <w:r>
              <w:t xml:space="preserve">De </w:t>
            </w:r>
            <w:proofErr w:type="gramStart"/>
            <w:r>
              <w:t>uitstromen</w:t>
            </w:r>
            <w:proofErr w:type="gramEnd"/>
            <w:r>
              <w:t xml:space="preserve"> komen overeen met het gedekte gedeelte van de oorspronkelijke bloo</w:t>
            </w:r>
            <w:r>
              <w:t>t</w:t>
            </w:r>
            <w:r>
              <w:t>stelling vóór toepassing van omrekeningsfactoren dat wordt afgetrokken van de bloo</w:t>
            </w:r>
            <w:r>
              <w:t>t</w:t>
            </w:r>
            <w:r>
              <w:t>stellingscategorie van de debiteur en vervolgens wordt toegewezen aan de blootste</w:t>
            </w:r>
            <w:r>
              <w:t>l</w:t>
            </w:r>
            <w:r>
              <w:t>lingscategorie van de protectiegever. Dit bedrag wordt beschouwd als een instroom in de blootstellingscategorie van de protectiegever.</w:t>
            </w:r>
          </w:p>
          <w:p w:rsidR="00464F34" w:rsidRPr="00392FFD" w:rsidRDefault="00464F34" w:rsidP="00FD239F">
            <w:pPr>
              <w:pStyle w:val="InstructionsText"/>
              <w:rPr>
                <w:b/>
              </w:rPr>
            </w:pPr>
            <w:r>
              <w:t>Ook instromen en uitstromen binnen dezelfde blootstellingscategorieën worden gera</w:t>
            </w:r>
            <w:r>
              <w:t>p</w:t>
            </w:r>
            <w:r>
              <w:lastRenderedPageBreak/>
              <w:t>porteerd.</w:t>
            </w:r>
          </w:p>
          <w:p w:rsidR="00464F34" w:rsidRPr="00392FFD" w:rsidRDefault="00464F34" w:rsidP="00FD239F">
            <w:pPr>
              <w:pStyle w:val="InstructionsText"/>
            </w:pPr>
            <w:r>
              <w:t>Blootstellingen die voortvloeien uit mogelijke instromen en uitstromen van en naar a</w:t>
            </w:r>
            <w:r>
              <w:t>n</w:t>
            </w:r>
            <w:r>
              <w:t>dere templates worden in aanmerking genomen.</w:t>
            </w:r>
          </w:p>
        </w:tc>
      </w:tr>
      <w:tr w:rsidR="00464F34" w:rsidRPr="00392FFD" w:rsidTr="00672D2A">
        <w:tc>
          <w:tcPr>
            <w:tcW w:w="1188" w:type="dxa"/>
          </w:tcPr>
          <w:p w:rsidR="00464F34" w:rsidRPr="00392FFD" w:rsidRDefault="00464F34" w:rsidP="00FD239F">
            <w:pPr>
              <w:pStyle w:val="InstructionsText"/>
            </w:pPr>
            <w:r w:rsidRPr="007E125B">
              <w:lastRenderedPageBreak/>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NETTOBLOOTSTELLING NA SUBSTITUTIE-EFFECT VAN KREDIETR</w:t>
            </w:r>
            <w:r>
              <w:rPr>
                <w:rStyle w:val="InstructionsTabelleberschrift"/>
                <w:rFonts w:ascii="Times New Roman" w:hAnsi="Times New Roman"/>
                <w:sz w:val="24"/>
              </w:rPr>
              <w:t>I</w:t>
            </w:r>
            <w:r>
              <w:rPr>
                <w:rStyle w:val="InstructionsTabelleberschrift"/>
                <w:rFonts w:ascii="Times New Roman" w:hAnsi="Times New Roman"/>
                <w:sz w:val="24"/>
              </w:rPr>
              <w:t>SICOLIMITERINGSTECHNIEKEN VÓÓR TOEPASSING VAN OMREK</w:t>
            </w:r>
            <w:r>
              <w:rPr>
                <w:rStyle w:val="InstructionsTabelleberschrift"/>
                <w:rFonts w:ascii="Times New Roman" w:hAnsi="Times New Roman"/>
                <w:sz w:val="24"/>
              </w:rPr>
              <w:t>E</w:t>
            </w:r>
            <w:r>
              <w:rPr>
                <w:rStyle w:val="InstructionsTabelleberschrift"/>
                <w:rFonts w:ascii="Times New Roman" w:hAnsi="Times New Roman"/>
                <w:sz w:val="24"/>
              </w:rPr>
              <w:t>NINGSFACTOREN</w:t>
            </w:r>
          </w:p>
          <w:p w:rsidR="00464F34" w:rsidRPr="00392FFD" w:rsidRDefault="00464F34" w:rsidP="00FD239F">
            <w:pPr>
              <w:pStyle w:val="InstructionsText"/>
            </w:pPr>
            <w:r>
              <w:t>Het bedrag van de blootstelling na verrekening van waardeaanpassingen na inaanme</w:t>
            </w:r>
            <w:r>
              <w:t>r</w:t>
            </w:r>
            <w:r>
              <w:t>kingneming van uitstromen en instromen als gevolg van KREDIETRISICOLIMIT</w:t>
            </w:r>
            <w:r>
              <w:t>E</w:t>
            </w:r>
            <w:r>
              <w:t>RINGSTECHNIEKEN MET SUBSTITUTIE-EFFECT OP DE BLOOTSTELLING.</w:t>
            </w:r>
          </w:p>
        </w:tc>
      </w:tr>
      <w:tr w:rsidR="00464F34" w:rsidRPr="00392FFD" w:rsidTr="00672D2A">
        <w:tc>
          <w:tcPr>
            <w:tcW w:w="1188" w:type="dxa"/>
          </w:tcPr>
          <w:p w:rsidR="00464F34" w:rsidRPr="00392FFD" w:rsidRDefault="00464F34" w:rsidP="00FD239F">
            <w:pPr>
              <w:pStyle w:val="InstructionsText"/>
            </w:pPr>
            <w:r w:rsidRPr="007E125B">
              <w:t>120</w:t>
            </w:r>
            <w:r>
              <w:t>-</w:t>
            </w:r>
            <w:r w:rsidRPr="007E125B">
              <w:t>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KREDIETRISICOLIMITERINGSTECHNIEKEN DIE OP HET BEDRAG VAN DE BLOOTSTELLING VAN INVLOED ZIJN. VOLGESTORTE KREDIE</w:t>
            </w:r>
            <w:r>
              <w:rPr>
                <w:rStyle w:val="InstructionsTabelleberschrift"/>
                <w:rFonts w:ascii="Times New Roman" w:hAnsi="Times New Roman"/>
                <w:sz w:val="24"/>
              </w:rPr>
              <w:t>T</w:t>
            </w:r>
            <w:r>
              <w:rPr>
                <w:rStyle w:val="InstructionsTabelleberschrift"/>
                <w:rFonts w:ascii="Times New Roman" w:hAnsi="Times New Roman"/>
                <w:sz w:val="24"/>
              </w:rPr>
              <w:t>PROTECTIE, UITGEBREIDE BENADERING VAN FINANCIËLE ZEKE</w:t>
            </w:r>
            <w:r>
              <w:rPr>
                <w:rStyle w:val="InstructionsTabelleberschrift"/>
                <w:rFonts w:ascii="Times New Roman" w:hAnsi="Times New Roman"/>
                <w:sz w:val="24"/>
              </w:rPr>
              <w:t>R</w:t>
            </w:r>
            <w:r>
              <w:rPr>
                <w:rStyle w:val="InstructionsTabelleberschrift"/>
                <w:rFonts w:ascii="Times New Roman" w:hAnsi="Times New Roman"/>
                <w:sz w:val="24"/>
              </w:rPr>
              <w:t>HEDEN</w:t>
            </w:r>
          </w:p>
          <w:p w:rsidR="00464F34" w:rsidRPr="00392FFD" w:rsidRDefault="00464F34" w:rsidP="00FD239F">
            <w:pPr>
              <w:pStyle w:val="InstructionsText"/>
            </w:pPr>
            <w:r>
              <w:t xml:space="preserve">De artikelen </w:t>
            </w:r>
            <w:r w:rsidRPr="007E125B">
              <w:t>223</w:t>
            </w:r>
            <w:r>
              <w:t xml:space="preserve">, </w:t>
            </w:r>
            <w:r w:rsidRPr="007E125B">
              <w:t>224</w:t>
            </w:r>
            <w:r>
              <w:t xml:space="preserve">, </w:t>
            </w:r>
            <w:r w:rsidRPr="007E125B">
              <w:t>225</w:t>
            </w:r>
            <w:r>
              <w:t xml:space="preserve">, </w:t>
            </w:r>
            <w:r w:rsidRPr="007E125B">
              <w:t>226</w:t>
            </w:r>
            <w:r>
              <w:t xml:space="preserve">, </w:t>
            </w:r>
            <w:r w:rsidRPr="007E125B">
              <w:t>227</w:t>
            </w:r>
            <w:r>
              <w:t xml:space="preserve"> en </w:t>
            </w:r>
            <w:r w:rsidRPr="007E125B">
              <w:t>228</w:t>
            </w:r>
            <w:r>
              <w:t xml:space="preserve"> van de VKV. Deze post omvat ook credit linked notes (artikel </w:t>
            </w:r>
            <w:r w:rsidRPr="007E125B">
              <w:t>218</w:t>
            </w:r>
            <w:r>
              <w:t xml:space="preserve"> van de VKV).</w:t>
            </w:r>
          </w:p>
          <w:p w:rsidR="00464F34" w:rsidRPr="00392FFD" w:rsidRDefault="00464F34" w:rsidP="00FD239F">
            <w:pPr>
              <w:pStyle w:val="InstructionsText"/>
            </w:pPr>
            <w:r>
              <w:t xml:space="preserve">Credit linked notes en verrekening van balansposities die voortvloeien uit toelaatbare overeenkomsten voor verrekening van balansposten </w:t>
            </w:r>
            <w:proofErr w:type="gramStart"/>
            <w:r>
              <w:t>overeenkomstig</w:t>
            </w:r>
            <w:proofErr w:type="gramEnd"/>
            <w:r>
              <w:t xml:space="preserve"> de artikelen </w:t>
            </w:r>
            <w:r w:rsidRPr="007E125B">
              <w:t>218</w:t>
            </w:r>
            <w:r>
              <w:t xml:space="preserve"> en </w:t>
            </w:r>
            <w:r w:rsidRPr="007E125B">
              <w:t>219</w:t>
            </w:r>
            <w:r>
              <w:t xml:space="preserve"> van de VKV worden als zekerheden in de vorm van contanten behandeld.</w:t>
            </w:r>
          </w:p>
          <w:p w:rsidR="00464F34" w:rsidRPr="00392FFD" w:rsidRDefault="00464F34" w:rsidP="00FD239F">
            <w:pPr>
              <w:pStyle w:val="InstructionsText"/>
            </w:pPr>
            <w:r>
              <w:t>Het effect van de zekerheidsstelling die in het kader van de uitgebreide benadering van financiële zekerheden op een blootstelling wordt toegepast die gedekt is door toelaatb</w:t>
            </w:r>
            <w:r>
              <w:t>a</w:t>
            </w:r>
            <w:r>
              <w:t xml:space="preserve">re financiële zekerheden wordt berekend </w:t>
            </w:r>
            <w:proofErr w:type="gramStart"/>
            <w:r>
              <w:t>overeenkomstig</w:t>
            </w:r>
            <w:proofErr w:type="gramEnd"/>
            <w:r>
              <w:t xml:space="preserve"> de artikelen </w:t>
            </w:r>
            <w:r w:rsidRPr="007E125B">
              <w:t>223</w:t>
            </w:r>
            <w:r>
              <w:t xml:space="preserve">, </w:t>
            </w:r>
            <w:r w:rsidRPr="007E125B">
              <w:t>224</w:t>
            </w:r>
            <w:r>
              <w:t xml:space="preserve">, </w:t>
            </w:r>
            <w:r w:rsidRPr="007E125B">
              <w:t>225</w:t>
            </w:r>
            <w:r>
              <w:t xml:space="preserve">, </w:t>
            </w:r>
            <w:r w:rsidRPr="007E125B">
              <w:t>226</w:t>
            </w:r>
            <w:r>
              <w:t xml:space="preserve">, </w:t>
            </w:r>
            <w:r w:rsidRPr="007E125B">
              <w:t>227</w:t>
            </w:r>
            <w:r>
              <w:t xml:space="preserve"> en </w:t>
            </w:r>
            <w:r w:rsidRPr="007E125B">
              <w:t>228</w:t>
            </w:r>
            <w:r>
              <w:t xml:space="preserve"> van de VKV. </w:t>
            </w:r>
          </w:p>
        </w:tc>
      </w:tr>
      <w:tr w:rsidR="00464F34" w:rsidRPr="00392FFD" w:rsidTr="00672D2A">
        <w:tc>
          <w:tcPr>
            <w:tcW w:w="1188" w:type="dxa"/>
          </w:tcPr>
          <w:p w:rsidR="00464F34" w:rsidRPr="00392FFD" w:rsidRDefault="00464F34" w:rsidP="00FD239F">
            <w:pPr>
              <w:pStyle w:val="InstructionsText"/>
            </w:pPr>
            <w:r w:rsidRPr="007E125B">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Volatiliteitsaanpassing van de blootstelling</w:t>
            </w:r>
          </w:p>
          <w:p w:rsidR="00464F34" w:rsidRPr="00392FFD" w:rsidRDefault="00464F34" w:rsidP="00FD239F">
            <w:pPr>
              <w:pStyle w:val="InstructionsText"/>
            </w:pPr>
            <w:r>
              <w:t xml:space="preserve">Artikel </w:t>
            </w:r>
            <w:r w:rsidRPr="007E125B">
              <w:t>223</w:t>
            </w:r>
            <w:r>
              <w:t xml:space="preserve">, leden </w:t>
            </w:r>
            <w:r w:rsidRPr="007E125B">
              <w:t>2</w:t>
            </w:r>
            <w:r>
              <w:t xml:space="preserve"> en </w:t>
            </w:r>
            <w:r w:rsidRPr="007E125B">
              <w:t>3</w:t>
            </w:r>
            <w:r>
              <w:t xml:space="preserve">, van de VKV </w:t>
            </w:r>
          </w:p>
          <w:p w:rsidR="00464F34" w:rsidRPr="00392FFD" w:rsidRDefault="00464F34" w:rsidP="00FD239F">
            <w:pPr>
              <w:pStyle w:val="InstructionsText"/>
            </w:pPr>
            <w:r>
              <w:t>Het te rapporteren bedrag wordt bepaald door het effect van de volatiliteitsaanpassing op de blootstelling (Eva-E) = E*He</w:t>
            </w:r>
          </w:p>
        </w:tc>
      </w:tr>
      <w:tr w:rsidR="00464F34" w:rsidRPr="00392FFD" w:rsidTr="00672D2A">
        <w:tc>
          <w:tcPr>
            <w:tcW w:w="1188" w:type="dxa"/>
          </w:tcPr>
          <w:p w:rsidR="00464F34" w:rsidRPr="00392FFD" w:rsidRDefault="00464F34" w:rsidP="00FD239F">
            <w:pPr>
              <w:pStyle w:val="InstructionsText"/>
            </w:pPr>
            <w:r w:rsidRPr="007E125B">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Aangepaste waarde van financiële zekerheden (Cvam)</w:t>
            </w:r>
          </w:p>
          <w:p w:rsidR="00464F34" w:rsidRPr="00392FFD" w:rsidRDefault="00464F34" w:rsidP="00FD239F">
            <w:pPr>
              <w:pStyle w:val="InstructionsText"/>
            </w:pPr>
            <w:r>
              <w:t xml:space="preserve">Artikel </w:t>
            </w:r>
            <w:r w:rsidRPr="007E125B">
              <w:t>239</w:t>
            </w:r>
            <w:r>
              <w:t xml:space="preserve">, lid </w:t>
            </w:r>
            <w:r w:rsidRPr="007E125B">
              <w:t>2</w:t>
            </w:r>
            <w:r>
              <w:t>, van de VKV</w:t>
            </w:r>
          </w:p>
          <w:p w:rsidR="00464F34" w:rsidRPr="00392FFD" w:rsidRDefault="00464F34" w:rsidP="00FD239F">
            <w:pPr>
              <w:pStyle w:val="InstructionsText"/>
            </w:pPr>
            <w:r>
              <w:t>Omvat voor activiteiten in de handelsportefeuille financiële zekerheden en grondsto</w:t>
            </w:r>
            <w:r>
              <w:t>f</w:t>
            </w:r>
            <w:r>
              <w:t xml:space="preserve">fen die toelaatbaar zijn voor blootstellingen in de handelsportefeuille </w:t>
            </w:r>
            <w:proofErr w:type="gramStart"/>
            <w:r>
              <w:t>overeenkomstig</w:t>
            </w:r>
            <w:proofErr w:type="gramEnd"/>
            <w:r>
              <w:t xml:space="preserve"> artikel </w:t>
            </w:r>
            <w:r w:rsidRPr="007E125B">
              <w:t>299</w:t>
            </w:r>
            <w:r>
              <w:t xml:space="preserve">, lid </w:t>
            </w:r>
            <w:r w:rsidRPr="007E125B">
              <w:t>2</w:t>
            </w:r>
            <w:r>
              <w:t xml:space="preserve">, onder c) tot en met f), van de VKV. Het te rapporteren bedrag wordt als volgt berekend: </w:t>
            </w:r>
          </w:p>
          <w:p w:rsidR="00464F34" w:rsidRPr="00392FFD" w:rsidRDefault="00464F34" w:rsidP="00FD239F">
            <w:pPr>
              <w:pStyle w:val="InstructionsText"/>
            </w:pPr>
            <w:r>
              <w:t>Cvam = C*(</w:t>
            </w:r>
            <w:r w:rsidRPr="007E125B">
              <w:t>1</w:t>
            </w:r>
            <w:r>
              <w:t xml:space="preserve">-Hc-Hfx)*(t-t*)/(T-t*). Zie deel </w:t>
            </w:r>
            <w:r w:rsidRPr="007E125B">
              <w:t>3</w:t>
            </w:r>
            <w:r>
              <w:t xml:space="preserve">, titel II, hoofdstuk </w:t>
            </w:r>
            <w:r w:rsidRPr="007E125B">
              <w:t>4</w:t>
            </w:r>
            <w:r>
              <w:t xml:space="preserve">, afdelingen </w:t>
            </w:r>
            <w:r w:rsidRPr="007E125B">
              <w:t>4</w:t>
            </w:r>
            <w:r>
              <w:t xml:space="preserve"> en </w:t>
            </w:r>
            <w:r w:rsidRPr="007E125B">
              <w:t>5</w:t>
            </w:r>
            <w:r>
              <w:t xml:space="preserve"> voor een definitie van C, Hc, Hfx, t, T en t*.</w:t>
            </w:r>
          </w:p>
        </w:tc>
      </w:tr>
      <w:tr w:rsidR="00464F34" w:rsidRPr="00392FFD" w:rsidTr="00672D2A">
        <w:tc>
          <w:tcPr>
            <w:tcW w:w="1188" w:type="dxa"/>
          </w:tcPr>
          <w:p w:rsidR="00464F34" w:rsidRPr="00392FFD" w:rsidRDefault="00464F34" w:rsidP="00FD239F">
            <w:pPr>
              <w:pStyle w:val="InstructionsText"/>
            </w:pPr>
            <w:r w:rsidRPr="007E125B">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Waarvan: Volatiliteits- en looptijdaanpassingen</w:t>
            </w:r>
          </w:p>
          <w:p w:rsidR="00464F34" w:rsidRPr="00392FFD" w:rsidRDefault="00464F34" w:rsidP="00FD239F">
            <w:pPr>
              <w:pStyle w:val="InstructionsText"/>
            </w:pPr>
            <w:r>
              <w:t xml:space="preserve">Artikel </w:t>
            </w:r>
            <w:r w:rsidRPr="007E125B">
              <w:t>223</w:t>
            </w:r>
            <w:r>
              <w:t xml:space="preserve">, lid </w:t>
            </w:r>
            <w:r w:rsidRPr="007E125B">
              <w:t>1</w:t>
            </w:r>
            <w:r>
              <w:t xml:space="preserve">, en artikel </w:t>
            </w:r>
            <w:r w:rsidRPr="007E125B">
              <w:t>239</w:t>
            </w:r>
            <w:r>
              <w:t xml:space="preserve">, lid </w:t>
            </w:r>
            <w:r w:rsidRPr="007E125B">
              <w:t>2</w:t>
            </w:r>
            <w:r>
              <w:t xml:space="preserve">, van de VKV </w:t>
            </w:r>
          </w:p>
          <w:p w:rsidR="00464F34" w:rsidRPr="00392FFD" w:rsidRDefault="00464F34" w:rsidP="00FD239F">
            <w:pPr>
              <w:pStyle w:val="InstructionsText"/>
            </w:pPr>
            <w:r>
              <w:t>Het te rapporteren bedrag is het gecombineerde effect van volatiliteits- en looptijdaa</w:t>
            </w:r>
            <w:r>
              <w:t>n</w:t>
            </w:r>
            <w:r>
              <w:t>passingen (Cvam-C) = C*[</w:t>
            </w:r>
            <w:proofErr w:type="gramStart"/>
            <w:r>
              <w:t>(</w:t>
            </w:r>
            <w:proofErr w:type="gramEnd"/>
            <w:r w:rsidRPr="007E125B">
              <w:t>1</w:t>
            </w:r>
            <w:r>
              <w:t>-Hc-Hfx)*(t-t*)/(T-t*)-</w:t>
            </w:r>
            <w:r w:rsidRPr="007E125B">
              <w:t>1</w:t>
            </w:r>
            <w:r>
              <w:t>], waarbij voor het effect van de volatiliteitsaanpassing geldt dat (Cva-C) = C*[(</w:t>
            </w:r>
            <w:r w:rsidRPr="007E125B">
              <w:t>1</w:t>
            </w:r>
            <w:r>
              <w:t>-Hc-Hfx)-</w:t>
            </w:r>
            <w:r w:rsidRPr="007E125B">
              <w:t>1</w:t>
            </w:r>
            <w:r>
              <w:t>] en voor het effect van looptijdaanpassingen dat (Cvam-Cva) = C*(</w:t>
            </w:r>
            <w:r w:rsidRPr="007E125B">
              <w:t>1</w:t>
            </w:r>
            <w:r>
              <w:t>-Hc-Hfx)*[(t-t*)/(T-t*)-</w:t>
            </w:r>
            <w:r w:rsidRPr="007E125B">
              <w:t>1</w:t>
            </w:r>
            <w:r>
              <w:t>].</w:t>
            </w:r>
          </w:p>
        </w:tc>
      </w:tr>
      <w:tr w:rsidR="00464F34" w:rsidRPr="00392FFD" w:rsidTr="00672D2A">
        <w:tc>
          <w:tcPr>
            <w:tcW w:w="1188" w:type="dxa"/>
          </w:tcPr>
          <w:p w:rsidR="00464F34" w:rsidRPr="00392FFD" w:rsidRDefault="00464F34" w:rsidP="00FD239F">
            <w:pPr>
              <w:pStyle w:val="InstructionsText"/>
            </w:pPr>
            <w:r w:rsidRPr="007E125B">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Volledig aangepaste blootstellingswaarde (E*)</w:t>
            </w:r>
          </w:p>
          <w:p w:rsidR="00464F34" w:rsidRPr="00392FFD" w:rsidRDefault="00464F34" w:rsidP="00FD239F">
            <w:pPr>
              <w:pStyle w:val="InstructionsText"/>
              <w:rPr>
                <w:b/>
                <w:u w:val="single"/>
              </w:rPr>
            </w:pPr>
            <w:r>
              <w:lastRenderedPageBreak/>
              <w:t xml:space="preserve">Artikel </w:t>
            </w:r>
            <w:r w:rsidRPr="007E125B">
              <w:t>220</w:t>
            </w:r>
            <w:r>
              <w:t xml:space="preserve">, lid </w:t>
            </w:r>
            <w:r w:rsidRPr="007E125B">
              <w:t>4</w:t>
            </w:r>
            <w:r>
              <w:t xml:space="preserve">, artikel </w:t>
            </w:r>
            <w:r w:rsidRPr="007E125B">
              <w:t>223</w:t>
            </w:r>
            <w:r>
              <w:t xml:space="preserve">, leden </w:t>
            </w:r>
            <w:r w:rsidRPr="007E125B">
              <w:t>2</w:t>
            </w:r>
            <w:r>
              <w:t xml:space="preserve"> tot en met </w:t>
            </w:r>
            <w:r w:rsidRPr="007E125B">
              <w:t>5</w:t>
            </w:r>
            <w:r>
              <w:t xml:space="preserve">, en artikel </w:t>
            </w:r>
            <w:r w:rsidRPr="007E125B">
              <w:t>228</w:t>
            </w:r>
            <w:r>
              <w:t xml:space="preserve">, lid </w:t>
            </w:r>
            <w:r w:rsidRPr="007E125B">
              <w:t>1</w:t>
            </w:r>
            <w:r>
              <w:t>, van de VKV</w:t>
            </w:r>
          </w:p>
        </w:tc>
      </w:tr>
      <w:tr w:rsidR="00464F34" w:rsidRPr="00392FFD" w:rsidTr="00672D2A">
        <w:tc>
          <w:tcPr>
            <w:tcW w:w="1188" w:type="dxa"/>
          </w:tcPr>
          <w:p w:rsidR="00464F34" w:rsidRPr="00392FFD" w:rsidRDefault="00464F34" w:rsidP="00FD239F">
            <w:pPr>
              <w:pStyle w:val="InstructionsText"/>
            </w:pPr>
            <w:r w:rsidRPr="007E125B">
              <w:lastRenderedPageBreak/>
              <w:t>160</w:t>
            </w:r>
            <w:r>
              <w:t>-</w:t>
            </w:r>
            <w:r w:rsidRPr="007E125B">
              <w:t>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van de volledig aangepaste blootstellingswaarde van posten buiten de balanstelling naar omrekeningsfactor</w:t>
            </w:r>
          </w:p>
          <w:p w:rsidR="00464F34" w:rsidRPr="00392FFD" w:rsidRDefault="00464F34" w:rsidP="00FD239F">
            <w:pPr>
              <w:pStyle w:val="InstructionsText"/>
            </w:pPr>
            <w:r>
              <w:t xml:space="preserve">Artikel </w:t>
            </w:r>
            <w:r w:rsidRPr="007E125B">
              <w:t>111</w:t>
            </w:r>
            <w:r>
              <w:t xml:space="preserve">, lid </w:t>
            </w:r>
            <w:r w:rsidRPr="007E125B">
              <w:t>1</w:t>
            </w:r>
            <w:r>
              <w:t xml:space="preserve">, en artikel </w:t>
            </w:r>
            <w:r w:rsidRPr="007E125B">
              <w:t>4</w:t>
            </w:r>
            <w:r>
              <w:t xml:space="preserve">, lid </w:t>
            </w:r>
            <w:r w:rsidRPr="007E125B">
              <w:t>1</w:t>
            </w:r>
            <w:r>
              <w:t xml:space="preserve">, punt </w:t>
            </w:r>
            <w:r w:rsidRPr="007E125B">
              <w:t>56</w:t>
            </w:r>
            <w:r>
              <w:t xml:space="preserve">, van de VKV. Zie ook artikel </w:t>
            </w:r>
            <w:r w:rsidRPr="007E125B">
              <w:t>222</w:t>
            </w:r>
            <w:r>
              <w:t xml:space="preserve">, lid </w:t>
            </w:r>
            <w:r w:rsidRPr="007E125B">
              <w:t>3</w:t>
            </w:r>
            <w:r>
              <w:t xml:space="preserve">, en artikel </w:t>
            </w:r>
            <w:r w:rsidRPr="007E125B">
              <w:t>228</w:t>
            </w:r>
            <w:r>
              <w:t xml:space="preserve">, lid </w:t>
            </w:r>
            <w:r w:rsidRPr="007E125B">
              <w:t>1</w:t>
            </w:r>
            <w:r>
              <w:t>, van de VKV.</w:t>
            </w:r>
          </w:p>
          <w:p w:rsidR="000A4C10" w:rsidRPr="00392FFD" w:rsidRDefault="000A4C10" w:rsidP="00FD239F">
            <w:pPr>
              <w:pStyle w:val="InstructionsText"/>
              <w:rPr>
                <w:b/>
                <w:u w:val="single"/>
              </w:rPr>
            </w:pPr>
            <w:r>
              <w:t>De gerapporteerde cijfers zijn de volledig aangepaste blootstellingswaarden vóór to</w:t>
            </w:r>
            <w:r>
              <w:t>e</w:t>
            </w:r>
            <w:r>
              <w:t>passing van de omrekeningsfactor.</w:t>
            </w:r>
          </w:p>
        </w:tc>
      </w:tr>
      <w:tr w:rsidR="00464F34" w:rsidRPr="00392FFD" w:rsidTr="00672D2A">
        <w:tc>
          <w:tcPr>
            <w:tcW w:w="1188" w:type="dxa"/>
          </w:tcPr>
          <w:p w:rsidR="00464F34" w:rsidRPr="00392FFD" w:rsidRDefault="00464F34" w:rsidP="00FD239F">
            <w:pPr>
              <w:pStyle w:val="InstructionsText"/>
            </w:pPr>
            <w:r w:rsidRPr="007E125B">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Blootstellingswaarde</w:t>
            </w:r>
          </w:p>
          <w:p w:rsidR="00464F34" w:rsidRPr="00392FFD" w:rsidRDefault="00531FC9" w:rsidP="00FD239F">
            <w:pPr>
              <w:pStyle w:val="InstructionsText"/>
            </w:pPr>
            <w:r>
              <w:t xml:space="preserve">Artikel </w:t>
            </w:r>
            <w:r w:rsidRPr="007E125B">
              <w:t>111</w:t>
            </w:r>
            <w:r>
              <w:t xml:space="preserve"> van de VKV en deel </w:t>
            </w:r>
            <w:r w:rsidRPr="007E125B">
              <w:t>3</w:t>
            </w:r>
            <w:r>
              <w:t xml:space="preserve">, titel II, hoofdstuk </w:t>
            </w:r>
            <w:r w:rsidRPr="007E125B">
              <w:t>4</w:t>
            </w:r>
            <w:r>
              <w:t xml:space="preserve">, afdeling </w:t>
            </w:r>
            <w:r w:rsidRPr="007E125B">
              <w:t>4</w:t>
            </w:r>
            <w:r>
              <w:t>, van de VKV.</w:t>
            </w:r>
          </w:p>
          <w:p w:rsidR="00464F34" w:rsidRPr="00392FFD" w:rsidRDefault="00464F34" w:rsidP="00FD239F">
            <w:pPr>
              <w:pStyle w:val="InstructionsText"/>
            </w:pPr>
            <w:r>
              <w:t>De blootstellingswaarde, na inaanmerkingneming van waardeaanpassingen, alle kr</w:t>
            </w:r>
            <w:r>
              <w:t>e</w:t>
            </w:r>
            <w:r>
              <w:t>dietrisicolimiterende factoren en kredietomrekeningsfactoren die moet worden toeg</w:t>
            </w:r>
            <w:r>
              <w:t>e</w:t>
            </w:r>
            <w:r>
              <w:t xml:space="preserve">wezen aan risicogewichten </w:t>
            </w:r>
            <w:proofErr w:type="gramStart"/>
            <w:r>
              <w:t>overeenkomstig</w:t>
            </w:r>
            <w:proofErr w:type="gramEnd"/>
            <w:r>
              <w:t xml:space="preserve"> artikel </w:t>
            </w:r>
            <w:r w:rsidRPr="007E125B">
              <w:t>113</w:t>
            </w:r>
            <w:r>
              <w:t xml:space="preserve"> en deel </w:t>
            </w:r>
            <w:r w:rsidRPr="007E125B">
              <w:t>3</w:t>
            </w:r>
            <w:r>
              <w:t xml:space="preserve">, titel II, hoofdstuk </w:t>
            </w:r>
            <w:r w:rsidRPr="007E125B">
              <w:t>2</w:t>
            </w:r>
            <w:r>
              <w:t xml:space="preserve">, afdeling </w:t>
            </w:r>
            <w:r w:rsidRPr="007E125B">
              <w:t>2</w:t>
            </w:r>
            <w:r>
              <w:t>, van de VKV.</w:t>
            </w:r>
          </w:p>
        </w:tc>
      </w:tr>
      <w:tr w:rsidR="00464F34" w:rsidRPr="00392FFD" w:rsidTr="00672D2A">
        <w:tc>
          <w:tcPr>
            <w:tcW w:w="1188" w:type="dxa"/>
          </w:tcPr>
          <w:p w:rsidR="00464F34" w:rsidRPr="00392FFD" w:rsidRDefault="00464F34" w:rsidP="00FD239F">
            <w:pPr>
              <w:pStyle w:val="InstructionsText"/>
            </w:pPr>
            <w:r w:rsidRPr="007E125B">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Voortvloeiende uit tegenpartijkredietrisico</w:t>
            </w:r>
          </w:p>
          <w:p w:rsidR="00464F34" w:rsidRPr="00392FFD" w:rsidRDefault="00464F34" w:rsidP="00FD239F">
            <w:pPr>
              <w:pStyle w:val="InstructionsText"/>
              <w:rPr>
                <w:b/>
                <w:u w:val="single"/>
              </w:rPr>
            </w:pPr>
            <w:r>
              <w:t xml:space="preserve">Voor afgeleide instrumenten, retrocessietransacties, transacties </w:t>
            </w:r>
            <w:proofErr w:type="gramStart"/>
            <w:r>
              <w:t>inzake</w:t>
            </w:r>
            <w:proofErr w:type="gramEnd"/>
            <w:r>
              <w:t xml:space="preserve"> verstrekte of o</w:t>
            </w:r>
            <w:r>
              <w:t>p</w:t>
            </w:r>
            <w:r>
              <w:t>genomen effecten- of grondstoffenleningen, transacties met afwikkeling op lange te</w:t>
            </w:r>
            <w:r>
              <w:t>r</w:t>
            </w:r>
            <w:r>
              <w:t xml:space="preserve">mijn en margeleningstransacties onderworpen aan deel </w:t>
            </w:r>
            <w:r w:rsidRPr="007E125B">
              <w:t>3</w:t>
            </w:r>
            <w:r>
              <w:t xml:space="preserve">, titel II, hoofdstuk </w:t>
            </w:r>
            <w:r w:rsidRPr="007E125B">
              <w:t>6</w:t>
            </w:r>
            <w:r>
              <w:t xml:space="preserve">, van de VKV, de blootstellingswaarde van het tegenpartijkredietrisico zoals berekend volgens de in deel </w:t>
            </w:r>
            <w:r w:rsidRPr="007E125B">
              <w:t>3</w:t>
            </w:r>
            <w:r>
              <w:t xml:space="preserve">, titel II, hoofdstuk </w:t>
            </w:r>
            <w:r w:rsidRPr="007E125B">
              <w:t>6</w:t>
            </w:r>
            <w:r>
              <w:t xml:space="preserve">, afdelingen </w:t>
            </w:r>
            <w:r w:rsidRPr="007E125B">
              <w:t>2</w:t>
            </w:r>
            <w:r>
              <w:t xml:space="preserve"> tot en met </w:t>
            </w:r>
            <w:r w:rsidRPr="007E125B">
              <w:t>5</w:t>
            </w:r>
            <w:r>
              <w:t>, van de VKV neerlegde m</w:t>
            </w:r>
            <w:r>
              <w:t>e</w:t>
            </w:r>
            <w:r>
              <w:t>thoden.</w:t>
            </w:r>
          </w:p>
        </w:tc>
      </w:tr>
      <w:tr w:rsidR="00464F34" w:rsidRPr="00392FFD" w:rsidTr="00672D2A">
        <w:tc>
          <w:tcPr>
            <w:tcW w:w="1188" w:type="dxa"/>
          </w:tcPr>
          <w:p w:rsidR="00464F34" w:rsidRPr="00392FFD" w:rsidRDefault="00464F34" w:rsidP="00FD239F">
            <w:pPr>
              <w:pStyle w:val="InstructionsText"/>
            </w:pPr>
            <w:r w:rsidRPr="007E125B">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Risicogewogen posten vóór toepassing van de ondersteuningsfactor voor kmo's</w:t>
            </w:r>
          </w:p>
          <w:p w:rsidR="00464F34" w:rsidRPr="00392FFD" w:rsidRDefault="00464F34" w:rsidP="00FD239F">
            <w:pPr>
              <w:pStyle w:val="InstructionsText"/>
              <w:rPr>
                <w:b/>
                <w:u w:val="single"/>
              </w:rPr>
            </w:pPr>
            <w:r>
              <w:t xml:space="preserve">Artikel </w:t>
            </w:r>
            <w:r w:rsidRPr="007E125B">
              <w:t>113</w:t>
            </w:r>
            <w:r>
              <w:t xml:space="preserve">, leden </w:t>
            </w:r>
            <w:r w:rsidRPr="007E125B">
              <w:t>1</w:t>
            </w:r>
            <w:r>
              <w:t xml:space="preserve"> tot en met </w:t>
            </w:r>
            <w:r w:rsidRPr="007E125B">
              <w:t>5</w:t>
            </w:r>
            <w:r>
              <w:t>, van de VKV zonder rekening te houden met de o</w:t>
            </w:r>
            <w:r>
              <w:t>n</w:t>
            </w:r>
            <w:r>
              <w:t xml:space="preserve">dersteuningsfactor voor kmo's </w:t>
            </w:r>
            <w:proofErr w:type="gramStart"/>
            <w:r>
              <w:t>overeenkomstig</w:t>
            </w:r>
            <w:proofErr w:type="gramEnd"/>
            <w:r>
              <w:t xml:space="preserve"> artikel </w:t>
            </w:r>
            <w:r w:rsidRPr="007E125B">
              <w:t>501</w:t>
            </w:r>
            <w:r>
              <w:t xml:space="preserve"> van de VKV.</w:t>
            </w:r>
          </w:p>
        </w:tc>
      </w:tr>
      <w:tr w:rsidR="00464F34" w:rsidRPr="00392FFD" w:rsidTr="00672D2A">
        <w:tc>
          <w:tcPr>
            <w:tcW w:w="1188" w:type="dxa"/>
          </w:tcPr>
          <w:p w:rsidR="00464F34" w:rsidRPr="00392FFD" w:rsidRDefault="00464F34" w:rsidP="00FD239F">
            <w:pPr>
              <w:pStyle w:val="InstructionsText"/>
            </w:pPr>
            <w:r w:rsidRPr="007E125B">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Risicogewogen posten na toepassing van de ondersteuningsfactor voor kmo's</w:t>
            </w:r>
          </w:p>
          <w:p w:rsidR="00464F34" w:rsidRPr="00392FFD" w:rsidRDefault="00464F34" w:rsidP="00FD239F">
            <w:pPr>
              <w:pStyle w:val="InstructionsText"/>
              <w:rPr>
                <w:b/>
                <w:u w:val="single"/>
              </w:rPr>
            </w:pPr>
            <w:r>
              <w:t xml:space="preserve">Artikel </w:t>
            </w:r>
            <w:r w:rsidRPr="007E125B">
              <w:t>113</w:t>
            </w:r>
            <w:r>
              <w:t xml:space="preserve">, leden </w:t>
            </w:r>
            <w:r w:rsidRPr="007E125B">
              <w:t>1</w:t>
            </w:r>
            <w:r>
              <w:t xml:space="preserve"> tot en met </w:t>
            </w:r>
            <w:r w:rsidRPr="007E125B">
              <w:t>5</w:t>
            </w:r>
            <w:r>
              <w:t>, van de VKV na inaanmerkingneming van de onde</w:t>
            </w:r>
            <w:r>
              <w:t>r</w:t>
            </w:r>
            <w:r>
              <w:t xml:space="preserve">steuningsfactor voor kmo's </w:t>
            </w:r>
            <w:proofErr w:type="gramStart"/>
            <w:r>
              <w:t>overeenkomstig</w:t>
            </w:r>
            <w:proofErr w:type="gramEnd"/>
            <w:r>
              <w:t xml:space="preserve"> artikel </w:t>
            </w:r>
            <w:r w:rsidRPr="007E125B">
              <w:t>500</w:t>
            </w:r>
            <w:r>
              <w:t xml:space="preserve"> van de VKV.</w:t>
            </w:r>
          </w:p>
        </w:tc>
      </w:tr>
      <w:tr w:rsidR="00464F34" w:rsidRPr="00392FFD" w:rsidTr="00672D2A">
        <w:tc>
          <w:tcPr>
            <w:tcW w:w="1188" w:type="dxa"/>
            <w:shd w:val="clear" w:color="auto" w:fill="auto"/>
          </w:tcPr>
          <w:p w:rsidR="00464F34" w:rsidRPr="00392FFD" w:rsidRDefault="00464F34" w:rsidP="00FD239F">
            <w:pPr>
              <w:pStyle w:val="InstructionsText"/>
            </w:pPr>
            <w:r w:rsidRPr="007E125B">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met een kredietbeoordeling door een aangewezen EKBI</w:t>
            </w:r>
          </w:p>
          <w:p w:rsidR="003812AC" w:rsidRPr="00392FFD" w:rsidRDefault="003812AC" w:rsidP="00FD239F">
            <w:pPr>
              <w:pStyle w:val="InstructionsText"/>
            </w:pPr>
            <w:r>
              <w:t xml:space="preserve">Artikel </w:t>
            </w:r>
            <w:r w:rsidRPr="007E125B">
              <w:t>112</w:t>
            </w:r>
            <w:r>
              <w:t>, onder a) tot en met d), f), g), l), n), o) en q), van de VKV</w:t>
            </w:r>
          </w:p>
        </w:tc>
      </w:tr>
      <w:tr w:rsidR="00464F34" w:rsidRPr="00392FFD" w:rsidTr="00672D2A">
        <w:tc>
          <w:tcPr>
            <w:tcW w:w="1188" w:type="dxa"/>
            <w:shd w:val="clear" w:color="auto" w:fill="auto"/>
          </w:tcPr>
          <w:p w:rsidR="00464F34" w:rsidRPr="00392FFD" w:rsidRDefault="00464F34" w:rsidP="00FD239F">
            <w:pPr>
              <w:pStyle w:val="InstructionsText"/>
            </w:pPr>
            <w:r w:rsidRPr="007E125B">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met een van een centrale overheid afkomstige kredietbeoordeling</w:t>
            </w:r>
          </w:p>
          <w:p w:rsidR="003812AC" w:rsidRPr="00392FFD" w:rsidRDefault="003812AC" w:rsidP="00FD239F">
            <w:pPr>
              <w:pStyle w:val="InstructionsText"/>
            </w:pPr>
            <w:r>
              <w:t xml:space="preserve">Artikel </w:t>
            </w:r>
            <w:r w:rsidRPr="007E125B">
              <w:t>112</w:t>
            </w:r>
            <w:r>
              <w:t>, onder b) tot en met d), f), g), l) en o), van de VKV</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Rijen</w:t>
            </w:r>
          </w:p>
        </w:tc>
        <w:tc>
          <w:tcPr>
            <w:tcW w:w="8701" w:type="dxa"/>
            <w:shd w:val="clear" w:color="auto" w:fill="CCCCCC"/>
          </w:tcPr>
          <w:p w:rsidR="00464F34" w:rsidRPr="00392FFD" w:rsidRDefault="00464F34" w:rsidP="00FD239F">
            <w:pPr>
              <w:pStyle w:val="InstructionsText"/>
            </w:pPr>
            <w:r>
              <w:t>Instructies</w:t>
            </w:r>
          </w:p>
        </w:tc>
      </w:tr>
      <w:tr w:rsidR="00464F34" w:rsidRPr="00392FFD" w:rsidTr="00672D2A">
        <w:tc>
          <w:tcPr>
            <w:tcW w:w="1188" w:type="dxa"/>
          </w:tcPr>
          <w:p w:rsidR="00464F34" w:rsidRPr="00392FFD" w:rsidRDefault="00464F34" w:rsidP="00FD239F">
            <w:pPr>
              <w:pStyle w:val="InstructionsText"/>
            </w:pPr>
            <w:r w:rsidRPr="007E125B">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Totale blootstellingen</w:t>
            </w:r>
          </w:p>
        </w:tc>
      </w:tr>
      <w:tr w:rsidR="00610B56" w:rsidRPr="00392FFD" w:rsidTr="00672D2A">
        <w:tc>
          <w:tcPr>
            <w:tcW w:w="1188" w:type="dxa"/>
          </w:tcPr>
          <w:p w:rsidR="00610B56" w:rsidRPr="00392FFD" w:rsidRDefault="00610B56" w:rsidP="00FD239F">
            <w:pPr>
              <w:pStyle w:val="InstructionsText"/>
            </w:pPr>
            <w:r w:rsidRPr="007E125B">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ten aanzien waarvan zich een wanbetaling heeft voorg</w:t>
            </w:r>
            <w:r>
              <w:rPr>
                <w:rStyle w:val="InstructionsTabelleberschrift"/>
                <w:rFonts w:ascii="Times New Roman" w:hAnsi="Times New Roman"/>
                <w:sz w:val="24"/>
              </w:rPr>
              <w:t>e</w:t>
            </w:r>
            <w:r>
              <w:rPr>
                <w:rStyle w:val="InstructionsTabelleberschrift"/>
                <w:rFonts w:ascii="Times New Roman" w:hAnsi="Times New Roman"/>
                <w:sz w:val="24"/>
              </w:rPr>
              <w:t>daan</w:t>
            </w:r>
          </w:p>
          <w:p w:rsidR="00610B56" w:rsidRPr="00392FFD" w:rsidRDefault="00610B56" w:rsidP="00FD239F">
            <w:pPr>
              <w:pStyle w:val="InstructionsText"/>
            </w:pPr>
            <w:r>
              <w:t xml:space="preserve">Artikel </w:t>
            </w:r>
            <w:r w:rsidRPr="007E125B">
              <w:t>127</w:t>
            </w:r>
            <w:r>
              <w:t xml:space="preserve"> van de VKV</w:t>
            </w:r>
          </w:p>
          <w:p w:rsidR="00610B56" w:rsidRPr="00392FFD" w:rsidRDefault="00610B56" w:rsidP="00FD239F">
            <w:pPr>
              <w:pStyle w:val="InstructionsText"/>
            </w:pPr>
            <w:r>
              <w:t>Deze rij wordt enkel gerapporteerd in de blootstellingscategorieën "Posten met een bi</w:t>
            </w:r>
            <w:r>
              <w:t>j</w:t>
            </w:r>
            <w:r>
              <w:t>zonder hoog risico" en "Blootstellingen in aandelen".</w:t>
            </w:r>
          </w:p>
          <w:p w:rsidR="00761891" w:rsidRPr="00392FFD" w:rsidRDefault="00761891" w:rsidP="00A04CFA">
            <w:pPr>
              <w:pStyle w:val="InstructionsText"/>
            </w:pPr>
            <w:r>
              <w:t xml:space="preserve">Indien een blootstelling in artikel </w:t>
            </w:r>
            <w:r w:rsidRPr="007E125B">
              <w:t>128</w:t>
            </w:r>
            <w:r>
              <w:t xml:space="preserve">, lid </w:t>
            </w:r>
            <w:r w:rsidRPr="007E125B">
              <w:t>2</w:t>
            </w:r>
            <w:r>
              <w:t xml:space="preserve">, van de VKV wordt genoemd of voldoet aan de in artikel </w:t>
            </w:r>
            <w:r w:rsidRPr="007E125B">
              <w:t>128</w:t>
            </w:r>
            <w:r>
              <w:t xml:space="preserve">, lid </w:t>
            </w:r>
            <w:r w:rsidRPr="007E125B">
              <w:t>3</w:t>
            </w:r>
            <w:r>
              <w:t xml:space="preserve">, of artikel </w:t>
            </w:r>
            <w:r w:rsidRPr="007E125B">
              <w:t>133</w:t>
            </w:r>
            <w:r>
              <w:t xml:space="preserve"> van de VKV beschreven criteria, wordt deze to</w:t>
            </w:r>
            <w:r>
              <w:t>e</w:t>
            </w:r>
            <w:r>
              <w:lastRenderedPageBreak/>
              <w:t xml:space="preserve">gewezen aan de blootstellingscategorie "Posten met een bijzonder hoog risico" of "Blootstellingen in aandelen". Er is dus geen andere toewijzing, ook niet in het geval van een blootstelling waarbij sprake is van wanbetaling </w:t>
            </w:r>
            <w:proofErr w:type="gramStart"/>
            <w:r>
              <w:t>overeenkomstig</w:t>
            </w:r>
            <w:proofErr w:type="gramEnd"/>
            <w:r>
              <w:t xml:space="preserve"> artikel </w:t>
            </w:r>
            <w:r w:rsidRPr="007E125B">
              <w:t>127</w:t>
            </w:r>
            <w:r>
              <w:t xml:space="preserve"> van de VKV.</w:t>
            </w:r>
          </w:p>
        </w:tc>
      </w:tr>
      <w:tr w:rsidR="00464F34" w:rsidRPr="00392FFD" w:rsidTr="00672D2A">
        <w:tc>
          <w:tcPr>
            <w:tcW w:w="1188" w:type="dxa"/>
            <w:shd w:val="clear" w:color="auto" w:fill="auto"/>
          </w:tcPr>
          <w:p w:rsidR="00464F34" w:rsidRPr="00392FFD" w:rsidRDefault="00462BAB" w:rsidP="00FD239F">
            <w:pPr>
              <w:pStyle w:val="InstructionsText"/>
            </w:pPr>
            <w:r w:rsidRPr="007E125B">
              <w:lastRenderedPageBreak/>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Kmo's</w:t>
            </w:r>
          </w:p>
          <w:p w:rsidR="00464F34" w:rsidRPr="00392FFD" w:rsidRDefault="00464F34" w:rsidP="00FD239F">
            <w:pPr>
              <w:pStyle w:val="InstructionsText"/>
            </w:pPr>
            <w:r>
              <w:t xml:space="preserve">Alle blootstellingen met betrekking tot kmo's worden hier gerapporteerd. </w:t>
            </w:r>
          </w:p>
        </w:tc>
      </w:tr>
      <w:tr w:rsidR="00464F34" w:rsidRPr="00392FFD" w:rsidTr="00672D2A">
        <w:tc>
          <w:tcPr>
            <w:tcW w:w="1188" w:type="dxa"/>
            <w:shd w:val="clear" w:color="auto" w:fill="auto"/>
          </w:tcPr>
          <w:p w:rsidR="00464F34" w:rsidRPr="00392FFD" w:rsidRDefault="00462BAB" w:rsidP="00FD239F">
            <w:pPr>
              <w:pStyle w:val="InstructionsText"/>
            </w:pPr>
            <w:r w:rsidRPr="007E125B">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onderworpen aan de ondersteuningsfactor voor kmo's</w:t>
            </w:r>
          </w:p>
          <w:p w:rsidR="00464F34" w:rsidRPr="00392FFD" w:rsidRDefault="00464F34" w:rsidP="00FD239F">
            <w:pPr>
              <w:pStyle w:val="InstructionsText"/>
            </w:pPr>
            <w:r>
              <w:t xml:space="preserve">Hier worden uitsluitend blootstellingen gerapporteerd die voldoen aan de vereisten van artikel </w:t>
            </w:r>
            <w:r w:rsidRPr="007E125B">
              <w:t>501</w:t>
            </w:r>
            <w:r>
              <w:t xml:space="preserve"> van de VKV. </w:t>
            </w:r>
          </w:p>
        </w:tc>
      </w:tr>
      <w:tr w:rsidR="00464F34" w:rsidRPr="00392FFD" w:rsidTr="00672D2A">
        <w:tc>
          <w:tcPr>
            <w:tcW w:w="1188" w:type="dxa"/>
            <w:shd w:val="clear" w:color="auto" w:fill="auto"/>
          </w:tcPr>
          <w:p w:rsidR="00464F34" w:rsidRPr="00392FFD" w:rsidRDefault="00462BAB" w:rsidP="00FD239F">
            <w:pPr>
              <w:pStyle w:val="InstructionsText"/>
            </w:pPr>
            <w:r w:rsidRPr="007E125B">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Gedekt door hypotheken op onroerend goed - Niet-zakelijk onroerend goed</w:t>
            </w:r>
          </w:p>
          <w:p w:rsidR="00464F34" w:rsidRPr="00392FFD" w:rsidRDefault="00464F34" w:rsidP="00FD239F">
            <w:pPr>
              <w:pStyle w:val="InstructionsText"/>
            </w:pPr>
            <w:r>
              <w:t xml:space="preserve">Artikel </w:t>
            </w:r>
            <w:r w:rsidRPr="007E125B">
              <w:t>125</w:t>
            </w:r>
            <w:r>
              <w:t xml:space="preserve"> van de VKV</w:t>
            </w:r>
          </w:p>
          <w:p w:rsidR="00464F34" w:rsidRPr="00392FFD" w:rsidRDefault="00464F34" w:rsidP="00FD239F">
            <w:pPr>
              <w:pStyle w:val="InstructionsText"/>
              <w:rPr>
                <w:b/>
                <w:u w:val="single"/>
              </w:rPr>
            </w:pPr>
            <w:r>
              <w:t>Uitsluitend gerapporteerd in de blootstellingscategorie "Gedekt door hypotheken op o</w:t>
            </w:r>
            <w:r>
              <w:t>n</w:t>
            </w:r>
            <w:r>
              <w:t>roerend goed".</w:t>
            </w:r>
          </w:p>
        </w:tc>
      </w:tr>
      <w:tr w:rsidR="00464F34" w:rsidRPr="00392FFD" w:rsidTr="00672D2A">
        <w:tc>
          <w:tcPr>
            <w:tcW w:w="1188" w:type="dxa"/>
            <w:shd w:val="clear" w:color="auto" w:fill="auto"/>
          </w:tcPr>
          <w:p w:rsidR="00464F34" w:rsidRPr="00392FFD" w:rsidRDefault="00462BAB" w:rsidP="00FD239F">
            <w:pPr>
              <w:pStyle w:val="InstructionsText"/>
            </w:pPr>
            <w:r w:rsidRPr="007E125B">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Blootstellingen </w:t>
            </w:r>
            <w:proofErr w:type="gramStart"/>
            <w:r>
              <w:rPr>
                <w:rStyle w:val="InstructionsTabelleberschrift"/>
                <w:rFonts w:ascii="Times New Roman" w:hAnsi="Times New Roman"/>
                <w:sz w:val="24"/>
              </w:rPr>
              <w:t>uit hoofde van</w:t>
            </w:r>
            <w:proofErr w:type="gramEnd"/>
            <w:r>
              <w:rPr>
                <w:rStyle w:val="InstructionsTabelleberschrift"/>
                <w:rFonts w:ascii="Times New Roman" w:hAnsi="Times New Roman"/>
                <w:sz w:val="24"/>
              </w:rPr>
              <w:t xml:space="preserve"> het permanent gedeeltelijk gebruik van de standaardbenadering</w:t>
            </w:r>
          </w:p>
          <w:p w:rsidR="00464F34" w:rsidRPr="00392FFD" w:rsidRDefault="00464F34" w:rsidP="00255BA9">
            <w:pPr>
              <w:pStyle w:val="InstructionsText"/>
            </w:pPr>
            <w:r>
              <w:t xml:space="preserve">Blootstellingen die worden behandeld </w:t>
            </w:r>
            <w:proofErr w:type="gramStart"/>
            <w:r>
              <w:t>overeenkomstig</w:t>
            </w:r>
            <w:proofErr w:type="gramEnd"/>
            <w:r>
              <w:t xml:space="preserve"> artikel </w:t>
            </w:r>
            <w:r w:rsidRPr="007E125B">
              <w:t>150</w:t>
            </w:r>
            <w:r>
              <w:t xml:space="preserve">, lid </w:t>
            </w:r>
            <w:r w:rsidRPr="007E125B">
              <w:t>1</w:t>
            </w:r>
            <w:r>
              <w:t>, van de VKV.</w:t>
            </w:r>
          </w:p>
        </w:tc>
      </w:tr>
      <w:tr w:rsidR="00464F34" w:rsidRPr="00392FFD" w:rsidTr="00672D2A">
        <w:tc>
          <w:tcPr>
            <w:tcW w:w="1188" w:type="dxa"/>
            <w:shd w:val="clear" w:color="auto" w:fill="auto"/>
          </w:tcPr>
          <w:p w:rsidR="00464F34" w:rsidRPr="00392FFD" w:rsidRDefault="00462BAB" w:rsidP="00FD239F">
            <w:pPr>
              <w:pStyle w:val="InstructionsText"/>
            </w:pPr>
            <w:r w:rsidRPr="007E125B">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in het kader van de standaardbenadering met vooraf verkregen toestemming van de toezichthouder om stapsgewijs de interneratingb</w:t>
            </w:r>
            <w:r>
              <w:rPr>
                <w:rStyle w:val="InstructionsTabelleberschrift"/>
                <w:rFonts w:ascii="Times New Roman" w:hAnsi="Times New Roman"/>
                <w:sz w:val="24"/>
              </w:rPr>
              <w:t>e</w:t>
            </w:r>
            <w:r>
              <w:rPr>
                <w:rStyle w:val="InstructionsTabelleberschrift"/>
                <w:rFonts w:ascii="Times New Roman" w:hAnsi="Times New Roman"/>
                <w:sz w:val="24"/>
              </w:rPr>
              <w:t>nadering in te voeren</w:t>
            </w:r>
          </w:p>
          <w:p w:rsidR="00464F34" w:rsidRPr="00392FFD" w:rsidRDefault="00464F34" w:rsidP="00255BA9">
            <w:pPr>
              <w:pStyle w:val="InstructionsText"/>
            </w:pPr>
            <w:r>
              <w:t xml:space="preserve">Blootstellingen die worden behandeld </w:t>
            </w:r>
            <w:proofErr w:type="gramStart"/>
            <w:r>
              <w:t>overeenkomstig</w:t>
            </w:r>
            <w:proofErr w:type="gramEnd"/>
            <w:r>
              <w:t xml:space="preserve"> artikel </w:t>
            </w:r>
            <w:r w:rsidRPr="007E125B">
              <w:t>148</w:t>
            </w:r>
            <w:r>
              <w:t xml:space="preserve">, lid </w:t>
            </w:r>
            <w:r w:rsidRPr="007E125B">
              <w:t>1</w:t>
            </w:r>
            <w:r>
              <w:t>, van de VKV.</w:t>
            </w:r>
          </w:p>
        </w:tc>
      </w:tr>
      <w:tr w:rsidR="00464F34" w:rsidRPr="00392FFD" w:rsidTr="00672D2A">
        <w:tc>
          <w:tcPr>
            <w:tcW w:w="1188" w:type="dxa"/>
          </w:tcPr>
          <w:p w:rsidR="00464F34" w:rsidRPr="00392FFD" w:rsidRDefault="00462BAB" w:rsidP="00FD239F">
            <w:pPr>
              <w:pStyle w:val="InstructionsText"/>
            </w:pPr>
            <w:r w:rsidRPr="007E125B">
              <w:t>070</w:t>
            </w:r>
            <w:r>
              <w:t>-</w:t>
            </w:r>
            <w:r w:rsidRPr="007E125B">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VAN TOTALE BLOOTSTELLINGEN NAAR SOORT BLOOTSTELLING</w:t>
            </w:r>
          </w:p>
          <w:p w:rsidR="00464F34" w:rsidRPr="00392FFD" w:rsidRDefault="00464F34" w:rsidP="00FD239F">
            <w:pPr>
              <w:pStyle w:val="InstructionsText"/>
            </w:pPr>
            <w:r>
              <w:t>De rapporterende instellingen geven een uitsplitsing van hun posities binnen de ban</w:t>
            </w:r>
            <w:r>
              <w:t>k</w:t>
            </w:r>
            <w:r>
              <w:t>portefeuille, op basis van de onderstaande criteria, naar blootstellingen binnen de b</w:t>
            </w:r>
            <w:r>
              <w:t>a</w:t>
            </w:r>
            <w:r>
              <w:t>lanstelling die onderworpen zijn aan kredietrisico, blootstellingen buiten de balanste</w:t>
            </w:r>
            <w:r>
              <w:t>l</w:t>
            </w:r>
            <w:r>
              <w:t xml:space="preserve">ling die onderworpen zijn aan kredietrisico en blootstellingen die onderworpen zijn aan tegenpartijkredietrisico. </w:t>
            </w:r>
          </w:p>
          <w:p w:rsidR="00464F34" w:rsidRPr="00392FFD" w:rsidRDefault="00464F34" w:rsidP="00FD239F">
            <w:pPr>
              <w:pStyle w:val="InstructionsText"/>
            </w:pPr>
            <w:r>
              <w:t>De tegenpartijkredietrisicoposities van de rapporterende instelling in de handelsport</w:t>
            </w:r>
            <w:r>
              <w:t>e</w:t>
            </w:r>
            <w:r>
              <w:t xml:space="preserve">feuille, </w:t>
            </w:r>
            <w:proofErr w:type="gramStart"/>
            <w:r>
              <w:t>overeenkomstig</w:t>
            </w:r>
            <w:proofErr w:type="gramEnd"/>
            <w:r>
              <w:t xml:space="preserve"> artikel </w:t>
            </w:r>
            <w:r w:rsidRPr="007E125B">
              <w:t>92</w:t>
            </w:r>
            <w:r>
              <w:t xml:space="preserve">, lid </w:t>
            </w:r>
            <w:r w:rsidRPr="007E125B">
              <w:t>3</w:t>
            </w:r>
            <w:r>
              <w:t xml:space="preserve">, onder f), en artikel </w:t>
            </w:r>
            <w:r w:rsidRPr="007E125B">
              <w:t>299</w:t>
            </w:r>
            <w:r>
              <w:t xml:space="preserve">, lid </w:t>
            </w:r>
            <w:r w:rsidRPr="007E125B">
              <w:t>2</w:t>
            </w:r>
            <w:r>
              <w:t>, van de VKV worden toegewezen aan de blootstellingen die onderworpen zijn aan tegenpartijkredie</w:t>
            </w:r>
            <w:r>
              <w:t>t</w:t>
            </w:r>
            <w:r>
              <w:t xml:space="preserve">risico. Instellingen die artikel </w:t>
            </w:r>
            <w:r w:rsidRPr="007E125B">
              <w:t>94</w:t>
            </w:r>
            <w:r>
              <w:t xml:space="preserve">, lid </w:t>
            </w:r>
            <w:r w:rsidRPr="007E125B">
              <w:t>1</w:t>
            </w:r>
            <w:r>
              <w:t>, van de VKV toepassen geven ook een uitspli</w:t>
            </w:r>
            <w:r>
              <w:t>t</w:t>
            </w:r>
            <w:r>
              <w:t>sing van hun posities binnen de handelsportefeuille, op basis van de onderstaande crit</w:t>
            </w:r>
            <w:r>
              <w:t>e</w:t>
            </w:r>
            <w:r>
              <w:t>ria, naar blootstellingen binnen de balanstelling die onderworpen zijn aan kredietrisico, blootstellingen buiten de balanstelling die onderworpen zijn aan kredietrisico en bloo</w:t>
            </w:r>
            <w:r>
              <w:t>t</w:t>
            </w:r>
            <w:r>
              <w:t>stellingen die onderworpen zijn aan tegenpartijkredietrisico.</w:t>
            </w:r>
          </w:p>
        </w:tc>
      </w:tr>
      <w:tr w:rsidR="00464F34" w:rsidRPr="00392FFD" w:rsidTr="00672D2A">
        <w:tc>
          <w:tcPr>
            <w:tcW w:w="1188" w:type="dxa"/>
          </w:tcPr>
          <w:p w:rsidR="00464F34" w:rsidRPr="00392FFD" w:rsidRDefault="00462BAB" w:rsidP="00FD239F">
            <w:pPr>
              <w:pStyle w:val="InstructionsText"/>
            </w:pPr>
            <w:r w:rsidRPr="007E125B">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Blootstellingen binnen de balanstelling die onderworpen zijn aan kredietrisico </w:t>
            </w:r>
          </w:p>
          <w:p w:rsidR="00464F34" w:rsidRPr="00392FFD" w:rsidRDefault="00464F34" w:rsidP="00FD239F">
            <w:pPr>
              <w:pStyle w:val="InstructionsText"/>
            </w:pPr>
            <w:r>
              <w:t xml:space="preserve">In artikel </w:t>
            </w:r>
            <w:r w:rsidRPr="007E125B">
              <w:t>24</w:t>
            </w:r>
            <w:r>
              <w:t xml:space="preserve"> van de VKV bedoelde actiefposten die in geen enkele andere categorie zijn opgenomen.</w:t>
            </w:r>
          </w:p>
          <w:p w:rsidR="00464F34" w:rsidRPr="00392FFD" w:rsidRDefault="00464F34" w:rsidP="00FD239F">
            <w:pPr>
              <w:pStyle w:val="InstructionsText"/>
            </w:pPr>
            <w:r>
              <w:t>Blootstellingen die balansposten zijn en die zijn opgenomen als effectenfinanciering</w:t>
            </w:r>
            <w:r>
              <w:t>s</w:t>
            </w:r>
            <w:r>
              <w:t xml:space="preserve">transacties, derivaten en transacties met afwikkeling op lange termijn of voortvloeien uit productoverschrijdende contractuele verrekening worden gerapporteerd in de rijen </w:t>
            </w:r>
            <w:r w:rsidRPr="007E125B">
              <w:lastRenderedPageBreak/>
              <w:t>090</w:t>
            </w:r>
            <w:r>
              <w:t xml:space="preserve">, </w:t>
            </w:r>
            <w:r w:rsidRPr="007E125B">
              <w:t>110</w:t>
            </w:r>
            <w:r>
              <w:t xml:space="preserve"> en </w:t>
            </w:r>
            <w:r w:rsidRPr="007E125B">
              <w:t>130</w:t>
            </w:r>
            <w:r>
              <w:t xml:space="preserve"> en dus niet in deze rij.</w:t>
            </w:r>
          </w:p>
          <w:p w:rsidR="00464F34" w:rsidRPr="00392FFD" w:rsidRDefault="00464F34" w:rsidP="00FD239F">
            <w:pPr>
              <w:pStyle w:val="InstructionsText"/>
            </w:pPr>
            <w:r>
              <w:t xml:space="preserve">Niet-afgewikkelde transacties </w:t>
            </w:r>
            <w:proofErr w:type="gramStart"/>
            <w:r>
              <w:t>overeenkomstig</w:t>
            </w:r>
            <w:proofErr w:type="gramEnd"/>
            <w:r>
              <w:t xml:space="preserve"> artikel </w:t>
            </w:r>
            <w:r w:rsidRPr="007E125B">
              <w:t>379</w:t>
            </w:r>
            <w:r>
              <w:t xml:space="preserve">, lid </w:t>
            </w:r>
            <w:r w:rsidRPr="007E125B">
              <w:t>1</w:t>
            </w:r>
            <w:r>
              <w:t>, van de VKV (indien niet afgetrokken) zijn geen balansposten maar worden desalniettemin in deze rij gera</w:t>
            </w:r>
            <w:r>
              <w:t>p</w:t>
            </w:r>
            <w:r>
              <w:t>porteerd.</w:t>
            </w:r>
          </w:p>
          <w:p w:rsidR="00464F34" w:rsidRPr="00392FFD" w:rsidRDefault="00464F34" w:rsidP="00FD239F">
            <w:pPr>
              <w:pStyle w:val="InstructionsText"/>
              <w:rPr>
                <w:b/>
                <w:u w:val="single"/>
              </w:rPr>
            </w:pPr>
            <w:r>
              <w:t xml:space="preserve">Blootstellingen voortvloeiende uit actiefposten die bij een CTP worden gestort </w:t>
            </w:r>
            <w:proofErr w:type="gramStart"/>
            <w:r>
              <w:t>ove</w:t>
            </w:r>
            <w:r>
              <w:t>r</w:t>
            </w:r>
            <w:r>
              <w:t>eenkomstig</w:t>
            </w:r>
            <w:proofErr w:type="gramEnd"/>
            <w:r>
              <w:t xml:space="preserve"> artikel </w:t>
            </w:r>
            <w:r w:rsidRPr="007E125B">
              <w:t>4</w:t>
            </w:r>
            <w:r>
              <w:t xml:space="preserve">, lid </w:t>
            </w:r>
            <w:r w:rsidRPr="007E125B">
              <w:t>1</w:t>
            </w:r>
            <w:r>
              <w:t xml:space="preserve">, punt </w:t>
            </w:r>
            <w:r w:rsidRPr="007E125B">
              <w:t>90</w:t>
            </w:r>
            <w:r>
              <w:t xml:space="preserve">, van de VKV en blootstellingen met betrekking tot wanbetalingsfondsen overeenkomstig artikel </w:t>
            </w:r>
            <w:r w:rsidRPr="007E125B">
              <w:t>4</w:t>
            </w:r>
            <w:r>
              <w:t xml:space="preserve">, lid </w:t>
            </w:r>
            <w:r w:rsidRPr="007E125B">
              <w:t>1</w:t>
            </w:r>
            <w:r>
              <w:t xml:space="preserve">, punt </w:t>
            </w:r>
            <w:r w:rsidRPr="007E125B">
              <w:t>89</w:t>
            </w:r>
            <w:r>
              <w:t>, van de VKV worden o</w:t>
            </w:r>
            <w:r>
              <w:t>p</w:t>
            </w:r>
            <w:r>
              <w:t xml:space="preserve">genomen indien ze niet in rij </w:t>
            </w:r>
            <w:r w:rsidRPr="007E125B">
              <w:t>030</w:t>
            </w:r>
            <w:r>
              <w:t xml:space="preserve"> zijn gerapporteerd. </w:t>
            </w:r>
          </w:p>
        </w:tc>
      </w:tr>
      <w:tr w:rsidR="00464F34" w:rsidRPr="00392FFD" w:rsidTr="00672D2A">
        <w:tc>
          <w:tcPr>
            <w:tcW w:w="1188" w:type="dxa"/>
          </w:tcPr>
          <w:p w:rsidR="00464F34" w:rsidRPr="00392FFD" w:rsidRDefault="00462BAB" w:rsidP="00FD239F">
            <w:pPr>
              <w:pStyle w:val="InstructionsText"/>
            </w:pPr>
            <w:r w:rsidRPr="007E125B">
              <w:lastRenderedPageBreak/>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Blootstellingen buiten de balanstelling die onderworpen zijn aan kredietrisico</w:t>
            </w:r>
          </w:p>
          <w:p w:rsidR="00464F34" w:rsidRPr="00392FFD" w:rsidRDefault="00464F34" w:rsidP="00FD239F">
            <w:pPr>
              <w:pStyle w:val="InstructionsText"/>
            </w:pPr>
            <w:r>
              <w:t>Posities buiten de balanstelling omvatten de in de lijst in bijlage I bij de VKV vermelde posten.</w:t>
            </w:r>
          </w:p>
          <w:p w:rsidR="00464F34" w:rsidRPr="00392FFD" w:rsidRDefault="00464F34" w:rsidP="00FD239F">
            <w:pPr>
              <w:pStyle w:val="InstructionsText"/>
            </w:pPr>
            <w:r>
              <w:t>Blootstellingen die posten buiten de balanstelling zijn en die zijn opgenomen als effe</w:t>
            </w:r>
            <w:r>
              <w:t>c</w:t>
            </w:r>
            <w:r>
              <w:t xml:space="preserve">tenfinancieringstransacties, derivaten en transacties met afwikkeling op lange termijn of voortvloeien uit productoverschrijdende contractuele verrekening worden gerapporteerd in de rijen </w:t>
            </w:r>
            <w:r w:rsidRPr="007E125B">
              <w:t>040</w:t>
            </w:r>
            <w:r>
              <w:t xml:space="preserve"> en </w:t>
            </w:r>
            <w:r w:rsidRPr="007E125B">
              <w:t>060</w:t>
            </w:r>
            <w:r>
              <w:t xml:space="preserve"> en dus niet in deze rij.</w:t>
            </w:r>
          </w:p>
          <w:p w:rsidR="00464F34" w:rsidRPr="00392FFD" w:rsidRDefault="00464F34" w:rsidP="00FD239F">
            <w:pPr>
              <w:pStyle w:val="InstructionsText"/>
              <w:rPr>
                <w:b/>
                <w:u w:val="single"/>
              </w:rPr>
            </w:pPr>
            <w:r>
              <w:t xml:space="preserve">Blootstellingen voortvloeiende uit actiefposten die bij een CTP worden gestort </w:t>
            </w:r>
            <w:proofErr w:type="gramStart"/>
            <w:r>
              <w:t>ove</w:t>
            </w:r>
            <w:r>
              <w:t>r</w:t>
            </w:r>
            <w:r>
              <w:t>eenkomstig</w:t>
            </w:r>
            <w:proofErr w:type="gramEnd"/>
            <w:r>
              <w:t xml:space="preserve"> artikel </w:t>
            </w:r>
            <w:r w:rsidRPr="007E125B">
              <w:t>4</w:t>
            </w:r>
            <w:r>
              <w:t xml:space="preserve">, lid </w:t>
            </w:r>
            <w:r w:rsidRPr="007E125B">
              <w:t>1</w:t>
            </w:r>
            <w:r>
              <w:t xml:space="preserve">, punt </w:t>
            </w:r>
            <w:r w:rsidRPr="007E125B">
              <w:t>90</w:t>
            </w:r>
            <w:r>
              <w:t xml:space="preserve">, van de VKV en blootstellingen met betrekking tot wanbetalingsfondsen overeenkomstig artikel </w:t>
            </w:r>
            <w:r w:rsidRPr="007E125B">
              <w:t>4</w:t>
            </w:r>
            <w:r>
              <w:t xml:space="preserve">, lid </w:t>
            </w:r>
            <w:r w:rsidRPr="007E125B">
              <w:t>1</w:t>
            </w:r>
            <w:r>
              <w:t xml:space="preserve">, punt </w:t>
            </w:r>
            <w:r w:rsidRPr="007E125B">
              <w:t>89</w:t>
            </w:r>
            <w:r>
              <w:t>, van de VKV worden o</w:t>
            </w:r>
            <w:r>
              <w:t>p</w:t>
            </w:r>
            <w:r>
              <w:t>genomen indien ze als posten buiten de balanstelling worden beschouwd.</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sidRPr="007E125B">
              <w:t>090</w:t>
            </w:r>
            <w:r>
              <w:t>-</w:t>
            </w:r>
            <w:r w:rsidRPr="007E125B">
              <w:t>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Blootstellingen/transacties die onderworpen zijn aan tegenpartijkredietrisico</w:t>
            </w:r>
          </w:p>
        </w:tc>
      </w:tr>
      <w:tr w:rsidR="00464F34" w:rsidRPr="00392FFD" w:rsidTr="00672D2A">
        <w:tc>
          <w:tcPr>
            <w:tcW w:w="1188" w:type="dxa"/>
          </w:tcPr>
          <w:p w:rsidR="00464F34" w:rsidRPr="00392FFD" w:rsidRDefault="00462BAB" w:rsidP="00FD239F">
            <w:pPr>
              <w:pStyle w:val="InstructionsText"/>
            </w:pPr>
            <w:r w:rsidRPr="007E125B">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Effectenfinancieringstransacties </w:t>
            </w:r>
          </w:p>
          <w:p w:rsidR="00464F34" w:rsidRPr="00392FFD" w:rsidRDefault="00464F34" w:rsidP="00FD239F">
            <w:pPr>
              <w:pStyle w:val="InstructionsText"/>
            </w:pPr>
            <w:r>
              <w:t xml:space="preserve">Effectenfinancieringstransacties zoals omschreven in paragraaf </w:t>
            </w:r>
            <w:r w:rsidRPr="007E125B">
              <w:t>17</w:t>
            </w:r>
            <w:r>
              <w:t xml:space="preserve"> van het document van het Bazels Comité getiteld "The Application of Basel II to Trading Activities and the Treatment of Double Default Effects", omvatten: i) retrocessie- en omgekeerde r</w:t>
            </w:r>
            <w:r>
              <w:t>e</w:t>
            </w:r>
            <w:r>
              <w:t xml:space="preserve">trocessieovereenkomsten zoals omschreven in artikel </w:t>
            </w:r>
            <w:r w:rsidRPr="007E125B">
              <w:t>4</w:t>
            </w:r>
            <w:r>
              <w:t xml:space="preserve">, lid </w:t>
            </w:r>
            <w:r w:rsidRPr="007E125B">
              <w:t>1</w:t>
            </w:r>
            <w:r>
              <w:t xml:space="preserve">, punt </w:t>
            </w:r>
            <w:r w:rsidRPr="007E125B">
              <w:t>82</w:t>
            </w:r>
            <w:r>
              <w:t>, van de VKV al</w:t>
            </w:r>
            <w:r>
              <w:t>s</w:t>
            </w:r>
            <w:r>
              <w:t xml:space="preserve">ook transacties </w:t>
            </w:r>
            <w:proofErr w:type="gramStart"/>
            <w:r>
              <w:t>inzake</w:t>
            </w:r>
            <w:proofErr w:type="gramEnd"/>
            <w:r>
              <w:t xml:space="preserve"> verstrekte of opgenomen effecten- of grondstoffenleningen; ii) margeleningstransacties zoals omschreven in artikel </w:t>
            </w:r>
            <w:r w:rsidRPr="007E125B">
              <w:t>272</w:t>
            </w:r>
            <w:r>
              <w:t xml:space="preserve">, punt </w:t>
            </w:r>
            <w:r w:rsidRPr="007E125B">
              <w:t>3</w:t>
            </w:r>
            <w:r>
              <w:t>, van de VKV.</w:t>
            </w:r>
          </w:p>
        </w:tc>
      </w:tr>
      <w:tr w:rsidR="00464F34" w:rsidRPr="00392FFD" w:rsidTr="00672D2A">
        <w:tc>
          <w:tcPr>
            <w:tcW w:w="1188" w:type="dxa"/>
          </w:tcPr>
          <w:p w:rsidR="00464F34" w:rsidRPr="00392FFD" w:rsidRDefault="00462BAB" w:rsidP="00FD239F">
            <w:pPr>
              <w:pStyle w:val="InstructionsText"/>
            </w:pPr>
            <w:r w:rsidRPr="007E125B">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Centraal gecleard via een gCTP</w:t>
            </w:r>
          </w:p>
          <w:p w:rsidR="00464F34" w:rsidRPr="00392FFD" w:rsidRDefault="00464F34" w:rsidP="00FD239F">
            <w:pPr>
              <w:pStyle w:val="InstructionsText"/>
            </w:pPr>
            <w:r>
              <w:t xml:space="preserve">Artikel </w:t>
            </w:r>
            <w:r w:rsidRPr="007E125B">
              <w:t>306</w:t>
            </w:r>
            <w:r>
              <w:t xml:space="preserve"> van de VKV voor gekwalificeerde CTP's </w:t>
            </w:r>
            <w:proofErr w:type="gramStart"/>
            <w:r>
              <w:t>overeenkomstig</w:t>
            </w:r>
            <w:proofErr w:type="gramEnd"/>
            <w:r>
              <w:t xml:space="preserve"> artikel </w:t>
            </w:r>
            <w:r w:rsidRPr="007E125B">
              <w:t>4</w:t>
            </w:r>
            <w:r>
              <w:t xml:space="preserve">, lid </w:t>
            </w:r>
            <w:r w:rsidRPr="007E125B">
              <w:t>1</w:t>
            </w:r>
            <w:r>
              <w:t xml:space="preserve">, punt </w:t>
            </w:r>
            <w:r w:rsidRPr="007E125B">
              <w:t>88</w:t>
            </w:r>
            <w:r>
              <w:t xml:space="preserve">, juncto artikel </w:t>
            </w:r>
            <w:r w:rsidRPr="007E125B">
              <w:t>301</w:t>
            </w:r>
            <w:r>
              <w:t xml:space="preserve">, lid </w:t>
            </w:r>
            <w:r w:rsidRPr="007E125B">
              <w:t>2</w:t>
            </w:r>
            <w:r>
              <w:t>, van de VKV.</w:t>
            </w:r>
          </w:p>
          <w:p w:rsidR="00464F34" w:rsidRPr="00392FFD" w:rsidRDefault="00D02E89" w:rsidP="00FD239F">
            <w:pPr>
              <w:pStyle w:val="InstructionsText"/>
            </w:pPr>
            <w:r>
              <w:t xml:space="preserve">CTP-transactieblootstelling </w:t>
            </w:r>
            <w:proofErr w:type="gramStart"/>
            <w:r>
              <w:t>overeenkomstig</w:t>
            </w:r>
            <w:proofErr w:type="gramEnd"/>
            <w:r>
              <w:t xml:space="preserve"> artikel </w:t>
            </w:r>
            <w:r w:rsidRPr="007E125B">
              <w:t>4</w:t>
            </w:r>
            <w:r>
              <w:t xml:space="preserve">, lid </w:t>
            </w:r>
            <w:r w:rsidRPr="007E125B">
              <w:t>1</w:t>
            </w:r>
            <w:r>
              <w:t xml:space="preserve">, punt </w:t>
            </w:r>
            <w:r w:rsidRPr="007E125B">
              <w:t>91</w:t>
            </w:r>
            <w:r>
              <w:t>, van de VKV.</w:t>
            </w:r>
          </w:p>
        </w:tc>
      </w:tr>
      <w:tr w:rsidR="00464F34" w:rsidRPr="00392FFD" w:rsidTr="00672D2A">
        <w:tc>
          <w:tcPr>
            <w:tcW w:w="1188" w:type="dxa"/>
          </w:tcPr>
          <w:p w:rsidR="00464F34" w:rsidRPr="00392FFD" w:rsidRDefault="00462BAB" w:rsidP="00FD239F">
            <w:pPr>
              <w:pStyle w:val="InstructionsText"/>
            </w:pPr>
            <w:r w:rsidRPr="007E125B">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Derivaten en transacties met afwikkeling op lange termijn </w:t>
            </w:r>
          </w:p>
          <w:p w:rsidR="00464F34" w:rsidRPr="00392FFD" w:rsidRDefault="00464F34" w:rsidP="00FD239F">
            <w:pPr>
              <w:pStyle w:val="InstructionsText"/>
            </w:pPr>
            <w:r>
              <w:t>Derivaten omvatten de in de lijst in bijlage II bij de VKV vermelde contracten.</w:t>
            </w:r>
          </w:p>
          <w:p w:rsidR="00464F34" w:rsidRPr="00392FFD" w:rsidRDefault="00464F34" w:rsidP="00FD239F">
            <w:pPr>
              <w:pStyle w:val="InstructionsText"/>
            </w:pPr>
            <w:r>
              <w:t xml:space="preserve">Transacties met afwikkeling op lange termijn zoals omschreven in artikel </w:t>
            </w:r>
            <w:r w:rsidRPr="007E125B">
              <w:t>272</w:t>
            </w:r>
            <w:r>
              <w:t xml:space="preserve">, punt </w:t>
            </w:r>
            <w:r w:rsidRPr="007E125B">
              <w:t>2</w:t>
            </w:r>
            <w:r>
              <w:t>, van de VKV.</w:t>
            </w:r>
          </w:p>
          <w:p w:rsidR="00464F34" w:rsidRPr="00392FFD" w:rsidRDefault="00464F34" w:rsidP="00FD239F">
            <w:pPr>
              <w:pStyle w:val="InstructionsText"/>
            </w:pPr>
            <w:r>
              <w:t>Derivaten en transacties met afwikkeling op lange termijn die in een productoverschri</w:t>
            </w:r>
            <w:r>
              <w:t>j</w:t>
            </w:r>
            <w:r>
              <w:t xml:space="preserve">dende verrekening zijn opgenomen en </w:t>
            </w:r>
            <w:proofErr w:type="gramStart"/>
            <w:r>
              <w:t>derhalve</w:t>
            </w:r>
            <w:proofErr w:type="gramEnd"/>
            <w:r>
              <w:t xml:space="preserve"> in rij </w:t>
            </w:r>
            <w:r w:rsidRPr="007E125B">
              <w:t>130</w:t>
            </w:r>
            <w:r>
              <w:t xml:space="preserve"> worden gerapporteerd, wo</w:t>
            </w:r>
            <w:r>
              <w:t>r</w:t>
            </w:r>
            <w:r>
              <w:t>den niet in deze rij gerapporteerd.</w:t>
            </w:r>
          </w:p>
        </w:tc>
      </w:tr>
      <w:tr w:rsidR="00464F34" w:rsidRPr="00392FFD" w:rsidTr="00672D2A">
        <w:tc>
          <w:tcPr>
            <w:tcW w:w="1188" w:type="dxa"/>
          </w:tcPr>
          <w:p w:rsidR="00464F34" w:rsidRPr="00392FFD" w:rsidRDefault="00462BAB" w:rsidP="00FD239F">
            <w:pPr>
              <w:pStyle w:val="InstructionsText"/>
            </w:pPr>
            <w:r w:rsidRPr="007E125B">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Waarvan: Centraal gecleard via een gCTP</w:t>
            </w:r>
          </w:p>
          <w:p w:rsidR="00464F34" w:rsidRPr="00392FFD" w:rsidRDefault="00464F34" w:rsidP="00FD239F">
            <w:pPr>
              <w:pStyle w:val="InstructionsText"/>
            </w:pPr>
            <w:r>
              <w:t xml:space="preserve">Artikel </w:t>
            </w:r>
            <w:r w:rsidRPr="007E125B">
              <w:t>306</w:t>
            </w:r>
            <w:r>
              <w:t xml:space="preserve"> van de VKV voor gekwalificeerde CTP's </w:t>
            </w:r>
            <w:proofErr w:type="gramStart"/>
            <w:r>
              <w:t>overeenkomstig</w:t>
            </w:r>
            <w:proofErr w:type="gramEnd"/>
            <w:r>
              <w:t xml:space="preserve"> artikel </w:t>
            </w:r>
            <w:r w:rsidRPr="007E125B">
              <w:t>4</w:t>
            </w:r>
            <w:r>
              <w:t xml:space="preserve">, lid </w:t>
            </w:r>
            <w:r w:rsidRPr="007E125B">
              <w:t>1</w:t>
            </w:r>
            <w:r>
              <w:t xml:space="preserve">, punt </w:t>
            </w:r>
            <w:r w:rsidRPr="007E125B">
              <w:t>88</w:t>
            </w:r>
            <w:r>
              <w:t xml:space="preserve">, juncto artikel </w:t>
            </w:r>
            <w:r w:rsidRPr="007E125B">
              <w:t>301</w:t>
            </w:r>
            <w:r>
              <w:t xml:space="preserve">, lid </w:t>
            </w:r>
            <w:r w:rsidRPr="007E125B">
              <w:t>2</w:t>
            </w:r>
            <w:r>
              <w:t>, van de VKV.</w:t>
            </w:r>
          </w:p>
          <w:p w:rsidR="00464F34" w:rsidRPr="00392FFD" w:rsidRDefault="00770830" w:rsidP="00FD239F">
            <w:pPr>
              <w:pStyle w:val="InstructionsText"/>
              <w:rPr>
                <w:b/>
                <w:u w:val="single"/>
              </w:rPr>
            </w:pPr>
            <w:r>
              <w:lastRenderedPageBreak/>
              <w:t xml:space="preserve">CTP-transactieblootstelling </w:t>
            </w:r>
            <w:proofErr w:type="gramStart"/>
            <w:r>
              <w:t>overeenkomstig</w:t>
            </w:r>
            <w:proofErr w:type="gramEnd"/>
            <w:r>
              <w:t xml:space="preserve"> artikel </w:t>
            </w:r>
            <w:r w:rsidRPr="007E125B">
              <w:t>4</w:t>
            </w:r>
            <w:r>
              <w:t xml:space="preserve">, lid </w:t>
            </w:r>
            <w:r w:rsidRPr="007E125B">
              <w:t>1</w:t>
            </w:r>
            <w:r>
              <w:t xml:space="preserve">, punt </w:t>
            </w:r>
            <w:r w:rsidRPr="007E125B">
              <w:t>91</w:t>
            </w:r>
            <w:r>
              <w:t>, van de VKV.</w:t>
            </w:r>
          </w:p>
        </w:tc>
      </w:tr>
      <w:tr w:rsidR="00464F34" w:rsidRPr="00392FFD" w:rsidTr="00672D2A">
        <w:tc>
          <w:tcPr>
            <w:tcW w:w="1188" w:type="dxa"/>
          </w:tcPr>
          <w:p w:rsidR="00464F34" w:rsidRPr="00392FFD" w:rsidRDefault="00462BAB" w:rsidP="00FD239F">
            <w:pPr>
              <w:pStyle w:val="InstructionsText"/>
            </w:pPr>
            <w:r w:rsidRPr="007E125B">
              <w:lastRenderedPageBreak/>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Productoverstijgende contractuele verrekening</w:t>
            </w:r>
          </w:p>
          <w:p w:rsidR="00464F34" w:rsidRPr="00392FFD" w:rsidRDefault="00464F34" w:rsidP="00FD239F">
            <w:pPr>
              <w:pStyle w:val="InstructionsText"/>
            </w:pPr>
            <w:r>
              <w:t xml:space="preserve">Blootstellingen die vanwege het bestaan van een productoverschrijdende contractuele verrekening (zoals omschreven in artikel </w:t>
            </w:r>
            <w:r w:rsidRPr="007E125B">
              <w:t>272</w:t>
            </w:r>
            <w:r>
              <w:t xml:space="preserve">, lid </w:t>
            </w:r>
            <w:r w:rsidRPr="007E125B">
              <w:t>11</w:t>
            </w:r>
            <w:r>
              <w:t>, van de VKV) niet aan derivaten en transacties met afwikkeling op lange termijn noch aan effectenfinancieringstransacties kunnen worden toegewezen, worden in deze rij gerapporteerd.</w:t>
            </w:r>
          </w:p>
        </w:tc>
      </w:tr>
      <w:tr w:rsidR="00464F34" w:rsidRPr="00392FFD" w:rsidTr="00672D2A">
        <w:tc>
          <w:tcPr>
            <w:tcW w:w="1188" w:type="dxa"/>
          </w:tcPr>
          <w:p w:rsidR="00464F34" w:rsidRPr="00392FFD" w:rsidRDefault="00462BAB" w:rsidP="00FD239F">
            <w:pPr>
              <w:pStyle w:val="InstructionsText"/>
            </w:pPr>
            <w:r w:rsidRPr="007E125B">
              <w:t>140</w:t>
            </w:r>
            <w:r>
              <w:t>-</w:t>
            </w:r>
            <w:r w:rsidRPr="007E125B">
              <w:t>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VAN BLOOTSTELLINGEN NAAR RISICOGEWICHT</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rsidRPr="007E125B">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0</w:t>
            </w:r>
            <w:r>
              <w:rPr>
                <w:rStyle w:val="InstructionsTabelleberschrift"/>
                <w:rFonts w:ascii="Times New Roman" w:hAnsi="Times New Roman"/>
                <w:sz w:val="24"/>
              </w:rPr>
              <w:t xml:space="preserve">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rsidRPr="007E125B">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2</w:t>
            </w:r>
            <w:r>
              <w:rPr>
                <w:rStyle w:val="InstructionsTabelleberschrift"/>
                <w:rFonts w:ascii="Times New Roman" w:hAnsi="Times New Roman"/>
                <w:sz w:val="24"/>
              </w:rPr>
              <w:t> %</w:t>
            </w:r>
          </w:p>
          <w:p w:rsidR="00464F34" w:rsidRPr="00392FFD" w:rsidRDefault="00464F34" w:rsidP="00FD239F">
            <w:pPr>
              <w:pStyle w:val="InstructionsText"/>
              <w:rPr>
                <w:b/>
              </w:rPr>
            </w:pPr>
            <w:r>
              <w:t xml:space="preserve">Artikel </w:t>
            </w:r>
            <w:r w:rsidRPr="007E125B">
              <w:t>306</w:t>
            </w:r>
            <w:r>
              <w:t xml:space="preserve">, lid </w:t>
            </w:r>
            <w:r w:rsidRPr="007E125B">
              <w:t>1</w:t>
            </w:r>
            <w:r>
              <w:t>, van de VKV</w:t>
            </w:r>
          </w:p>
        </w:tc>
      </w:tr>
      <w:tr w:rsidR="00462BAB" w:rsidRPr="00392FFD" w:rsidTr="00672D2A">
        <w:tc>
          <w:tcPr>
            <w:tcW w:w="1188" w:type="dxa"/>
            <w:shd w:val="clear" w:color="auto" w:fill="auto"/>
          </w:tcPr>
          <w:p w:rsidR="00462BAB" w:rsidRPr="00392FFD" w:rsidRDefault="00462BAB" w:rsidP="00FD239F">
            <w:pPr>
              <w:pStyle w:val="InstructionsText"/>
            </w:pPr>
            <w:r w:rsidRPr="007E125B">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4</w:t>
            </w:r>
            <w:r>
              <w:rPr>
                <w:rStyle w:val="InstructionsTabelleberschrift"/>
                <w:rFonts w:ascii="Times New Roman" w:hAnsi="Times New Roman"/>
                <w:sz w:val="24"/>
              </w:rPr>
              <w:t> %</w:t>
            </w:r>
          </w:p>
          <w:p w:rsidR="00462BAB" w:rsidRPr="00392FFD" w:rsidRDefault="00462BAB" w:rsidP="00FD239F">
            <w:pPr>
              <w:pStyle w:val="InstructionsText"/>
              <w:rPr>
                <w:b/>
                <w:u w:val="single"/>
              </w:rPr>
            </w:pPr>
            <w:r>
              <w:t xml:space="preserve">Artikel </w:t>
            </w:r>
            <w:r w:rsidRPr="007E125B">
              <w:t>305</w:t>
            </w:r>
            <w:r>
              <w:t xml:space="preserve">, lid </w:t>
            </w:r>
            <w:r w:rsidRPr="007E125B">
              <w:t>3</w:t>
            </w:r>
            <w:r>
              <w:t>, van de VKV</w:t>
            </w:r>
          </w:p>
        </w:tc>
      </w:tr>
      <w:tr w:rsidR="00462BAB" w:rsidRPr="00392FFD" w:rsidTr="00672D2A">
        <w:tc>
          <w:tcPr>
            <w:tcW w:w="1188" w:type="dxa"/>
            <w:shd w:val="clear" w:color="auto" w:fill="auto"/>
          </w:tcPr>
          <w:p w:rsidR="00462BAB" w:rsidRPr="00392FFD" w:rsidRDefault="00462BAB" w:rsidP="00FD239F">
            <w:pPr>
              <w:pStyle w:val="InstructionsText"/>
            </w:pPr>
            <w:r w:rsidRPr="007E125B">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10</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7E125B">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20</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7E125B">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35</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7E125B">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50</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7E125B">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70</w:t>
            </w:r>
            <w:r>
              <w:rPr>
                <w:rStyle w:val="InstructionsTabelleberschrift"/>
                <w:rFonts w:ascii="Times New Roman" w:hAnsi="Times New Roman"/>
                <w:sz w:val="24"/>
              </w:rPr>
              <w:t> %</w:t>
            </w:r>
          </w:p>
          <w:p w:rsidR="00462BAB" w:rsidRPr="00392FFD" w:rsidRDefault="00462BAB" w:rsidP="00FD239F">
            <w:pPr>
              <w:pStyle w:val="InstructionsText"/>
            </w:pPr>
            <w:r>
              <w:t xml:space="preserve">Artikel </w:t>
            </w:r>
            <w:r w:rsidRPr="007E125B">
              <w:t>232</w:t>
            </w:r>
            <w:r>
              <w:t xml:space="preserve">, lid </w:t>
            </w:r>
            <w:r w:rsidRPr="007E125B">
              <w:t>3</w:t>
            </w:r>
            <w:r>
              <w:t>, onder c), van de VKV</w:t>
            </w:r>
          </w:p>
        </w:tc>
      </w:tr>
      <w:tr w:rsidR="00462BAB" w:rsidRPr="00392FFD" w:rsidTr="00672D2A">
        <w:tc>
          <w:tcPr>
            <w:tcW w:w="1188" w:type="dxa"/>
            <w:shd w:val="clear" w:color="auto" w:fill="auto"/>
          </w:tcPr>
          <w:p w:rsidR="00462BAB" w:rsidRPr="00392FFD" w:rsidRDefault="00462BAB" w:rsidP="00FD239F">
            <w:pPr>
              <w:pStyle w:val="InstructionsText"/>
            </w:pPr>
            <w:r w:rsidRPr="007E125B">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75</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7E125B">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100</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7E125B">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150</w:t>
            </w:r>
            <w:r>
              <w:rPr>
                <w:rStyle w:val="InstructionsTabelleberschrift"/>
                <w:rFonts w:ascii="Times New Roman" w:hAnsi="Times New Roman"/>
                <w:sz w:val="24"/>
              </w:rPr>
              <w:t>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rsidRPr="007E125B">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250</w:t>
            </w:r>
            <w:r>
              <w:rPr>
                <w:rStyle w:val="InstructionsTabelleberschrift"/>
                <w:rFonts w:ascii="Times New Roman" w:hAnsi="Times New Roman"/>
                <w:sz w:val="24"/>
              </w:rPr>
              <w:t> %</w:t>
            </w:r>
          </w:p>
          <w:p w:rsidR="00462BAB" w:rsidRPr="00392FFD" w:rsidRDefault="00462BAB" w:rsidP="00FD239F">
            <w:pPr>
              <w:pStyle w:val="InstructionsText"/>
            </w:pPr>
            <w:r>
              <w:t xml:space="preserve">Artikel </w:t>
            </w:r>
            <w:r w:rsidRPr="007E125B">
              <w:t>133</w:t>
            </w:r>
            <w:r>
              <w:t xml:space="preserve">, lid </w:t>
            </w:r>
            <w:r w:rsidRPr="007E125B">
              <w:t>2</w:t>
            </w:r>
            <w:r>
              <w:t xml:space="preserve">, en artikel </w:t>
            </w:r>
            <w:r w:rsidRPr="007E125B">
              <w:t>48</w:t>
            </w:r>
            <w:r>
              <w:t xml:space="preserve">, lid </w:t>
            </w:r>
            <w:r w:rsidRPr="007E125B">
              <w:t>4</w:t>
            </w:r>
            <w:r>
              <w:t>, van de VKV</w:t>
            </w:r>
          </w:p>
        </w:tc>
      </w:tr>
      <w:tr w:rsidR="00462BAB" w:rsidRPr="00392FFD" w:rsidTr="00672D2A">
        <w:tc>
          <w:tcPr>
            <w:tcW w:w="1188" w:type="dxa"/>
            <w:shd w:val="clear" w:color="auto" w:fill="auto"/>
          </w:tcPr>
          <w:p w:rsidR="00462BAB" w:rsidRPr="00392FFD" w:rsidRDefault="00462BAB" w:rsidP="00FD239F">
            <w:pPr>
              <w:pStyle w:val="InstructionsText"/>
            </w:pPr>
            <w:r w:rsidRPr="007E125B">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370</w:t>
            </w:r>
            <w:r>
              <w:rPr>
                <w:rStyle w:val="InstructionsTabelleberschrift"/>
                <w:rFonts w:ascii="Times New Roman" w:hAnsi="Times New Roman"/>
                <w:sz w:val="24"/>
              </w:rPr>
              <w:t> %</w:t>
            </w:r>
          </w:p>
          <w:p w:rsidR="00462BAB" w:rsidRPr="00392FFD" w:rsidRDefault="00462BAB" w:rsidP="00FD239F">
            <w:pPr>
              <w:pStyle w:val="InstructionsText"/>
              <w:rPr>
                <w:b/>
                <w:u w:val="single"/>
              </w:rPr>
            </w:pPr>
            <w:r>
              <w:t xml:space="preserve">Artikel </w:t>
            </w:r>
            <w:r w:rsidRPr="007E125B">
              <w:t>471</w:t>
            </w:r>
            <w:r>
              <w:t xml:space="preserve"> van de VKV</w:t>
            </w:r>
          </w:p>
        </w:tc>
      </w:tr>
      <w:tr w:rsidR="00462BAB" w:rsidRPr="00392FFD" w:rsidTr="00672D2A">
        <w:tc>
          <w:tcPr>
            <w:tcW w:w="1188" w:type="dxa"/>
            <w:shd w:val="clear" w:color="auto" w:fill="auto"/>
          </w:tcPr>
          <w:p w:rsidR="00462BAB" w:rsidRPr="00392FFD" w:rsidRDefault="00462BAB" w:rsidP="00FD239F">
            <w:pPr>
              <w:pStyle w:val="InstructionsText"/>
            </w:pPr>
            <w:r w:rsidRPr="007E125B">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 </w:t>
            </w:r>
            <w:r w:rsidRPr="007E125B">
              <w:rPr>
                <w:rStyle w:val="InstructionsTabelleberschrift"/>
                <w:rFonts w:ascii="Times New Roman" w:hAnsi="Times New Roman"/>
                <w:sz w:val="24"/>
              </w:rPr>
              <w:t>250</w:t>
            </w:r>
            <w:r>
              <w:rPr>
                <w:rStyle w:val="InstructionsTabelleberschrift"/>
                <w:rFonts w:ascii="Times New Roman" w:hAnsi="Times New Roman"/>
                <w:sz w:val="24"/>
              </w:rPr>
              <w:t> %</w:t>
            </w:r>
          </w:p>
          <w:p w:rsidR="00462BAB" w:rsidRPr="00392FFD" w:rsidRDefault="00462BAB" w:rsidP="00FD239F">
            <w:pPr>
              <w:pStyle w:val="InstructionsText"/>
              <w:rPr>
                <w:b/>
                <w:u w:val="single"/>
              </w:rPr>
            </w:pPr>
            <w:r>
              <w:lastRenderedPageBreak/>
              <w:t xml:space="preserve">Artikel </w:t>
            </w:r>
            <w:r w:rsidRPr="007E125B">
              <w:t>133</w:t>
            </w:r>
            <w:r>
              <w:t xml:space="preserve">, lid </w:t>
            </w:r>
            <w:r w:rsidRPr="007E125B">
              <w:t>2</w:t>
            </w:r>
            <w:r>
              <w:t xml:space="preserve">, en artikel </w:t>
            </w:r>
            <w:r w:rsidRPr="007E125B">
              <w:t>379</w:t>
            </w:r>
            <w:r>
              <w:t xml:space="preserve"> van de VKV</w:t>
            </w:r>
          </w:p>
        </w:tc>
      </w:tr>
      <w:tr w:rsidR="00462BAB" w:rsidRPr="00392FFD" w:rsidTr="00672D2A">
        <w:tc>
          <w:tcPr>
            <w:tcW w:w="1188" w:type="dxa"/>
            <w:shd w:val="clear" w:color="auto" w:fill="auto"/>
          </w:tcPr>
          <w:p w:rsidR="00462BAB" w:rsidRPr="00392FFD" w:rsidRDefault="00462BAB" w:rsidP="00FD239F">
            <w:pPr>
              <w:pStyle w:val="InstructionsText"/>
            </w:pPr>
            <w:r w:rsidRPr="007E125B">
              <w:lastRenderedPageBreak/>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risicogewichten</w:t>
            </w:r>
          </w:p>
          <w:p w:rsidR="00462BAB" w:rsidRPr="00392FFD" w:rsidRDefault="00462BAB" w:rsidP="00FD239F">
            <w:pPr>
              <w:pStyle w:val="InstructionsText"/>
            </w:pPr>
            <w:r>
              <w:t>Deze rij is niet beschikbaar voor de blootstellingscategorieën overheden, ondernemi</w:t>
            </w:r>
            <w:r>
              <w:t>n</w:t>
            </w:r>
            <w:r>
              <w:t>gen, instellingen en particulieren en kleine partijen.</w:t>
            </w:r>
          </w:p>
          <w:p w:rsidR="00462BAB" w:rsidRPr="00392FFD" w:rsidRDefault="00462BAB" w:rsidP="00FD239F">
            <w:pPr>
              <w:pStyle w:val="InstructionsText"/>
            </w:pPr>
          </w:p>
          <w:p w:rsidR="00462BAB" w:rsidRPr="00392FFD" w:rsidRDefault="00462BAB" w:rsidP="00FD239F">
            <w:pPr>
              <w:pStyle w:val="InstructionsText"/>
            </w:pPr>
            <w:r>
              <w:t>Voor het rapporteren van blootstellingen die niet zijn onderworpen aan de in de templ</w:t>
            </w:r>
            <w:r>
              <w:t>a</w:t>
            </w:r>
            <w:r>
              <w:t>te genoemde risicogewichten.</w:t>
            </w:r>
          </w:p>
          <w:p w:rsidR="00462BAB" w:rsidRPr="00392FFD" w:rsidRDefault="00462BAB" w:rsidP="00FD239F">
            <w:pPr>
              <w:pStyle w:val="InstructionsText"/>
            </w:pPr>
            <w:r>
              <w:t xml:space="preserve">Artikel </w:t>
            </w:r>
            <w:r w:rsidRPr="007E125B">
              <w:t>113</w:t>
            </w:r>
            <w:r>
              <w:t xml:space="preserve">, leden </w:t>
            </w:r>
            <w:r w:rsidRPr="007E125B">
              <w:t>1</w:t>
            </w:r>
            <w:r>
              <w:t xml:space="preserve"> tot en met </w:t>
            </w:r>
            <w:r w:rsidRPr="007E125B">
              <w:t>5</w:t>
            </w:r>
            <w:r>
              <w:t xml:space="preserve">, van de VKV </w:t>
            </w:r>
          </w:p>
          <w:p w:rsidR="00462BAB" w:rsidRPr="00392FFD" w:rsidRDefault="00462BAB" w:rsidP="00FD239F">
            <w:pPr>
              <w:pStyle w:val="InstructionsText"/>
            </w:pPr>
          </w:p>
          <w:p w:rsidR="00462BAB" w:rsidRPr="00392FFD" w:rsidRDefault="00462BAB" w:rsidP="00FD239F">
            <w:pPr>
              <w:pStyle w:val="InstructionsText"/>
            </w:pPr>
            <w:r>
              <w:t>Kredietderivaten voor de n-de wanbetaling zonder rating volgens de standaardbenad</w:t>
            </w:r>
            <w:r>
              <w:t>e</w:t>
            </w:r>
            <w:r>
              <w:t xml:space="preserve">ring (artikel </w:t>
            </w:r>
            <w:r w:rsidRPr="007E125B">
              <w:t>134</w:t>
            </w:r>
            <w:r>
              <w:t xml:space="preserve">, lid </w:t>
            </w:r>
            <w:r w:rsidRPr="007E125B">
              <w:t>6</w:t>
            </w:r>
            <w:r>
              <w:t>, van de VKV) worden in deze rij gerapporteerd in de blootste</w:t>
            </w:r>
            <w:r>
              <w:t>l</w:t>
            </w:r>
            <w:r>
              <w:t>lingscategorie "Andere posten".</w:t>
            </w:r>
          </w:p>
          <w:p w:rsidR="00462BAB" w:rsidRPr="00392FFD" w:rsidRDefault="00462BAB" w:rsidP="00FD239F">
            <w:pPr>
              <w:pStyle w:val="InstructionsText"/>
            </w:pPr>
            <w:r>
              <w:t xml:space="preserve">Zie ook artikel </w:t>
            </w:r>
            <w:r w:rsidRPr="007E125B">
              <w:t>124</w:t>
            </w:r>
            <w:r>
              <w:t xml:space="preserve">, lid </w:t>
            </w:r>
            <w:r w:rsidRPr="007E125B">
              <w:t>2</w:t>
            </w:r>
            <w:r>
              <w:t xml:space="preserve">, en artikel </w:t>
            </w:r>
            <w:r w:rsidRPr="007E125B">
              <w:t>152</w:t>
            </w:r>
            <w:r>
              <w:t xml:space="preserve">, lid </w:t>
            </w:r>
            <w:r w:rsidRPr="007E125B">
              <w:t>2</w:t>
            </w:r>
            <w:r>
              <w:t xml:space="preserve">, onder b), van de VKV. </w:t>
            </w:r>
          </w:p>
        </w:tc>
      </w:tr>
      <w:tr w:rsidR="00462BAB" w:rsidRPr="00392FFD" w:rsidTr="00672D2A">
        <w:tc>
          <w:tcPr>
            <w:tcW w:w="1188" w:type="dxa"/>
            <w:shd w:val="clear" w:color="auto" w:fill="auto"/>
          </w:tcPr>
          <w:p w:rsidR="00462BAB" w:rsidRPr="00392FFD" w:rsidRDefault="00462BAB" w:rsidP="00FD239F">
            <w:pPr>
              <w:pStyle w:val="InstructionsText"/>
            </w:pPr>
            <w:r w:rsidRPr="007E125B">
              <w:t>290</w:t>
            </w:r>
            <w:r>
              <w:t>-</w:t>
            </w:r>
            <w:r w:rsidRPr="007E125B">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Pro-memorieposten</w:t>
            </w:r>
          </w:p>
          <w:p w:rsidR="00462BAB" w:rsidRPr="00392FFD" w:rsidRDefault="00462BAB" w:rsidP="00FD239F">
            <w:pPr>
              <w:pStyle w:val="InstructionsText"/>
              <w:rPr>
                <w:b/>
                <w:u w:val="single"/>
              </w:rPr>
            </w:pPr>
            <w:r>
              <w:t>Zie ook de toelichting op het doel van de pro-memorieposten in het algemene gedeelte van de CR SA.</w:t>
            </w:r>
          </w:p>
        </w:tc>
      </w:tr>
      <w:tr w:rsidR="00462BAB" w:rsidRPr="00392FFD" w:rsidTr="00672D2A">
        <w:tc>
          <w:tcPr>
            <w:tcW w:w="1188" w:type="dxa"/>
            <w:shd w:val="clear" w:color="auto" w:fill="auto"/>
          </w:tcPr>
          <w:p w:rsidR="00462BAB" w:rsidRPr="00392FFD" w:rsidRDefault="00462BAB" w:rsidP="00FD239F">
            <w:pPr>
              <w:pStyle w:val="InstructionsText"/>
            </w:pPr>
            <w:r w:rsidRPr="007E125B">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Blootstellingen die gedekt zijn door hypotheken op zakelijk onroerend goed</w:t>
            </w:r>
          </w:p>
          <w:p w:rsidR="00462BAB" w:rsidRPr="00392FFD" w:rsidRDefault="00462BAB" w:rsidP="00FD239F">
            <w:pPr>
              <w:pStyle w:val="InstructionsText"/>
            </w:pPr>
            <w:r>
              <w:t xml:space="preserve">Artikel </w:t>
            </w:r>
            <w:r w:rsidRPr="007E125B">
              <w:t>112</w:t>
            </w:r>
            <w:r>
              <w:t>, onder i), van de VKV.</w:t>
            </w:r>
          </w:p>
          <w:p w:rsidR="00462BAB" w:rsidRPr="00392FFD" w:rsidRDefault="00462BAB" w:rsidP="00FD239F">
            <w:pPr>
              <w:pStyle w:val="InstructionsText"/>
            </w:pPr>
            <w:r>
              <w:t>Dit is uitsluitend een pro-memoriepost. Onafhankelijk van de berekening van de risic</w:t>
            </w:r>
            <w:r>
              <w:t>o</w:t>
            </w:r>
            <w:r>
              <w:t xml:space="preserve">posten voor blootstellingen die gedekt zijn door zakelijk onroerend goed </w:t>
            </w:r>
            <w:proofErr w:type="gramStart"/>
            <w:r>
              <w:t>overeenko</w:t>
            </w:r>
            <w:r>
              <w:t>m</w:t>
            </w:r>
            <w:r>
              <w:t>stig</w:t>
            </w:r>
            <w:proofErr w:type="gramEnd"/>
            <w:r>
              <w:t xml:space="preserve"> de artikelen </w:t>
            </w:r>
            <w:r w:rsidRPr="007E125B">
              <w:t>124</w:t>
            </w:r>
            <w:r>
              <w:t xml:space="preserve"> en </w:t>
            </w:r>
            <w:r w:rsidRPr="007E125B">
              <w:t>126</w:t>
            </w:r>
            <w:r>
              <w:t xml:space="preserve"> van de VKV worden de blootstellingen uitgesplitst en in deze rij gerapporteerd op basis van de criteria aan de hand waarvan worden bepaald of zij door zakelijk onroerend goed worden gedekt.</w:t>
            </w:r>
          </w:p>
        </w:tc>
      </w:tr>
      <w:tr w:rsidR="00462BAB" w:rsidRPr="00392FFD" w:rsidTr="00672D2A">
        <w:tc>
          <w:tcPr>
            <w:tcW w:w="1188" w:type="dxa"/>
            <w:shd w:val="clear" w:color="auto" w:fill="auto"/>
          </w:tcPr>
          <w:p w:rsidR="00462BAB" w:rsidRPr="00392FFD" w:rsidRDefault="00462BAB" w:rsidP="00FD239F">
            <w:pPr>
              <w:pStyle w:val="InstructionsText"/>
            </w:pPr>
            <w:r w:rsidRPr="007E125B">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Blootstellingen waarbij sprake is van wanbetaling onderworpen aan een risicog</w:t>
            </w:r>
            <w:r>
              <w:rPr>
                <w:rStyle w:val="InstructionsTabelleberschrift"/>
                <w:rFonts w:ascii="Times New Roman" w:hAnsi="Times New Roman"/>
                <w:sz w:val="24"/>
              </w:rPr>
              <w:t>e</w:t>
            </w:r>
            <w:r>
              <w:rPr>
                <w:rStyle w:val="InstructionsTabelleberschrift"/>
                <w:rFonts w:ascii="Times New Roman" w:hAnsi="Times New Roman"/>
                <w:sz w:val="24"/>
              </w:rPr>
              <w:t xml:space="preserve">wicht van </w:t>
            </w:r>
            <w:r w:rsidRPr="007E125B">
              <w:rPr>
                <w:rStyle w:val="InstructionsTabelleberschrift"/>
                <w:rFonts w:ascii="Times New Roman" w:hAnsi="Times New Roman"/>
                <w:sz w:val="24"/>
              </w:rPr>
              <w:t>100</w:t>
            </w:r>
            <w:r>
              <w:rPr>
                <w:rStyle w:val="InstructionsTabelleberschrift"/>
                <w:rFonts w:ascii="Times New Roman" w:hAnsi="Times New Roman"/>
                <w:sz w:val="24"/>
              </w:rPr>
              <w:t> %</w:t>
            </w:r>
          </w:p>
          <w:p w:rsidR="00462BAB" w:rsidRPr="00392FFD" w:rsidRDefault="00462BAB" w:rsidP="00FD239F">
            <w:pPr>
              <w:pStyle w:val="InstructionsText"/>
            </w:pPr>
            <w:r>
              <w:t xml:space="preserve">Artikel </w:t>
            </w:r>
            <w:r w:rsidRPr="007E125B">
              <w:t>112</w:t>
            </w:r>
            <w:r>
              <w:t>, onder j), van de VKV</w:t>
            </w:r>
          </w:p>
          <w:p w:rsidR="00462BAB" w:rsidRPr="00392FFD" w:rsidRDefault="00462BAB" w:rsidP="00FD239F">
            <w:pPr>
              <w:pStyle w:val="InstructionsText"/>
            </w:pPr>
            <w:r>
              <w:t>Blootstellingen die zijn opgenomen in de blootstellingscategorie "Blootstellingen waa</w:t>
            </w:r>
            <w:r>
              <w:t>r</w:t>
            </w:r>
            <w:r>
              <w:t>bij sprake is van wanbetaling" die in deze blootstellingscategorie opgenomen zouden moeten worden als er geen sprake zou zijn van wanbetaling.</w:t>
            </w:r>
          </w:p>
        </w:tc>
      </w:tr>
      <w:tr w:rsidR="00462BAB" w:rsidRPr="00392FFD" w:rsidTr="00672D2A">
        <w:tc>
          <w:tcPr>
            <w:tcW w:w="1188" w:type="dxa"/>
            <w:shd w:val="clear" w:color="auto" w:fill="auto"/>
          </w:tcPr>
          <w:p w:rsidR="00462BAB" w:rsidRPr="00392FFD" w:rsidRDefault="00462BAB" w:rsidP="00FD239F">
            <w:pPr>
              <w:pStyle w:val="InstructionsText"/>
            </w:pPr>
            <w:r w:rsidRPr="007E125B">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Blootstellingen die gedekt zijn door hypotheken op niet-zakelijk onroerend goed </w:t>
            </w:r>
          </w:p>
          <w:p w:rsidR="00462BAB" w:rsidRPr="00392FFD" w:rsidRDefault="00462BAB" w:rsidP="00FD239F">
            <w:pPr>
              <w:pStyle w:val="InstructionsText"/>
            </w:pPr>
            <w:r>
              <w:t xml:space="preserve">Artikel </w:t>
            </w:r>
            <w:r w:rsidRPr="007E125B">
              <w:t>112</w:t>
            </w:r>
            <w:r>
              <w:t>, onder i), van de VKV.</w:t>
            </w:r>
          </w:p>
          <w:p w:rsidR="00462BAB" w:rsidRPr="00392FFD" w:rsidRDefault="00462BAB" w:rsidP="00FD239F">
            <w:pPr>
              <w:pStyle w:val="InstructionsText"/>
              <w:rPr>
                <w:b/>
                <w:u w:val="single"/>
              </w:rPr>
            </w:pPr>
            <w:r>
              <w:t>Dit is uitsluitend een pro-memoriepost. Onafhankelijk van de berekening van de risic</w:t>
            </w:r>
            <w:r>
              <w:t>o</w:t>
            </w:r>
            <w:r>
              <w:t xml:space="preserve">posten voor blootstellingen die gedekt zijn door onroerend goed </w:t>
            </w:r>
            <w:proofErr w:type="gramStart"/>
            <w:r>
              <w:t>overeenkomstig</w:t>
            </w:r>
            <w:proofErr w:type="gramEnd"/>
            <w:r>
              <w:t xml:space="preserve"> de a</w:t>
            </w:r>
            <w:r>
              <w:t>r</w:t>
            </w:r>
            <w:r>
              <w:t xml:space="preserve">tikelen </w:t>
            </w:r>
            <w:r w:rsidRPr="007E125B">
              <w:t>124</w:t>
            </w:r>
            <w:r>
              <w:t xml:space="preserve"> en </w:t>
            </w:r>
            <w:r w:rsidRPr="007E125B">
              <w:t>125</w:t>
            </w:r>
            <w:r>
              <w:t xml:space="preserve"> van de VKV worden de blootstellingen uitgesplitst en in deze rij g</w:t>
            </w:r>
            <w:r>
              <w:t>e</w:t>
            </w:r>
            <w:r>
              <w:t>rapporteerd op basis van de criteria aan de hand waarvan wordt bepaald of zij door o</w:t>
            </w:r>
            <w:r>
              <w:t>n</w:t>
            </w:r>
            <w:r>
              <w:t>roerend goed worden gedekt.</w:t>
            </w:r>
          </w:p>
        </w:tc>
      </w:tr>
      <w:tr w:rsidR="00462BAB" w:rsidRPr="00392FFD" w:rsidTr="00672D2A">
        <w:tc>
          <w:tcPr>
            <w:tcW w:w="1188" w:type="dxa"/>
            <w:shd w:val="clear" w:color="auto" w:fill="auto"/>
          </w:tcPr>
          <w:p w:rsidR="00462BAB" w:rsidRPr="00392FFD" w:rsidRDefault="00462BAB" w:rsidP="00FD239F">
            <w:pPr>
              <w:pStyle w:val="InstructionsText"/>
            </w:pPr>
            <w:r w:rsidRPr="007E125B">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Blootstellingen waarbij sprake is van wanbetaling onderworpen aan een risicog</w:t>
            </w:r>
            <w:r>
              <w:rPr>
                <w:rStyle w:val="InstructionsTabelleberschrift"/>
                <w:rFonts w:ascii="Times New Roman" w:hAnsi="Times New Roman"/>
                <w:sz w:val="24"/>
              </w:rPr>
              <w:t>e</w:t>
            </w:r>
            <w:r>
              <w:rPr>
                <w:rStyle w:val="InstructionsTabelleberschrift"/>
                <w:rFonts w:ascii="Times New Roman" w:hAnsi="Times New Roman"/>
                <w:sz w:val="24"/>
              </w:rPr>
              <w:t xml:space="preserve">wicht van </w:t>
            </w:r>
            <w:r w:rsidRPr="007E125B">
              <w:rPr>
                <w:rStyle w:val="InstructionsTabelleberschrift"/>
                <w:rFonts w:ascii="Times New Roman" w:hAnsi="Times New Roman"/>
                <w:sz w:val="24"/>
              </w:rPr>
              <w:t>150</w:t>
            </w:r>
            <w:r>
              <w:rPr>
                <w:rStyle w:val="InstructionsTabelleberschrift"/>
                <w:rFonts w:ascii="Times New Roman" w:hAnsi="Times New Roman"/>
                <w:sz w:val="24"/>
              </w:rPr>
              <w:t xml:space="preserve"> % </w:t>
            </w:r>
          </w:p>
          <w:p w:rsidR="00462BAB" w:rsidRPr="00392FFD" w:rsidRDefault="00462BAB" w:rsidP="00FD239F">
            <w:pPr>
              <w:pStyle w:val="InstructionsText"/>
            </w:pPr>
            <w:r>
              <w:t xml:space="preserve">Artikel </w:t>
            </w:r>
            <w:r w:rsidRPr="007E125B">
              <w:t>112</w:t>
            </w:r>
            <w:r>
              <w:t>, onder j), van de VKV.</w:t>
            </w:r>
          </w:p>
          <w:p w:rsidR="00462BAB" w:rsidRPr="00392FFD" w:rsidRDefault="00462BAB" w:rsidP="00FD239F">
            <w:pPr>
              <w:pStyle w:val="InstructionsText"/>
            </w:pPr>
            <w:r>
              <w:t>Blootstellingen die zijn opgenomen in de blootstellingscategorie "Blootstellingen waa</w:t>
            </w:r>
            <w:r>
              <w:t>r</w:t>
            </w:r>
            <w:r>
              <w:lastRenderedPageBreak/>
              <w:t>bij sprake is van wanbetaling" die in deze blootstellingscategorie opgenomen zouden moeten worden als er geen sprake zou zijn van wanbetaling.</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7"/>
      <w:bookmarkStart w:id="217" w:name="_Toc473560906"/>
      <w:bookmarkStart w:id="218" w:name="_Toc523998026"/>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5DD1">
        <w:rPr>
          <w:u w:val="none"/>
        </w:rPr>
        <w:tab/>
      </w:r>
      <w:r>
        <w:rPr>
          <w:rFonts w:ascii="Times New Roman" w:hAnsi="Times New Roman"/>
          <w:sz w:val="24"/>
        </w:rPr>
        <w:t>Krediet- en tegenpartijkredietrisico's en niet-afgewikkelde transacties: Interneratin</w:t>
      </w:r>
      <w:r>
        <w:rPr>
          <w:rFonts w:ascii="Times New Roman" w:hAnsi="Times New Roman"/>
          <w:sz w:val="24"/>
        </w:rPr>
        <w:t>g</w:t>
      </w:r>
      <w:r>
        <w:rPr>
          <w:rFonts w:ascii="Times New Roman" w:hAnsi="Times New Roman"/>
          <w:sz w:val="24"/>
        </w:rPr>
        <w:t>benadering van eigenvermogensvereisten</w:t>
      </w:r>
      <w:bookmarkEnd w:id="216"/>
      <w:r>
        <w:rPr>
          <w:rFonts w:ascii="Times New Roman" w:hAnsi="Times New Roman"/>
          <w:sz w:val="24"/>
        </w:rPr>
        <w:t xml:space="preserve"> (CR IRB)</w:t>
      </w:r>
      <w:bookmarkEnd w:id="217"/>
      <w:bookmarkEnd w:id="218"/>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523998027"/>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7E5DD1">
        <w:rPr>
          <w:u w:val="none"/>
        </w:rPr>
        <w:tab/>
      </w:r>
      <w:r>
        <w:rPr>
          <w:rFonts w:ascii="Times New Roman" w:hAnsi="Times New Roman"/>
          <w:sz w:val="24"/>
        </w:rPr>
        <w:t>Reikwijdte van de CR IRB-template</w:t>
      </w:r>
      <w:bookmarkEnd w:id="219"/>
      <w:bookmarkEnd w:id="220"/>
      <w:bookmarkEnd w:id="221"/>
    </w:p>
    <w:p w:rsidR="001C7AB7" w:rsidRPr="00392FFD" w:rsidRDefault="00125707" w:rsidP="00C37B29">
      <w:pPr>
        <w:pStyle w:val="InstructionsText2"/>
        <w:numPr>
          <w:ilvl w:val="0"/>
          <w:numId w:val="0"/>
        </w:numPr>
        <w:ind w:left="993"/>
      </w:pPr>
      <w:r w:rsidRPr="007E125B">
        <w:t>74</w:t>
      </w:r>
      <w:r>
        <w:t>.</w:t>
      </w:r>
      <w:r>
        <w:tab/>
        <w:t>Onder de CR IRB-template vallen eigenvermogensvereisten voor:</w:t>
      </w:r>
    </w:p>
    <w:p w:rsidR="001C7AB7" w:rsidRPr="00392FFD" w:rsidRDefault="00125707" w:rsidP="00C37B29">
      <w:pPr>
        <w:pStyle w:val="InstructionsText2"/>
        <w:numPr>
          <w:ilvl w:val="0"/>
          <w:numId w:val="0"/>
        </w:numPr>
        <w:ind w:left="993"/>
      </w:pPr>
      <w:proofErr w:type="gramStart"/>
      <w:r>
        <w:t>i</w:t>
      </w:r>
      <w:proofErr w:type="gramEnd"/>
      <w:r>
        <w:t>.</w:t>
      </w:r>
      <w:r>
        <w:tab/>
        <w:t>Kredietrisico in de bankportefeuille, waaronder:</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Tegenpartijkredietrisico in de bankportefeuille;</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Verwateringsrisico voor gekochte kortlopende vorderingen;</w:t>
      </w:r>
    </w:p>
    <w:p w:rsidR="001C7AB7" w:rsidRPr="00392FFD" w:rsidRDefault="00125707" w:rsidP="00C37B29">
      <w:pPr>
        <w:pStyle w:val="InstructionsText2"/>
        <w:numPr>
          <w:ilvl w:val="0"/>
          <w:numId w:val="0"/>
        </w:numPr>
        <w:ind w:left="993"/>
      </w:pPr>
      <w:r>
        <w:t>ii.</w:t>
      </w:r>
      <w:r>
        <w:tab/>
        <w:t>Tegenpartijkredietrisico in de handelsportefeuille;</w:t>
      </w:r>
    </w:p>
    <w:p w:rsidR="001C7AB7" w:rsidRPr="00392FFD" w:rsidRDefault="00125707" w:rsidP="00C37B29">
      <w:pPr>
        <w:pStyle w:val="InstructionsText2"/>
        <w:numPr>
          <w:ilvl w:val="0"/>
          <w:numId w:val="0"/>
        </w:numPr>
        <w:ind w:left="993"/>
      </w:pPr>
      <w:r>
        <w:t>iii.</w:t>
      </w:r>
      <w:r>
        <w:tab/>
        <w:t>Uit alle bedrijfsactiviteiten voortvloeiende niet-afgewikkelde transacties.</w:t>
      </w:r>
    </w:p>
    <w:p w:rsidR="001C7AB7" w:rsidRPr="00392FFD" w:rsidRDefault="00125707" w:rsidP="00C37B29">
      <w:pPr>
        <w:pStyle w:val="InstructionsText2"/>
        <w:numPr>
          <w:ilvl w:val="0"/>
          <w:numId w:val="0"/>
        </w:numPr>
        <w:ind w:left="993"/>
      </w:pPr>
      <w:r w:rsidRPr="007E125B">
        <w:t>75</w:t>
      </w:r>
      <w:r>
        <w:t>.</w:t>
      </w:r>
      <w:r>
        <w:tab/>
        <w:t xml:space="preserve">De template omvat de blootstellingen waarvoor de risicogewogen posten zijn berekend </w:t>
      </w:r>
      <w:proofErr w:type="gramStart"/>
      <w:r>
        <w:t>overeenkomstig</w:t>
      </w:r>
      <w:proofErr w:type="gramEnd"/>
      <w:r>
        <w:t xml:space="preserve"> de artikelen </w:t>
      </w:r>
      <w:r w:rsidRPr="007E125B">
        <w:t>151</w:t>
      </w:r>
      <w:r>
        <w:t xml:space="preserve"> tot en met </w:t>
      </w:r>
      <w:r w:rsidRPr="007E125B">
        <w:t>157</w:t>
      </w:r>
      <w:r>
        <w:t xml:space="preserve"> van deel </w:t>
      </w:r>
      <w:r w:rsidRPr="007E125B">
        <w:t>3</w:t>
      </w:r>
      <w:r>
        <w:t>, titel II, hoof</w:t>
      </w:r>
      <w:r>
        <w:t>d</w:t>
      </w:r>
      <w:r>
        <w:t xml:space="preserve">stuk </w:t>
      </w:r>
      <w:r w:rsidRPr="007E125B">
        <w:t>3</w:t>
      </w:r>
      <w:r>
        <w:t xml:space="preserve">, van de VKV (interneratingbenadering). </w:t>
      </w:r>
    </w:p>
    <w:p w:rsidR="001C7AB7" w:rsidRPr="00392FFD" w:rsidRDefault="00125707" w:rsidP="00C37B29">
      <w:pPr>
        <w:pStyle w:val="InstructionsText2"/>
        <w:numPr>
          <w:ilvl w:val="0"/>
          <w:numId w:val="0"/>
        </w:numPr>
        <w:ind w:left="993"/>
      </w:pPr>
      <w:r w:rsidRPr="007E125B">
        <w:t>76</w:t>
      </w:r>
      <w:r>
        <w:t>.</w:t>
      </w:r>
      <w:r>
        <w:tab/>
        <w:t xml:space="preserve">De volgende gegevens vallen niet onder de CR IRB-template: </w:t>
      </w:r>
    </w:p>
    <w:p w:rsidR="001C7AB7" w:rsidRPr="00392FFD" w:rsidRDefault="00125707" w:rsidP="00C37B29">
      <w:pPr>
        <w:pStyle w:val="InstructionsText2"/>
        <w:numPr>
          <w:ilvl w:val="0"/>
          <w:numId w:val="0"/>
        </w:numPr>
        <w:ind w:left="993"/>
      </w:pPr>
      <w:proofErr w:type="gramStart"/>
      <w:r>
        <w:t>i</w:t>
      </w:r>
      <w:proofErr w:type="gramEnd"/>
      <w:r>
        <w:t>.</w:t>
      </w:r>
      <w:r>
        <w:tab/>
        <w:t>Blootstellingen in aandelen (worden in de CR EQU IRB-template gerappo</w:t>
      </w:r>
      <w:r>
        <w:t>r</w:t>
      </w:r>
      <w:r>
        <w:t xml:space="preserve">teerd); </w:t>
      </w:r>
    </w:p>
    <w:p w:rsidR="001C7AB7" w:rsidRPr="00392FFD" w:rsidRDefault="00125707" w:rsidP="00C37B29">
      <w:pPr>
        <w:pStyle w:val="InstructionsText2"/>
        <w:numPr>
          <w:ilvl w:val="0"/>
          <w:numId w:val="0"/>
        </w:numPr>
        <w:ind w:left="993"/>
      </w:pPr>
      <w:r>
        <w:t>ii.</w:t>
      </w:r>
      <w:r>
        <w:tab/>
        <w:t>Securitisatieposities (worden in de templates CR SEC SA, CR SEC IRB en/of CR SEC Bijzonderheden gerapporteerd);</w:t>
      </w:r>
    </w:p>
    <w:p w:rsidR="001C7AB7" w:rsidRPr="00392FFD" w:rsidRDefault="00125707" w:rsidP="00C37B29">
      <w:pPr>
        <w:pStyle w:val="InstructionsText2"/>
        <w:numPr>
          <w:ilvl w:val="0"/>
          <w:numId w:val="0"/>
        </w:numPr>
        <w:ind w:left="993"/>
      </w:pPr>
      <w:r>
        <w:t>iii.</w:t>
      </w:r>
      <w:r>
        <w:tab/>
        <w:t xml:space="preserve"> "Andere actiefposten die geen kredietverplichting vertegenwoordigen" </w:t>
      </w:r>
      <w:proofErr w:type="gramStart"/>
      <w:r>
        <w:t>ove</w:t>
      </w:r>
      <w:r>
        <w:t>r</w:t>
      </w:r>
      <w:r>
        <w:t>eenkomstig</w:t>
      </w:r>
      <w:proofErr w:type="gramEnd"/>
      <w:r>
        <w:t xml:space="preserve"> artikel </w:t>
      </w:r>
      <w:r w:rsidRPr="007E125B">
        <w:t>147</w:t>
      </w:r>
      <w:r>
        <w:t xml:space="preserve">, lid </w:t>
      </w:r>
      <w:r w:rsidRPr="007E125B">
        <w:t>2</w:t>
      </w:r>
      <w:r>
        <w:t xml:space="preserve">, onder g), van de VKV. Voor deze blootstelling geldt te allen tijde een risicogewicht van </w:t>
      </w:r>
      <w:r w:rsidRPr="007E125B">
        <w:t>100</w:t>
      </w:r>
      <w:r>
        <w:t xml:space="preserve"> % behalve met betrekking tot kasmiddelen, gelijkwaardige posten en blootstellingen die de restwaarde zijn van geleasede activa </w:t>
      </w:r>
      <w:proofErr w:type="gramStart"/>
      <w:r>
        <w:t>overeenkomstig</w:t>
      </w:r>
      <w:proofErr w:type="gramEnd"/>
      <w:r>
        <w:t xml:space="preserve"> artikel </w:t>
      </w:r>
      <w:r w:rsidRPr="007E125B">
        <w:t>156</w:t>
      </w:r>
      <w:r>
        <w:t xml:space="preserve"> van de VKV. De risicogewogen posten voor deze blootstellingscategorie worden rechtstreeks in de CA-template gerapporteerd;</w:t>
      </w:r>
    </w:p>
    <w:p w:rsidR="001C7AB7" w:rsidRPr="00392FFD" w:rsidRDefault="00125707" w:rsidP="00C37B29">
      <w:pPr>
        <w:pStyle w:val="InstructionsText2"/>
        <w:numPr>
          <w:ilvl w:val="0"/>
          <w:numId w:val="0"/>
        </w:numPr>
        <w:ind w:left="993"/>
      </w:pPr>
      <w:r>
        <w:t>iv.</w:t>
      </w:r>
      <w:r>
        <w:tab/>
        <w:t>Risico van aanpassing van de kredietwaardering (wordt in de CVA Risk-template gerapporteerd);</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Voor de CR IRB-template is geen geografische uitsplitsing van IRB-blootstellingen naar vestigingsplaats van de tegenpartij vereist. Deze uitspli</w:t>
      </w:r>
      <w:r>
        <w:rPr>
          <w:rFonts w:ascii="Times New Roman" w:hAnsi="Times New Roman"/>
          <w:sz w:val="24"/>
        </w:rPr>
        <w:t>t</w:t>
      </w:r>
      <w:r>
        <w:rPr>
          <w:rFonts w:ascii="Times New Roman" w:hAnsi="Times New Roman"/>
          <w:sz w:val="24"/>
        </w:rPr>
        <w:t xml:space="preserve">sing wordt gerapporteerd in template CR GB. </w:t>
      </w:r>
    </w:p>
    <w:p w:rsidR="001C7AB7" w:rsidRPr="00392FFD" w:rsidRDefault="00125707" w:rsidP="00C37B29">
      <w:pPr>
        <w:pStyle w:val="InstructionsText2"/>
        <w:numPr>
          <w:ilvl w:val="0"/>
          <w:numId w:val="0"/>
        </w:numPr>
        <w:ind w:left="993"/>
      </w:pPr>
      <w:r w:rsidRPr="007E125B">
        <w:t>77</w:t>
      </w:r>
      <w:r>
        <w:t>.</w:t>
      </w:r>
      <w:r>
        <w:tab/>
      </w:r>
      <w:proofErr w:type="gramStart"/>
      <w:r>
        <w:t>Teneinde</w:t>
      </w:r>
      <w:proofErr w:type="gramEnd"/>
      <w:r>
        <w:t xml:space="preserve"> duidelijk te maken of de instelling gebruik maakt van haar eigen LGD-ramingen en/of kredietomrekeningsfactoren wordt voor iedere gerapporteerde blootstellingscategorie de volgende informatie verstrekt:</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lastRenderedPageBreak/>
        <w:t>"NEE" = in het geval dat LGD-ramingen en kredietomrekeningsfactoren van de to</w:t>
      </w:r>
      <w:r>
        <w:rPr>
          <w:rFonts w:ascii="Times New Roman" w:hAnsi="Times New Roman"/>
          <w:sz w:val="24"/>
        </w:rPr>
        <w:t>e</w:t>
      </w:r>
      <w:r>
        <w:rPr>
          <w:rFonts w:ascii="Times New Roman" w:hAnsi="Times New Roman"/>
          <w:sz w:val="24"/>
        </w:rPr>
        <w:t>zichthouder worden gebruikt (Foundation IRB)</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"JA" = in het geval dat eigen LGD-ramingen en kredietomrekeningsfactoren worden gebruikt (Advanced IRB)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Voor de rapportage van de portefeuilles voor particulieren en kleine partijen moet in ieder geval "JA" worden gerapporteerd.</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Wanneer een instelling gebruik maakt van haar eigen LGD-ramingen bij de berek</w:t>
      </w:r>
      <w:r>
        <w:rPr>
          <w:rFonts w:ascii="Times New Roman" w:hAnsi="Times New Roman"/>
          <w:sz w:val="24"/>
        </w:rPr>
        <w:t>e</w:t>
      </w:r>
      <w:r>
        <w:rPr>
          <w:rFonts w:ascii="Times New Roman" w:hAnsi="Times New Roman"/>
          <w:sz w:val="24"/>
        </w:rPr>
        <w:t xml:space="preserve">ning </w:t>
      </w:r>
      <w:r>
        <w:rPr>
          <w:rStyle w:val="InstructionsTabelleText"/>
          <w:rFonts w:ascii="Times New Roman" w:hAnsi="Times New Roman"/>
          <w:sz w:val="24"/>
        </w:rPr>
        <w:t>van risicogewogen posten</w:t>
      </w:r>
      <w:r>
        <w:rPr>
          <w:rFonts w:ascii="Times New Roman" w:hAnsi="Times New Roman"/>
          <w:sz w:val="24"/>
        </w:rPr>
        <w:t xml:space="preserve"> voor een deel van haar IRB-blootstellingen en daa</w:t>
      </w:r>
      <w:r>
        <w:rPr>
          <w:rFonts w:ascii="Times New Roman" w:hAnsi="Times New Roman"/>
          <w:sz w:val="24"/>
        </w:rPr>
        <w:t>r</w:t>
      </w:r>
      <w:r>
        <w:rPr>
          <w:rFonts w:ascii="Times New Roman" w:hAnsi="Times New Roman"/>
          <w:sz w:val="24"/>
        </w:rPr>
        <w:t xml:space="preserve">naast van LGD-ramingen van de toezichthouder bij de berekening </w:t>
      </w:r>
      <w:r>
        <w:rPr>
          <w:rStyle w:val="InstructionsTabelleText"/>
          <w:rFonts w:ascii="Times New Roman" w:hAnsi="Times New Roman"/>
          <w:sz w:val="24"/>
        </w:rPr>
        <w:t>van de risicogew</w:t>
      </w:r>
      <w:r>
        <w:rPr>
          <w:rStyle w:val="InstructionsTabelleText"/>
          <w:rFonts w:ascii="Times New Roman" w:hAnsi="Times New Roman"/>
          <w:sz w:val="24"/>
        </w:rPr>
        <w:t>o</w:t>
      </w:r>
      <w:r>
        <w:rPr>
          <w:rStyle w:val="InstructionsTabelleText"/>
          <w:rFonts w:ascii="Times New Roman" w:hAnsi="Times New Roman"/>
          <w:sz w:val="24"/>
        </w:rPr>
        <w:t>gen posten</w:t>
      </w:r>
      <w:r>
        <w:rPr>
          <w:rFonts w:ascii="Times New Roman" w:hAnsi="Times New Roman"/>
          <w:sz w:val="24"/>
        </w:rPr>
        <w:t xml:space="preserve"> en voor het andere deel van haar IRB-blootstellingen, dient zij een CR IRB Total voor de F-IRB-posities en een CR IRB Total voor de A-IRB-posities te rapport</w:t>
      </w:r>
      <w:r>
        <w:rPr>
          <w:rFonts w:ascii="Times New Roman" w:hAnsi="Times New Roman"/>
          <w:sz w:val="24"/>
        </w:rPr>
        <w:t>e</w:t>
      </w:r>
      <w:r>
        <w:rPr>
          <w:rFonts w:ascii="Times New Roman" w:hAnsi="Times New Roman"/>
          <w:sz w:val="24"/>
        </w:rPr>
        <w:t>ren.</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523998028"/>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5DD1">
        <w:rPr>
          <w:u w:val="none"/>
        </w:rPr>
        <w:tab/>
      </w:r>
      <w:r>
        <w:rPr>
          <w:rFonts w:ascii="Times New Roman" w:hAnsi="Times New Roman"/>
          <w:sz w:val="24"/>
        </w:rPr>
        <w:t>Uitsplitsing van de CR IRB-template</w:t>
      </w:r>
      <w:bookmarkEnd w:id="222"/>
      <w:bookmarkEnd w:id="223"/>
      <w:bookmarkEnd w:id="224"/>
      <w:bookmarkEnd w:id="225"/>
      <w:bookmarkEnd w:id="226"/>
      <w:bookmarkEnd w:id="227"/>
      <w:bookmarkEnd w:id="228"/>
      <w:bookmarkEnd w:id="229"/>
    </w:p>
    <w:p w:rsidR="001C7AB7" w:rsidRPr="00392FFD" w:rsidRDefault="00125707" w:rsidP="00C37B29">
      <w:pPr>
        <w:pStyle w:val="InstructionsText2"/>
        <w:numPr>
          <w:ilvl w:val="0"/>
          <w:numId w:val="0"/>
        </w:numPr>
        <w:ind w:left="993"/>
      </w:pPr>
      <w:r w:rsidRPr="007E125B">
        <w:t>78</w:t>
      </w:r>
      <w:r>
        <w:t>.</w:t>
      </w:r>
      <w:r>
        <w:tab/>
        <w:t xml:space="preserve">De CR IRB bestaat uit twee templates. CR IRB </w:t>
      </w:r>
      <w:r w:rsidRPr="007E125B">
        <w:t>1</w:t>
      </w:r>
      <w:r>
        <w:t xml:space="preserve"> geeft een algemeen overzicht van de IRB-blootstellingen en de verschillende methoden voor het berekenen van het totaal van de risicoposten, </w:t>
      </w:r>
      <w:proofErr w:type="gramStart"/>
      <w:r>
        <w:t>alsmede</w:t>
      </w:r>
      <w:proofErr w:type="gramEnd"/>
      <w:r>
        <w:t xml:space="preserve"> een uitsplitsing van het totaal van de bloo</w:t>
      </w:r>
      <w:r>
        <w:t>t</w:t>
      </w:r>
      <w:r>
        <w:t xml:space="preserve">stellingen naar soort blootstelling. CR IRB </w:t>
      </w:r>
      <w:r w:rsidRPr="007E125B">
        <w:t>2</w:t>
      </w:r>
      <w:r>
        <w:t xml:space="preserve"> geeft een uitsplitsing van het totaal van de blootstellingen dat in debiteurenklassen of -groepen is ondergebracht. De templates CR IRB </w:t>
      </w:r>
      <w:r w:rsidRPr="007E125B">
        <w:t>1</w:t>
      </w:r>
      <w:r>
        <w:t xml:space="preserve"> en CR IRB </w:t>
      </w:r>
      <w:r w:rsidRPr="007E125B">
        <w:t>2</w:t>
      </w:r>
      <w:r>
        <w:t xml:space="preserve"> worden afzonderlijk gerapporteerd voor de vo</w:t>
      </w:r>
      <w:r>
        <w:t>l</w:t>
      </w:r>
      <w:r>
        <w:t>gende blootstellings- en sub-blootstellingscategorieën:</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sidRPr="007E125B">
        <w:rPr>
          <w:rFonts w:ascii="Times New Roman" w:hAnsi="Times New Roman"/>
          <w:sz w:val="24"/>
        </w:rPr>
        <w:t>1</w:t>
      </w:r>
      <w:r>
        <w:rPr>
          <w:rFonts w:ascii="Times New Roman" w:hAnsi="Times New Roman"/>
          <w:sz w:val="24"/>
        </w:rPr>
        <w:t>)</w:t>
      </w:r>
      <w:r>
        <w:tab/>
      </w:r>
      <w:r>
        <w:rPr>
          <w:rFonts w:ascii="Times New Roman" w:hAnsi="Times New Roman"/>
          <w:sz w:val="24"/>
        </w:rPr>
        <w:t>Totaal</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(Het totaal van de templates moet worden gerapporteerd voor de Foundation IRB-benadering en afzonderlijk voor de Advanced IRB-benadering.)</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sidRPr="007E125B">
        <w:rPr>
          <w:rFonts w:ascii="Times New Roman" w:hAnsi="Times New Roman"/>
          <w:sz w:val="24"/>
        </w:rPr>
        <w:t>2</w:t>
      </w:r>
      <w:r>
        <w:rPr>
          <w:rFonts w:ascii="Times New Roman" w:hAnsi="Times New Roman"/>
          <w:sz w:val="24"/>
        </w:rPr>
        <w:t>)</w:t>
      </w:r>
      <w:r>
        <w:tab/>
      </w:r>
      <w:r>
        <w:rPr>
          <w:rFonts w:ascii="Times New Roman" w:hAnsi="Times New Roman"/>
          <w:sz w:val="24"/>
        </w:rPr>
        <w:t xml:space="preserve">Centrale overheden en centrale banken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onder a), van de VKV)</w:t>
      </w:r>
    </w:p>
    <w:p w:rsidR="001C7AB7" w:rsidRPr="0023700C" w:rsidRDefault="001C7AB7" w:rsidP="001C7AB7">
      <w:pPr>
        <w:autoSpaceDE w:val="0"/>
        <w:autoSpaceDN w:val="0"/>
        <w:adjustRightInd w:val="0"/>
        <w:spacing w:before="0" w:after="0"/>
        <w:ind w:left="708"/>
        <w:rPr>
          <w:rFonts w:ascii="Times New Roman" w:hAnsi="Times New Roman"/>
          <w:sz w:val="24"/>
        </w:rPr>
      </w:pPr>
      <w:r w:rsidRPr="007E125B">
        <w:rPr>
          <w:rFonts w:ascii="Times New Roman" w:hAnsi="Times New Roman"/>
          <w:sz w:val="24"/>
        </w:rPr>
        <w:t>3</w:t>
      </w:r>
      <w:r>
        <w:rPr>
          <w:rFonts w:ascii="Times New Roman" w:hAnsi="Times New Roman"/>
          <w:sz w:val="24"/>
        </w:rPr>
        <w:t>)</w:t>
      </w:r>
      <w:r>
        <w:tab/>
      </w:r>
      <w:r>
        <w:rPr>
          <w:rFonts w:ascii="Times New Roman" w:hAnsi="Times New Roman"/>
          <w:sz w:val="24"/>
        </w:rPr>
        <w:t>Instellingen</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onder b), van de VKV)</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1</w:t>
      </w:r>
      <w:r>
        <w:rPr>
          <w:rFonts w:ascii="Times New Roman" w:hAnsi="Times New Roman"/>
          <w:sz w:val="24"/>
        </w:rPr>
        <w:t>)</w:t>
      </w:r>
      <w:r>
        <w:tab/>
      </w:r>
      <w:r>
        <w:rPr>
          <w:rFonts w:ascii="Times New Roman" w:hAnsi="Times New Roman"/>
          <w:sz w:val="24"/>
        </w:rPr>
        <w:t>Ondernemingen - Kmo's</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c), van de VKV)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2</w:t>
      </w:r>
      <w:r>
        <w:rPr>
          <w:rFonts w:ascii="Times New Roman" w:hAnsi="Times New Roman"/>
          <w:sz w:val="24"/>
        </w:rPr>
        <w:t>)</w:t>
      </w:r>
      <w:r>
        <w:tab/>
      </w:r>
      <w:r>
        <w:rPr>
          <w:rFonts w:ascii="Times New Roman" w:hAnsi="Times New Roman"/>
          <w:sz w:val="24"/>
        </w:rPr>
        <w:t>Ondernemingen - Gespecialiseerde kredietverlening</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8</w:t>
      </w:r>
      <w:r>
        <w:rPr>
          <w:rFonts w:ascii="Times New Roman" w:hAnsi="Times New Roman"/>
          <w:sz w:val="24"/>
        </w:rPr>
        <w:t>, van de VKV)</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3</w:t>
      </w:r>
      <w:r>
        <w:rPr>
          <w:rFonts w:ascii="Times New Roman" w:hAnsi="Times New Roman"/>
          <w:sz w:val="24"/>
        </w:rPr>
        <w:t>)</w:t>
      </w:r>
      <w:r>
        <w:tab/>
      </w:r>
      <w:r>
        <w:rPr>
          <w:rFonts w:ascii="Times New Roman" w:hAnsi="Times New Roman"/>
          <w:sz w:val="24"/>
        </w:rPr>
        <w:t xml:space="preserve">Ondernemingen - Overige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(Alle ondernemingen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c), die niet onder </w:t>
      </w: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2</w:t>
      </w:r>
      <w:r>
        <w:rPr>
          <w:rFonts w:ascii="Times New Roman" w:hAnsi="Times New Roman"/>
          <w:sz w:val="24"/>
        </w:rPr>
        <w:t xml:space="preserve"> worden gerapporteerd)</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1</w:t>
      </w:r>
      <w:r>
        <w:rPr>
          <w:rFonts w:ascii="Times New Roman" w:hAnsi="Times New Roman"/>
          <w:sz w:val="24"/>
        </w:rPr>
        <w:t>)</w:t>
      </w:r>
      <w:r>
        <w:tab/>
      </w:r>
      <w:r>
        <w:rPr>
          <w:rFonts w:ascii="Times New Roman" w:hAnsi="Times New Roman"/>
          <w:sz w:val="24"/>
        </w:rPr>
        <w:t>Particulieren en kleine partijen - Gedekt door onroerend goed van kmo's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(Blootstellingen in de zin van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d), juncto artikel </w:t>
      </w:r>
      <w:r w:rsidRPr="007E125B">
        <w:rPr>
          <w:rFonts w:ascii="Times New Roman" w:hAnsi="Times New Roman"/>
          <w:sz w:val="24"/>
        </w:rPr>
        <w:t>154</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 die door onroerend goed worden gedekt)</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2</w:t>
      </w:r>
      <w:r>
        <w:rPr>
          <w:rFonts w:ascii="Times New Roman" w:hAnsi="Times New Roman"/>
          <w:sz w:val="24"/>
        </w:rPr>
        <w:t>)</w:t>
      </w:r>
      <w:r>
        <w:tab/>
      </w:r>
      <w:r>
        <w:rPr>
          <w:rFonts w:ascii="Times New Roman" w:hAnsi="Times New Roman"/>
          <w:sz w:val="24"/>
        </w:rPr>
        <w:t>Particulieren en kleine partijen - Gedekt door onroerend goed van niet-kmo's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(Blootstellingen in de zin van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d), van de VKV die door onroerend goed worden gedekt en niet worden gerapporteerd onder </w:t>
      </w: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1</w:t>
      </w:r>
      <w:r>
        <w:rPr>
          <w:rFonts w:ascii="Times New Roman" w:hAnsi="Times New Roman"/>
          <w:sz w:val="24"/>
        </w:rPr>
        <w:t>)</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3</w:t>
      </w:r>
      <w:r>
        <w:rPr>
          <w:rFonts w:ascii="Times New Roman" w:hAnsi="Times New Roman"/>
          <w:sz w:val="24"/>
        </w:rPr>
        <w:t>)</w:t>
      </w:r>
      <w:r>
        <w:tab/>
      </w:r>
      <w:r>
        <w:rPr>
          <w:rFonts w:ascii="Times New Roman" w:hAnsi="Times New Roman"/>
          <w:sz w:val="24"/>
        </w:rPr>
        <w:t>Particulieren en kleine partijen - Gekwalificeerde revolverende blootstellingen</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d), juncto artikel </w:t>
      </w:r>
      <w:r w:rsidRPr="007E125B">
        <w:rPr>
          <w:rFonts w:ascii="Times New Roman" w:hAnsi="Times New Roman"/>
          <w:sz w:val="24"/>
        </w:rPr>
        <w:t>154</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van de VKV)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4</w:t>
      </w:r>
      <w:r>
        <w:rPr>
          <w:rFonts w:ascii="Times New Roman" w:hAnsi="Times New Roman"/>
          <w:sz w:val="24"/>
        </w:rPr>
        <w:t>)</w:t>
      </w:r>
      <w:r>
        <w:tab/>
      </w:r>
      <w:r>
        <w:rPr>
          <w:rFonts w:ascii="Times New Roman" w:hAnsi="Times New Roman"/>
          <w:sz w:val="24"/>
        </w:rPr>
        <w:t>Particulieren en kleine partijen - Overige kmo's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d), niet gerapporteerd onder </w:t>
      </w: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3</w:t>
      </w:r>
      <w:r>
        <w:rPr>
          <w:rFonts w:ascii="Times New Roman" w:hAnsi="Times New Roman"/>
          <w:sz w:val="24"/>
        </w:rPr>
        <w:t>)</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5</w:t>
      </w:r>
      <w:r>
        <w:rPr>
          <w:rFonts w:ascii="Times New Roman" w:hAnsi="Times New Roman"/>
          <w:sz w:val="24"/>
        </w:rPr>
        <w:t>)</w:t>
      </w:r>
      <w:r>
        <w:tab/>
      </w:r>
      <w:r>
        <w:rPr>
          <w:rFonts w:ascii="Times New Roman" w:hAnsi="Times New Roman"/>
          <w:sz w:val="24"/>
        </w:rPr>
        <w:t>Particulieren en kleine partijen - Overige niet-kmo's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d), van de VKV die niet werden gerapporteerd onder </w:t>
      </w: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3</w:t>
      </w:r>
      <w:r>
        <w:rPr>
          <w:rFonts w:ascii="Times New Roman" w:hAnsi="Times New Roman"/>
          <w:sz w:val="24"/>
        </w:rPr>
        <w:t>)</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523998029"/>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5DD1">
        <w:rPr>
          <w:u w:val="none"/>
        </w:rPr>
        <w:tab/>
      </w:r>
      <w:r>
        <w:rPr>
          <w:rFonts w:ascii="Times New Roman" w:hAnsi="Times New Roman"/>
          <w:sz w:val="24"/>
        </w:rPr>
        <w:t>C.</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 Krediet- en tegenpartijkredietrisico's en niet-afgewikkelde transacties: Inte</w:t>
      </w:r>
      <w:r>
        <w:rPr>
          <w:rFonts w:ascii="Times New Roman" w:hAnsi="Times New Roman"/>
          <w:sz w:val="24"/>
        </w:rPr>
        <w:t>r</w:t>
      </w:r>
      <w:r>
        <w:rPr>
          <w:rFonts w:ascii="Times New Roman" w:hAnsi="Times New Roman"/>
          <w:sz w:val="24"/>
        </w:rPr>
        <w:t xml:space="preserve">neratingbenadering van kapitaalvereisten (CR IRB </w:t>
      </w:r>
      <w:r w:rsidRPr="007E125B">
        <w:rPr>
          <w:rFonts w:ascii="Times New Roman" w:hAnsi="Times New Roman"/>
          <w:sz w:val="24"/>
        </w:rPr>
        <w:t>1</w:t>
      </w:r>
      <w:r>
        <w:rPr>
          <w:rFonts w:ascii="Times New Roman" w:hAnsi="Times New Roman"/>
          <w:sz w:val="24"/>
        </w:rPr>
        <w:t>)</w:t>
      </w:r>
      <w:bookmarkEnd w:id="230"/>
      <w:bookmarkEnd w:id="231"/>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523998030"/>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1</w:t>
      </w:r>
      <w:r w:rsidRPr="007E5DD1">
        <w:rPr>
          <w:u w:val="none"/>
        </w:rPr>
        <w:tab/>
      </w:r>
      <w:r>
        <w:rPr>
          <w:rFonts w:ascii="Times New Roman" w:hAnsi="Times New Roman"/>
          <w:sz w:val="24"/>
        </w:rPr>
        <w:t>Instructies voor bepaalde posities</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735"/>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Kolommen</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Instructies</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INTERN RATINGSYSTEEM/AAN DE DEBITEURENKLASSE OF -GROEP TOEGEKENDE PD (%)</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De aan de te rapporteren debiteurenklasse of -groep toegekende PD is gebaseerd op de bepalingen van artikel </w:t>
            </w:r>
            <w:r w:rsidRPr="007E125B">
              <w:rPr>
                <w:rStyle w:val="InstructionsTabelleText"/>
                <w:rFonts w:ascii="Times New Roman" w:hAnsi="Times New Roman"/>
                <w:sz w:val="24"/>
              </w:rPr>
              <w:t>180</w:t>
            </w:r>
            <w:r>
              <w:rPr>
                <w:rStyle w:val="InstructionsTabelleText"/>
                <w:rFonts w:ascii="Times New Roman" w:hAnsi="Times New Roman"/>
                <w:sz w:val="24"/>
              </w:rPr>
              <w:t xml:space="preserve"> van de VKV. Voor elke afzonderlijke klasse of groep wordt de aan die specifieke debiteurenklasse of -groep toegekende PD gerapporteerd. Voor ci</w:t>
            </w:r>
            <w:r>
              <w:rPr>
                <w:rStyle w:val="InstructionsTabelleText"/>
                <w:rFonts w:ascii="Times New Roman" w:hAnsi="Times New Roman"/>
                <w:sz w:val="24"/>
              </w:rPr>
              <w:t>j</w:t>
            </w:r>
            <w:r>
              <w:rPr>
                <w:rStyle w:val="InstructionsTabelleText"/>
                <w:rFonts w:ascii="Times New Roman" w:hAnsi="Times New Roman"/>
                <w:sz w:val="24"/>
              </w:rPr>
              <w:t>fers betreffende een samenvoeging van debiteurenklassen of -groepen (zoals totale blootstellingen) moet het naar blootstelling gewogen gemiddelde worden vermeld van de PD's die aan de debiteurenklassen of -groepen in de samenvoeging zijn toegekend. Voor het berekenen van de naar blootstelling gewogen gemiddelde PD moet de bloo</w:t>
            </w:r>
            <w:r>
              <w:rPr>
                <w:rStyle w:val="InstructionsTabelleText"/>
                <w:rFonts w:ascii="Times New Roman" w:hAnsi="Times New Roman"/>
                <w:sz w:val="24"/>
              </w:rPr>
              <w:t>t</w:t>
            </w:r>
            <w:r>
              <w:rPr>
                <w:rStyle w:val="InstructionsTabelleText"/>
                <w:rFonts w:ascii="Times New Roman" w:hAnsi="Times New Roman"/>
                <w:sz w:val="24"/>
              </w:rPr>
              <w:t xml:space="preserve">stellingswaarde (kolom </w:t>
            </w:r>
            <w:r w:rsidRPr="007E125B">
              <w:rPr>
                <w:rStyle w:val="InstructionsTabelleText"/>
                <w:rFonts w:ascii="Times New Roman" w:hAnsi="Times New Roman"/>
                <w:sz w:val="24"/>
              </w:rPr>
              <w:t>110</w:t>
            </w:r>
            <w:r>
              <w:rPr>
                <w:rStyle w:val="InstructionsTabelleText"/>
                <w:rFonts w:ascii="Times New Roman" w:hAnsi="Times New Roman"/>
                <w:sz w:val="24"/>
              </w:rPr>
              <w:t>) worden gebruikt</w:t>
            </w:r>
            <w:r>
              <w:rPr>
                <w:rFonts w:ascii="Times New Roman" w:hAnsi="Times New Roman"/>
                <w:sz w:val="24"/>
              </w:rPr>
              <w: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Voor elke afzonderlijke klasse of groep wordt de aan die specifieke debiteurenklasse of -groep toegekende PD gerapporteerd. Alle gerapporteerde risicoparameters worden a</w:t>
            </w:r>
            <w:r>
              <w:rPr>
                <w:rStyle w:val="InstructionsTabelleText"/>
                <w:rFonts w:ascii="Times New Roman" w:hAnsi="Times New Roman"/>
                <w:sz w:val="24"/>
              </w:rPr>
              <w:t>f</w:t>
            </w:r>
            <w:r>
              <w:rPr>
                <w:rStyle w:val="InstructionsTabelleText"/>
                <w:rFonts w:ascii="Times New Roman" w:hAnsi="Times New Roman"/>
                <w:sz w:val="24"/>
              </w:rPr>
              <w:t xml:space="preserve">geleid van de risicoparameters als gebruikt in het door de </w:t>
            </w:r>
            <w:proofErr w:type="gramStart"/>
            <w:r>
              <w:rPr>
                <w:rStyle w:val="InstructionsTabelleText"/>
                <w:rFonts w:ascii="Times New Roman" w:hAnsi="Times New Roman"/>
                <w:sz w:val="24"/>
              </w:rPr>
              <w:t>betreffende</w:t>
            </w:r>
            <w:proofErr w:type="gramEnd"/>
            <w:r>
              <w:rPr>
                <w:rStyle w:val="InstructionsTabelleText"/>
                <w:rFonts w:ascii="Times New Roman" w:hAnsi="Times New Roman"/>
                <w:sz w:val="24"/>
              </w:rPr>
              <w:t xml:space="preserve"> bevoegde autor</w:t>
            </w:r>
            <w:r>
              <w:rPr>
                <w:rStyle w:val="InstructionsTabelleText"/>
                <w:rFonts w:ascii="Times New Roman" w:hAnsi="Times New Roman"/>
                <w:sz w:val="24"/>
              </w:rPr>
              <w:t>i</w:t>
            </w:r>
            <w:r>
              <w:rPr>
                <w:rStyle w:val="InstructionsTabelleText"/>
                <w:rFonts w:ascii="Times New Roman" w:hAnsi="Times New Roman"/>
                <w:sz w:val="24"/>
              </w:rPr>
              <w:t>teit goedgekeurde interneratingsysteem.</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Het is niet de bedoeling en evenmin wenselijk om een modelschaal van de toezichtho</w:t>
            </w:r>
            <w:r>
              <w:rPr>
                <w:rStyle w:val="InstructionsTabelleText"/>
                <w:rFonts w:ascii="Times New Roman" w:hAnsi="Times New Roman"/>
                <w:sz w:val="24"/>
              </w:rPr>
              <w:t>u</w:t>
            </w:r>
            <w:r>
              <w:rPr>
                <w:rStyle w:val="InstructionsTabelleText"/>
                <w:rFonts w:ascii="Times New Roman" w:hAnsi="Times New Roman"/>
                <w:sz w:val="24"/>
              </w:rPr>
              <w:t>der te gebruiken. Als de rapporterende instelling een uniek ratingsysteem hanteert of in staat is te rapporteren op basis van een interne modelschaal, dan wordt die schaal g</w:t>
            </w:r>
            <w:r>
              <w:rPr>
                <w:rStyle w:val="InstructionsTabelleText"/>
                <w:rFonts w:ascii="Times New Roman" w:hAnsi="Times New Roman"/>
                <w:sz w:val="24"/>
              </w:rPr>
              <w:t>e</w:t>
            </w:r>
            <w:r>
              <w:rPr>
                <w:rStyle w:val="InstructionsTabelleText"/>
                <w:rFonts w:ascii="Times New Roman" w:hAnsi="Times New Roman"/>
                <w:sz w:val="24"/>
              </w:rPr>
              <w:t xml:space="preserve">bruikt.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In alle andere gevallen worden de verschillende ratingsystemen samengevoegd en geo</w:t>
            </w:r>
            <w:r>
              <w:rPr>
                <w:rStyle w:val="InstructionsTabelleText"/>
                <w:rFonts w:ascii="Times New Roman" w:hAnsi="Times New Roman"/>
                <w:sz w:val="24"/>
              </w:rPr>
              <w:t>r</w:t>
            </w:r>
            <w:r>
              <w:rPr>
                <w:rStyle w:val="InstructionsTabelleText"/>
                <w:rFonts w:ascii="Times New Roman" w:hAnsi="Times New Roman"/>
                <w:sz w:val="24"/>
              </w:rPr>
              <w:t>dend aan de hand van de volgende criteria: debiteurenklassen van verschillende ratin</w:t>
            </w:r>
            <w:r>
              <w:rPr>
                <w:rStyle w:val="InstructionsTabelleText"/>
                <w:rFonts w:ascii="Times New Roman" w:hAnsi="Times New Roman"/>
                <w:sz w:val="24"/>
              </w:rPr>
              <w:t>g</w:t>
            </w:r>
            <w:r>
              <w:rPr>
                <w:rStyle w:val="InstructionsTabelleText"/>
                <w:rFonts w:ascii="Times New Roman" w:hAnsi="Times New Roman"/>
                <w:sz w:val="24"/>
              </w:rPr>
              <w:t>systemen worden samengevoegd en van laag naar hoog gerangschikt op basis van de aan elke debiteurenklasse toegekende PD. Indien de instelling een groot aantal klassen of pools gebruikt, mag een beperkt aantal te rapporteren klassen of pools met de b</w:t>
            </w:r>
            <w:r>
              <w:rPr>
                <w:rStyle w:val="InstructionsTabelleText"/>
                <w:rFonts w:ascii="Times New Roman" w:hAnsi="Times New Roman"/>
                <w:sz w:val="24"/>
              </w:rPr>
              <w:t>e</w:t>
            </w:r>
            <w:r>
              <w:rPr>
                <w:rStyle w:val="InstructionsTabelleText"/>
                <w:rFonts w:ascii="Times New Roman" w:hAnsi="Times New Roman"/>
                <w:sz w:val="24"/>
              </w:rPr>
              <w:t>voegde autoriteiten worden overeengekomen.</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Een instelling raadpleegt haar bevoegde autoriteit als het aantal klassen dat zij wil ra</w:t>
            </w:r>
            <w:r>
              <w:rPr>
                <w:rStyle w:val="InstructionsTabelleText"/>
                <w:rFonts w:ascii="Times New Roman" w:hAnsi="Times New Roman"/>
                <w:sz w:val="24"/>
              </w:rPr>
              <w:t>p</w:t>
            </w:r>
            <w:r>
              <w:rPr>
                <w:rStyle w:val="InstructionsTabelleText"/>
                <w:rFonts w:ascii="Times New Roman" w:hAnsi="Times New Roman"/>
                <w:sz w:val="24"/>
              </w:rPr>
              <w:t>porteren afwijkt van het interne aantal klassen.</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Voor de weging van de gemiddelde PD wordt de in kolom </w:t>
            </w:r>
            <w:r w:rsidRPr="007E125B">
              <w:rPr>
                <w:rStyle w:val="InstructionsTabelleText"/>
                <w:rFonts w:ascii="Times New Roman" w:hAnsi="Times New Roman"/>
                <w:sz w:val="24"/>
              </w:rPr>
              <w:t>110</w:t>
            </w:r>
            <w:r>
              <w:rPr>
                <w:rStyle w:val="InstructionsTabelleText"/>
                <w:rFonts w:ascii="Times New Roman" w:hAnsi="Times New Roman"/>
                <w:sz w:val="24"/>
              </w:rPr>
              <w:t xml:space="preserve"> gerapporteerde blootste</w:t>
            </w:r>
            <w:r>
              <w:rPr>
                <w:rStyle w:val="InstructionsTabelleText"/>
                <w:rFonts w:ascii="Times New Roman" w:hAnsi="Times New Roman"/>
                <w:sz w:val="24"/>
              </w:rPr>
              <w:t>l</w:t>
            </w:r>
            <w:r>
              <w:rPr>
                <w:rStyle w:val="InstructionsTabelleText"/>
                <w:rFonts w:ascii="Times New Roman" w:hAnsi="Times New Roman"/>
                <w:sz w:val="24"/>
              </w:rPr>
              <w:t>lingswaarde gebruikt. Alle blootstellingen, met inbegrip van blootstellingen ten aanzien waarvan zich een wanbetaling heeft voorgedaan, moeten in aanmerking worden gen</w:t>
            </w:r>
            <w:r>
              <w:rPr>
                <w:rStyle w:val="InstructionsTabelleText"/>
                <w:rFonts w:ascii="Times New Roman" w:hAnsi="Times New Roman"/>
                <w:sz w:val="24"/>
              </w:rPr>
              <w:t>o</w:t>
            </w:r>
            <w:r>
              <w:rPr>
                <w:rStyle w:val="InstructionsTabelleText"/>
                <w:rFonts w:ascii="Times New Roman" w:hAnsi="Times New Roman"/>
                <w:sz w:val="24"/>
              </w:rPr>
              <w:t>men bij het berekenen van de naar blootstelling gewogen gemiddelde PD (bv. voor de "totale blootstelling"). Blootstellingen ten aanzien waarvan zich een wanbetaling heeft voorgedaan zijn de blootstellingen die in de laatste ratingklasse(n) worden onderg</w:t>
            </w:r>
            <w:r>
              <w:rPr>
                <w:rStyle w:val="InstructionsTabelleText"/>
                <w:rFonts w:ascii="Times New Roman" w:hAnsi="Times New Roman"/>
                <w:sz w:val="24"/>
              </w:rPr>
              <w:t>e</w:t>
            </w:r>
            <w:r>
              <w:rPr>
                <w:rStyle w:val="InstructionsTabelleText"/>
                <w:rFonts w:ascii="Times New Roman" w:hAnsi="Times New Roman"/>
                <w:sz w:val="24"/>
              </w:rPr>
              <w:t xml:space="preserve">bracht, met een PD van </w:t>
            </w:r>
            <w:r w:rsidRPr="007E125B">
              <w:rPr>
                <w:rStyle w:val="InstructionsTabelleText"/>
                <w:rFonts w:ascii="Times New Roman" w:hAnsi="Times New Roman"/>
                <w:sz w:val="24"/>
              </w:rPr>
              <w:t>100</w:t>
            </w:r>
            <w:r>
              <w:rPr>
                <w:rStyle w:val="InstructionsTabelleText"/>
                <w:rFonts w:ascii="Times New Roman" w:hAnsi="Times New Roman"/>
                <w:sz w:val="24"/>
              </w:rPr>
              <w:t>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OORSPRONKELIJKE BLOOTSTELLING VÓÓR TOEPASSING VAN O</w:t>
            </w:r>
            <w:r>
              <w:rPr>
                <w:rFonts w:ascii="Times New Roman" w:hAnsi="Times New Roman"/>
                <w:b/>
                <w:sz w:val="24"/>
                <w:u w:val="single"/>
              </w:rPr>
              <w:t>M</w:t>
            </w:r>
            <w:r>
              <w:rPr>
                <w:rFonts w:ascii="Times New Roman" w:hAnsi="Times New Roman"/>
                <w:b/>
                <w:sz w:val="24"/>
                <w:u w:val="single"/>
              </w:rPr>
              <w:lastRenderedPageBreak/>
              <w:t>REKENINGSFACTOREN</w:t>
            </w:r>
          </w:p>
          <w:p w:rsidR="001C7AB7" w:rsidRPr="00392FFD" w:rsidRDefault="001C7AB7" w:rsidP="001C7AB7">
            <w:pPr>
              <w:rPr>
                <w:rFonts w:ascii="Times New Roman" w:hAnsi="Times New Roman"/>
                <w:sz w:val="24"/>
              </w:rPr>
            </w:pPr>
            <w:r>
              <w:rPr>
                <w:rFonts w:ascii="Times New Roman" w:hAnsi="Times New Roman"/>
                <w:sz w:val="24"/>
              </w:rPr>
              <w:t>De instellingen rapporteren de blootstellingswaarde vóór inaanmerkingneming van eventuele waardeaanpassingen, voorzieningen, effecten van kredietrisicolimitering</w:t>
            </w:r>
            <w:r>
              <w:rPr>
                <w:rFonts w:ascii="Times New Roman" w:hAnsi="Times New Roman"/>
                <w:sz w:val="24"/>
              </w:rPr>
              <w:t>s</w:t>
            </w:r>
            <w:r>
              <w:rPr>
                <w:rFonts w:ascii="Times New Roman" w:hAnsi="Times New Roman"/>
                <w:sz w:val="24"/>
              </w:rPr>
              <w:t xml:space="preserve">technieken of kredietomrekeningsfactoren. </w:t>
            </w:r>
          </w:p>
          <w:p w:rsidR="001C7AB7" w:rsidRPr="00392FFD" w:rsidRDefault="001C7AB7" w:rsidP="001C7AB7">
            <w:pPr>
              <w:rPr>
                <w:rFonts w:ascii="Times New Roman" w:hAnsi="Times New Roman"/>
                <w:sz w:val="24"/>
              </w:rPr>
            </w:pPr>
            <w:r>
              <w:rPr>
                <w:rFonts w:ascii="Times New Roman" w:hAnsi="Times New Roman"/>
                <w:sz w:val="24"/>
              </w:rPr>
              <w:t xml:space="preserve">De oorspronkelijke blootstellingswaarde wordt gerapporteerd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24</w:t>
            </w:r>
            <w:r>
              <w:rPr>
                <w:rFonts w:ascii="Times New Roman" w:hAnsi="Times New Roman"/>
                <w:sz w:val="24"/>
              </w:rPr>
              <w:t xml:space="preserve"> en artikel </w:t>
            </w:r>
            <w:r w:rsidRPr="007E125B">
              <w:rPr>
                <w:rFonts w:ascii="Times New Roman" w:hAnsi="Times New Roman"/>
                <w:sz w:val="24"/>
              </w:rPr>
              <w:t>166</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4</w:t>
            </w:r>
            <w:r>
              <w:rPr>
                <w:rFonts w:ascii="Times New Roman" w:hAnsi="Times New Roman"/>
                <w:sz w:val="24"/>
              </w:rPr>
              <w:t xml:space="preserve"> tot en met </w:t>
            </w:r>
            <w:r w:rsidRPr="007E125B">
              <w:rPr>
                <w:rFonts w:ascii="Times New Roman" w:hAnsi="Times New Roman"/>
                <w:sz w:val="24"/>
              </w:rPr>
              <w:t>7</w:t>
            </w:r>
            <w:r>
              <w:rPr>
                <w:rFonts w:ascii="Times New Roman" w:hAnsi="Times New Roman"/>
                <w:sz w:val="24"/>
              </w:rPr>
              <w:t>, van de VKV.</w:t>
            </w:r>
          </w:p>
          <w:p w:rsidR="001C7AB7" w:rsidRPr="00392FFD" w:rsidRDefault="001C7AB7" w:rsidP="001C7AB7">
            <w:pPr>
              <w:rPr>
                <w:rFonts w:ascii="Times New Roman" w:hAnsi="Times New Roman"/>
                <w:sz w:val="24"/>
              </w:rPr>
            </w:pPr>
            <w:r>
              <w:rPr>
                <w:rFonts w:ascii="Times New Roman" w:hAnsi="Times New Roman"/>
                <w:sz w:val="24"/>
              </w:rPr>
              <w:t xml:space="preserve">Het effect van toepassing van artikel </w:t>
            </w:r>
            <w:r w:rsidRPr="007E125B">
              <w:rPr>
                <w:rFonts w:ascii="Times New Roman" w:hAnsi="Times New Roman"/>
                <w:sz w:val="24"/>
              </w:rPr>
              <w:t>166</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de VKV (effect van verrekening binnen de balanstelling van leningen en deposito's) wordt afzonderlijk gerapporteerd als volgestorte kredietprotectie en zal de oorspronkelijke blootstelling </w:t>
            </w:r>
            <w:proofErr w:type="gramStart"/>
            <w:r>
              <w:rPr>
                <w:rFonts w:ascii="Times New Roman" w:hAnsi="Times New Roman"/>
                <w:sz w:val="24"/>
              </w:rPr>
              <w:t>derhalve</w:t>
            </w:r>
            <w:proofErr w:type="gramEnd"/>
            <w:r>
              <w:rPr>
                <w:rFonts w:ascii="Times New Roman" w:hAnsi="Times New Roman"/>
                <w:sz w:val="24"/>
              </w:rPr>
              <w:t xml:space="preserve"> niet ve</w:t>
            </w:r>
            <w:r>
              <w:rPr>
                <w:rFonts w:ascii="Times New Roman" w:hAnsi="Times New Roman"/>
                <w:sz w:val="24"/>
              </w:rPr>
              <w:t>r</w:t>
            </w:r>
            <w:r>
              <w:rPr>
                <w:rFonts w:ascii="Times New Roman" w:hAnsi="Times New Roman"/>
                <w:sz w:val="24"/>
              </w:rPr>
              <w:t xml:space="preserve">minderen.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lastRenderedPageBreak/>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WAARVAN: GROTE ENTITEITEN UIT DE FINANCIËLE SECTOR EN NIET-GEREGLEMENTEERDE FINANCIËLE ENTITEITEN</w:t>
            </w:r>
          </w:p>
          <w:p w:rsidR="001C7AB7" w:rsidRPr="00392FFD" w:rsidRDefault="001C7AB7" w:rsidP="001C7AB7">
            <w:pPr>
              <w:rPr>
                <w:rFonts w:ascii="Times New Roman" w:hAnsi="Times New Roman"/>
                <w:b/>
                <w:sz w:val="24"/>
                <w:u w:val="single"/>
              </w:rPr>
            </w:pPr>
            <w:r>
              <w:rPr>
                <w:rFonts w:ascii="Times New Roman" w:hAnsi="Times New Roman"/>
                <w:sz w:val="24"/>
              </w:rPr>
              <w:t>Uitsplitsing van de oorspronkelijke blootstelling vóór toepassing van omrekeningsfact</w:t>
            </w:r>
            <w:r>
              <w:rPr>
                <w:rFonts w:ascii="Times New Roman" w:hAnsi="Times New Roman"/>
                <w:sz w:val="24"/>
              </w:rPr>
              <w:t>o</w:t>
            </w:r>
            <w:r>
              <w:rPr>
                <w:rFonts w:ascii="Times New Roman" w:hAnsi="Times New Roman"/>
                <w:sz w:val="24"/>
              </w:rPr>
              <w:t xml:space="preserve">ren voor alle blootstellingen zoals omschreven in artikel </w:t>
            </w:r>
            <w:r w:rsidRPr="007E125B">
              <w:rPr>
                <w:rFonts w:ascii="Times New Roman" w:hAnsi="Times New Roman"/>
                <w:sz w:val="24"/>
              </w:rPr>
              <w:t>142</w:t>
            </w:r>
            <w:r>
              <w:rPr>
                <w:rFonts w:ascii="Times New Roman" w:hAnsi="Times New Roman"/>
                <w:sz w:val="24"/>
              </w:rPr>
              <w:t xml:space="preserve">, leden </w:t>
            </w:r>
            <w:r w:rsidRPr="007E125B">
              <w:rPr>
                <w:rFonts w:ascii="Times New Roman" w:hAnsi="Times New Roman"/>
                <w:sz w:val="24"/>
              </w:rPr>
              <w:t>4</w:t>
            </w:r>
            <w:r>
              <w:rPr>
                <w:rFonts w:ascii="Times New Roman" w:hAnsi="Times New Roman"/>
                <w:sz w:val="24"/>
              </w:rPr>
              <w:t xml:space="preserve"> en </w:t>
            </w:r>
            <w:r w:rsidRPr="007E125B">
              <w:rPr>
                <w:rFonts w:ascii="Times New Roman" w:hAnsi="Times New Roman"/>
                <w:sz w:val="24"/>
              </w:rPr>
              <w:t>5</w:t>
            </w:r>
            <w:r>
              <w:rPr>
                <w:rFonts w:ascii="Times New Roman" w:hAnsi="Times New Roman"/>
                <w:sz w:val="24"/>
              </w:rPr>
              <w:t xml:space="preserve">, van de VKV die onderworpen zijn aan de hogere correlatie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tc>
      </w:tr>
      <w:tr w:rsidR="001C7AB7" w:rsidRPr="00392FFD" w:rsidTr="00672D2A">
        <w:tc>
          <w:tcPr>
            <w:tcW w:w="1188" w:type="dxa"/>
          </w:tcPr>
          <w:p w:rsidR="001C7AB7" w:rsidRPr="00392FFD" w:rsidRDefault="001C7AB7" w:rsidP="004F2B30">
            <w:pPr>
              <w:rPr>
                <w:rFonts w:ascii="Times New Roman" w:hAnsi="Times New Roman"/>
                <w:sz w:val="24"/>
              </w:rPr>
            </w:pPr>
            <w:r w:rsidRPr="007E125B">
              <w:rPr>
                <w:rFonts w:ascii="Times New Roman" w:hAnsi="Times New Roman"/>
                <w:sz w:val="24"/>
              </w:rPr>
              <w:t>040</w:t>
            </w:r>
            <w:r>
              <w:rPr>
                <w:rFonts w:ascii="Times New Roman" w:hAnsi="Times New Roman"/>
                <w:sz w:val="24"/>
              </w:rPr>
              <w:t>-</w:t>
            </w:r>
            <w:r w:rsidRPr="007E125B">
              <w:rPr>
                <w:rFonts w:ascii="Times New Roman" w:hAnsi="Times New Roman"/>
                <w:sz w:val="24"/>
              </w:rPr>
              <w:t>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KREDIETRISICOLIMITERINGSTECHNIEKEN MET SUBSTITUTIE-EFFECT OP DE BLOOTSTELLING</w:t>
            </w:r>
          </w:p>
          <w:p w:rsidR="001C7AB7" w:rsidRPr="00392FFD" w:rsidRDefault="001C7AB7" w:rsidP="001C7AB7">
            <w:pPr>
              <w:rPr>
                <w:rFonts w:ascii="Times New Roman" w:hAnsi="Times New Roman"/>
                <w:sz w:val="24"/>
              </w:rPr>
            </w:pPr>
            <w:r>
              <w:rPr>
                <w:rFonts w:ascii="Times New Roman" w:hAnsi="Times New Roman"/>
                <w:sz w:val="24"/>
              </w:rPr>
              <w:t xml:space="preserve">Kredietrisicolimiteringstechnieken zoals omschreven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57</w:t>
            </w:r>
            <w:r>
              <w:rPr>
                <w:rFonts w:ascii="Times New Roman" w:hAnsi="Times New Roman"/>
                <w:sz w:val="24"/>
              </w:rPr>
              <w:t xml:space="preserve">, van de VKV die het kredietrisico van een of meer blootstellingen reduceren via </w:t>
            </w:r>
            <w:proofErr w:type="gramStart"/>
            <w:r>
              <w:rPr>
                <w:rFonts w:ascii="Times New Roman" w:hAnsi="Times New Roman"/>
                <w:sz w:val="24"/>
              </w:rPr>
              <w:t>substitutie</w:t>
            </w:r>
            <w:proofErr w:type="gramEnd"/>
            <w:r>
              <w:rPr>
                <w:rFonts w:ascii="Times New Roman" w:hAnsi="Times New Roman"/>
                <w:sz w:val="24"/>
              </w:rPr>
              <w:t xml:space="preserve"> van blootstellingen zoals hieronder omschreven onder "SUBSTITUTIE VAN DE BLOO</w:t>
            </w:r>
            <w:r>
              <w:rPr>
                <w:rFonts w:ascii="Times New Roman" w:hAnsi="Times New Roman"/>
                <w:sz w:val="24"/>
              </w:rPr>
              <w:t>T</w:t>
            </w:r>
            <w:r>
              <w:rPr>
                <w:rFonts w:ascii="Times New Roman" w:hAnsi="Times New Roman"/>
                <w:sz w:val="24"/>
              </w:rPr>
              <w:t>STELLING VANWEGE KREDIETRISICOLIMITERING".</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sidRPr="007E125B">
              <w:rPr>
                <w:rFonts w:ascii="Times New Roman" w:hAnsi="Times New Roman"/>
                <w:sz w:val="24"/>
              </w:rPr>
              <w:t>040</w:t>
            </w:r>
            <w:r>
              <w:rPr>
                <w:rFonts w:ascii="Times New Roman" w:hAnsi="Times New Roman"/>
                <w:sz w:val="24"/>
              </w:rPr>
              <w:t>-</w:t>
            </w:r>
            <w:r w:rsidRPr="007E125B">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NIET-VOLGESTORTE KREDIETPROTECTIE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Niet-volgestorte kredietprotectie: De waarden zoals omschreven in 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59</w:t>
            </w:r>
            <w:r>
              <w:rPr>
                <w:rStyle w:val="InstructionsTabelleText"/>
                <w:rFonts w:ascii="Times New Roman" w:hAnsi="Times New Roman"/>
                <w:sz w:val="24"/>
              </w:rPr>
              <w:t>, van de VKV.</w:t>
            </w:r>
          </w:p>
          <w:p w:rsidR="001C7AB7" w:rsidRPr="00392FFD" w:rsidRDefault="001C7AB7" w:rsidP="001C7AB7">
            <w:pPr>
              <w:rPr>
                <w:rFonts w:ascii="Times New Roman" w:hAnsi="Times New Roman"/>
                <w:sz w:val="24"/>
              </w:rPr>
            </w:pPr>
            <w:r>
              <w:rPr>
                <w:rFonts w:ascii="Times New Roman" w:hAnsi="Times New Roman"/>
                <w:sz w:val="24"/>
              </w:rPr>
              <w:t>Indien de blootstelling wordt beïnvloed door een zekerheid (bv. gebruikt voor kredietr</w:t>
            </w:r>
            <w:r>
              <w:rPr>
                <w:rFonts w:ascii="Times New Roman" w:hAnsi="Times New Roman"/>
                <w:sz w:val="24"/>
              </w:rPr>
              <w:t>i</w:t>
            </w:r>
            <w:r>
              <w:rPr>
                <w:rFonts w:ascii="Times New Roman" w:hAnsi="Times New Roman"/>
                <w:sz w:val="24"/>
              </w:rPr>
              <w:t>sicolimiteringstechnieken met substitutie-effect op de blootstelling) wordt die zekerheid gemaximeerd op de blootstellingswaarde.</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GARANTIES:</w:t>
            </w:r>
          </w:p>
          <w:p w:rsidR="001C7AB7" w:rsidRPr="00392FFD" w:rsidRDefault="001C7AB7" w:rsidP="001C7AB7">
            <w:pPr>
              <w:jc w:val="left"/>
              <w:rPr>
                <w:rFonts w:ascii="Times New Roman" w:hAnsi="Times New Roman"/>
                <w:sz w:val="24"/>
              </w:rPr>
            </w:pPr>
            <w:r>
              <w:rPr>
                <w:rFonts w:ascii="Times New Roman" w:hAnsi="Times New Roman"/>
                <w:sz w:val="24"/>
              </w:rPr>
              <w:t xml:space="preserve">Als er geen eigen LGD-ramingen worden gebruikt, wordt de gecorrigeerde waarde (Ga) zoals omschreven in artikel </w:t>
            </w:r>
            <w:r w:rsidRPr="007E125B">
              <w:rPr>
                <w:rFonts w:ascii="Times New Roman" w:hAnsi="Times New Roman"/>
                <w:sz w:val="24"/>
              </w:rPr>
              <w:t>236</w:t>
            </w:r>
            <w:r>
              <w:rPr>
                <w:rFonts w:ascii="Times New Roman" w:hAnsi="Times New Roman"/>
                <w:sz w:val="24"/>
              </w:rPr>
              <w:t xml:space="preserve"> van de VKV opgegeven.</w:t>
            </w:r>
          </w:p>
          <w:p w:rsidR="001C7AB7" w:rsidRPr="00392FFD" w:rsidRDefault="001C7AB7" w:rsidP="001C7AB7">
            <w:pPr>
              <w:jc w:val="left"/>
              <w:rPr>
                <w:rFonts w:ascii="Times New Roman" w:hAnsi="Times New Roman"/>
                <w:sz w:val="24"/>
              </w:rPr>
            </w:pPr>
            <w:r>
              <w:rPr>
                <w:rFonts w:ascii="Times New Roman" w:hAnsi="Times New Roman"/>
                <w:sz w:val="24"/>
              </w:rPr>
              <w:t xml:space="preserve">Wanneer eigen LGD-ramingen worden gebruikt (artikel </w:t>
            </w:r>
            <w:r w:rsidRPr="007E125B">
              <w:rPr>
                <w:rFonts w:ascii="Times New Roman" w:hAnsi="Times New Roman"/>
                <w:sz w:val="24"/>
              </w:rPr>
              <w:t>183</w:t>
            </w:r>
            <w:r>
              <w:rPr>
                <w:rFonts w:ascii="Times New Roman" w:hAnsi="Times New Roman"/>
                <w:sz w:val="24"/>
              </w:rPr>
              <w:t xml:space="preserve"> van de VKV, met uitzond</w:t>
            </w:r>
            <w:r>
              <w:rPr>
                <w:rFonts w:ascii="Times New Roman" w:hAnsi="Times New Roman"/>
                <w:sz w:val="24"/>
              </w:rPr>
              <w:t>e</w:t>
            </w:r>
            <w:r>
              <w:rPr>
                <w:rFonts w:ascii="Times New Roman" w:hAnsi="Times New Roman"/>
                <w:sz w:val="24"/>
              </w:rPr>
              <w:t xml:space="preserve">ring van lid </w:t>
            </w:r>
            <w:r w:rsidRPr="007E125B">
              <w:rPr>
                <w:rFonts w:ascii="Times New Roman" w:hAnsi="Times New Roman"/>
                <w:sz w:val="24"/>
              </w:rPr>
              <w:t>3</w:t>
            </w:r>
            <w:r>
              <w:rPr>
                <w:rFonts w:ascii="Times New Roman" w:hAnsi="Times New Roman"/>
                <w:sz w:val="24"/>
              </w:rPr>
              <w:t>), wordt de in het interne model gebruikte desbetreffende waarde gerappo</w:t>
            </w:r>
            <w:r>
              <w:rPr>
                <w:rFonts w:ascii="Times New Roman" w:hAnsi="Times New Roman"/>
                <w:sz w:val="24"/>
              </w:rPr>
              <w:t>r</w:t>
            </w:r>
            <w:r>
              <w:rPr>
                <w:rFonts w:ascii="Times New Roman" w:hAnsi="Times New Roman"/>
                <w:sz w:val="24"/>
              </w:rPr>
              <w:t xml:space="preserve">teerd. </w:t>
            </w:r>
          </w:p>
          <w:p w:rsidR="001C7AB7" w:rsidRPr="00392FFD" w:rsidRDefault="001C7AB7" w:rsidP="001C7AB7">
            <w:pPr>
              <w:jc w:val="left"/>
              <w:rPr>
                <w:rFonts w:ascii="Times New Roman" w:hAnsi="Times New Roman"/>
                <w:sz w:val="24"/>
              </w:rPr>
            </w:pPr>
            <w:r>
              <w:rPr>
                <w:rFonts w:ascii="Times New Roman" w:hAnsi="Times New Roman"/>
                <w:sz w:val="24"/>
              </w:rPr>
              <w:t xml:space="preserve">Garanties worden in kolom </w:t>
            </w:r>
            <w:r w:rsidRPr="007E125B">
              <w:rPr>
                <w:rFonts w:ascii="Times New Roman" w:hAnsi="Times New Roman"/>
                <w:sz w:val="24"/>
              </w:rPr>
              <w:t>040</w:t>
            </w:r>
            <w:r>
              <w:rPr>
                <w:rFonts w:ascii="Times New Roman" w:hAnsi="Times New Roman"/>
                <w:sz w:val="24"/>
              </w:rPr>
              <w:t xml:space="preserve"> gerapporteerd als het LGD niet wordt gecorrigeerd. Als het LGD wel wordt gecorrigeerd, wordt het bedrag van de garantie gerapporteerd in k</w:t>
            </w:r>
            <w:r>
              <w:rPr>
                <w:rFonts w:ascii="Times New Roman" w:hAnsi="Times New Roman"/>
                <w:sz w:val="24"/>
              </w:rPr>
              <w:t>o</w:t>
            </w:r>
            <w:r>
              <w:rPr>
                <w:rFonts w:ascii="Times New Roman" w:hAnsi="Times New Roman"/>
                <w:sz w:val="24"/>
              </w:rPr>
              <w:t xml:space="preserve">lom </w:t>
            </w:r>
            <w:r w:rsidRPr="007E125B">
              <w:rPr>
                <w:rFonts w:ascii="Times New Roman" w:hAnsi="Times New Roman"/>
                <w:sz w:val="24"/>
              </w:rPr>
              <w:t>150</w:t>
            </w:r>
            <w:r>
              <w:rPr>
                <w:rFonts w:ascii="Times New Roman" w:hAnsi="Times New Roman"/>
                <w:sz w:val="24"/>
              </w:rPr>
              <w:t>.</w:t>
            </w:r>
          </w:p>
          <w:p w:rsidR="00785F3E" w:rsidRPr="00392FFD" w:rsidRDefault="00785F3E" w:rsidP="001C7AB7">
            <w:pPr>
              <w:jc w:val="left"/>
              <w:rPr>
                <w:rFonts w:ascii="Times New Roman" w:hAnsi="Times New Roman"/>
                <w:sz w:val="24"/>
              </w:rPr>
            </w:pPr>
            <w:r>
              <w:rPr>
                <w:rFonts w:ascii="Times New Roman" w:hAnsi="Times New Roman"/>
                <w:sz w:val="24"/>
              </w:rPr>
              <w:t xml:space="preserve">Wat betreft blootstellingen die onderworpen zijn aan de double default-behandeling wordt de waarde van de niet-volgestorte kredietprotectie gerapporteerd in kolom </w:t>
            </w:r>
            <w:r w:rsidRPr="007E125B">
              <w:rPr>
                <w:rFonts w:ascii="Times New Roman" w:hAnsi="Times New Roman"/>
                <w:sz w:val="24"/>
              </w:rPr>
              <w:t>220</w:t>
            </w:r>
            <w:r>
              <w:rPr>
                <w:rFonts w:ascii="Times New Roman" w:hAnsi="Times New Roman"/>
                <w:sz w:val="24"/>
              </w:rPr>
              <w:t>.</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lastRenderedPageBreak/>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KREDIETDERIVATEN:</w:t>
            </w:r>
          </w:p>
          <w:p w:rsidR="001C7AB7" w:rsidRPr="00392FFD" w:rsidRDefault="001C7AB7" w:rsidP="001C7AB7">
            <w:pPr>
              <w:rPr>
                <w:rFonts w:ascii="Times New Roman" w:hAnsi="Times New Roman"/>
                <w:sz w:val="24"/>
              </w:rPr>
            </w:pPr>
            <w:r>
              <w:rPr>
                <w:rFonts w:ascii="Times New Roman" w:hAnsi="Times New Roman"/>
                <w:sz w:val="24"/>
              </w:rPr>
              <w:t xml:space="preserve">Als er geen eigen LGD-ramingen worden gebruikt, wordt de gecorrigeerde waarde (Ga) zoals omschreven in artikel </w:t>
            </w:r>
            <w:r w:rsidRPr="007E125B">
              <w:rPr>
                <w:rFonts w:ascii="Times New Roman" w:hAnsi="Times New Roman"/>
                <w:sz w:val="24"/>
              </w:rPr>
              <w:t>216</w:t>
            </w:r>
            <w:r>
              <w:rPr>
                <w:rFonts w:ascii="Times New Roman" w:hAnsi="Times New Roman"/>
                <w:sz w:val="24"/>
              </w:rPr>
              <w:t xml:space="preserve"> van de VKV opgegeven.</w:t>
            </w:r>
          </w:p>
          <w:p w:rsidR="00785F3E" w:rsidRPr="00392FFD" w:rsidRDefault="00785F3E" w:rsidP="001C7AB7">
            <w:pPr>
              <w:rPr>
                <w:rFonts w:ascii="Times New Roman" w:hAnsi="Times New Roman"/>
                <w:sz w:val="24"/>
              </w:rPr>
            </w:pPr>
            <w:r>
              <w:rPr>
                <w:rFonts w:ascii="Times New Roman" w:hAnsi="Times New Roman"/>
                <w:sz w:val="24"/>
              </w:rPr>
              <w:t xml:space="preserve">Wanneer eigen LGD-ramingen worden gebruikt (artikel </w:t>
            </w:r>
            <w:r w:rsidRPr="007E125B">
              <w:rPr>
                <w:rFonts w:ascii="Times New Roman" w:hAnsi="Times New Roman"/>
                <w:sz w:val="24"/>
              </w:rPr>
              <w:t>183</w:t>
            </w:r>
            <w:r>
              <w:rPr>
                <w:rFonts w:ascii="Times New Roman" w:hAnsi="Times New Roman"/>
                <w:sz w:val="24"/>
              </w:rPr>
              <w:t xml:space="preserve"> van de VKV), wordt de in de interne modellen gebruikte desbetreffende waarde gerapporteerd.</w:t>
            </w:r>
          </w:p>
          <w:p w:rsidR="001C7AB7" w:rsidRPr="00392FFD" w:rsidRDefault="001C7AB7" w:rsidP="001C7AB7">
            <w:pPr>
              <w:rPr>
                <w:rFonts w:ascii="Times New Roman" w:hAnsi="Times New Roman"/>
                <w:sz w:val="24"/>
              </w:rPr>
            </w:pPr>
            <w:r>
              <w:rPr>
                <w:rFonts w:ascii="Times New Roman" w:hAnsi="Times New Roman"/>
                <w:sz w:val="24"/>
              </w:rPr>
              <w:t>Als het LGD wordt gecorrigeerd, wordt het bedrag van de kredietderivaten gerappo</w:t>
            </w:r>
            <w:r>
              <w:rPr>
                <w:rFonts w:ascii="Times New Roman" w:hAnsi="Times New Roman"/>
                <w:sz w:val="24"/>
              </w:rPr>
              <w:t>r</w:t>
            </w:r>
            <w:r>
              <w:rPr>
                <w:rFonts w:ascii="Times New Roman" w:hAnsi="Times New Roman"/>
                <w:sz w:val="24"/>
              </w:rPr>
              <w:t xml:space="preserve">teerd in kolom </w:t>
            </w:r>
            <w:r w:rsidRPr="007E125B">
              <w:rPr>
                <w:rFonts w:ascii="Times New Roman" w:hAnsi="Times New Roman"/>
                <w:sz w:val="24"/>
              </w:rPr>
              <w:t>160</w:t>
            </w:r>
            <w:r>
              <w:rPr>
                <w:rFonts w:ascii="Times New Roman" w:hAnsi="Times New Roman"/>
                <w:sz w:val="24"/>
              </w:rPr>
              <w:t>.</w:t>
            </w:r>
          </w:p>
          <w:p w:rsidR="001C7AB7" w:rsidRPr="00392FFD" w:rsidRDefault="001C7AB7" w:rsidP="00785F3E">
            <w:pPr>
              <w:jc w:val="left"/>
              <w:rPr>
                <w:rFonts w:ascii="Times New Roman" w:hAnsi="Times New Roman"/>
                <w:sz w:val="24"/>
              </w:rPr>
            </w:pPr>
            <w:r>
              <w:rPr>
                <w:rFonts w:ascii="Times New Roman" w:hAnsi="Times New Roman"/>
                <w:sz w:val="24"/>
              </w:rPr>
              <w:t xml:space="preserve">Wat betreft blootstellingen die onderworpen zijn aan de double default-behandeling wordt de waarde van de niet-volgestorte kredietprotectie gerapporteerd in kolom </w:t>
            </w:r>
            <w:r w:rsidRPr="007E125B">
              <w:rPr>
                <w:rFonts w:ascii="Times New Roman" w:hAnsi="Times New Roman"/>
                <w:sz w:val="24"/>
              </w:rPr>
              <w:t>220</w:t>
            </w:r>
            <w:r>
              <w:rPr>
                <w:rFonts w:ascii="Times New Roman" w:hAnsi="Times New Roman"/>
                <w:sz w:val="24"/>
              </w:rPr>
              <w:t>.</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OVERIGE VOLGESTORTE KREDIETPROTECTIE</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Indien de blootstelling wordt beïnvloed door een zekerheid (bv. gebruikt voor kredietr</w:t>
            </w:r>
            <w:r>
              <w:rPr>
                <w:rStyle w:val="InstructionsTabelleText"/>
                <w:rFonts w:ascii="Times New Roman" w:hAnsi="Times New Roman"/>
                <w:sz w:val="24"/>
              </w:rPr>
              <w:t>i</w:t>
            </w:r>
            <w:r>
              <w:rPr>
                <w:rStyle w:val="InstructionsTabelleText"/>
                <w:rFonts w:ascii="Times New Roman" w:hAnsi="Times New Roman"/>
                <w:sz w:val="24"/>
              </w:rPr>
              <w:t>sicolimiteringstechnieken met substitutie-effecten van de blootstelling) wordt die zeke</w:t>
            </w:r>
            <w:r>
              <w:rPr>
                <w:rStyle w:val="InstructionsTabelleText"/>
                <w:rFonts w:ascii="Times New Roman" w:hAnsi="Times New Roman"/>
                <w:sz w:val="24"/>
              </w:rPr>
              <w:t>r</w:t>
            </w:r>
            <w:r>
              <w:rPr>
                <w:rStyle w:val="InstructionsTabelleText"/>
                <w:rFonts w:ascii="Times New Roman" w:hAnsi="Times New Roman"/>
                <w:sz w:val="24"/>
              </w:rPr>
              <w:t>heid gemaximeerd op de blootstellingswaarde.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Wanneer geen eigen LGD-ramingen worden gebruikt, wordt artikel </w:t>
            </w:r>
            <w:r w:rsidRPr="007E125B">
              <w:rPr>
                <w:rStyle w:val="InstructionsTabelleText"/>
                <w:rFonts w:ascii="Times New Roman" w:hAnsi="Times New Roman"/>
                <w:sz w:val="24"/>
              </w:rPr>
              <w:t>232</w:t>
            </w:r>
            <w:r>
              <w:rPr>
                <w:rStyle w:val="InstructionsTabelleText"/>
                <w:rFonts w:ascii="Times New Roman" w:hAnsi="Times New Roman"/>
                <w:sz w:val="24"/>
              </w:rPr>
              <w:t xml:space="preserve"> van de VKV toegepast.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Wanneer eigen LGD-ramingen worden gebruikt, worden de kredietrisicolimiterende factoren gerapporteerd die voldoen aan de criteria in artikel </w:t>
            </w:r>
            <w:r w:rsidRPr="007E125B">
              <w:rPr>
                <w:rStyle w:val="InstructionsTabelleText"/>
                <w:rFonts w:ascii="Times New Roman" w:hAnsi="Times New Roman"/>
                <w:sz w:val="24"/>
              </w:rPr>
              <w:t>212</w:t>
            </w:r>
            <w:r>
              <w:rPr>
                <w:rStyle w:val="InstructionsTabelleText"/>
                <w:rFonts w:ascii="Times New Roman" w:hAnsi="Times New Roman"/>
                <w:sz w:val="24"/>
              </w:rPr>
              <w:t xml:space="preserve"> van de VKV. De in het interne model gebruikte desbetreffende waarde wordt gerapporteerd.</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Te rapporteren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als het LGD niet wordt gecorrigeerd. Als het LGD wel wordt gecorrigeerd, wordt het bedrag gerapporteerd in kolom </w:t>
            </w:r>
            <w:r w:rsidRPr="007E125B">
              <w:rPr>
                <w:rStyle w:val="InstructionsTabelleText"/>
                <w:rFonts w:ascii="Times New Roman" w:hAnsi="Times New Roman"/>
                <w:sz w:val="24"/>
              </w:rPr>
              <w:t>170</w:t>
            </w:r>
            <w:r>
              <w:rPr>
                <w:rStyle w:val="InstructionsTabelleText"/>
                <w:rFonts w:ascii="Times New Roman" w:hAnsi="Times New Roman"/>
                <w:sz w:val="24"/>
              </w:rPr>
              <w:t>.</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070</w:t>
            </w:r>
            <w:r>
              <w:rPr>
                <w:rFonts w:ascii="Times New Roman" w:hAnsi="Times New Roman"/>
                <w:sz w:val="24"/>
              </w:rPr>
              <w:t>-</w:t>
            </w:r>
            <w:r w:rsidRPr="007E125B">
              <w:rPr>
                <w:rFonts w:ascii="Times New Roman" w:hAnsi="Times New Roman"/>
                <w:sz w:val="24"/>
              </w:rPr>
              <w:t>080</w:t>
            </w:r>
          </w:p>
        </w:tc>
        <w:tc>
          <w:tcPr>
            <w:tcW w:w="8843" w:type="dxa"/>
          </w:tcPr>
          <w:p w:rsidR="001C7AB7" w:rsidRPr="00392FFD" w:rsidRDefault="001C7AB7" w:rsidP="001C7AB7">
            <w:pPr>
              <w:rPr>
                <w:rFonts w:ascii="Times New Roman" w:hAnsi="Times New Roman"/>
                <w:b/>
                <w:sz w:val="24"/>
                <w:u w:val="single"/>
              </w:rPr>
            </w:pPr>
            <w:proofErr w:type="gramStart"/>
            <w:r>
              <w:rPr>
                <w:rFonts w:ascii="Times New Roman" w:hAnsi="Times New Roman"/>
                <w:b/>
                <w:sz w:val="24"/>
                <w:u w:val="single"/>
              </w:rPr>
              <w:t>SUBSTITUTIE</w:t>
            </w:r>
            <w:proofErr w:type="gramEnd"/>
            <w:r>
              <w:rPr>
                <w:rFonts w:ascii="Times New Roman" w:hAnsi="Times New Roman"/>
                <w:b/>
                <w:sz w:val="24"/>
                <w:u w:val="single"/>
              </w:rPr>
              <w:t xml:space="preserve"> VAN DE BLOOTSTELLING MIDDELS KREDIETRISICOL</w:t>
            </w:r>
            <w:r>
              <w:rPr>
                <w:rFonts w:ascii="Times New Roman" w:hAnsi="Times New Roman"/>
                <w:b/>
                <w:sz w:val="24"/>
                <w:u w:val="single"/>
              </w:rPr>
              <w:t>I</w:t>
            </w:r>
            <w:r>
              <w:rPr>
                <w:rFonts w:ascii="Times New Roman" w:hAnsi="Times New Roman"/>
                <w:b/>
                <w:sz w:val="24"/>
                <w:u w:val="single"/>
              </w:rPr>
              <w:t>MITERINGSTECHNIEKEN</w:t>
            </w:r>
          </w:p>
          <w:p w:rsidR="001C7AB7" w:rsidRPr="00392FFD" w:rsidRDefault="001C7AB7" w:rsidP="001C7AB7">
            <w:pPr>
              <w:rPr>
                <w:rFonts w:ascii="Times New Roman" w:hAnsi="Times New Roman"/>
                <w:sz w:val="24"/>
              </w:rPr>
            </w:pPr>
            <w:r>
              <w:rPr>
                <w:rFonts w:ascii="Times New Roman" w:hAnsi="Times New Roman"/>
                <w:sz w:val="24"/>
              </w:rPr>
              <w:t xml:space="preserve">De </w:t>
            </w:r>
            <w:proofErr w:type="gramStart"/>
            <w:r>
              <w:rPr>
                <w:rFonts w:ascii="Times New Roman" w:hAnsi="Times New Roman"/>
                <w:sz w:val="24"/>
              </w:rPr>
              <w:t>uitstromen</w:t>
            </w:r>
            <w:proofErr w:type="gramEnd"/>
            <w:r>
              <w:rPr>
                <w:rFonts w:ascii="Times New Roman" w:hAnsi="Times New Roman"/>
                <w:sz w:val="24"/>
              </w:rPr>
              <w:t xml:space="preserve"> komen overeen met het gedekte deel van de oorspronkelijke blootstelling vóór toepassing van omrekeningsfactoren dat wordt afgetrokken van de blootstelling</w:t>
            </w:r>
            <w:r>
              <w:rPr>
                <w:rFonts w:ascii="Times New Roman" w:hAnsi="Times New Roman"/>
                <w:sz w:val="24"/>
              </w:rPr>
              <w:t>s</w:t>
            </w:r>
            <w:r>
              <w:rPr>
                <w:rFonts w:ascii="Times New Roman" w:hAnsi="Times New Roman"/>
                <w:sz w:val="24"/>
              </w:rPr>
              <w:t>categorie en, voor zover relevant, de debiteurenklasse of -groep van de debiteur en ve</w:t>
            </w:r>
            <w:r>
              <w:rPr>
                <w:rFonts w:ascii="Times New Roman" w:hAnsi="Times New Roman"/>
                <w:sz w:val="24"/>
              </w:rPr>
              <w:t>r</w:t>
            </w:r>
            <w:r>
              <w:rPr>
                <w:rFonts w:ascii="Times New Roman" w:hAnsi="Times New Roman"/>
                <w:sz w:val="24"/>
              </w:rPr>
              <w:t>volgens wordt ondergebracht in de blootstellingscategorie en, voor zover relevant, de debiteurenklasse of -groep van de protectiegever. Dit bedrag wordt beschouwd als een instroom in de blootstellingscategorie en, voor zover relevant, debiteurenklassen of -groepen van de protectiegever.</w:t>
            </w:r>
          </w:p>
          <w:p w:rsidR="001C7AB7" w:rsidRPr="00392FFD" w:rsidRDefault="001C7AB7" w:rsidP="001C7AB7">
            <w:pPr>
              <w:rPr>
                <w:rFonts w:ascii="Times New Roman" w:hAnsi="Times New Roman"/>
                <w:b/>
                <w:sz w:val="24"/>
              </w:rPr>
            </w:pPr>
            <w:r>
              <w:rPr>
                <w:rFonts w:ascii="Times New Roman" w:hAnsi="Times New Roman"/>
                <w:sz w:val="24"/>
              </w:rPr>
              <w:t>Ook instromen en uitstromen binnen dezelfde blootstellingscategorieën en, voor zover relevant, debiteurenklassen of -groepen worden in aanmerking genomen.</w:t>
            </w:r>
          </w:p>
          <w:p w:rsidR="001C7AB7" w:rsidRPr="00392FFD" w:rsidRDefault="001C7AB7" w:rsidP="001C7AB7">
            <w:pPr>
              <w:rPr>
                <w:rFonts w:ascii="Times New Roman" w:hAnsi="Times New Roman"/>
                <w:sz w:val="24"/>
              </w:rPr>
            </w:pPr>
            <w:r>
              <w:rPr>
                <w:rFonts w:ascii="Times New Roman" w:hAnsi="Times New Roman"/>
                <w:sz w:val="24"/>
              </w:rPr>
              <w:t>Blootstellingen die voortvloeien uit mogelijke instromen en uitstromen van en naar a</w:t>
            </w:r>
            <w:r>
              <w:rPr>
                <w:rFonts w:ascii="Times New Roman" w:hAnsi="Times New Roman"/>
                <w:sz w:val="24"/>
              </w:rPr>
              <w:t>n</w:t>
            </w:r>
            <w:r>
              <w:rPr>
                <w:rFonts w:ascii="Times New Roman" w:hAnsi="Times New Roman"/>
                <w:sz w:val="24"/>
              </w:rPr>
              <w:t>dere templates worden in aanmerking genomen.</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BLOOTSTELLING NA SUBSTITUTIE-EFFECT VAN KREDIETRISICOLIM</w:t>
            </w:r>
            <w:r>
              <w:rPr>
                <w:rFonts w:ascii="Times New Roman" w:hAnsi="Times New Roman"/>
                <w:b/>
                <w:sz w:val="24"/>
                <w:u w:val="single"/>
              </w:rPr>
              <w:t>I</w:t>
            </w:r>
            <w:r>
              <w:rPr>
                <w:rFonts w:ascii="Times New Roman" w:hAnsi="Times New Roman"/>
                <w:b/>
                <w:sz w:val="24"/>
                <w:u w:val="single"/>
              </w:rPr>
              <w:t>TERINGSTECHNIEKEN EN VÓÓR TOEPASSING VAN OMREKENING</w:t>
            </w:r>
            <w:r>
              <w:rPr>
                <w:rFonts w:ascii="Times New Roman" w:hAnsi="Times New Roman"/>
                <w:b/>
                <w:sz w:val="24"/>
                <w:u w:val="single"/>
              </w:rPr>
              <w:t>S</w:t>
            </w:r>
            <w:r>
              <w:rPr>
                <w:rFonts w:ascii="Times New Roman" w:hAnsi="Times New Roman"/>
                <w:b/>
                <w:sz w:val="24"/>
                <w:u w:val="single"/>
              </w:rPr>
              <w:t>FACTOREN</w:t>
            </w:r>
          </w:p>
          <w:p w:rsidR="001C7AB7" w:rsidRPr="00392FFD" w:rsidRDefault="001C7AB7" w:rsidP="001C7AB7">
            <w:pPr>
              <w:rPr>
                <w:rFonts w:ascii="Times New Roman" w:hAnsi="Times New Roman"/>
                <w:sz w:val="24"/>
              </w:rPr>
            </w:pPr>
            <w:r>
              <w:rPr>
                <w:rFonts w:ascii="Times New Roman" w:hAnsi="Times New Roman"/>
                <w:sz w:val="24"/>
              </w:rPr>
              <w:t>De blootstelling zoals die met de bijbehorende debiteurenklasse of -groep in de ove</w:t>
            </w:r>
            <w:r>
              <w:rPr>
                <w:rFonts w:ascii="Times New Roman" w:hAnsi="Times New Roman"/>
                <w:sz w:val="24"/>
              </w:rPr>
              <w:t>r</w:t>
            </w:r>
            <w:r>
              <w:rPr>
                <w:rFonts w:ascii="Times New Roman" w:hAnsi="Times New Roman"/>
                <w:sz w:val="24"/>
              </w:rPr>
              <w:t>eenkomstige blootstellingscategorie is ondergebracht na inaanmerkingneming van ui</w:t>
            </w:r>
            <w:r>
              <w:rPr>
                <w:rFonts w:ascii="Times New Roman" w:hAnsi="Times New Roman"/>
                <w:sz w:val="24"/>
              </w:rPr>
              <w:t>t</w:t>
            </w:r>
            <w:r>
              <w:rPr>
                <w:rFonts w:ascii="Times New Roman" w:hAnsi="Times New Roman"/>
                <w:sz w:val="24"/>
              </w:rPr>
              <w:t>stromen en instromen als gevolg van kredietrisicolimiteringstechnieken met substitutie-effect op de blootstelling.</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lastRenderedPageBreak/>
              <w:t>100</w:t>
            </w:r>
            <w:r>
              <w:rPr>
                <w:rFonts w:ascii="Times New Roman" w:hAnsi="Times New Roman"/>
                <w:sz w:val="24"/>
              </w:rPr>
              <w:t xml:space="preserve">, </w:t>
            </w:r>
            <w:r w:rsidRPr="007E125B">
              <w:rPr>
                <w:rFonts w:ascii="Times New Roman" w:hAnsi="Times New Roman"/>
                <w:sz w:val="24"/>
              </w:rPr>
              <w:t>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Waarvan: Posten buiten de balanstelling </w:t>
            </w:r>
          </w:p>
          <w:p w:rsidR="001C7AB7" w:rsidRPr="00392FFD" w:rsidRDefault="001C7AB7" w:rsidP="001C7AB7">
            <w:pPr>
              <w:rPr>
                <w:rFonts w:ascii="Times New Roman" w:hAnsi="Times New Roman"/>
                <w:sz w:val="24"/>
              </w:rPr>
            </w:pPr>
            <w:r>
              <w:rPr>
                <w:rFonts w:ascii="Times New Roman" w:hAnsi="Times New Roman"/>
                <w:sz w:val="24"/>
              </w:rPr>
              <w:t>Zie de CR SA-instructies</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BLOOTSTELLINGSWAARDE</w:t>
            </w:r>
          </w:p>
          <w:p w:rsidR="001C7AB7" w:rsidRPr="00392FFD" w:rsidRDefault="001C7AB7" w:rsidP="001C7AB7">
            <w:pPr>
              <w:rPr>
                <w:rFonts w:ascii="Times New Roman" w:hAnsi="Times New Roman"/>
                <w:sz w:val="24"/>
              </w:rPr>
            </w:pPr>
            <w:r>
              <w:rPr>
                <w:rFonts w:ascii="Times New Roman" w:hAnsi="Times New Roman"/>
                <w:sz w:val="24"/>
              </w:rPr>
              <w:t xml:space="preserve">De waarde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166</w:t>
            </w:r>
            <w:r>
              <w:rPr>
                <w:rFonts w:ascii="Times New Roman" w:hAnsi="Times New Roman"/>
                <w:sz w:val="24"/>
              </w:rPr>
              <w:t xml:space="preserve"> van de VKV en artikel </w:t>
            </w:r>
            <w:r w:rsidRPr="007E125B">
              <w:rPr>
                <w:rFonts w:ascii="Times New Roman" w:hAnsi="Times New Roman"/>
                <w:sz w:val="24"/>
              </w:rPr>
              <w:t>230</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zin </w:t>
            </w:r>
            <w:r w:rsidRPr="007E125B">
              <w:rPr>
                <w:rFonts w:ascii="Times New Roman" w:hAnsi="Times New Roman"/>
                <w:sz w:val="24"/>
              </w:rPr>
              <w:t>2</w:t>
            </w:r>
            <w:r>
              <w:rPr>
                <w:rFonts w:ascii="Times New Roman" w:hAnsi="Times New Roman"/>
                <w:sz w:val="24"/>
              </w:rPr>
              <w:t>, van de VKV wordt gerapporteerd.</w:t>
            </w:r>
          </w:p>
          <w:p w:rsidR="001C7AB7" w:rsidRPr="00392FFD" w:rsidRDefault="001C7AB7" w:rsidP="001C7AB7">
            <w:pPr>
              <w:rPr>
                <w:rFonts w:ascii="Times New Roman" w:hAnsi="Times New Roman"/>
                <w:sz w:val="24"/>
              </w:rPr>
            </w:pPr>
            <w:r>
              <w:rPr>
                <w:rFonts w:ascii="Times New Roman" w:hAnsi="Times New Roman"/>
                <w:sz w:val="24"/>
              </w:rPr>
              <w:t xml:space="preserve">Voor de in bijlage I omschreven instrumenten worden de kredietomrekeningsfactoren (artikel </w:t>
            </w:r>
            <w:r w:rsidRPr="007E125B">
              <w:rPr>
                <w:rFonts w:ascii="Times New Roman" w:hAnsi="Times New Roman"/>
                <w:sz w:val="24"/>
              </w:rPr>
              <w:t>166</w:t>
            </w:r>
            <w:r>
              <w:rPr>
                <w:rFonts w:ascii="Times New Roman" w:hAnsi="Times New Roman"/>
                <w:sz w:val="24"/>
              </w:rPr>
              <w:t xml:space="preserve">, leden </w:t>
            </w:r>
            <w:r w:rsidRPr="007E125B">
              <w:rPr>
                <w:rFonts w:ascii="Times New Roman" w:hAnsi="Times New Roman"/>
                <w:sz w:val="24"/>
              </w:rPr>
              <w:t>8</w:t>
            </w:r>
            <w:r>
              <w:rPr>
                <w:rFonts w:ascii="Times New Roman" w:hAnsi="Times New Roman"/>
                <w:sz w:val="24"/>
              </w:rPr>
              <w:t xml:space="preserve">, </w:t>
            </w:r>
            <w:r w:rsidRPr="007E125B">
              <w:rPr>
                <w:rFonts w:ascii="Times New Roman" w:hAnsi="Times New Roman"/>
                <w:sz w:val="24"/>
              </w:rPr>
              <w:t>9</w:t>
            </w:r>
            <w:r>
              <w:rPr>
                <w:rFonts w:ascii="Times New Roman" w:hAnsi="Times New Roman"/>
                <w:sz w:val="24"/>
              </w:rPr>
              <w:t xml:space="preserve"> en </w:t>
            </w:r>
            <w:r w:rsidRPr="007E125B">
              <w:rPr>
                <w:rFonts w:ascii="Times New Roman" w:hAnsi="Times New Roman"/>
                <w:sz w:val="24"/>
              </w:rPr>
              <w:t>10</w:t>
            </w:r>
            <w:r>
              <w:rPr>
                <w:rFonts w:ascii="Times New Roman" w:hAnsi="Times New Roman"/>
                <w:sz w:val="24"/>
              </w:rPr>
              <w:t xml:space="preserve">, van de VKV) toegepast, ongeacht de door de instelling gekozen benadering. </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Voor de rijen </w:t>
            </w:r>
            <w:r w:rsidRPr="007E125B">
              <w:rPr>
                <w:rStyle w:val="InstructionsTabelleText"/>
                <w:rFonts w:ascii="Times New Roman" w:hAnsi="Times New Roman"/>
                <w:sz w:val="24"/>
              </w:rPr>
              <w:t>040</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060</w:t>
            </w:r>
            <w:r>
              <w:rPr>
                <w:rStyle w:val="InstructionsTabelleText"/>
                <w:rFonts w:ascii="Times New Roman" w:hAnsi="Times New Roman"/>
                <w:sz w:val="24"/>
              </w:rPr>
              <w:t xml:space="preserve"> (effectenfinancieringstransacties, derivaten en transa</w:t>
            </w:r>
            <w:r>
              <w:rPr>
                <w:rStyle w:val="InstructionsTabelleText"/>
                <w:rFonts w:ascii="Times New Roman" w:hAnsi="Times New Roman"/>
                <w:sz w:val="24"/>
              </w:rPr>
              <w:t>c</w:t>
            </w:r>
            <w:r>
              <w:rPr>
                <w:rStyle w:val="InstructionsTabelleText"/>
                <w:rFonts w:ascii="Times New Roman" w:hAnsi="Times New Roman"/>
                <w:sz w:val="24"/>
              </w:rPr>
              <w:t xml:space="preserve">ties met afwikkeling op lange termijn en blootstellingen </w:t>
            </w:r>
            <w:proofErr w:type="gramStart"/>
            <w:r>
              <w:rPr>
                <w:rStyle w:val="InstructionsTabelleText"/>
                <w:rFonts w:ascii="Times New Roman" w:hAnsi="Times New Roman"/>
                <w:sz w:val="24"/>
              </w:rPr>
              <w:t>uit hoofde van</w:t>
            </w:r>
            <w:proofErr w:type="gramEnd"/>
            <w:r>
              <w:rPr>
                <w:rStyle w:val="InstructionsTabelleText"/>
                <w:rFonts w:ascii="Times New Roman" w:hAnsi="Times New Roman"/>
                <w:sz w:val="24"/>
              </w:rPr>
              <w:t xml:space="preserve"> productove</w:t>
            </w:r>
            <w:r>
              <w:rPr>
                <w:rStyle w:val="InstructionsTabelleText"/>
                <w:rFonts w:ascii="Times New Roman" w:hAnsi="Times New Roman"/>
                <w:sz w:val="24"/>
              </w:rPr>
              <w:t>r</w:t>
            </w:r>
            <w:r>
              <w:rPr>
                <w:rStyle w:val="InstructionsTabelleText"/>
                <w:rFonts w:ascii="Times New Roman" w:hAnsi="Times New Roman"/>
                <w:sz w:val="24"/>
              </w:rPr>
              <w:t xml:space="preserve">schrijdende contractuele verrekening) onderworpen aan deel </w:t>
            </w:r>
            <w:r w:rsidRPr="007E125B">
              <w:rPr>
                <w:rStyle w:val="InstructionsTabelleText"/>
                <w:rFonts w:ascii="Times New Roman" w:hAnsi="Times New Roman"/>
                <w:sz w:val="24"/>
              </w:rPr>
              <w:t>3</w:t>
            </w:r>
            <w:r>
              <w:rPr>
                <w:rStyle w:val="InstructionsTabelleText"/>
                <w:rFonts w:ascii="Times New Roman" w:hAnsi="Times New Roman"/>
                <w:sz w:val="24"/>
              </w:rPr>
              <w:t xml:space="preserve">, titel II, hoofdstuk </w:t>
            </w:r>
            <w:r w:rsidRPr="007E125B">
              <w:rPr>
                <w:rStyle w:val="InstructionsTabelleText"/>
                <w:rFonts w:ascii="Times New Roman" w:hAnsi="Times New Roman"/>
                <w:sz w:val="24"/>
              </w:rPr>
              <w:t>6</w:t>
            </w:r>
            <w:r>
              <w:rPr>
                <w:rStyle w:val="InstructionsTabelleText"/>
                <w:rFonts w:ascii="Times New Roman" w:hAnsi="Times New Roman"/>
                <w:sz w:val="24"/>
              </w:rPr>
              <w:t xml:space="preserve">, van de VKV is de blootstellingswaarde gelijk aan de waarde van het tegenpartijkredietrisico zoals berekend volgens de in deel </w:t>
            </w:r>
            <w:r w:rsidRPr="007E125B">
              <w:rPr>
                <w:rStyle w:val="InstructionsTabelleText"/>
                <w:rFonts w:ascii="Times New Roman" w:hAnsi="Times New Roman"/>
                <w:sz w:val="24"/>
              </w:rPr>
              <w:t>3</w:t>
            </w:r>
            <w:r>
              <w:rPr>
                <w:rStyle w:val="InstructionsTabelleText"/>
                <w:rFonts w:ascii="Times New Roman" w:hAnsi="Times New Roman"/>
                <w:sz w:val="24"/>
              </w:rPr>
              <w:t xml:space="preserve">, titel II, hoofdstuk </w:t>
            </w:r>
            <w:r w:rsidRPr="007E125B">
              <w:rPr>
                <w:rStyle w:val="InstructionsTabelleText"/>
                <w:rFonts w:ascii="Times New Roman" w:hAnsi="Times New Roman"/>
                <w:sz w:val="24"/>
              </w:rPr>
              <w:t>6</w:t>
            </w:r>
            <w:r>
              <w:rPr>
                <w:rStyle w:val="InstructionsTabelleText"/>
                <w:rFonts w:ascii="Times New Roman" w:hAnsi="Times New Roman"/>
                <w:sz w:val="24"/>
              </w:rPr>
              <w:t xml:space="preserve">, afdelingen </w:t>
            </w:r>
            <w:r w:rsidRPr="007E125B">
              <w:rPr>
                <w:rStyle w:val="InstructionsTabelleText"/>
                <w:rFonts w:ascii="Times New Roman" w:hAnsi="Times New Roman"/>
                <w:sz w:val="24"/>
              </w:rPr>
              <w:t>3</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7</w:t>
            </w:r>
            <w:r>
              <w:rPr>
                <w:rStyle w:val="InstructionsTabelleText"/>
                <w:rFonts w:ascii="Times New Roman" w:hAnsi="Times New Roman"/>
                <w:sz w:val="24"/>
              </w:rPr>
              <w:t xml:space="preserve">, van de VKV vastlegde methoden. Deze waarden worden in deze kolom gerapporteerd, en niet in kolom </w:t>
            </w:r>
            <w:r w:rsidRPr="007E125B">
              <w:rPr>
                <w:rStyle w:val="InstructionsTabelleText"/>
                <w:rFonts w:ascii="Times New Roman" w:hAnsi="Times New Roman"/>
                <w:sz w:val="24"/>
              </w:rPr>
              <w:t>130</w:t>
            </w:r>
            <w:r>
              <w:rPr>
                <w:rStyle w:val="InstructionsTabelleText"/>
                <w:rFonts w:ascii="Times New Roman" w:hAnsi="Times New Roman"/>
                <w:sz w:val="24"/>
              </w:rPr>
              <w:t xml:space="preserve"> "Waarvan: voortvloeiende uit tegenpartijkredietrisico".</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Waarvan: Voortvloeiende uit tegenpartijkredietrisico </w:t>
            </w:r>
          </w:p>
          <w:p w:rsidR="001C7AB7" w:rsidRPr="00392FFD" w:rsidRDefault="001C7AB7" w:rsidP="00FD6CCB">
            <w:pPr>
              <w:rPr>
                <w:rFonts w:ascii="Times New Roman" w:hAnsi="Times New Roman"/>
                <w:sz w:val="24"/>
              </w:rPr>
            </w:pPr>
            <w:r>
              <w:rPr>
                <w:rFonts w:ascii="Times New Roman" w:hAnsi="Times New Roman"/>
                <w:sz w:val="24"/>
              </w:rPr>
              <w:t>Zie de CR SA-instructies.</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WAARVAN: GROTE ENTITEITEN UIT DE FINANCIËLE SECTOR EN NIET-GEREGLEMENTEERDE FINANCIËLE ENTITEITEN</w:t>
            </w:r>
          </w:p>
          <w:p w:rsidR="001C7AB7" w:rsidRPr="00392FFD" w:rsidRDefault="001C7AB7" w:rsidP="001C7AB7">
            <w:pPr>
              <w:rPr>
                <w:rFonts w:ascii="Times New Roman" w:hAnsi="Times New Roman"/>
                <w:b/>
                <w:sz w:val="24"/>
                <w:u w:val="single"/>
              </w:rPr>
            </w:pPr>
            <w:r>
              <w:rPr>
                <w:rFonts w:ascii="Times New Roman" w:hAnsi="Times New Roman"/>
                <w:sz w:val="24"/>
              </w:rPr>
              <w:t xml:space="preserve">Uitsplitsing van de blootstellingswaarde voor alle blootstellingen zoals omschreven in artikel </w:t>
            </w:r>
            <w:r w:rsidRPr="007E125B">
              <w:rPr>
                <w:rFonts w:ascii="Times New Roman" w:hAnsi="Times New Roman"/>
                <w:sz w:val="24"/>
              </w:rPr>
              <w:t>142</w:t>
            </w:r>
            <w:r>
              <w:rPr>
                <w:rFonts w:ascii="Times New Roman" w:hAnsi="Times New Roman"/>
                <w:sz w:val="24"/>
              </w:rPr>
              <w:t xml:space="preserve">, leden </w:t>
            </w:r>
            <w:r w:rsidRPr="007E125B">
              <w:rPr>
                <w:rFonts w:ascii="Times New Roman" w:hAnsi="Times New Roman"/>
                <w:sz w:val="24"/>
              </w:rPr>
              <w:t>4</w:t>
            </w:r>
            <w:r>
              <w:rPr>
                <w:rFonts w:ascii="Times New Roman" w:hAnsi="Times New Roman"/>
                <w:sz w:val="24"/>
              </w:rPr>
              <w:t xml:space="preserve"> en </w:t>
            </w:r>
            <w:r w:rsidRPr="007E125B">
              <w:rPr>
                <w:rFonts w:ascii="Times New Roman" w:hAnsi="Times New Roman"/>
                <w:sz w:val="24"/>
              </w:rPr>
              <w:t>5</w:t>
            </w:r>
            <w:r>
              <w:rPr>
                <w:rFonts w:ascii="Times New Roman" w:hAnsi="Times New Roman"/>
                <w:sz w:val="24"/>
              </w:rPr>
              <w:t xml:space="preserve">, van de VKV die onderworpen zijn aan de hogere correlatie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sidRPr="007E125B">
              <w:rPr>
                <w:rFonts w:ascii="Times New Roman" w:hAnsi="Times New Roman"/>
                <w:sz w:val="24"/>
              </w:rPr>
              <w:t>150</w:t>
            </w:r>
            <w:r>
              <w:rPr>
                <w:rFonts w:ascii="Times New Roman" w:hAnsi="Times New Roman"/>
                <w:sz w:val="24"/>
              </w:rPr>
              <w:t>-</w:t>
            </w:r>
            <w:r w:rsidRPr="007E125B">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IN LGD-RAMINGEN IN AANMERKING GENOMEN KREDIETRISICOLIM</w:t>
            </w:r>
            <w:r>
              <w:rPr>
                <w:rFonts w:ascii="Times New Roman" w:hAnsi="Times New Roman"/>
                <w:b/>
                <w:sz w:val="24"/>
                <w:u w:val="single"/>
              </w:rPr>
              <w:t>I</w:t>
            </w:r>
            <w:r>
              <w:rPr>
                <w:rFonts w:ascii="Times New Roman" w:hAnsi="Times New Roman"/>
                <w:b/>
                <w:sz w:val="24"/>
                <w:u w:val="single"/>
              </w:rPr>
              <w:t>TERINGSTECHNIEKEN, MET UITZONDERING VAN DE DOUBLE D</w:t>
            </w:r>
            <w:r>
              <w:rPr>
                <w:rFonts w:ascii="Times New Roman" w:hAnsi="Times New Roman"/>
                <w:b/>
                <w:sz w:val="24"/>
                <w:u w:val="single"/>
              </w:rPr>
              <w:t>E</w:t>
            </w:r>
            <w:r>
              <w:rPr>
                <w:rFonts w:ascii="Times New Roman" w:hAnsi="Times New Roman"/>
                <w:b/>
                <w:sz w:val="24"/>
                <w:u w:val="single"/>
              </w:rPr>
              <w:t>FAULTBEHANDELING</w:t>
            </w:r>
          </w:p>
          <w:p w:rsidR="001C7AB7" w:rsidRPr="00392FFD" w:rsidRDefault="001C7AB7" w:rsidP="001C7AB7">
            <w:pPr>
              <w:rPr>
                <w:rFonts w:ascii="Times New Roman" w:hAnsi="Times New Roman"/>
                <w:sz w:val="24"/>
              </w:rPr>
            </w:pPr>
            <w:r>
              <w:rPr>
                <w:rFonts w:ascii="Times New Roman" w:hAnsi="Times New Roman"/>
                <w:sz w:val="24"/>
              </w:rPr>
              <w:t xml:space="preserve">Kredietrisicolimiteringstechnieken die een effect hebben op LGD's als gevolg van de toepassing van het substitutie-effect van kredietrisicolimiteringstechnieken worden niet in deze kolommen opgenomen. </w:t>
            </w:r>
          </w:p>
          <w:p w:rsidR="001C7AB7" w:rsidRPr="00392FFD" w:rsidRDefault="00C61FF5" w:rsidP="001C7AB7">
            <w:pPr>
              <w:rPr>
                <w:rFonts w:ascii="Times New Roman" w:hAnsi="Times New Roman"/>
                <w:sz w:val="24"/>
              </w:rPr>
            </w:pPr>
            <w:r>
              <w:rPr>
                <w:rFonts w:ascii="Times New Roman" w:hAnsi="Times New Roman"/>
                <w:sz w:val="24"/>
              </w:rPr>
              <w:t xml:space="preserve">Als er geen eigen LGD-ramingen worden gebruikt: Artikel </w:t>
            </w:r>
            <w:r w:rsidRPr="007E125B">
              <w:rPr>
                <w:rFonts w:ascii="Times New Roman" w:hAnsi="Times New Roman"/>
                <w:sz w:val="24"/>
              </w:rPr>
              <w:t>228</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artikel </w:t>
            </w:r>
            <w:r w:rsidRPr="007E125B">
              <w:rPr>
                <w:rFonts w:ascii="Times New Roman" w:hAnsi="Times New Roman"/>
                <w:sz w:val="24"/>
              </w:rPr>
              <w:t>230</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2</w:t>
            </w:r>
            <w:r>
              <w:rPr>
                <w:rFonts w:ascii="Times New Roman" w:hAnsi="Times New Roman"/>
                <w:sz w:val="24"/>
              </w:rPr>
              <w:t xml:space="preserve">, en artikel </w:t>
            </w:r>
            <w:r w:rsidRPr="007E125B">
              <w:rPr>
                <w:rFonts w:ascii="Times New Roman" w:hAnsi="Times New Roman"/>
                <w:sz w:val="24"/>
              </w:rPr>
              <w:t>231</w:t>
            </w:r>
            <w:r>
              <w:rPr>
                <w:rFonts w:ascii="Times New Roman" w:hAnsi="Times New Roman"/>
                <w:sz w:val="24"/>
              </w:rPr>
              <w:t xml:space="preserve"> van de VKV</w:t>
            </w:r>
          </w:p>
          <w:p w:rsidR="001C7AB7" w:rsidRPr="00392FFD" w:rsidRDefault="00C61FF5" w:rsidP="001C7AB7">
            <w:pPr>
              <w:rPr>
                <w:rFonts w:ascii="Times New Roman" w:hAnsi="Times New Roman"/>
                <w:sz w:val="24"/>
              </w:rPr>
            </w:pPr>
            <w:r>
              <w:rPr>
                <w:rFonts w:ascii="Times New Roman" w:hAnsi="Times New Roman"/>
                <w:sz w:val="24"/>
              </w:rPr>
              <w:t xml:space="preserve">Als wel eigen LGD-ramingen worden gebruikt: </w:t>
            </w:r>
          </w:p>
          <w:p w:rsidR="001C7AB7" w:rsidRPr="00392FFD" w:rsidRDefault="001C7AB7" w:rsidP="001C7AB7">
            <w:pPr>
              <w:rPr>
                <w:rFonts w:ascii="Times New Roman" w:hAnsi="Times New Roman"/>
                <w:sz w:val="24"/>
              </w:rPr>
            </w:pPr>
            <w:r>
              <w:rPr>
                <w:rFonts w:ascii="Times New Roman" w:hAnsi="Times New Roman"/>
                <w:sz w:val="24"/>
              </w:rPr>
              <w:t>- Met betrekking op niet-volgestorte kredietprotectie, voor blootstellingen met betre</w:t>
            </w:r>
            <w:r>
              <w:rPr>
                <w:rFonts w:ascii="Times New Roman" w:hAnsi="Times New Roman"/>
                <w:sz w:val="24"/>
              </w:rPr>
              <w:t>k</w:t>
            </w:r>
            <w:r>
              <w:rPr>
                <w:rFonts w:ascii="Times New Roman" w:hAnsi="Times New Roman"/>
                <w:sz w:val="24"/>
              </w:rPr>
              <w:t xml:space="preserve">king tot centrale overheden en centrale banken, instellingen en ondernemingen: Artikel </w:t>
            </w:r>
            <w:r w:rsidRPr="007E125B">
              <w:rPr>
                <w:rFonts w:ascii="Times New Roman" w:hAnsi="Times New Roman"/>
                <w:sz w:val="24"/>
              </w:rPr>
              <w:t>161</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de VKV. Zie voor particulieren en kleine partijen artikel </w:t>
            </w:r>
            <w:r w:rsidRPr="007E125B">
              <w:rPr>
                <w:rFonts w:ascii="Times New Roman" w:hAnsi="Times New Roman"/>
                <w:sz w:val="24"/>
              </w:rPr>
              <w:t>164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de VKV. </w:t>
            </w:r>
          </w:p>
          <w:p w:rsidR="001C7AB7" w:rsidRPr="00392FFD" w:rsidRDefault="001C7AB7" w:rsidP="00255BA9">
            <w:pPr>
              <w:rPr>
                <w:rFonts w:ascii="Times New Roman" w:hAnsi="Times New Roman"/>
                <w:b/>
                <w:sz w:val="24"/>
                <w:u w:val="single"/>
              </w:rPr>
            </w:pPr>
            <w:r>
              <w:rPr>
                <w:rFonts w:ascii="Times New Roman" w:hAnsi="Times New Roman"/>
                <w:sz w:val="24"/>
              </w:rPr>
              <w:t xml:space="preserve">- Met betrekking tot volgestorte kredietprotectie, zekerheden die in aanmerking worden genomen in de LGD-ramingen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181</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e) en f), van de VKV.</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lastRenderedPageBreak/>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GARANTIES </w:t>
            </w:r>
          </w:p>
          <w:p w:rsidR="001C7AB7" w:rsidRPr="00392FFD" w:rsidRDefault="001C7AB7" w:rsidP="001C7AB7">
            <w:pPr>
              <w:jc w:val="left"/>
              <w:rPr>
                <w:rFonts w:ascii="Times New Roman" w:hAnsi="Times New Roman"/>
                <w:b/>
                <w:sz w:val="24"/>
                <w:u w:val="single"/>
              </w:rPr>
            </w:pPr>
            <w:r>
              <w:rPr>
                <w:rFonts w:ascii="Times New Roman" w:hAnsi="Times New Roman"/>
                <w:sz w:val="24"/>
              </w:rPr>
              <w:t xml:space="preserve">Zie de instructies voor kolom </w:t>
            </w:r>
            <w:r w:rsidRPr="007E125B">
              <w:rPr>
                <w:rFonts w:ascii="Times New Roman" w:hAnsi="Times New Roman"/>
                <w:sz w:val="24"/>
              </w:rPr>
              <w:t>040</w:t>
            </w:r>
            <w:r>
              <w:rPr>
                <w:rFonts w:ascii="Times New Roman" w:hAnsi="Times New Roman"/>
                <w:sz w:val="24"/>
              </w:rPr>
              <w:t>.</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KREDIETDERIVATEN </w:t>
            </w:r>
          </w:p>
          <w:p w:rsidR="001C7AB7" w:rsidRPr="00392FFD" w:rsidRDefault="001C7AB7" w:rsidP="001C7AB7">
            <w:pPr>
              <w:rPr>
                <w:rFonts w:ascii="Times New Roman" w:hAnsi="Times New Roman"/>
                <w:sz w:val="24"/>
              </w:rPr>
            </w:pPr>
            <w:r>
              <w:rPr>
                <w:rFonts w:ascii="Times New Roman" w:hAnsi="Times New Roman"/>
                <w:sz w:val="24"/>
              </w:rPr>
              <w:t xml:space="preserve">Zie de instructies voor kolom </w:t>
            </w:r>
            <w:r w:rsidRPr="007E125B">
              <w:rPr>
                <w:rFonts w:ascii="Times New Roman" w:hAnsi="Times New Roman"/>
                <w:sz w:val="24"/>
              </w:rPr>
              <w:t>050</w:t>
            </w:r>
            <w:r>
              <w:rPr>
                <w:rFonts w:ascii="Times New Roman" w:hAnsi="Times New Roman"/>
                <w:sz w:val="24"/>
              </w:rPr>
              <w:t>.</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GEBRUIK VAN EIGEN LGD-RAMINGEN: OVERIGE VOLGESTORTE KR</w:t>
            </w:r>
            <w:r>
              <w:rPr>
                <w:rFonts w:ascii="Times New Roman" w:hAnsi="Times New Roman"/>
                <w:b/>
                <w:sz w:val="24"/>
                <w:u w:val="single"/>
              </w:rPr>
              <w:t>E</w:t>
            </w:r>
            <w:r>
              <w:rPr>
                <w:rFonts w:ascii="Times New Roman" w:hAnsi="Times New Roman"/>
                <w:b/>
                <w:sz w:val="24"/>
                <w:u w:val="single"/>
              </w:rPr>
              <w:t xml:space="preserve">DIETPROTECTIE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De desbetreffende waarde die in de interne modellen van de instelling wordt gebruikt.</w:t>
            </w:r>
          </w:p>
          <w:p w:rsidR="001C7AB7" w:rsidRPr="00392FFD" w:rsidRDefault="001C7AB7" w:rsidP="00255BA9">
            <w:pPr>
              <w:rPr>
                <w:rFonts w:ascii="Times New Roman" w:hAnsi="Times New Roman"/>
                <w:sz w:val="24"/>
              </w:rPr>
            </w:pPr>
            <w:r>
              <w:rPr>
                <w:rFonts w:ascii="Times New Roman" w:hAnsi="Times New Roman"/>
                <w:sz w:val="24"/>
              </w:rPr>
              <w:t xml:space="preserve">De kredietrisicolimiterende factoren die voldoen aan de criteria van artikel </w:t>
            </w:r>
            <w:r w:rsidRPr="007E125B">
              <w:rPr>
                <w:rFonts w:ascii="Times New Roman" w:hAnsi="Times New Roman"/>
                <w:sz w:val="24"/>
              </w:rPr>
              <w:t>212</w:t>
            </w:r>
            <w:r>
              <w:rPr>
                <w:rFonts w:ascii="Times New Roman" w:hAnsi="Times New Roman"/>
                <w:sz w:val="24"/>
              </w:rPr>
              <w:t xml:space="preserve"> van de VKV. </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TOELAATBARE FINANCIËLE ZEKERHEDEN</w:t>
            </w:r>
          </w:p>
          <w:p w:rsidR="001C7AB7" w:rsidRPr="00392FFD" w:rsidRDefault="001C7AB7" w:rsidP="001C7AB7">
            <w:pPr>
              <w:rPr>
                <w:rFonts w:ascii="Times New Roman" w:hAnsi="Times New Roman"/>
                <w:sz w:val="24"/>
              </w:rPr>
            </w:pPr>
            <w:r>
              <w:rPr>
                <w:rFonts w:ascii="Times New Roman" w:hAnsi="Times New Roman"/>
                <w:sz w:val="24"/>
              </w:rPr>
              <w:t>Omvat voor transacties in de handelsportefeuille financiële instrumenten en grondsto</w:t>
            </w:r>
            <w:r>
              <w:rPr>
                <w:rFonts w:ascii="Times New Roman" w:hAnsi="Times New Roman"/>
                <w:sz w:val="24"/>
              </w:rPr>
              <w:t>f</w:t>
            </w:r>
            <w:r>
              <w:rPr>
                <w:rFonts w:ascii="Times New Roman" w:hAnsi="Times New Roman"/>
                <w:sz w:val="24"/>
              </w:rPr>
              <w:t xml:space="preserve">fen die in aanmerking komen voor blootstellingen in de handelsportefeuille </w:t>
            </w:r>
            <w:proofErr w:type="gramStart"/>
            <w:r>
              <w:rPr>
                <w:rFonts w:ascii="Times New Roman" w:hAnsi="Times New Roman"/>
                <w:sz w:val="24"/>
              </w:rPr>
              <w:t>overee</w:t>
            </w:r>
            <w:r>
              <w:rPr>
                <w:rFonts w:ascii="Times New Roman" w:hAnsi="Times New Roman"/>
                <w:sz w:val="24"/>
              </w:rPr>
              <w:t>n</w:t>
            </w:r>
            <w:r>
              <w:rPr>
                <w:rFonts w:ascii="Times New Roman" w:hAnsi="Times New Roman"/>
                <w:sz w:val="24"/>
              </w:rPr>
              <w:t>komstig</w:t>
            </w:r>
            <w:proofErr w:type="gramEnd"/>
            <w:r>
              <w:rPr>
                <w:rFonts w:ascii="Times New Roman" w:hAnsi="Times New Roman"/>
                <w:sz w:val="24"/>
              </w:rPr>
              <w:t xml:space="preserve"> artikel </w:t>
            </w:r>
            <w:r w:rsidRPr="007E125B">
              <w:rPr>
                <w:rFonts w:ascii="Times New Roman" w:hAnsi="Times New Roman"/>
                <w:sz w:val="24"/>
              </w:rPr>
              <w:t>299</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c) tot en met f), van de VKV. Credit linked notes en verrekening van balansposten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II, hoofdstuk </w:t>
            </w:r>
            <w:r w:rsidRPr="007E125B">
              <w:rPr>
                <w:rFonts w:ascii="Times New Roman" w:hAnsi="Times New Roman"/>
                <w:sz w:val="24"/>
              </w:rPr>
              <w:t>4</w:t>
            </w:r>
            <w:r>
              <w:rPr>
                <w:rFonts w:ascii="Times New Roman" w:hAnsi="Times New Roman"/>
                <w:sz w:val="24"/>
              </w:rPr>
              <w:t xml:space="preserve">, afdeling </w:t>
            </w:r>
            <w:r w:rsidRPr="007E125B">
              <w:rPr>
                <w:rFonts w:ascii="Times New Roman" w:hAnsi="Times New Roman"/>
                <w:sz w:val="24"/>
              </w:rPr>
              <w:t>4</w:t>
            </w:r>
            <w:r>
              <w:rPr>
                <w:rFonts w:ascii="Times New Roman" w:hAnsi="Times New Roman"/>
                <w:sz w:val="24"/>
              </w:rPr>
              <w:t>, van de VKV worden als zekerheden in de vorm van contanten behandeld.</w:t>
            </w:r>
          </w:p>
          <w:p w:rsidR="001C7AB7" w:rsidRPr="00392FFD" w:rsidRDefault="001C7AB7" w:rsidP="001C7AB7">
            <w:pPr>
              <w:rPr>
                <w:rFonts w:ascii="Times New Roman" w:hAnsi="Times New Roman"/>
                <w:sz w:val="24"/>
              </w:rPr>
            </w:pPr>
            <w:r>
              <w:rPr>
                <w:rFonts w:ascii="Times New Roman" w:hAnsi="Times New Roman"/>
                <w:sz w:val="24"/>
              </w:rPr>
              <w:t xml:space="preserve">Als er geen eigen LGD-ramingen worden gebruikt: waarden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193</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tot en met </w:t>
            </w:r>
            <w:r w:rsidRPr="007E125B">
              <w:rPr>
                <w:rFonts w:ascii="Times New Roman" w:hAnsi="Times New Roman"/>
                <w:sz w:val="24"/>
              </w:rPr>
              <w:t>4</w:t>
            </w:r>
            <w:r>
              <w:rPr>
                <w:rFonts w:ascii="Times New Roman" w:hAnsi="Times New Roman"/>
                <w:sz w:val="24"/>
              </w:rPr>
              <w:t xml:space="preserve">, en artikel </w:t>
            </w:r>
            <w:r w:rsidRPr="007E125B">
              <w:rPr>
                <w:rFonts w:ascii="Times New Roman" w:hAnsi="Times New Roman"/>
                <w:sz w:val="24"/>
              </w:rPr>
              <w:t>194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De gecorrigeerde waarde (Gvam) zoals aangegeven in artikel </w:t>
            </w:r>
            <w:r w:rsidRPr="007E125B">
              <w:rPr>
                <w:rFonts w:ascii="Times New Roman" w:hAnsi="Times New Roman"/>
                <w:sz w:val="24"/>
              </w:rPr>
              <w:t>223</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 wordt gerapporteerd.</w:t>
            </w:r>
          </w:p>
          <w:p w:rsidR="001C7AB7" w:rsidRPr="00392FFD" w:rsidRDefault="001C7AB7" w:rsidP="00902EFC">
            <w:pPr>
              <w:rPr>
                <w:rFonts w:ascii="Times New Roman" w:hAnsi="Times New Roman"/>
                <w:b/>
                <w:sz w:val="24"/>
                <w:u w:val="single"/>
              </w:rPr>
            </w:pPr>
            <w:r>
              <w:rPr>
                <w:rFonts w:ascii="Times New Roman" w:hAnsi="Times New Roman"/>
                <w:sz w:val="24"/>
              </w:rPr>
              <w:t xml:space="preserve">Als wel eigen ramingen van het LGD worden gebruikt: financiële zekerheden die in aanmerking worden genomen in de LGD-ramingen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181</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e) en f), van de VKV. Het te rapporteren bedrag is de geraamde marktwaarde van de zekerheid.</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sidRPr="007E125B">
              <w:rPr>
                <w:rFonts w:ascii="Times New Roman" w:hAnsi="Times New Roman"/>
                <w:sz w:val="24"/>
              </w:rPr>
              <w:t>190</w:t>
            </w:r>
            <w:r>
              <w:rPr>
                <w:rFonts w:ascii="Times New Roman" w:hAnsi="Times New Roman"/>
                <w:sz w:val="24"/>
              </w:rPr>
              <w:t>-</w:t>
            </w:r>
            <w:r w:rsidRPr="007E125B">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ANDERE TOELAATBARE ZEKERHEDEN</w:t>
            </w:r>
          </w:p>
          <w:p w:rsidR="001C7AB7" w:rsidRPr="00392FFD" w:rsidRDefault="00C61FF5" w:rsidP="001C7AB7">
            <w:pPr>
              <w:rPr>
                <w:rFonts w:ascii="Times New Roman" w:hAnsi="Times New Roman"/>
                <w:sz w:val="24"/>
              </w:rPr>
            </w:pPr>
            <w:r>
              <w:rPr>
                <w:rFonts w:ascii="Times New Roman" w:hAnsi="Times New Roman"/>
                <w:sz w:val="24"/>
              </w:rPr>
              <w:t xml:space="preserve">Als er geen eigen LGD-ramingen worden gebruikt: artikel </w:t>
            </w:r>
            <w:r w:rsidRPr="007E125B">
              <w:rPr>
                <w:rFonts w:ascii="Times New Roman" w:hAnsi="Times New Roman"/>
                <w:sz w:val="24"/>
              </w:rPr>
              <w:t>199</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tot en met </w:t>
            </w:r>
            <w:r w:rsidRPr="007E125B">
              <w:rPr>
                <w:rFonts w:ascii="Times New Roman" w:hAnsi="Times New Roman"/>
                <w:sz w:val="24"/>
              </w:rPr>
              <w:t>8</w:t>
            </w:r>
            <w:r>
              <w:rPr>
                <w:rFonts w:ascii="Times New Roman" w:hAnsi="Times New Roman"/>
                <w:sz w:val="24"/>
              </w:rPr>
              <w:t xml:space="preserve">, van de VKV en artikel </w:t>
            </w:r>
            <w:r w:rsidRPr="007E125B">
              <w:rPr>
                <w:rFonts w:ascii="Times New Roman" w:hAnsi="Times New Roman"/>
                <w:sz w:val="24"/>
              </w:rPr>
              <w:t>229</w:t>
            </w:r>
            <w:r>
              <w:rPr>
                <w:rFonts w:ascii="Times New Roman" w:hAnsi="Times New Roman"/>
                <w:sz w:val="24"/>
              </w:rPr>
              <w:t xml:space="preserve"> van de VKV.</w:t>
            </w:r>
          </w:p>
          <w:p w:rsidR="001C7AB7" w:rsidRPr="00392FFD" w:rsidRDefault="00C61FF5" w:rsidP="00C61FF5">
            <w:pPr>
              <w:rPr>
                <w:rFonts w:ascii="Times New Roman" w:hAnsi="Times New Roman"/>
                <w:b/>
                <w:sz w:val="24"/>
                <w:u w:val="single"/>
              </w:rPr>
            </w:pPr>
            <w:r>
              <w:rPr>
                <w:rFonts w:ascii="Times New Roman" w:hAnsi="Times New Roman"/>
                <w:sz w:val="24"/>
              </w:rPr>
              <w:t xml:space="preserve">Als wel eigen LGD-ramingen worden gebruikt: andere zekerheden die in aanmerking worden genomen in de LGD-ramingen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181</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e) en f), van de VKV.</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sidRPr="007E125B">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ONROEREND GOED</w:t>
            </w:r>
          </w:p>
          <w:p w:rsidR="001C7AB7" w:rsidRPr="00392FFD" w:rsidRDefault="00C61FF5" w:rsidP="00C61FF5">
            <w:pPr>
              <w:spacing w:line="240" w:lineRule="exact"/>
              <w:rPr>
                <w:rFonts w:ascii="Times New Roman" w:hAnsi="Times New Roman"/>
                <w:sz w:val="24"/>
              </w:rPr>
            </w:pPr>
            <w:r>
              <w:rPr>
                <w:rFonts w:ascii="Times New Roman" w:hAnsi="Times New Roman"/>
                <w:sz w:val="24"/>
              </w:rPr>
              <w:t xml:space="preserve">Als er geen eigen LGD-ramingen worden gebruikt, worden de waarden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199</w:t>
            </w:r>
            <w:r>
              <w:rPr>
                <w:rFonts w:ascii="Times New Roman" w:hAnsi="Times New Roman"/>
                <w:sz w:val="24"/>
              </w:rPr>
              <w:t xml:space="preserve">, leden </w:t>
            </w:r>
            <w:r w:rsidRPr="007E125B">
              <w:rPr>
                <w:rFonts w:ascii="Times New Roman" w:hAnsi="Times New Roman"/>
                <w:sz w:val="24"/>
              </w:rPr>
              <w:t>2</w:t>
            </w:r>
            <w:r>
              <w:rPr>
                <w:rFonts w:ascii="Times New Roman" w:hAnsi="Times New Roman"/>
                <w:sz w:val="24"/>
              </w:rPr>
              <w:t xml:space="preserve">, </w:t>
            </w:r>
            <w:r w:rsidRPr="007E125B">
              <w:rPr>
                <w:rFonts w:ascii="Times New Roman" w:hAnsi="Times New Roman"/>
                <w:sz w:val="24"/>
              </w:rPr>
              <w:t>3</w:t>
            </w:r>
            <w:r>
              <w:rPr>
                <w:rFonts w:ascii="Times New Roman" w:hAnsi="Times New Roman"/>
                <w:sz w:val="24"/>
              </w:rPr>
              <w:t xml:space="preserve"> en </w:t>
            </w:r>
            <w:r w:rsidRPr="007E125B">
              <w:rPr>
                <w:rFonts w:ascii="Times New Roman" w:hAnsi="Times New Roman"/>
                <w:sz w:val="24"/>
              </w:rPr>
              <w:t>4</w:t>
            </w:r>
            <w:r>
              <w:rPr>
                <w:rFonts w:ascii="Times New Roman" w:hAnsi="Times New Roman"/>
                <w:sz w:val="24"/>
              </w:rPr>
              <w:t xml:space="preserve">, van de VKV opgegeven. Ook het leasen van onroerend goed wordt opgenomen (zie artikel </w:t>
            </w:r>
            <w:r w:rsidRPr="007E125B">
              <w:rPr>
                <w:rFonts w:ascii="Times New Roman" w:hAnsi="Times New Roman"/>
                <w:sz w:val="24"/>
              </w:rPr>
              <w:t>199</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van de VKV). Zie ook artikel </w:t>
            </w:r>
            <w:r w:rsidRPr="007E125B">
              <w:rPr>
                <w:rFonts w:ascii="Times New Roman" w:hAnsi="Times New Roman"/>
                <w:sz w:val="24"/>
              </w:rPr>
              <w:t>229</w:t>
            </w:r>
            <w:r>
              <w:rPr>
                <w:rFonts w:ascii="Times New Roman" w:hAnsi="Times New Roman"/>
                <w:sz w:val="24"/>
              </w:rPr>
              <w:t xml:space="preserve"> van de VKV.</w:t>
            </w:r>
          </w:p>
          <w:p w:rsidR="001C7AB7" w:rsidRPr="00392FFD" w:rsidRDefault="001C7AB7" w:rsidP="00C61FF5">
            <w:pPr>
              <w:spacing w:line="240" w:lineRule="exact"/>
              <w:rPr>
                <w:rFonts w:ascii="Times New Roman" w:hAnsi="Times New Roman"/>
                <w:sz w:val="24"/>
              </w:rPr>
            </w:pPr>
            <w:r>
              <w:rPr>
                <w:rFonts w:ascii="Times New Roman" w:hAnsi="Times New Roman"/>
                <w:sz w:val="24"/>
              </w:rPr>
              <w:t>Als er wel eigen LGD-ramingen worden gebruikt, is het te rapporteren bedrag de g</w:t>
            </w:r>
            <w:r>
              <w:rPr>
                <w:rFonts w:ascii="Times New Roman" w:hAnsi="Times New Roman"/>
                <w:sz w:val="24"/>
              </w:rPr>
              <w:t>e</w:t>
            </w:r>
            <w:r>
              <w:rPr>
                <w:rFonts w:ascii="Times New Roman" w:hAnsi="Times New Roman"/>
                <w:sz w:val="24"/>
              </w:rPr>
              <w:t>raamde marktwaarde.</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ANDERE FYSIEKE ZEKERHEDEN</w:t>
            </w:r>
          </w:p>
          <w:p w:rsidR="001C7AB7" w:rsidRPr="00392FFD" w:rsidRDefault="00C61FF5" w:rsidP="001C7AB7">
            <w:pPr>
              <w:rPr>
                <w:rFonts w:ascii="Times New Roman" w:hAnsi="Times New Roman"/>
                <w:sz w:val="24"/>
              </w:rPr>
            </w:pPr>
            <w:r>
              <w:rPr>
                <w:rFonts w:ascii="Times New Roman" w:hAnsi="Times New Roman"/>
                <w:sz w:val="24"/>
              </w:rPr>
              <w:t xml:space="preserve">Als er geen eigen LGD-ramingen worden gebruikt, worden de waarden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199</w:t>
            </w:r>
            <w:r>
              <w:rPr>
                <w:rFonts w:ascii="Times New Roman" w:hAnsi="Times New Roman"/>
                <w:sz w:val="24"/>
              </w:rPr>
              <w:t xml:space="preserve">, leden </w:t>
            </w:r>
            <w:r w:rsidRPr="007E125B">
              <w:rPr>
                <w:rFonts w:ascii="Times New Roman" w:hAnsi="Times New Roman"/>
                <w:sz w:val="24"/>
              </w:rPr>
              <w:t>6</w:t>
            </w:r>
            <w:r>
              <w:rPr>
                <w:rFonts w:ascii="Times New Roman" w:hAnsi="Times New Roman"/>
                <w:sz w:val="24"/>
              </w:rPr>
              <w:t xml:space="preserve"> en </w:t>
            </w:r>
            <w:r w:rsidRPr="007E125B">
              <w:rPr>
                <w:rFonts w:ascii="Times New Roman" w:hAnsi="Times New Roman"/>
                <w:sz w:val="24"/>
              </w:rPr>
              <w:t>8</w:t>
            </w:r>
            <w:r>
              <w:rPr>
                <w:rFonts w:ascii="Times New Roman" w:hAnsi="Times New Roman"/>
                <w:sz w:val="24"/>
              </w:rPr>
              <w:t xml:space="preserve">, van de VKV opgegeven. Ook het leasen van een goed anders dan onroerend goed wordt opgenomen (zie artikel </w:t>
            </w:r>
            <w:r w:rsidRPr="007E125B">
              <w:rPr>
                <w:rFonts w:ascii="Times New Roman" w:hAnsi="Times New Roman"/>
                <w:sz w:val="24"/>
              </w:rPr>
              <w:t>199</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van de VKV). Zie ook a</w:t>
            </w:r>
            <w:r>
              <w:rPr>
                <w:rFonts w:ascii="Times New Roman" w:hAnsi="Times New Roman"/>
                <w:sz w:val="24"/>
              </w:rPr>
              <w:t>r</w:t>
            </w:r>
            <w:r>
              <w:rPr>
                <w:rFonts w:ascii="Times New Roman" w:hAnsi="Times New Roman"/>
                <w:sz w:val="24"/>
              </w:rPr>
              <w:t xml:space="preserve">tikel </w:t>
            </w:r>
            <w:r w:rsidRPr="007E125B">
              <w:rPr>
                <w:rFonts w:ascii="Times New Roman" w:hAnsi="Times New Roman"/>
                <w:sz w:val="24"/>
              </w:rPr>
              <w:t>229</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de VKV. </w:t>
            </w:r>
          </w:p>
          <w:p w:rsidR="001C7AB7" w:rsidRPr="00392FFD" w:rsidRDefault="00C61FF5" w:rsidP="00C61FF5">
            <w:pPr>
              <w:rPr>
                <w:rFonts w:ascii="Times New Roman" w:hAnsi="Times New Roman"/>
                <w:b/>
                <w:sz w:val="24"/>
                <w:u w:val="single"/>
              </w:rPr>
            </w:pPr>
            <w:r>
              <w:rPr>
                <w:rFonts w:ascii="Times New Roman" w:hAnsi="Times New Roman"/>
                <w:sz w:val="24"/>
              </w:rPr>
              <w:lastRenderedPageBreak/>
              <w:t>Als er wel eigen LGD-ramingen worden gebruikt, is het te rapporteren bedrag de g</w:t>
            </w:r>
            <w:r>
              <w:rPr>
                <w:rFonts w:ascii="Times New Roman" w:hAnsi="Times New Roman"/>
                <w:sz w:val="24"/>
              </w:rPr>
              <w:t>e</w:t>
            </w:r>
            <w:r>
              <w:rPr>
                <w:rFonts w:ascii="Times New Roman" w:hAnsi="Times New Roman"/>
                <w:sz w:val="24"/>
              </w:rPr>
              <w:t>raamde marktwaarde van de zekerheid.</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lastRenderedPageBreak/>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KORTLOPENDE VORDERINGEN</w:t>
            </w:r>
          </w:p>
          <w:p w:rsidR="001C7AB7" w:rsidRPr="00392FFD" w:rsidRDefault="001C7AB7" w:rsidP="001C7AB7">
            <w:pPr>
              <w:rPr>
                <w:rFonts w:ascii="Times New Roman" w:hAnsi="Times New Roman"/>
                <w:sz w:val="24"/>
              </w:rPr>
            </w:pPr>
            <w:r>
              <w:rPr>
                <w:rFonts w:ascii="Times New Roman" w:hAnsi="Times New Roman"/>
                <w:sz w:val="24"/>
              </w:rPr>
              <w:t xml:space="preserve">Als er geen eigen LGD-ramingen worden gebruikt, worden de waarden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199</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xml:space="preserve">, en artikel </w:t>
            </w:r>
            <w:r w:rsidRPr="007E125B">
              <w:rPr>
                <w:rFonts w:ascii="Times New Roman" w:hAnsi="Times New Roman"/>
                <w:sz w:val="24"/>
              </w:rPr>
              <w:t>229</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 opgegeven.</w:t>
            </w:r>
          </w:p>
          <w:p w:rsidR="001C7AB7" w:rsidRPr="00392FFD" w:rsidRDefault="001C7AB7" w:rsidP="001C7AB7">
            <w:pPr>
              <w:rPr>
                <w:rFonts w:ascii="Times New Roman" w:hAnsi="Times New Roman"/>
                <w:b/>
                <w:sz w:val="24"/>
                <w:u w:val="single"/>
              </w:rPr>
            </w:pPr>
            <w:r>
              <w:rPr>
                <w:rFonts w:ascii="Times New Roman" w:hAnsi="Times New Roman"/>
                <w:sz w:val="24"/>
              </w:rPr>
              <w:t>Als er wel eigen LGD-ramingen worden gebruikt, is het te rapporteren bedrag de g</w:t>
            </w:r>
            <w:r>
              <w:rPr>
                <w:rFonts w:ascii="Times New Roman" w:hAnsi="Times New Roman"/>
                <w:sz w:val="24"/>
              </w:rPr>
              <w:t>e</w:t>
            </w:r>
            <w:r>
              <w:rPr>
                <w:rFonts w:ascii="Times New Roman" w:hAnsi="Times New Roman"/>
                <w:sz w:val="24"/>
              </w:rPr>
              <w:t>raamde marktwaarde van de zekerheid.</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ONDERWORPEN AAN DE DOUBLE DEFAULTBEHANDELING: NIET-VOLGESTORTE KREDIETPROTECTIE</w:t>
            </w:r>
          </w:p>
          <w:p w:rsidR="001C7AB7" w:rsidRPr="00392FFD" w:rsidRDefault="001C7AB7" w:rsidP="00902EFC">
            <w:pPr>
              <w:rPr>
                <w:rFonts w:ascii="Times New Roman" w:hAnsi="Times New Roman"/>
                <w:b/>
                <w:sz w:val="24"/>
                <w:u w:val="single"/>
              </w:rPr>
            </w:pPr>
            <w:r>
              <w:rPr>
                <w:rFonts w:ascii="Times New Roman" w:hAnsi="Times New Roman"/>
                <w:sz w:val="24"/>
              </w:rPr>
              <w:t xml:space="preserve">Garanties en kredietderivaten die blootstellingen dekken die onderworpen zijn aan de double default-behandeling in de zin van artikel </w:t>
            </w:r>
            <w:r w:rsidRPr="007E125B">
              <w:rPr>
                <w:rFonts w:ascii="Times New Roman" w:hAnsi="Times New Roman"/>
                <w:sz w:val="24"/>
              </w:rPr>
              <w:t>202</w:t>
            </w:r>
            <w:r>
              <w:rPr>
                <w:rFonts w:ascii="Times New Roman" w:hAnsi="Times New Roman"/>
                <w:sz w:val="24"/>
              </w:rPr>
              <w:t xml:space="preserve"> en artikel </w:t>
            </w:r>
            <w:r w:rsidRPr="007E125B">
              <w:rPr>
                <w:rFonts w:ascii="Times New Roman" w:hAnsi="Times New Roman"/>
                <w:sz w:val="24"/>
              </w:rPr>
              <w:t>217</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Zie ook de kolommen </w:t>
            </w:r>
            <w:r w:rsidRPr="007E125B">
              <w:rPr>
                <w:rFonts w:ascii="Times New Roman" w:hAnsi="Times New Roman"/>
                <w:sz w:val="24"/>
              </w:rPr>
              <w:t>040</w:t>
            </w:r>
            <w:r>
              <w:rPr>
                <w:rFonts w:ascii="Times New Roman" w:hAnsi="Times New Roman"/>
                <w:sz w:val="24"/>
              </w:rPr>
              <w:t xml:space="preserve"> "Garanties" en </w:t>
            </w:r>
            <w:r w:rsidRPr="007E125B">
              <w:rPr>
                <w:rFonts w:ascii="Times New Roman" w:hAnsi="Times New Roman"/>
                <w:sz w:val="24"/>
              </w:rPr>
              <w:t>050</w:t>
            </w:r>
            <w:r>
              <w:rPr>
                <w:rFonts w:ascii="Times New Roman" w:hAnsi="Times New Roman"/>
                <w:sz w:val="24"/>
              </w:rPr>
              <w:t xml:space="preserve"> "Kredietderivaten". </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NAAR BLOOTSTELLING GEWOGEN GEMIDDELDE LGD (%)</w:t>
            </w:r>
          </w:p>
          <w:p w:rsidR="001C7AB7" w:rsidRPr="00392FFD" w:rsidRDefault="001C7AB7" w:rsidP="001C7AB7">
            <w:pPr>
              <w:rPr>
                <w:rFonts w:ascii="Times New Roman" w:hAnsi="Times New Roman"/>
                <w:sz w:val="24"/>
              </w:rPr>
            </w:pPr>
            <w:r>
              <w:rPr>
                <w:rFonts w:ascii="Times New Roman" w:hAnsi="Times New Roman"/>
                <w:sz w:val="24"/>
              </w:rPr>
              <w:t>Alle effecten van kredietrisicolimiteringstechnieken op LGD-waarden zoals nader aa</w:t>
            </w:r>
            <w:r>
              <w:rPr>
                <w:rFonts w:ascii="Times New Roman" w:hAnsi="Times New Roman"/>
                <w:sz w:val="24"/>
              </w:rPr>
              <w:t>n</w:t>
            </w:r>
            <w:r>
              <w:rPr>
                <w:rFonts w:ascii="Times New Roman" w:hAnsi="Times New Roman"/>
                <w:sz w:val="24"/>
              </w:rPr>
              <w:t xml:space="preserve">gegeven in deel </w:t>
            </w:r>
            <w:r w:rsidRPr="007E125B">
              <w:rPr>
                <w:rFonts w:ascii="Times New Roman" w:hAnsi="Times New Roman"/>
                <w:sz w:val="24"/>
              </w:rPr>
              <w:t>3</w:t>
            </w:r>
            <w:r>
              <w:rPr>
                <w:rFonts w:ascii="Times New Roman" w:hAnsi="Times New Roman"/>
                <w:sz w:val="24"/>
              </w:rPr>
              <w:t xml:space="preserve">, titel II, hoofdstukken </w:t>
            </w:r>
            <w:r w:rsidRPr="007E125B">
              <w:rPr>
                <w:rFonts w:ascii="Times New Roman" w:hAnsi="Times New Roman"/>
                <w:sz w:val="24"/>
              </w:rPr>
              <w:t>3</w:t>
            </w:r>
            <w:r>
              <w:rPr>
                <w:rFonts w:ascii="Times New Roman" w:hAnsi="Times New Roman"/>
                <w:sz w:val="24"/>
              </w:rPr>
              <w:t xml:space="preserve"> en </w:t>
            </w:r>
            <w:r w:rsidRPr="007E125B">
              <w:rPr>
                <w:rFonts w:ascii="Times New Roman" w:hAnsi="Times New Roman"/>
                <w:sz w:val="24"/>
              </w:rPr>
              <w:t>4</w:t>
            </w:r>
            <w:r>
              <w:rPr>
                <w:rFonts w:ascii="Times New Roman" w:hAnsi="Times New Roman"/>
                <w:sz w:val="24"/>
              </w:rPr>
              <w:t>, van de VKV worden in aanmerking g</w:t>
            </w:r>
            <w:r>
              <w:rPr>
                <w:rFonts w:ascii="Times New Roman" w:hAnsi="Times New Roman"/>
                <w:sz w:val="24"/>
              </w:rPr>
              <w:t>e</w:t>
            </w:r>
            <w:r>
              <w:rPr>
                <w:rFonts w:ascii="Times New Roman" w:hAnsi="Times New Roman"/>
                <w:sz w:val="24"/>
              </w:rPr>
              <w:t xml:space="preserve">nomen. In het geval van blootstellingen die onderworpen zijn aan de double default-behandeling komt het te rapporteren LGD overeen met het LGD dat </w:t>
            </w:r>
            <w:proofErr w:type="gramStart"/>
            <w:r>
              <w:rPr>
                <w:rFonts w:ascii="Times New Roman" w:hAnsi="Times New Roman"/>
                <w:sz w:val="24"/>
              </w:rPr>
              <w:t>overeenkomstig</w:t>
            </w:r>
            <w:proofErr w:type="gramEnd"/>
            <w:r>
              <w:rPr>
                <w:rFonts w:ascii="Times New Roman" w:hAnsi="Times New Roman"/>
                <w:sz w:val="24"/>
              </w:rPr>
              <w:t xml:space="preserve"> a</w:t>
            </w:r>
            <w:r>
              <w:rPr>
                <w:rFonts w:ascii="Times New Roman" w:hAnsi="Times New Roman"/>
                <w:sz w:val="24"/>
              </w:rPr>
              <w:t>r</w:t>
            </w:r>
            <w:r>
              <w:rPr>
                <w:rFonts w:ascii="Times New Roman" w:hAnsi="Times New Roman"/>
                <w:sz w:val="24"/>
              </w:rPr>
              <w:t xml:space="preserve">tikel </w:t>
            </w:r>
            <w:r w:rsidRPr="007E125B">
              <w:rPr>
                <w:rFonts w:ascii="Times New Roman" w:hAnsi="Times New Roman"/>
                <w:sz w:val="24"/>
              </w:rPr>
              <w:t>161</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van de VKV is geselecteerd.</w:t>
            </w:r>
          </w:p>
          <w:p w:rsidR="001C7AB7" w:rsidRPr="00392FFD" w:rsidRDefault="001C7AB7" w:rsidP="001C7AB7">
            <w:pPr>
              <w:rPr>
                <w:rFonts w:ascii="Times New Roman" w:hAnsi="Times New Roman"/>
                <w:sz w:val="24"/>
              </w:rPr>
            </w:pPr>
            <w:r>
              <w:rPr>
                <w:rFonts w:ascii="Times New Roman" w:hAnsi="Times New Roman"/>
                <w:sz w:val="24"/>
              </w:rPr>
              <w:t>Voor blootstellingen ten aanzien waarvan zich een wanbetaling heeft voorgedaan wo</w:t>
            </w:r>
            <w:r>
              <w:rPr>
                <w:rFonts w:ascii="Times New Roman" w:hAnsi="Times New Roman"/>
                <w:sz w:val="24"/>
              </w:rPr>
              <w:t>r</w:t>
            </w:r>
            <w:r>
              <w:rPr>
                <w:rFonts w:ascii="Times New Roman" w:hAnsi="Times New Roman"/>
                <w:sz w:val="24"/>
              </w:rPr>
              <w:t xml:space="preserve">den de bepalingen van artikel </w:t>
            </w:r>
            <w:r w:rsidRPr="007E125B">
              <w:rPr>
                <w:rFonts w:ascii="Times New Roman" w:hAnsi="Times New Roman"/>
                <w:sz w:val="24"/>
              </w:rPr>
              <w:t>181</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h, van de VKV in aanmerking genomen.</w:t>
            </w:r>
          </w:p>
          <w:p w:rsidR="001C7AB7" w:rsidRPr="00392FFD" w:rsidRDefault="001C7AB7" w:rsidP="001C7AB7">
            <w:pPr>
              <w:rPr>
                <w:rFonts w:ascii="Times New Roman" w:hAnsi="Times New Roman"/>
                <w:sz w:val="24"/>
              </w:rPr>
            </w:pPr>
            <w:r>
              <w:rPr>
                <w:rFonts w:ascii="Times New Roman" w:hAnsi="Times New Roman"/>
                <w:sz w:val="24"/>
              </w:rPr>
              <w:t xml:space="preserve">Voor het berekenen van de naar blootstelling gewogen gemiddelden moet de definitie van de blootstellingswaarde (kolom </w:t>
            </w:r>
            <w:r w:rsidRPr="007E125B">
              <w:rPr>
                <w:rFonts w:ascii="Times New Roman" w:hAnsi="Times New Roman"/>
                <w:sz w:val="24"/>
              </w:rPr>
              <w:t>110</w:t>
            </w:r>
            <w:r>
              <w:rPr>
                <w:rFonts w:ascii="Times New Roman" w:hAnsi="Times New Roman"/>
                <w:sz w:val="24"/>
              </w:rPr>
              <w:t>) worden gebruikt.</w:t>
            </w:r>
          </w:p>
          <w:p w:rsidR="001C7AB7" w:rsidRPr="00392FFD" w:rsidRDefault="001C7AB7" w:rsidP="001C7AB7">
            <w:pPr>
              <w:rPr>
                <w:rFonts w:ascii="Times New Roman" w:hAnsi="Times New Roman"/>
                <w:sz w:val="24"/>
              </w:rPr>
            </w:pPr>
            <w:r>
              <w:rPr>
                <w:rFonts w:ascii="Times New Roman" w:hAnsi="Times New Roman"/>
                <w:sz w:val="24"/>
              </w:rPr>
              <w:t>Alle effecten worden in aanmerking genomen (de op hypotheken van toepassing zijnde vloer wordt dus opgenomen in de rapportage).</w:t>
            </w:r>
          </w:p>
          <w:p w:rsidR="001C7AB7" w:rsidRPr="00392FFD" w:rsidRDefault="001C7AB7" w:rsidP="001C7AB7">
            <w:pPr>
              <w:rPr>
                <w:rFonts w:ascii="Times New Roman" w:hAnsi="Times New Roman"/>
                <w:sz w:val="24"/>
              </w:rPr>
            </w:pPr>
            <w:r>
              <w:rPr>
                <w:rFonts w:ascii="Times New Roman" w:hAnsi="Times New Roman"/>
                <w:sz w:val="24"/>
              </w:rPr>
              <w:t xml:space="preserve">Voor instellingen die de interneratingbenadering toepassen maar geen eigen LGD-ramingen gebruiken komen de risicolimiteringseffecten van financiële zekerheden tot uiting in E*, de volledig aangepaste blootstellingswaarde, en vervolgens in het LGD*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228</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p w:rsidR="001C7AB7" w:rsidRPr="00392FFD" w:rsidRDefault="001C7AB7" w:rsidP="001C7AB7">
            <w:pPr>
              <w:rPr>
                <w:rFonts w:ascii="Times New Roman" w:hAnsi="Times New Roman"/>
                <w:sz w:val="24"/>
              </w:rPr>
            </w:pPr>
            <w:r>
              <w:rPr>
                <w:rFonts w:ascii="Times New Roman" w:hAnsi="Times New Roman"/>
                <w:sz w:val="24"/>
              </w:rPr>
              <w:t xml:space="preserve">Het naar blootstelling gewogen gemiddelde LGD in verband met iedere PD-"debiteurenklasse of -groep" vloeit voort uit het gemiddelde van de prudentiële LGD's toegewezen aan de blootstellingen van die klasse/groep, gewogen naar de respectieve blootstellingswaarde van kolom </w:t>
            </w:r>
            <w:r w:rsidRPr="007E125B">
              <w:rPr>
                <w:rFonts w:ascii="Times New Roman" w:hAnsi="Times New Roman"/>
                <w:sz w:val="24"/>
              </w:rPr>
              <w:t>110</w:t>
            </w:r>
            <w:r>
              <w:rPr>
                <w:rFonts w:ascii="Times New Roman" w:hAnsi="Times New Roman"/>
                <w:sz w:val="24"/>
              </w:rPr>
              <w:t>.</w:t>
            </w:r>
          </w:p>
          <w:p w:rsidR="001C7AB7" w:rsidRPr="00392FFD" w:rsidRDefault="001C7AB7" w:rsidP="001C7AB7">
            <w:pPr>
              <w:rPr>
                <w:rFonts w:ascii="Times New Roman" w:hAnsi="Times New Roman"/>
                <w:sz w:val="24"/>
              </w:rPr>
            </w:pPr>
            <w:r>
              <w:rPr>
                <w:rFonts w:ascii="Times New Roman" w:hAnsi="Times New Roman"/>
                <w:sz w:val="24"/>
              </w:rPr>
              <w:t xml:space="preserve">Als er eigen LGD-ramingen worden toegepast, worden artikel </w:t>
            </w:r>
            <w:r w:rsidRPr="007E125B">
              <w:rPr>
                <w:rFonts w:ascii="Times New Roman" w:hAnsi="Times New Roman"/>
                <w:sz w:val="24"/>
              </w:rPr>
              <w:t>175</w:t>
            </w:r>
            <w:r>
              <w:rPr>
                <w:rFonts w:ascii="Times New Roman" w:hAnsi="Times New Roman"/>
                <w:sz w:val="24"/>
              </w:rPr>
              <w:t xml:space="preserve"> en artikel </w:t>
            </w:r>
            <w:r w:rsidRPr="007E125B">
              <w:rPr>
                <w:rFonts w:ascii="Times New Roman" w:hAnsi="Times New Roman"/>
                <w:sz w:val="24"/>
              </w:rPr>
              <w:t>181</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2</w:t>
            </w:r>
            <w:r>
              <w:rPr>
                <w:rFonts w:ascii="Times New Roman" w:hAnsi="Times New Roman"/>
                <w:sz w:val="24"/>
              </w:rPr>
              <w:t>, van de VKV in aanmerking genomen.</w:t>
            </w:r>
          </w:p>
          <w:p w:rsidR="001C7AB7" w:rsidRPr="00392FFD" w:rsidRDefault="001C7AB7" w:rsidP="001C7AB7">
            <w:pPr>
              <w:rPr>
                <w:rFonts w:ascii="Times New Roman" w:hAnsi="Times New Roman"/>
                <w:sz w:val="24"/>
              </w:rPr>
            </w:pPr>
            <w:r>
              <w:rPr>
                <w:rFonts w:ascii="Times New Roman" w:hAnsi="Times New Roman"/>
                <w:sz w:val="24"/>
              </w:rPr>
              <w:t xml:space="preserve">In het geval van blootstellingen die onderworpen zijn aan de double default-behandeling komt het te rapporteren LGD overeen met het LGD dat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161</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van de VKV is geselecteerd.</w:t>
            </w:r>
          </w:p>
          <w:p w:rsidR="001C7AB7" w:rsidRPr="00392FFD" w:rsidRDefault="001C7AB7" w:rsidP="001C7AB7">
            <w:pPr>
              <w:rPr>
                <w:rFonts w:ascii="Times New Roman" w:hAnsi="Times New Roman"/>
                <w:sz w:val="24"/>
              </w:rPr>
            </w:pPr>
            <w:r>
              <w:rPr>
                <w:rFonts w:ascii="Times New Roman" w:hAnsi="Times New Roman"/>
                <w:sz w:val="24"/>
              </w:rPr>
              <w:t xml:space="preserve">De berekening van het naar blootstelling gewogen gemiddelde LGD wordt afgeleid van de risicoparameters zoals feitelijk gebruikt in het door de </w:t>
            </w:r>
            <w:proofErr w:type="gramStart"/>
            <w:r>
              <w:rPr>
                <w:rFonts w:ascii="Times New Roman" w:hAnsi="Times New Roman"/>
                <w:sz w:val="24"/>
              </w:rPr>
              <w:t>betreffende</w:t>
            </w:r>
            <w:proofErr w:type="gramEnd"/>
            <w:r>
              <w:rPr>
                <w:rFonts w:ascii="Times New Roman" w:hAnsi="Times New Roman"/>
                <w:sz w:val="24"/>
              </w:rPr>
              <w:t xml:space="preserve"> bevoegde autor</w:t>
            </w:r>
            <w:r>
              <w:rPr>
                <w:rFonts w:ascii="Times New Roman" w:hAnsi="Times New Roman"/>
                <w:sz w:val="24"/>
              </w:rPr>
              <w:t>i</w:t>
            </w:r>
            <w:r>
              <w:rPr>
                <w:rFonts w:ascii="Times New Roman" w:hAnsi="Times New Roman"/>
                <w:sz w:val="24"/>
              </w:rPr>
              <w:t>teit goedgekeurde interneratingsysteem.</w:t>
            </w:r>
          </w:p>
          <w:p w:rsidR="001C7AB7" w:rsidRPr="00392FFD" w:rsidRDefault="00224FE5" w:rsidP="001C7AB7">
            <w:pPr>
              <w:rPr>
                <w:rFonts w:ascii="Times New Roman" w:hAnsi="Times New Roman"/>
                <w:sz w:val="24"/>
              </w:rPr>
            </w:pPr>
            <w:r>
              <w:rPr>
                <w:rFonts w:ascii="Times New Roman" w:hAnsi="Times New Roman"/>
                <w:sz w:val="24"/>
              </w:rPr>
              <w:t xml:space="preserve">Er worden geen gegevens gerapporteerd voor blootstellingen </w:t>
            </w:r>
            <w:proofErr w:type="gramStart"/>
            <w:r>
              <w:rPr>
                <w:rFonts w:ascii="Times New Roman" w:hAnsi="Times New Roman"/>
                <w:sz w:val="24"/>
              </w:rPr>
              <w:t>uit hoofde van</w:t>
            </w:r>
            <w:proofErr w:type="gramEnd"/>
            <w:r>
              <w:rPr>
                <w:rFonts w:ascii="Times New Roman" w:hAnsi="Times New Roman"/>
                <w:sz w:val="24"/>
              </w:rPr>
              <w:t xml:space="preserve"> gespecial</w:t>
            </w:r>
            <w:r>
              <w:rPr>
                <w:rFonts w:ascii="Times New Roman" w:hAnsi="Times New Roman"/>
                <w:sz w:val="24"/>
              </w:rPr>
              <w:t>i</w:t>
            </w:r>
            <w:r>
              <w:rPr>
                <w:rFonts w:ascii="Times New Roman" w:hAnsi="Times New Roman"/>
                <w:sz w:val="24"/>
              </w:rPr>
              <w:lastRenderedPageBreak/>
              <w:t xml:space="preserve">seerde kredietverlening als bedoeld in 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w:t>
            </w:r>
          </w:p>
          <w:p w:rsidR="001C7AB7" w:rsidRPr="00392FFD" w:rsidRDefault="001C7AB7" w:rsidP="001C7AB7">
            <w:pPr>
              <w:rPr>
                <w:rFonts w:ascii="Times New Roman" w:hAnsi="Times New Roman"/>
                <w:sz w:val="24"/>
              </w:rPr>
            </w:pPr>
            <w:r>
              <w:rPr>
                <w:rFonts w:ascii="Times New Roman" w:hAnsi="Times New Roman"/>
                <w:sz w:val="24"/>
              </w:rPr>
              <w:t>De blootstelling en de desbetreffende LGD's voor grote gereglementeerde entiteiten uit de financiële sector en niet-gereglementeerde financiële entiteiten worden niet opgen</w:t>
            </w:r>
            <w:r>
              <w:rPr>
                <w:rFonts w:ascii="Times New Roman" w:hAnsi="Times New Roman"/>
                <w:sz w:val="24"/>
              </w:rPr>
              <w:t>o</w:t>
            </w:r>
            <w:r>
              <w:rPr>
                <w:rFonts w:ascii="Times New Roman" w:hAnsi="Times New Roman"/>
                <w:sz w:val="24"/>
              </w:rPr>
              <w:t xml:space="preserve">men in de berekening van kolom </w:t>
            </w:r>
            <w:r w:rsidRPr="007E125B">
              <w:rPr>
                <w:rFonts w:ascii="Times New Roman" w:hAnsi="Times New Roman"/>
                <w:sz w:val="24"/>
              </w:rPr>
              <w:t>230</w:t>
            </w:r>
            <w:r>
              <w:rPr>
                <w:rFonts w:ascii="Times New Roman" w:hAnsi="Times New Roman"/>
                <w:sz w:val="24"/>
              </w:rPr>
              <w:t xml:space="preserve">, maar uitsluitend in de berekening van kolom </w:t>
            </w:r>
            <w:r w:rsidRPr="007E125B">
              <w:rPr>
                <w:rFonts w:ascii="Times New Roman" w:hAnsi="Times New Roman"/>
                <w:sz w:val="24"/>
              </w:rPr>
              <w:t>240</w:t>
            </w:r>
            <w:r>
              <w:rPr>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NAAR BLOOTSTELLING GEWOGEN GEMIDDELDE LGD (%) VOOR GR</w:t>
            </w:r>
            <w:r>
              <w:rPr>
                <w:rFonts w:ascii="Times New Roman" w:hAnsi="Times New Roman"/>
                <w:b/>
                <w:sz w:val="24"/>
                <w:u w:val="single"/>
              </w:rPr>
              <w:t>O</w:t>
            </w:r>
            <w:r>
              <w:rPr>
                <w:rFonts w:ascii="Times New Roman" w:hAnsi="Times New Roman"/>
                <w:b/>
                <w:sz w:val="24"/>
                <w:u w:val="single"/>
              </w:rPr>
              <w:t>TE ENTITEITEN UIT DE FINANCIËLE SECTOR EN NIET-GEREGLEMENTEERDE FINANCIËLE ENTITEITEN</w:t>
            </w:r>
          </w:p>
          <w:p w:rsidR="001C7AB7" w:rsidRPr="00392FFD" w:rsidRDefault="001C7AB7" w:rsidP="001C7AB7">
            <w:pPr>
              <w:rPr>
                <w:rFonts w:ascii="Times New Roman" w:hAnsi="Times New Roman"/>
                <w:sz w:val="24"/>
              </w:rPr>
            </w:pPr>
            <w:r>
              <w:rPr>
                <w:rFonts w:ascii="Times New Roman" w:hAnsi="Times New Roman"/>
                <w:sz w:val="24"/>
              </w:rPr>
              <w:t>Naar blootstelling gewogen gemiddeld LGD (%) voor alle blootstellingen zoals o</w:t>
            </w:r>
            <w:r>
              <w:rPr>
                <w:rFonts w:ascii="Times New Roman" w:hAnsi="Times New Roman"/>
                <w:sz w:val="24"/>
              </w:rPr>
              <w:t>m</w:t>
            </w:r>
            <w:r>
              <w:rPr>
                <w:rFonts w:ascii="Times New Roman" w:hAnsi="Times New Roman"/>
                <w:sz w:val="24"/>
              </w:rPr>
              <w:t xml:space="preserve">schreven in artikel </w:t>
            </w:r>
            <w:r w:rsidRPr="007E125B">
              <w:rPr>
                <w:rFonts w:ascii="Times New Roman" w:hAnsi="Times New Roman"/>
                <w:sz w:val="24"/>
              </w:rPr>
              <w:t>142</w:t>
            </w:r>
            <w:r>
              <w:rPr>
                <w:rFonts w:ascii="Times New Roman" w:hAnsi="Times New Roman"/>
                <w:sz w:val="24"/>
              </w:rPr>
              <w:t xml:space="preserve">, leden </w:t>
            </w:r>
            <w:r w:rsidRPr="007E125B">
              <w:rPr>
                <w:rFonts w:ascii="Times New Roman" w:hAnsi="Times New Roman"/>
                <w:sz w:val="24"/>
              </w:rPr>
              <w:t>4</w:t>
            </w:r>
            <w:r>
              <w:rPr>
                <w:rFonts w:ascii="Times New Roman" w:hAnsi="Times New Roman"/>
                <w:sz w:val="24"/>
              </w:rPr>
              <w:t xml:space="preserve"> en </w:t>
            </w:r>
            <w:r w:rsidRPr="007E125B">
              <w:rPr>
                <w:rFonts w:ascii="Times New Roman" w:hAnsi="Times New Roman"/>
                <w:sz w:val="24"/>
              </w:rPr>
              <w:t>5</w:t>
            </w:r>
            <w:r>
              <w:rPr>
                <w:rFonts w:ascii="Times New Roman" w:hAnsi="Times New Roman"/>
                <w:sz w:val="24"/>
              </w:rPr>
              <w:t xml:space="preserve">, van de VKV die onderworpen zijn aan de hogere correlatie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NAAR BLOOTSTELLING GEWOGEN GEMIDDELDE LOOPTIJDWAARDE (DAGEN)</w:t>
            </w:r>
          </w:p>
          <w:p w:rsidR="001C7AB7" w:rsidRPr="00392FFD" w:rsidRDefault="001C7AB7" w:rsidP="001C7AB7">
            <w:pPr>
              <w:rPr>
                <w:rFonts w:ascii="Times New Roman" w:hAnsi="Times New Roman"/>
                <w:sz w:val="24"/>
              </w:rPr>
            </w:pPr>
            <w:r>
              <w:rPr>
                <w:rFonts w:ascii="Times New Roman" w:hAnsi="Times New Roman"/>
                <w:sz w:val="24"/>
              </w:rPr>
              <w:t xml:space="preserve">De gerapporteerde waarde is in overeenstemming met artikel </w:t>
            </w:r>
            <w:r w:rsidRPr="007E125B">
              <w:rPr>
                <w:rFonts w:ascii="Times New Roman" w:hAnsi="Times New Roman"/>
                <w:sz w:val="24"/>
              </w:rPr>
              <w:t>162</w:t>
            </w:r>
            <w:r>
              <w:rPr>
                <w:rFonts w:ascii="Times New Roman" w:hAnsi="Times New Roman"/>
                <w:sz w:val="24"/>
              </w:rPr>
              <w:t xml:space="preserve"> van de VKV. Voor het berekenen van de naar blootstelling gewogen gemiddelden moet de blootstellingswaarde (kolom </w:t>
            </w:r>
            <w:r w:rsidRPr="007E125B">
              <w:rPr>
                <w:rFonts w:ascii="Times New Roman" w:hAnsi="Times New Roman"/>
                <w:sz w:val="24"/>
              </w:rPr>
              <w:t>110</w:t>
            </w:r>
            <w:r>
              <w:rPr>
                <w:rFonts w:ascii="Times New Roman" w:hAnsi="Times New Roman"/>
                <w:sz w:val="24"/>
              </w:rPr>
              <w:t>) worden gebruikt. De gemiddelde looptijd wordt gerapporteerd in dagen.</w:t>
            </w:r>
          </w:p>
          <w:p w:rsidR="001C7AB7" w:rsidRPr="00392FFD" w:rsidRDefault="001C7AB7" w:rsidP="00FD6CCB">
            <w:pPr>
              <w:rPr>
                <w:rFonts w:ascii="Times New Roman" w:hAnsi="Times New Roman"/>
                <w:sz w:val="24"/>
              </w:rPr>
            </w:pPr>
            <w:r>
              <w:rPr>
                <w:rFonts w:ascii="Times New Roman" w:hAnsi="Times New Roman"/>
                <w:sz w:val="24"/>
              </w:rPr>
              <w:t>Deze gegevens worden niet gerapporteerd voor blootstellingswaarden ten aanzien waa</w:t>
            </w:r>
            <w:r>
              <w:rPr>
                <w:rFonts w:ascii="Times New Roman" w:hAnsi="Times New Roman"/>
                <w:sz w:val="24"/>
              </w:rPr>
              <w:t>r</w:t>
            </w:r>
            <w:r>
              <w:rPr>
                <w:rFonts w:ascii="Times New Roman" w:hAnsi="Times New Roman"/>
                <w:sz w:val="24"/>
              </w:rPr>
              <w:t>van de looptijd niet bij de berekening van de risicogewogen posten wordt betrokken. Dit betekent dat deze kolom niet wordt ingevuld voor de blootstellingscategorie "Particuli</w:t>
            </w:r>
            <w:r>
              <w:rPr>
                <w:rFonts w:ascii="Times New Roman" w:hAnsi="Times New Roman"/>
                <w:sz w:val="24"/>
              </w:rPr>
              <w:t>e</w:t>
            </w:r>
            <w:r>
              <w:rPr>
                <w:rFonts w:ascii="Times New Roman" w:hAnsi="Times New Roman"/>
                <w:sz w:val="24"/>
              </w:rPr>
              <w:t>ren en kleine partijen".</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RISICOGEWOGEN POSTEN VÓÓR TOEPASSING VAN DE ONDERSTE</w:t>
            </w:r>
            <w:r>
              <w:rPr>
                <w:rFonts w:ascii="Times New Roman" w:hAnsi="Times New Roman"/>
                <w:b/>
                <w:sz w:val="24"/>
                <w:u w:val="single"/>
              </w:rPr>
              <w:t>U</w:t>
            </w:r>
            <w:r>
              <w:rPr>
                <w:rFonts w:ascii="Times New Roman" w:hAnsi="Times New Roman"/>
                <w:b/>
                <w:sz w:val="24"/>
                <w:u w:val="single"/>
              </w:rPr>
              <w:t>NINGSFACTOR VOOR KMO'S</w:t>
            </w:r>
          </w:p>
          <w:p w:rsidR="001C7AB7" w:rsidRPr="00392FFD" w:rsidRDefault="001C7AB7" w:rsidP="001C7AB7">
            <w:pPr>
              <w:rPr>
                <w:rFonts w:ascii="Times New Roman" w:hAnsi="Times New Roman"/>
                <w:sz w:val="24"/>
              </w:rPr>
            </w:pPr>
            <w:r>
              <w:rPr>
                <w:rFonts w:ascii="Times New Roman" w:hAnsi="Times New Roman"/>
                <w:sz w:val="24"/>
              </w:rPr>
              <w:t xml:space="preserve">Zie voor centrale overheden en centrale banken, ondernemingen en instellingen artikel </w:t>
            </w:r>
            <w:r w:rsidRPr="007E125B">
              <w:rPr>
                <w:rFonts w:ascii="Times New Roman" w:hAnsi="Times New Roman"/>
                <w:sz w:val="24"/>
              </w:rPr>
              <w:t>153</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3</w:t>
            </w:r>
            <w:r>
              <w:rPr>
                <w:rFonts w:ascii="Times New Roman" w:hAnsi="Times New Roman"/>
                <w:sz w:val="24"/>
              </w:rPr>
              <w:t xml:space="preserve">, van de VKV. Zie voor particulieren en kleine partijen artikel </w:t>
            </w:r>
            <w:r w:rsidRPr="007E125B">
              <w:rPr>
                <w:rFonts w:ascii="Times New Roman" w:hAnsi="Times New Roman"/>
                <w:sz w:val="24"/>
              </w:rPr>
              <w:t>154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w:t>
            </w:r>
          </w:p>
          <w:p w:rsidR="001C7AB7" w:rsidRPr="00392FFD" w:rsidRDefault="001C7AB7" w:rsidP="00FD6CCB">
            <w:pPr>
              <w:rPr>
                <w:rFonts w:ascii="Times New Roman" w:hAnsi="Times New Roman"/>
                <w:b/>
                <w:sz w:val="24"/>
                <w:u w:val="single"/>
              </w:rPr>
            </w:pPr>
            <w:r>
              <w:rPr>
                <w:rFonts w:ascii="Times New Roman" w:hAnsi="Times New Roman"/>
                <w:sz w:val="24"/>
              </w:rPr>
              <w:t xml:space="preserve">De ondersteuningsfactor voor kmo's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501</w:t>
            </w:r>
            <w:r>
              <w:rPr>
                <w:rFonts w:ascii="Times New Roman" w:hAnsi="Times New Roman"/>
                <w:sz w:val="24"/>
              </w:rPr>
              <w:t xml:space="preserve"> van de VKV wordt niet in aanmerking genomen.</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sidRPr="007E125B">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RISICOGEWOGEN POSTEN NA TOEPASSING VAN DE ONDERSTE</w:t>
            </w:r>
            <w:r>
              <w:rPr>
                <w:rFonts w:ascii="Times New Roman" w:hAnsi="Times New Roman"/>
                <w:b/>
                <w:sz w:val="24"/>
                <w:u w:val="single"/>
              </w:rPr>
              <w:t>U</w:t>
            </w:r>
            <w:r>
              <w:rPr>
                <w:rFonts w:ascii="Times New Roman" w:hAnsi="Times New Roman"/>
                <w:b/>
                <w:sz w:val="24"/>
                <w:u w:val="single"/>
              </w:rPr>
              <w:t>NINGSFACTOR VOOR KMO'S</w:t>
            </w:r>
          </w:p>
          <w:p w:rsidR="001C7AB7" w:rsidRPr="00392FFD" w:rsidRDefault="001C7AB7" w:rsidP="001C7AB7">
            <w:pPr>
              <w:rPr>
                <w:rFonts w:ascii="Times New Roman" w:hAnsi="Times New Roman"/>
                <w:sz w:val="24"/>
              </w:rPr>
            </w:pPr>
            <w:r>
              <w:rPr>
                <w:rFonts w:ascii="Times New Roman" w:hAnsi="Times New Roman"/>
                <w:sz w:val="24"/>
              </w:rPr>
              <w:t xml:space="preserve">Zie voor centrale overheden en centrale banken, ondernemingen en instellingen artikel </w:t>
            </w:r>
            <w:r w:rsidRPr="007E125B">
              <w:rPr>
                <w:rFonts w:ascii="Times New Roman" w:hAnsi="Times New Roman"/>
                <w:sz w:val="24"/>
              </w:rPr>
              <w:t>153</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3</w:t>
            </w:r>
            <w:r>
              <w:rPr>
                <w:rFonts w:ascii="Times New Roman" w:hAnsi="Times New Roman"/>
                <w:sz w:val="24"/>
              </w:rPr>
              <w:t xml:space="preserve">, van de VKV. Zie voor particulieren en kleine partijen artikel </w:t>
            </w:r>
            <w:r w:rsidRPr="007E125B">
              <w:rPr>
                <w:rFonts w:ascii="Times New Roman" w:hAnsi="Times New Roman"/>
                <w:sz w:val="24"/>
              </w:rPr>
              <w:t>154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w:t>
            </w:r>
          </w:p>
          <w:p w:rsidR="001C7AB7" w:rsidRPr="00392FFD" w:rsidRDefault="001C7AB7" w:rsidP="00FD6CCB">
            <w:pPr>
              <w:rPr>
                <w:rFonts w:ascii="Times New Roman" w:hAnsi="Times New Roman"/>
                <w:b/>
                <w:sz w:val="24"/>
                <w:u w:val="single"/>
              </w:rPr>
            </w:pPr>
            <w:r>
              <w:rPr>
                <w:rFonts w:ascii="Times New Roman" w:hAnsi="Times New Roman"/>
                <w:sz w:val="24"/>
              </w:rPr>
              <w:t xml:space="preserve">De ondersteuningsfactor voor kmo's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501</w:t>
            </w:r>
            <w:r>
              <w:rPr>
                <w:rFonts w:ascii="Times New Roman" w:hAnsi="Times New Roman"/>
                <w:sz w:val="24"/>
              </w:rPr>
              <w:t xml:space="preserve"> van de VKV wordt in aanmerking genomen.</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sidRPr="007E125B">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WAARVAN: GROTE ENTITEITEN UIT DE FINANCIËLE SECTOR EN NIET-GEREGLEMENTEERDE FINANCIËLE ENTITEITEN</w:t>
            </w:r>
          </w:p>
          <w:p w:rsidR="001C7AB7" w:rsidRPr="00392FFD" w:rsidDel="005A2363" w:rsidRDefault="001C7AB7" w:rsidP="00FD6CCB">
            <w:pPr>
              <w:rPr>
                <w:rFonts w:ascii="Times New Roman" w:hAnsi="Times New Roman"/>
                <w:sz w:val="24"/>
              </w:rPr>
            </w:pPr>
            <w:r>
              <w:rPr>
                <w:rFonts w:ascii="Times New Roman" w:hAnsi="Times New Roman"/>
                <w:sz w:val="24"/>
              </w:rPr>
              <w:t xml:space="preserve">Uitsplitsing van de risicogewogen posten na toepassing van de ondersteuningsfactor voor kmo's voor alle blootstellingen zoals omschreven in artikel </w:t>
            </w:r>
            <w:r w:rsidRPr="007E125B">
              <w:rPr>
                <w:rFonts w:ascii="Times New Roman" w:hAnsi="Times New Roman"/>
                <w:sz w:val="24"/>
              </w:rPr>
              <w:t>142</w:t>
            </w:r>
            <w:r>
              <w:rPr>
                <w:rFonts w:ascii="Times New Roman" w:hAnsi="Times New Roman"/>
                <w:sz w:val="24"/>
              </w:rPr>
              <w:t xml:space="preserve">, leden </w:t>
            </w:r>
            <w:r w:rsidRPr="007E125B">
              <w:rPr>
                <w:rFonts w:ascii="Times New Roman" w:hAnsi="Times New Roman"/>
                <w:sz w:val="24"/>
              </w:rPr>
              <w:t>4</w:t>
            </w:r>
            <w:r>
              <w:rPr>
                <w:rFonts w:ascii="Times New Roman" w:hAnsi="Times New Roman"/>
                <w:sz w:val="24"/>
              </w:rPr>
              <w:t xml:space="preserve"> en </w:t>
            </w:r>
            <w:r w:rsidRPr="007E125B">
              <w:rPr>
                <w:rFonts w:ascii="Times New Roman" w:hAnsi="Times New Roman"/>
                <w:sz w:val="24"/>
              </w:rPr>
              <w:t>5</w:t>
            </w:r>
            <w:r>
              <w:rPr>
                <w:rFonts w:ascii="Times New Roman" w:hAnsi="Times New Roman"/>
                <w:sz w:val="24"/>
              </w:rPr>
              <w:t xml:space="preserve">, van de VKV die onderworpen zijn aan de hogere correlatie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VERWACHTE VERLIESPOST</w:t>
            </w:r>
          </w:p>
          <w:p w:rsidR="001C7AB7" w:rsidRPr="00392FFD" w:rsidRDefault="001C7AB7" w:rsidP="00FD6CCB">
            <w:pPr>
              <w:jc w:val="left"/>
              <w:rPr>
                <w:rFonts w:ascii="Times New Roman" w:hAnsi="Times New Roman"/>
                <w:sz w:val="24"/>
              </w:rPr>
            </w:pPr>
            <w:r>
              <w:rPr>
                <w:rFonts w:ascii="Times New Roman" w:hAnsi="Times New Roman"/>
                <w:sz w:val="24"/>
              </w:rPr>
              <w:lastRenderedPageBreak/>
              <w:t xml:space="preserve">Zie voor de definitie van verwacht verlies artikel </w:t>
            </w:r>
            <w:r w:rsidRPr="007E125B">
              <w:rPr>
                <w:rFonts w:ascii="Times New Roman" w:hAnsi="Times New Roman"/>
                <w:sz w:val="24"/>
              </w:rPr>
              <w:t>5</w:t>
            </w:r>
            <w:r>
              <w:rPr>
                <w:rFonts w:ascii="Times New Roman" w:hAnsi="Times New Roman"/>
                <w:sz w:val="24"/>
              </w:rPr>
              <w:t xml:space="preserve">, punt </w:t>
            </w:r>
            <w:r w:rsidRPr="007E125B">
              <w:rPr>
                <w:rFonts w:ascii="Times New Roman" w:hAnsi="Times New Roman"/>
                <w:sz w:val="24"/>
              </w:rPr>
              <w:t>3</w:t>
            </w:r>
            <w:r>
              <w:rPr>
                <w:rFonts w:ascii="Times New Roman" w:hAnsi="Times New Roman"/>
                <w:sz w:val="24"/>
              </w:rPr>
              <w:t>, van de VKV en voor de b</w:t>
            </w:r>
            <w:r>
              <w:rPr>
                <w:rFonts w:ascii="Times New Roman" w:hAnsi="Times New Roman"/>
                <w:sz w:val="24"/>
              </w:rPr>
              <w:t>e</w:t>
            </w:r>
            <w:r>
              <w:rPr>
                <w:rFonts w:ascii="Times New Roman" w:hAnsi="Times New Roman"/>
                <w:sz w:val="24"/>
              </w:rPr>
              <w:t xml:space="preserve">rekening artikel </w:t>
            </w:r>
            <w:r w:rsidRPr="007E125B">
              <w:rPr>
                <w:rFonts w:ascii="Times New Roman" w:hAnsi="Times New Roman"/>
                <w:sz w:val="24"/>
              </w:rPr>
              <w:t>158</w:t>
            </w:r>
            <w:r>
              <w:rPr>
                <w:rFonts w:ascii="Times New Roman" w:hAnsi="Times New Roman"/>
                <w:sz w:val="24"/>
              </w:rPr>
              <w:t xml:space="preserve"> van de VKV. Het te rapporteren bedrag van het verwachte verlies is gebaseerd op de risicoparameters zoals feitelijk gebruikt in het door de </w:t>
            </w:r>
            <w:proofErr w:type="gramStart"/>
            <w:r>
              <w:rPr>
                <w:rFonts w:ascii="Times New Roman" w:hAnsi="Times New Roman"/>
                <w:sz w:val="24"/>
              </w:rPr>
              <w:t>betreffende</w:t>
            </w:r>
            <w:proofErr w:type="gramEnd"/>
            <w:r>
              <w:rPr>
                <w:rFonts w:ascii="Times New Roman" w:hAnsi="Times New Roman"/>
                <w:sz w:val="24"/>
              </w:rPr>
              <w:t xml:space="preserve"> b</w:t>
            </w:r>
            <w:r>
              <w:rPr>
                <w:rFonts w:ascii="Times New Roman" w:hAnsi="Times New Roman"/>
                <w:sz w:val="24"/>
              </w:rPr>
              <w:t>e</w:t>
            </w:r>
            <w:r>
              <w:rPr>
                <w:rFonts w:ascii="Times New Roman" w:hAnsi="Times New Roman"/>
                <w:sz w:val="24"/>
              </w:rPr>
              <w:t>voegde autoriteit goedgekeurde interneratingsysteem.</w:t>
            </w:r>
          </w:p>
        </w:tc>
      </w:tr>
      <w:tr w:rsidR="001C7AB7" w:rsidRPr="00392FFD" w:rsidTr="00672D2A">
        <w:tc>
          <w:tcPr>
            <w:tcW w:w="1188" w:type="dxa"/>
          </w:tcPr>
          <w:p w:rsidR="001C7AB7" w:rsidRPr="00392FFD" w:rsidRDefault="001C7AB7" w:rsidP="001C7AB7">
            <w:pPr>
              <w:rPr>
                <w:rFonts w:ascii="Times New Roman" w:hAnsi="Times New Roman"/>
                <w:sz w:val="24"/>
              </w:rPr>
            </w:pPr>
            <w:r w:rsidRPr="007E125B">
              <w:rPr>
                <w:rFonts w:ascii="Times New Roman" w:hAnsi="Times New Roman"/>
                <w:sz w:val="24"/>
              </w:rPr>
              <w:lastRenderedPageBreak/>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WAARDEAANPASSINGEN EN VOORZIENINGEN</w:t>
            </w:r>
          </w:p>
          <w:p w:rsidR="001C7AB7" w:rsidRPr="00392FFD" w:rsidRDefault="001C7AB7" w:rsidP="00FD6CCB">
            <w:pPr>
              <w:rPr>
                <w:rFonts w:ascii="Times New Roman" w:hAnsi="Times New Roman"/>
                <w:sz w:val="24"/>
              </w:rPr>
            </w:pPr>
            <w:r>
              <w:rPr>
                <w:rFonts w:ascii="Times New Roman" w:hAnsi="Times New Roman"/>
                <w:sz w:val="24"/>
              </w:rPr>
              <w:t xml:space="preserve">De waardeaanpassingen </w:t>
            </w:r>
            <w:proofErr w:type="gramStart"/>
            <w:r>
              <w:rPr>
                <w:rFonts w:ascii="Times New Roman" w:hAnsi="Times New Roman"/>
                <w:sz w:val="24"/>
              </w:rPr>
              <w:t>alsmede</w:t>
            </w:r>
            <w:proofErr w:type="gramEnd"/>
            <w:r>
              <w:rPr>
                <w:rFonts w:ascii="Times New Roman" w:hAnsi="Times New Roman"/>
                <w:sz w:val="24"/>
              </w:rPr>
              <w:t xml:space="preserve"> specifieke en algemene voorzieningen uit hoofde van artikel </w:t>
            </w:r>
            <w:r w:rsidRPr="007E125B">
              <w:rPr>
                <w:rFonts w:ascii="Times New Roman" w:hAnsi="Times New Roman"/>
                <w:sz w:val="24"/>
              </w:rPr>
              <w:t>159</w:t>
            </w:r>
            <w:r>
              <w:rPr>
                <w:rFonts w:ascii="Times New Roman" w:hAnsi="Times New Roman"/>
                <w:sz w:val="24"/>
              </w:rPr>
              <w:t xml:space="preserve"> van de VKV worden gerapporteerd. Algemene voorzieningen worden gera</w:t>
            </w:r>
            <w:r>
              <w:rPr>
                <w:rFonts w:ascii="Times New Roman" w:hAnsi="Times New Roman"/>
                <w:sz w:val="24"/>
              </w:rPr>
              <w:t>p</w:t>
            </w:r>
            <w:r>
              <w:rPr>
                <w:rFonts w:ascii="Times New Roman" w:hAnsi="Times New Roman"/>
                <w:sz w:val="24"/>
              </w:rPr>
              <w:t xml:space="preserve">porteerd door het bedrag naar evenredigheid toe te rekenen - </w:t>
            </w:r>
            <w:proofErr w:type="gramStart"/>
            <w:r>
              <w:rPr>
                <w:rFonts w:ascii="Times New Roman" w:hAnsi="Times New Roman"/>
                <w:sz w:val="24"/>
              </w:rPr>
              <w:t>overeenkomstig</w:t>
            </w:r>
            <w:proofErr w:type="gramEnd"/>
            <w:r>
              <w:rPr>
                <w:rFonts w:ascii="Times New Roman" w:hAnsi="Times New Roman"/>
                <w:sz w:val="24"/>
              </w:rPr>
              <w:t xml:space="preserve"> het ve</w:t>
            </w:r>
            <w:r>
              <w:rPr>
                <w:rFonts w:ascii="Times New Roman" w:hAnsi="Times New Roman"/>
                <w:sz w:val="24"/>
              </w:rPr>
              <w:t>r</w:t>
            </w:r>
            <w:r>
              <w:rPr>
                <w:rFonts w:ascii="Times New Roman" w:hAnsi="Times New Roman"/>
                <w:sz w:val="24"/>
              </w:rPr>
              <w:t>wachte verlies van de verschillende debiteurenklassen.</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sidRPr="007E125B">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AANTAL DEBITEUREN</w:t>
            </w:r>
          </w:p>
          <w:p w:rsidR="001C7AB7" w:rsidRPr="00392FFD" w:rsidRDefault="001C7AB7" w:rsidP="001C7AB7">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172</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2</w:t>
            </w:r>
            <w:r>
              <w:rPr>
                <w:rFonts w:ascii="Times New Roman" w:hAnsi="Times New Roman"/>
                <w:sz w:val="24"/>
              </w:rPr>
              <w:t>, van de VKV.</w:t>
            </w:r>
          </w:p>
          <w:p w:rsidR="001C7AB7" w:rsidRPr="00392FFD" w:rsidRDefault="001C7AB7" w:rsidP="001C7AB7">
            <w:pPr>
              <w:rPr>
                <w:rFonts w:ascii="Times New Roman" w:hAnsi="Times New Roman"/>
                <w:sz w:val="24"/>
              </w:rPr>
            </w:pPr>
            <w:r>
              <w:rPr>
                <w:rFonts w:ascii="Times New Roman" w:hAnsi="Times New Roman"/>
                <w:sz w:val="24"/>
              </w:rPr>
              <w:t xml:space="preserve">Voor alle blootstellingscategorieën behalve de blootstellingscategorie particulieren en kleine partijen en de in artikel </w:t>
            </w:r>
            <w:r w:rsidRPr="007E125B">
              <w:rPr>
                <w:rFonts w:ascii="Times New Roman" w:hAnsi="Times New Roman"/>
                <w:sz w:val="24"/>
              </w:rPr>
              <w:t>172</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e, tweede zin VKV vermelde gevallen rapporteert de instelling het aantal juridische entiteiten/debiteuren met een afzonderlijke rating, ongeacht het aantal verschillende leningen of blootstellingen dat is toegekend. </w:t>
            </w:r>
          </w:p>
          <w:p w:rsidR="001C7AB7" w:rsidRPr="00392FFD" w:rsidRDefault="001C7AB7" w:rsidP="001C7AB7">
            <w:pPr>
              <w:rPr>
                <w:rFonts w:ascii="Times New Roman" w:hAnsi="Times New Roman"/>
                <w:sz w:val="24"/>
              </w:rPr>
            </w:pPr>
            <w:r>
              <w:rPr>
                <w:rFonts w:ascii="Times New Roman" w:hAnsi="Times New Roman"/>
                <w:sz w:val="24"/>
              </w:rPr>
              <w:t xml:space="preserve">Binnen de blootstellingscategorie particulieren en kleine partijen of indien afzonderlijke blootstellingen aan dezelfde debiteur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172</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e), tweede zijn VKV in verschillende categorieën debiteuren worden ondergebracht, rapporteert de instelling het aantal blootstellingen dat afzonderlijk in een bepaalde beoordelingsklasse of -groep is ondergebracht. Wanneer artikel </w:t>
            </w:r>
            <w:r w:rsidRPr="007E125B">
              <w:rPr>
                <w:rFonts w:ascii="Times New Roman" w:hAnsi="Times New Roman"/>
                <w:sz w:val="24"/>
              </w:rPr>
              <w:t>172</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de VKV van toepassing is, mag een debiteur in meerdere klassen in aanmerking genomen worden. </w:t>
            </w:r>
          </w:p>
          <w:p w:rsidR="001C7AB7" w:rsidRPr="00392FFD" w:rsidRDefault="001C7AB7" w:rsidP="00241845">
            <w:pPr>
              <w:rPr>
                <w:rFonts w:ascii="Times New Roman" w:hAnsi="Times New Roman"/>
                <w:sz w:val="24"/>
              </w:rPr>
            </w:pPr>
            <w:r>
              <w:rPr>
                <w:rStyle w:val="InstructionsTabelleText"/>
                <w:rFonts w:ascii="Times New Roman" w:hAnsi="Times New Roman"/>
                <w:sz w:val="24"/>
              </w:rPr>
              <w:t>Deze kolom heeft betrekking op een onderdeel van de structuur van de ratingsystemen en houdt daarom verband met de oorspronkelijke blootstellingen vóór toepassing van omrekeningsfactoren zoals die in de afzonderlijke debiteurenklassen of -groepen zijn ondergebracht, zonder rekening te houden met het effect van kredietrisicolimitering</w:t>
            </w:r>
            <w:r>
              <w:rPr>
                <w:rStyle w:val="InstructionsTabelleText"/>
                <w:rFonts w:ascii="Times New Roman" w:hAnsi="Times New Roman"/>
                <w:sz w:val="24"/>
              </w:rPr>
              <w:t>s</w:t>
            </w:r>
            <w:r>
              <w:rPr>
                <w:rStyle w:val="InstructionsTabelleText"/>
                <w:rFonts w:ascii="Times New Roman" w:hAnsi="Times New Roman"/>
                <w:sz w:val="24"/>
              </w:rPr>
              <w:t>technieken (</w:t>
            </w:r>
            <w:proofErr w:type="gramStart"/>
            <w:r>
              <w:rPr>
                <w:rStyle w:val="InstructionsTabelleText"/>
                <w:rFonts w:ascii="Times New Roman" w:hAnsi="Times New Roman"/>
                <w:sz w:val="24"/>
              </w:rPr>
              <w:t>met name</w:t>
            </w:r>
            <w:proofErr w:type="gramEnd"/>
            <w:r>
              <w:rPr>
                <w:rStyle w:val="InstructionsTabelleText"/>
                <w:rFonts w:ascii="Times New Roman" w:hAnsi="Times New Roman"/>
                <w:sz w:val="24"/>
              </w:rPr>
              <w:t xml:space="preserve"> herverdelingseffecten).</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Rijen</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Instructies</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TOTALE BLOOTSTELLINGEN</w:t>
            </w:r>
          </w:p>
        </w:tc>
      </w:tr>
      <w:tr w:rsidR="00785F3E" w:rsidRPr="00392FFD" w:rsidTr="00672D2A">
        <w:tc>
          <w:tcPr>
            <w:tcW w:w="1242" w:type="dxa"/>
          </w:tcPr>
          <w:p w:rsidR="00785F3E" w:rsidRPr="00392FFD" w:rsidRDefault="003C3168" w:rsidP="001C7AB7">
            <w:pPr>
              <w:rPr>
                <w:rFonts w:ascii="Times New Roman" w:hAnsi="Times New Roman"/>
                <w:sz w:val="24"/>
              </w:rPr>
            </w:pPr>
            <w:r w:rsidRPr="007E125B">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waarvan: Blootstellingen onderworpen aan de ondersteuningsfactor voor kmo's</w:t>
            </w:r>
          </w:p>
          <w:p w:rsidR="00785F3E" w:rsidRPr="00392FFD" w:rsidRDefault="00785F3E" w:rsidP="00785F3E">
            <w:pPr>
              <w:rPr>
                <w:rFonts w:ascii="Times New Roman" w:hAnsi="Times New Roman"/>
                <w:sz w:val="24"/>
              </w:rPr>
            </w:pPr>
            <w:r>
              <w:rPr>
                <w:rFonts w:ascii="Times New Roman" w:hAnsi="Times New Roman"/>
                <w:sz w:val="24"/>
              </w:rPr>
              <w:t xml:space="preserve">Hier worden uitsluitend blootstellingen gerapporteerd die voldoen aan de vereisten van artikel </w:t>
            </w:r>
            <w:r w:rsidRPr="007E125B">
              <w:rPr>
                <w:rFonts w:ascii="Times New Roman" w:hAnsi="Times New Roman"/>
                <w:sz w:val="24"/>
              </w:rPr>
              <w:t>501</w:t>
            </w:r>
            <w:r>
              <w:rPr>
                <w:rFonts w:ascii="Times New Roman" w:hAnsi="Times New Roman"/>
                <w:sz w:val="24"/>
              </w:rPr>
              <w:t xml:space="preserve"> van de VKV.</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t>020</w:t>
            </w:r>
            <w:r>
              <w:rPr>
                <w:rFonts w:ascii="Times New Roman" w:hAnsi="Times New Roman"/>
                <w:sz w:val="24"/>
              </w:rPr>
              <w:t>-</w:t>
            </w:r>
            <w:r w:rsidRPr="007E125B">
              <w:rPr>
                <w:rFonts w:ascii="Times New Roman" w:hAnsi="Times New Roman"/>
                <w:sz w:val="24"/>
              </w:rPr>
              <w:t>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UITSPLITSING VAN TOTALE BLOOTSTELLINGEN NAAR SOORT BLOO</w:t>
            </w:r>
            <w:r>
              <w:rPr>
                <w:rFonts w:ascii="Times New Roman" w:hAnsi="Times New Roman"/>
                <w:sz w:val="24"/>
              </w:rPr>
              <w:t>T</w:t>
            </w:r>
            <w:r>
              <w:rPr>
                <w:rFonts w:ascii="Times New Roman" w:hAnsi="Times New Roman"/>
                <w:sz w:val="24"/>
              </w:rPr>
              <w:t>STELLING:</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Balansposten die onderworpen zijn aan kredietrisico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 xml:space="preserve">In artikel </w:t>
            </w:r>
            <w:r w:rsidRPr="007E125B">
              <w:rPr>
                <w:rStyle w:val="InstructionsTabelleText"/>
                <w:rFonts w:ascii="Times New Roman" w:hAnsi="Times New Roman"/>
                <w:sz w:val="24"/>
              </w:rPr>
              <w:t>24</w:t>
            </w:r>
            <w:r>
              <w:rPr>
                <w:rStyle w:val="InstructionsTabelleText"/>
                <w:rFonts w:ascii="Times New Roman" w:hAnsi="Times New Roman"/>
                <w:sz w:val="24"/>
              </w:rPr>
              <w:t xml:space="preserve"> van de VKV bedoelde actiefposten die in geen enkele andere categorie zijn opgenomen.</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Blootstellingen die balansposten zijn en die zijn opgenomen als effectenfinanciering</w:t>
            </w:r>
            <w:r>
              <w:rPr>
                <w:rStyle w:val="InstructionsTabelleText"/>
                <w:rFonts w:ascii="Times New Roman" w:hAnsi="Times New Roman"/>
                <w:sz w:val="24"/>
              </w:rPr>
              <w:t>s</w:t>
            </w:r>
            <w:r>
              <w:rPr>
                <w:rStyle w:val="InstructionsTabelleText"/>
                <w:rFonts w:ascii="Times New Roman" w:hAnsi="Times New Roman"/>
                <w:sz w:val="24"/>
              </w:rPr>
              <w:t xml:space="preserve">transacties, derivaten en transacties met afwikkeling op lange termijn of voortvloeien uit </w:t>
            </w:r>
            <w:r>
              <w:rPr>
                <w:rStyle w:val="InstructionsTabelleText"/>
                <w:rFonts w:ascii="Times New Roman" w:hAnsi="Times New Roman"/>
                <w:sz w:val="24"/>
              </w:rPr>
              <w:lastRenderedPageBreak/>
              <w:t xml:space="preserve">productoverschrijdende contractuele verrekening worden gerapporteerd in de rijen </w:t>
            </w:r>
            <w:r w:rsidRPr="007E125B">
              <w:rPr>
                <w:rStyle w:val="InstructionsTabelleText"/>
                <w:rFonts w:ascii="Times New Roman" w:hAnsi="Times New Roman"/>
                <w:sz w:val="24"/>
              </w:rPr>
              <w:t>040</w:t>
            </w:r>
            <w:r>
              <w:rPr>
                <w:rStyle w:val="InstructionsTabelleText"/>
                <w:rFonts w:ascii="Times New Roman" w:hAnsi="Times New Roman"/>
                <w:sz w:val="24"/>
              </w:rPr>
              <w:t>-</w:t>
            </w:r>
            <w:r w:rsidRPr="007E125B">
              <w:rPr>
                <w:rStyle w:val="InstructionsTabelleText"/>
                <w:rFonts w:ascii="Times New Roman" w:hAnsi="Times New Roman"/>
                <w:sz w:val="24"/>
              </w:rPr>
              <w:t>060</w:t>
            </w:r>
            <w:r>
              <w:rPr>
                <w:rStyle w:val="InstructionsTabelleText"/>
                <w:rFonts w:ascii="Times New Roman" w:hAnsi="Times New Roman"/>
                <w:sz w:val="24"/>
              </w:rPr>
              <w:t xml:space="preserve"> en dus niet in deze rij.</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 xml:space="preserve">Niet-afgewikkelde transacties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379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van de VKV (indien niet afgetrokken) zijn geen balansposten maar worden desalniettemin in deze rij gera</w:t>
            </w:r>
            <w:r>
              <w:rPr>
                <w:rStyle w:val="InstructionsTabelleText"/>
                <w:rFonts w:ascii="Times New Roman" w:hAnsi="Times New Roman"/>
                <w:sz w:val="24"/>
              </w:rPr>
              <w:t>p</w:t>
            </w:r>
            <w:r>
              <w:rPr>
                <w:rStyle w:val="InstructionsTabelleText"/>
                <w:rFonts w:ascii="Times New Roman" w:hAnsi="Times New Roman"/>
                <w:sz w:val="24"/>
              </w:rPr>
              <w:t>porteerd.</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Blootstellingen voortvloeiende uit actiefposten die bij een CTP worden gestort </w:t>
            </w:r>
            <w:proofErr w:type="gramStart"/>
            <w:r>
              <w:rPr>
                <w:rStyle w:val="InstructionsTabelleText"/>
                <w:rFonts w:ascii="Times New Roman" w:hAnsi="Times New Roman"/>
                <w:sz w:val="24"/>
              </w:rPr>
              <w:t>overee</w:t>
            </w:r>
            <w:r>
              <w:rPr>
                <w:rStyle w:val="InstructionsTabelleText"/>
                <w:rFonts w:ascii="Times New Roman" w:hAnsi="Times New Roman"/>
                <w:sz w:val="24"/>
              </w:rPr>
              <w:t>n</w:t>
            </w:r>
            <w:r>
              <w:rPr>
                <w:rStyle w:val="InstructionsTabelleText"/>
                <w:rFonts w:ascii="Times New Roman" w:hAnsi="Times New Roman"/>
                <w:sz w:val="24"/>
              </w:rPr>
              <w:t>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91</w:t>
            </w:r>
            <w:r>
              <w:rPr>
                <w:rStyle w:val="InstructionsTabelleText"/>
                <w:rFonts w:ascii="Times New Roman" w:hAnsi="Times New Roman"/>
                <w:sz w:val="24"/>
              </w:rPr>
              <w:t>, van de VKV en blootstellingen met betrekking tot wa</w:t>
            </w:r>
            <w:r>
              <w:rPr>
                <w:rStyle w:val="InstructionsTabelleText"/>
                <w:rFonts w:ascii="Times New Roman" w:hAnsi="Times New Roman"/>
                <w:sz w:val="24"/>
              </w:rPr>
              <w:t>n</w:t>
            </w:r>
            <w:r>
              <w:rPr>
                <w:rStyle w:val="InstructionsTabelleText"/>
                <w:rFonts w:ascii="Times New Roman" w:hAnsi="Times New Roman"/>
                <w:sz w:val="24"/>
              </w:rPr>
              <w:t xml:space="preserve">betalingsfondsen overeenkomstig 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89</w:t>
            </w:r>
            <w:r>
              <w:rPr>
                <w:rStyle w:val="InstructionsTabelleText"/>
                <w:rFonts w:ascii="Times New Roman" w:hAnsi="Times New Roman"/>
                <w:sz w:val="24"/>
              </w:rPr>
              <w:t>, van de VKV worden opgen</w:t>
            </w:r>
            <w:r>
              <w:rPr>
                <w:rStyle w:val="InstructionsTabelleText"/>
                <w:rFonts w:ascii="Times New Roman" w:hAnsi="Times New Roman"/>
                <w:sz w:val="24"/>
              </w:rPr>
              <w:t>o</w:t>
            </w:r>
            <w:r>
              <w:rPr>
                <w:rStyle w:val="InstructionsTabelleText"/>
                <w:rFonts w:ascii="Times New Roman" w:hAnsi="Times New Roman"/>
                <w:sz w:val="24"/>
              </w:rPr>
              <w:t xml:space="preserve">men indien ze niet in rij </w:t>
            </w:r>
            <w:r w:rsidRPr="007E125B">
              <w:rPr>
                <w:rStyle w:val="InstructionsTabelleText"/>
                <w:rFonts w:ascii="Times New Roman" w:hAnsi="Times New Roman"/>
                <w:sz w:val="24"/>
              </w:rPr>
              <w:t>030</w:t>
            </w:r>
            <w:r>
              <w:rPr>
                <w:rStyle w:val="InstructionsTabelleText"/>
                <w:rFonts w:ascii="Times New Roman" w:hAnsi="Times New Roman"/>
                <w:sz w:val="24"/>
              </w:rPr>
              <w:t xml:space="preserve"> zijn gerapporteerd. </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lastRenderedPageBreak/>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Posten buiten de balanstelling die onderworpen zijn aan kredietrisico</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Posities buiten de balanstelling omvatten de in de lijst in bijlage I bij de VKV vermelde posten.</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Blootstellingen die posten buiten de balanstelling zijn en die zijn opgenomen als effe</w:t>
            </w:r>
            <w:r>
              <w:rPr>
                <w:rStyle w:val="InstructionsTabelleText"/>
                <w:rFonts w:ascii="Times New Roman" w:hAnsi="Times New Roman"/>
                <w:sz w:val="24"/>
              </w:rPr>
              <w:t>c</w:t>
            </w:r>
            <w:r>
              <w:rPr>
                <w:rStyle w:val="InstructionsTabelleText"/>
                <w:rFonts w:ascii="Times New Roman" w:hAnsi="Times New Roman"/>
                <w:sz w:val="24"/>
              </w:rPr>
              <w:t xml:space="preserve">tenfinancieringstransacties, derivaten en transacties met afwikkeling op lange termijn of voortvloeien uit productoverschrijdende contractuele verrekening worden gerapporteerd in de rijen </w:t>
            </w:r>
            <w:r w:rsidRPr="007E125B">
              <w:rPr>
                <w:rStyle w:val="InstructionsTabelleText"/>
                <w:rFonts w:ascii="Times New Roman" w:hAnsi="Times New Roman"/>
                <w:sz w:val="24"/>
              </w:rPr>
              <w:t>040</w:t>
            </w:r>
            <w:r>
              <w:rPr>
                <w:rStyle w:val="InstructionsTabelleText"/>
                <w:rFonts w:ascii="Times New Roman" w:hAnsi="Times New Roman"/>
                <w:sz w:val="24"/>
              </w:rPr>
              <w:t>-</w:t>
            </w:r>
            <w:r w:rsidRPr="007E125B">
              <w:rPr>
                <w:rStyle w:val="InstructionsTabelleText"/>
                <w:rFonts w:ascii="Times New Roman" w:hAnsi="Times New Roman"/>
                <w:sz w:val="24"/>
              </w:rPr>
              <w:t>060</w:t>
            </w:r>
            <w:r>
              <w:rPr>
                <w:rStyle w:val="InstructionsTabelleText"/>
                <w:rFonts w:ascii="Times New Roman" w:hAnsi="Times New Roman"/>
                <w:sz w:val="24"/>
              </w:rPr>
              <w:t xml:space="preserve"> en dus niet in deze rij.</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Blootstellingen voortvloeiende uit actiefposten die bij een CTP worden gestort </w:t>
            </w:r>
            <w:proofErr w:type="gramStart"/>
            <w:r>
              <w:rPr>
                <w:rStyle w:val="InstructionsTabelleText"/>
                <w:rFonts w:ascii="Times New Roman" w:hAnsi="Times New Roman"/>
                <w:sz w:val="24"/>
              </w:rPr>
              <w:t>overee</w:t>
            </w:r>
            <w:r>
              <w:rPr>
                <w:rStyle w:val="InstructionsTabelleText"/>
                <w:rFonts w:ascii="Times New Roman" w:hAnsi="Times New Roman"/>
                <w:sz w:val="24"/>
              </w:rPr>
              <w:t>n</w:t>
            </w:r>
            <w:r>
              <w:rPr>
                <w:rStyle w:val="InstructionsTabelleText"/>
                <w:rFonts w:ascii="Times New Roman" w:hAnsi="Times New Roman"/>
                <w:sz w:val="24"/>
              </w:rPr>
              <w:t>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91</w:t>
            </w:r>
            <w:r>
              <w:rPr>
                <w:rStyle w:val="InstructionsTabelleText"/>
                <w:rFonts w:ascii="Times New Roman" w:hAnsi="Times New Roman"/>
                <w:sz w:val="24"/>
              </w:rPr>
              <w:t>, van de VKV en blootstellingen met betrekking tot wa</w:t>
            </w:r>
            <w:r>
              <w:rPr>
                <w:rStyle w:val="InstructionsTabelleText"/>
                <w:rFonts w:ascii="Times New Roman" w:hAnsi="Times New Roman"/>
                <w:sz w:val="24"/>
              </w:rPr>
              <w:t>n</w:t>
            </w:r>
            <w:r>
              <w:rPr>
                <w:rStyle w:val="InstructionsTabelleText"/>
                <w:rFonts w:ascii="Times New Roman" w:hAnsi="Times New Roman"/>
                <w:sz w:val="24"/>
              </w:rPr>
              <w:t xml:space="preserve">betalingsfondsen overeenkomstig 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89</w:t>
            </w:r>
            <w:r>
              <w:rPr>
                <w:rStyle w:val="InstructionsTabelleText"/>
                <w:rFonts w:ascii="Times New Roman" w:hAnsi="Times New Roman"/>
                <w:sz w:val="24"/>
              </w:rPr>
              <w:t>, van de VKV worden opgen</w:t>
            </w:r>
            <w:r>
              <w:rPr>
                <w:rStyle w:val="InstructionsTabelleText"/>
                <w:rFonts w:ascii="Times New Roman" w:hAnsi="Times New Roman"/>
                <w:sz w:val="24"/>
              </w:rPr>
              <w:t>o</w:t>
            </w:r>
            <w:r>
              <w:rPr>
                <w:rStyle w:val="InstructionsTabelleText"/>
                <w:rFonts w:ascii="Times New Roman" w:hAnsi="Times New Roman"/>
                <w:sz w:val="24"/>
              </w:rPr>
              <w:t xml:space="preserve">men indien ze als posten buiten de balanstelling worden beschouwd. </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Style w:val="InstructionsTabelleText"/>
                <w:rFonts w:ascii="Times New Roman" w:hAnsi="Times New Roman"/>
                <w:sz w:val="24"/>
              </w:rPr>
              <w:t>040</w:t>
            </w:r>
            <w:r>
              <w:rPr>
                <w:rStyle w:val="InstructionsTabelleText"/>
                <w:rFonts w:ascii="Times New Roman" w:hAnsi="Times New Roman"/>
                <w:sz w:val="24"/>
              </w:rPr>
              <w:t>-</w:t>
            </w:r>
            <w:r w:rsidRPr="007E125B">
              <w:rPr>
                <w:rStyle w:val="InstructionsTabelleText"/>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Blootstellingen/transacties die onderworpen zijn aan tegenpartijkredietrisico</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Effectenfinancieringstransacties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 xml:space="preserve">Effectenfinancieringstransacties zoals omschreven in paragraaf </w:t>
            </w:r>
            <w:r w:rsidRPr="007E125B">
              <w:rPr>
                <w:rStyle w:val="InstructionsTabelleText"/>
                <w:rFonts w:ascii="Times New Roman" w:hAnsi="Times New Roman"/>
                <w:sz w:val="24"/>
              </w:rPr>
              <w:t>17</w:t>
            </w:r>
            <w:r>
              <w:rPr>
                <w:rStyle w:val="InstructionsTabelleText"/>
                <w:rFonts w:ascii="Times New Roman" w:hAnsi="Times New Roman"/>
                <w:sz w:val="24"/>
              </w:rPr>
              <w:t xml:space="preserve"> van het document van het Bazels Comité getiteld "The Application of Basel II to Trading Activities and the Treatment of Double Default Effects", omvatten: (i) Retrocessie- en omgekeerde r</w:t>
            </w:r>
            <w:r>
              <w:rPr>
                <w:rStyle w:val="InstructionsTabelleText"/>
                <w:rFonts w:ascii="Times New Roman" w:hAnsi="Times New Roman"/>
                <w:sz w:val="24"/>
              </w:rPr>
              <w:t>e</w:t>
            </w:r>
            <w:r>
              <w:rPr>
                <w:rStyle w:val="InstructionsTabelleText"/>
                <w:rFonts w:ascii="Times New Roman" w:hAnsi="Times New Roman"/>
                <w:sz w:val="24"/>
              </w:rPr>
              <w:t xml:space="preserve">trocessieovereenkomsten zoals omschreven in 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82</w:t>
            </w:r>
            <w:r>
              <w:rPr>
                <w:rStyle w:val="InstructionsTabelleText"/>
                <w:rFonts w:ascii="Times New Roman" w:hAnsi="Times New Roman"/>
                <w:sz w:val="24"/>
              </w:rPr>
              <w:t xml:space="preserve">, van de VKV </w:t>
            </w:r>
            <w:proofErr w:type="gramStart"/>
            <w:r>
              <w:rPr>
                <w:rStyle w:val="InstructionsTabelleText"/>
                <w:rFonts w:ascii="Times New Roman" w:hAnsi="Times New Roman"/>
                <w:sz w:val="24"/>
              </w:rPr>
              <w:t>alsmede</w:t>
            </w:r>
            <w:proofErr w:type="gramEnd"/>
            <w:r>
              <w:rPr>
                <w:rStyle w:val="InstructionsTabelleText"/>
                <w:rFonts w:ascii="Times New Roman" w:hAnsi="Times New Roman"/>
                <w:sz w:val="24"/>
              </w:rPr>
              <w:t xml:space="preserve"> transacties inzake verstrekte of opgenomen effecten- of grondstoffenleningen, en (ii) margeleningstransacties zoals omschreven in artikel </w:t>
            </w:r>
            <w:r w:rsidRPr="007E125B">
              <w:rPr>
                <w:rStyle w:val="InstructionsTabelleText"/>
                <w:rFonts w:ascii="Times New Roman" w:hAnsi="Times New Roman"/>
                <w:sz w:val="24"/>
              </w:rPr>
              <w:t>272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van de VKV.</w:t>
            </w:r>
          </w:p>
          <w:p w:rsidR="001C7AB7" w:rsidRPr="00392FFD" w:rsidRDefault="001C7AB7" w:rsidP="00FD6CCB">
            <w:pPr>
              <w:rPr>
                <w:rFonts w:ascii="Times New Roman" w:hAnsi="Times New Roman"/>
                <w:sz w:val="24"/>
              </w:rPr>
            </w:pPr>
            <w:r>
              <w:rPr>
                <w:rStyle w:val="InstructionsTabelleText"/>
                <w:rFonts w:ascii="Times New Roman" w:hAnsi="Times New Roman"/>
                <w:sz w:val="24"/>
              </w:rPr>
              <w:t>Effectenfinancieringstransacties die in een productoverschrijdende verrekening zijn o</w:t>
            </w:r>
            <w:r>
              <w:rPr>
                <w:rStyle w:val="InstructionsTabelleText"/>
                <w:rFonts w:ascii="Times New Roman" w:hAnsi="Times New Roman"/>
                <w:sz w:val="24"/>
              </w:rPr>
              <w:t>p</w:t>
            </w:r>
            <w:r>
              <w:rPr>
                <w:rStyle w:val="InstructionsTabelleText"/>
                <w:rFonts w:ascii="Times New Roman" w:hAnsi="Times New Roman"/>
                <w:sz w:val="24"/>
              </w:rPr>
              <w:t xml:space="preserve">genomen en </w:t>
            </w:r>
            <w:proofErr w:type="gramStart"/>
            <w:r>
              <w:rPr>
                <w:rStyle w:val="InstructionsTabelleText"/>
                <w:rFonts w:ascii="Times New Roman" w:hAnsi="Times New Roman"/>
                <w:sz w:val="24"/>
              </w:rPr>
              <w:t>derhalve</w:t>
            </w:r>
            <w:proofErr w:type="gramEnd"/>
            <w:r>
              <w:rPr>
                <w:rStyle w:val="InstructionsTabelleText"/>
                <w:rFonts w:ascii="Times New Roman" w:hAnsi="Times New Roman"/>
                <w:sz w:val="24"/>
              </w:rPr>
              <w:t xml:space="preserve"> in rij </w:t>
            </w:r>
            <w:r w:rsidRPr="007E125B">
              <w:rPr>
                <w:rStyle w:val="InstructionsTabelleText"/>
                <w:rFonts w:ascii="Times New Roman" w:hAnsi="Times New Roman"/>
                <w:sz w:val="24"/>
              </w:rPr>
              <w:t>060</w:t>
            </w:r>
            <w:r>
              <w:rPr>
                <w:rStyle w:val="InstructionsTabelleText"/>
                <w:rFonts w:ascii="Times New Roman" w:hAnsi="Times New Roman"/>
                <w:sz w:val="24"/>
              </w:rPr>
              <w:t xml:space="preserve"> worden gerapporteerd, worden niet in deze rij gerappo</w:t>
            </w:r>
            <w:r>
              <w:rPr>
                <w:rStyle w:val="InstructionsTabelleText"/>
                <w:rFonts w:ascii="Times New Roman" w:hAnsi="Times New Roman"/>
                <w:sz w:val="24"/>
              </w:rPr>
              <w:t>r</w:t>
            </w:r>
            <w:r>
              <w:rPr>
                <w:rStyle w:val="InstructionsTabelleText"/>
                <w:rFonts w:ascii="Times New Roman" w:hAnsi="Times New Roman"/>
                <w:sz w:val="24"/>
              </w:rPr>
              <w:t>teerd.</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Derivaten en transacties met afwikkeling op lange termijn</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Derivaten omvatten de in bijlage II bij de VKV vermelde contracten. Derivaten en transacties met afwikkeling op lange termijn die in een productoverschrijdende verrek</w:t>
            </w:r>
            <w:r>
              <w:rPr>
                <w:rStyle w:val="InstructionsTabelleText"/>
                <w:rFonts w:ascii="Times New Roman" w:hAnsi="Times New Roman"/>
                <w:sz w:val="24"/>
              </w:rPr>
              <w:t>e</w:t>
            </w:r>
            <w:r>
              <w:rPr>
                <w:rStyle w:val="InstructionsTabelleText"/>
                <w:rFonts w:ascii="Times New Roman" w:hAnsi="Times New Roman"/>
                <w:sz w:val="24"/>
              </w:rPr>
              <w:t xml:space="preserve">ning zijn opgenomen en </w:t>
            </w:r>
            <w:proofErr w:type="gramStart"/>
            <w:r>
              <w:rPr>
                <w:rStyle w:val="InstructionsTabelleText"/>
                <w:rFonts w:ascii="Times New Roman" w:hAnsi="Times New Roman"/>
                <w:sz w:val="24"/>
              </w:rPr>
              <w:t>derhalve</w:t>
            </w:r>
            <w:proofErr w:type="gramEnd"/>
            <w:r>
              <w:rPr>
                <w:rStyle w:val="InstructionsTabelleText"/>
                <w:rFonts w:ascii="Times New Roman" w:hAnsi="Times New Roman"/>
                <w:sz w:val="24"/>
              </w:rPr>
              <w:t xml:space="preserve"> in rij </w:t>
            </w:r>
            <w:r w:rsidRPr="007E125B">
              <w:rPr>
                <w:rStyle w:val="InstructionsTabelleText"/>
                <w:rFonts w:ascii="Times New Roman" w:hAnsi="Times New Roman"/>
                <w:sz w:val="24"/>
              </w:rPr>
              <w:t>060</w:t>
            </w:r>
            <w:r>
              <w:rPr>
                <w:rStyle w:val="InstructionsTabelleText"/>
                <w:rFonts w:ascii="Times New Roman" w:hAnsi="Times New Roman"/>
                <w:sz w:val="24"/>
              </w:rPr>
              <w:t xml:space="preserve"> worden gerapporteerd, worden niet in deze rij gerapporteerd.</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Productoverstijgende contractuele verrekening</w:t>
            </w:r>
          </w:p>
          <w:p w:rsidR="001C7AB7" w:rsidRPr="00392FFD" w:rsidRDefault="00FD6CCB" w:rsidP="001C7AB7">
            <w:pPr>
              <w:rPr>
                <w:rFonts w:ascii="Times New Roman" w:hAnsi="Times New Roman"/>
                <w:sz w:val="24"/>
              </w:rPr>
            </w:pPr>
            <w:r>
              <w:rPr>
                <w:rFonts w:ascii="Times New Roman" w:hAnsi="Times New Roman"/>
                <w:sz w:val="24"/>
              </w:rPr>
              <w:t>Zie de CR SA-instructies</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IN DEBITEURENKLASSEN OF -GROEPEN ONDERGEBRACHTE BLOO</w:t>
            </w:r>
            <w:r>
              <w:rPr>
                <w:rFonts w:ascii="Times New Roman" w:hAnsi="Times New Roman"/>
                <w:b/>
                <w:sz w:val="24"/>
                <w:u w:val="single"/>
              </w:rPr>
              <w:t>T</w:t>
            </w:r>
            <w:r>
              <w:rPr>
                <w:rFonts w:ascii="Times New Roman" w:hAnsi="Times New Roman"/>
                <w:b/>
                <w:sz w:val="24"/>
                <w:u w:val="single"/>
              </w:rPr>
              <w:t>STELLINGEN: TOTAAL</w:t>
            </w:r>
          </w:p>
          <w:p w:rsidR="001C7AB7" w:rsidRPr="00392FFD" w:rsidRDefault="001C7AB7" w:rsidP="001C7AB7">
            <w:pPr>
              <w:rPr>
                <w:rFonts w:ascii="Times New Roman" w:hAnsi="Times New Roman"/>
                <w:sz w:val="24"/>
              </w:rPr>
            </w:pPr>
            <w:r>
              <w:rPr>
                <w:rFonts w:ascii="Times New Roman" w:hAnsi="Times New Roman"/>
                <w:sz w:val="24"/>
              </w:rPr>
              <w:lastRenderedPageBreak/>
              <w:t>Voor blootstellingen met betrekking tot ondernemingen, instellingen en centrale overh</w:t>
            </w:r>
            <w:r>
              <w:rPr>
                <w:rFonts w:ascii="Times New Roman" w:hAnsi="Times New Roman"/>
                <w:sz w:val="24"/>
              </w:rPr>
              <w:t>e</w:t>
            </w:r>
            <w:r>
              <w:rPr>
                <w:rFonts w:ascii="Times New Roman" w:hAnsi="Times New Roman"/>
                <w:sz w:val="24"/>
              </w:rPr>
              <w:t xml:space="preserve">den en centrale banken zie artikel </w:t>
            </w:r>
            <w:r w:rsidRPr="007E125B">
              <w:rPr>
                <w:rFonts w:ascii="Times New Roman" w:hAnsi="Times New Roman"/>
                <w:sz w:val="24"/>
              </w:rPr>
              <w:t>142</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6</w:t>
            </w:r>
            <w:r>
              <w:rPr>
                <w:rFonts w:ascii="Times New Roman" w:hAnsi="Times New Roman"/>
                <w:sz w:val="24"/>
              </w:rPr>
              <w:t xml:space="preserve">, en artikel </w:t>
            </w:r>
            <w:r w:rsidRPr="007E125B">
              <w:rPr>
                <w:rFonts w:ascii="Times New Roman" w:hAnsi="Times New Roman"/>
                <w:sz w:val="24"/>
              </w:rPr>
              <w:t>170</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c), van de VKV. </w:t>
            </w:r>
          </w:p>
          <w:p w:rsidR="001C7AB7" w:rsidRPr="00392FFD" w:rsidRDefault="001C7AB7" w:rsidP="001C7AB7">
            <w:pPr>
              <w:rPr>
                <w:rFonts w:ascii="Times New Roman" w:hAnsi="Times New Roman"/>
                <w:sz w:val="24"/>
              </w:rPr>
            </w:pPr>
            <w:r>
              <w:rPr>
                <w:rFonts w:ascii="Times New Roman" w:hAnsi="Times New Roman"/>
                <w:sz w:val="24"/>
              </w:rPr>
              <w:t xml:space="preserve">Voor blootstellingen met betrekking tot particulieren en kleine partijen zie artikel </w:t>
            </w:r>
            <w:r w:rsidRPr="007E125B">
              <w:rPr>
                <w:rFonts w:ascii="Times New Roman" w:hAnsi="Times New Roman"/>
                <w:sz w:val="24"/>
              </w:rPr>
              <w:t>170</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onder b), van de VKV. Voor blootstellingen voortvloeiend uit gekochte kortlope</w:t>
            </w:r>
            <w:r>
              <w:rPr>
                <w:rFonts w:ascii="Times New Roman" w:hAnsi="Times New Roman"/>
                <w:sz w:val="24"/>
              </w:rPr>
              <w:t>n</w:t>
            </w:r>
            <w:r>
              <w:rPr>
                <w:rFonts w:ascii="Times New Roman" w:hAnsi="Times New Roman"/>
                <w:sz w:val="24"/>
              </w:rPr>
              <w:t xml:space="preserve">de vorderingen zie artikel </w:t>
            </w:r>
            <w:r w:rsidRPr="007E125B">
              <w:rPr>
                <w:rFonts w:ascii="Times New Roman" w:hAnsi="Times New Roman"/>
                <w:sz w:val="24"/>
              </w:rPr>
              <w:t>166</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xml:space="preserve">, van de VKV. </w:t>
            </w:r>
          </w:p>
          <w:p w:rsidR="001C7AB7" w:rsidRPr="00392FFD" w:rsidRDefault="001C7AB7" w:rsidP="001C7AB7">
            <w:pPr>
              <w:rPr>
                <w:rFonts w:ascii="Times New Roman" w:hAnsi="Times New Roman"/>
                <w:sz w:val="24"/>
              </w:rPr>
            </w:pPr>
            <w:r>
              <w:rPr>
                <w:rFonts w:ascii="Times New Roman" w:hAnsi="Times New Roman"/>
                <w:sz w:val="24"/>
              </w:rPr>
              <w:t>Blootstellingen met betrekking tot het verwateringsrisico van gekochte kortlopende vo</w:t>
            </w:r>
            <w:r>
              <w:rPr>
                <w:rFonts w:ascii="Times New Roman" w:hAnsi="Times New Roman"/>
                <w:sz w:val="24"/>
              </w:rPr>
              <w:t>r</w:t>
            </w:r>
            <w:r>
              <w:rPr>
                <w:rFonts w:ascii="Times New Roman" w:hAnsi="Times New Roman"/>
                <w:sz w:val="24"/>
              </w:rPr>
              <w:t xml:space="preserve">deringen worden niet per debiteurenklasse of -groep maar in rij </w:t>
            </w:r>
            <w:r w:rsidRPr="007E125B">
              <w:rPr>
                <w:rFonts w:ascii="Times New Roman" w:hAnsi="Times New Roman"/>
                <w:sz w:val="24"/>
              </w:rPr>
              <w:t>180</w:t>
            </w:r>
            <w:r>
              <w:rPr>
                <w:rFonts w:ascii="Times New Roman" w:hAnsi="Times New Roman"/>
                <w:sz w:val="24"/>
              </w:rPr>
              <w:t xml:space="preserve"> gerapporteerd.</w:t>
            </w:r>
          </w:p>
          <w:p w:rsidR="001C7AB7" w:rsidRPr="00392FFD" w:rsidRDefault="001C7AB7" w:rsidP="001C7AB7">
            <w:pPr>
              <w:rPr>
                <w:rFonts w:ascii="Times New Roman" w:hAnsi="Times New Roman"/>
                <w:sz w:val="24"/>
              </w:rPr>
            </w:pPr>
            <w:r>
              <w:rPr>
                <w:rFonts w:ascii="Times New Roman" w:hAnsi="Times New Roman"/>
                <w:sz w:val="24"/>
              </w:rPr>
              <w:t xml:space="preserve">Indien de instelling een groot aantal klassen of pools gebruikt, mag een beperkt aantal te rapporteren klassen of pools met de bevoegde autoriteiten worden overeengekomen. </w:t>
            </w:r>
          </w:p>
          <w:p w:rsidR="001C7AB7" w:rsidRPr="00392FFD" w:rsidRDefault="00C93697" w:rsidP="00FD6CCB">
            <w:pPr>
              <w:rPr>
                <w:rFonts w:ascii="Times New Roman" w:hAnsi="Times New Roman"/>
                <w:sz w:val="24"/>
              </w:rPr>
            </w:pPr>
            <w:r>
              <w:rPr>
                <w:rFonts w:ascii="Times New Roman" w:hAnsi="Times New Roman"/>
                <w:sz w:val="24"/>
              </w:rPr>
              <w:t xml:space="preserve">Er wordt geen algemene schaal gebruikt. De instellingen bepalen zelf welke schaal ze gebruiken. </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lastRenderedPageBreak/>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CRITERIA VOOR HET ONDERBRENGEN VAN GESPECIALISEERDE KR</w:t>
            </w:r>
            <w:r>
              <w:rPr>
                <w:rFonts w:ascii="Times New Roman" w:hAnsi="Times New Roman"/>
                <w:b/>
                <w:sz w:val="24"/>
                <w:u w:val="single"/>
              </w:rPr>
              <w:t>E</w:t>
            </w:r>
            <w:r>
              <w:rPr>
                <w:rFonts w:ascii="Times New Roman" w:hAnsi="Times New Roman"/>
                <w:b/>
                <w:sz w:val="24"/>
                <w:u w:val="single"/>
              </w:rPr>
              <w:t>DIETVERLENING: TOTAAL</w:t>
            </w:r>
          </w:p>
          <w:p w:rsidR="001C7AB7" w:rsidRPr="00392FFD" w:rsidRDefault="001C7AB7" w:rsidP="00FD6CCB">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van de VKV. Dit is uitsluitend van toepassing op de blootstellingsc</w:t>
            </w:r>
            <w:r>
              <w:rPr>
                <w:rFonts w:ascii="Times New Roman" w:hAnsi="Times New Roman"/>
                <w:sz w:val="24"/>
              </w:rPr>
              <w:t>a</w:t>
            </w:r>
            <w:r>
              <w:rPr>
                <w:rFonts w:ascii="Times New Roman" w:hAnsi="Times New Roman"/>
                <w:sz w:val="24"/>
              </w:rPr>
              <w:t xml:space="preserve">tegorieën ondernemingen, instellingen en centrale overheden en centrale banken. </w:t>
            </w:r>
          </w:p>
        </w:tc>
      </w:tr>
      <w:tr w:rsidR="001C7AB7" w:rsidRPr="00392FFD" w:rsidTr="00672D2A">
        <w:tc>
          <w:tcPr>
            <w:tcW w:w="1242" w:type="dxa"/>
          </w:tcPr>
          <w:p w:rsidR="001C7AB7" w:rsidRPr="00392FFD" w:rsidRDefault="001C7AB7" w:rsidP="004F2B30">
            <w:pPr>
              <w:rPr>
                <w:rFonts w:ascii="Times New Roman" w:hAnsi="Times New Roman"/>
                <w:sz w:val="24"/>
              </w:rPr>
            </w:pPr>
            <w:r w:rsidRPr="007E125B">
              <w:rPr>
                <w:rFonts w:ascii="Times New Roman" w:hAnsi="Times New Roman"/>
                <w:sz w:val="24"/>
              </w:rPr>
              <w:t>090</w:t>
            </w:r>
            <w:r>
              <w:rPr>
                <w:rFonts w:ascii="Times New Roman" w:hAnsi="Times New Roman"/>
                <w:sz w:val="24"/>
              </w:rPr>
              <w:t>-</w:t>
            </w:r>
            <w:r w:rsidRPr="007E125B">
              <w:rPr>
                <w:rFonts w:ascii="Times New Roman" w:hAnsi="Times New Roman"/>
                <w:sz w:val="24"/>
              </w:rPr>
              <w:t>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UITSPLITSING NAAR RISICOGEWICHT VAN TOTALE BLOOTSTELLI</w:t>
            </w:r>
            <w:r>
              <w:rPr>
                <w:rStyle w:val="InstructionsTabelleberschrift"/>
                <w:rFonts w:ascii="Times New Roman" w:hAnsi="Times New Roman"/>
                <w:sz w:val="24"/>
              </w:rPr>
              <w:t>N</w:t>
            </w:r>
            <w:r>
              <w:rPr>
                <w:rStyle w:val="InstructionsTabelleberschrift"/>
                <w:rFonts w:ascii="Times New Roman" w:hAnsi="Times New Roman"/>
                <w:sz w:val="24"/>
              </w:rPr>
              <w:t>GEN UIT HOOFDE VAN GESPECIALISEERDE KREDIETVERLENING:</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Waarvan: in categorie </w:t>
            </w:r>
            <w:r w:rsidRPr="007E125B">
              <w:rPr>
                <w:rStyle w:val="InstructionsTabelleberschrift"/>
                <w:rFonts w:ascii="Times New Roman" w:hAnsi="Times New Roman"/>
                <w:sz w:val="24"/>
              </w:rPr>
              <w:t>1</w:t>
            </w:r>
            <w:r>
              <w:rPr>
                <w:rStyle w:val="InstructionsTabelleberschrift"/>
                <w:rFonts w:ascii="Times New Roman" w:hAnsi="Times New Roman"/>
                <w:sz w:val="24"/>
              </w:rPr>
              <w:t xml:space="preserve"> </w:t>
            </w:r>
          </w:p>
          <w:p w:rsidR="001C7AB7" w:rsidRPr="00392FFD" w:rsidRDefault="001C7AB7" w:rsidP="001C7AB7">
            <w:pPr>
              <w:rPr>
                <w:rFonts w:ascii="Times New Roman" w:hAnsi="Times New Roman"/>
                <w:sz w:val="24"/>
              </w:rPr>
            </w:pPr>
            <w:r>
              <w:rPr>
                <w:rFonts w:ascii="Times New Roman" w:hAnsi="Times New Roman"/>
                <w:sz w:val="24"/>
              </w:rPr>
              <w:t xml:space="preserve">Tabel </w:t>
            </w:r>
            <w:r w:rsidRPr="007E125B">
              <w:rPr>
                <w:rFonts w:ascii="Times New Roman" w:hAnsi="Times New Roman"/>
                <w:sz w:val="24"/>
              </w:rPr>
              <w:t>1</w:t>
            </w:r>
            <w:r>
              <w:rPr>
                <w:rFonts w:ascii="Times New Roman" w:hAnsi="Times New Roman"/>
                <w:sz w:val="24"/>
              </w:rPr>
              <w:t xml:space="preserve"> in 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van de VKV</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ALTERNATIEVE BEHANDELING: GEDEKT DOOR ONROEREND GOED</w:t>
            </w:r>
          </w:p>
          <w:p w:rsidR="001C7AB7" w:rsidRPr="00392FFD" w:rsidRDefault="001C7AB7" w:rsidP="001C7AB7">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193</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2</w:t>
            </w:r>
            <w:r>
              <w:rPr>
                <w:rFonts w:ascii="Times New Roman" w:hAnsi="Times New Roman"/>
                <w:sz w:val="24"/>
              </w:rPr>
              <w:t xml:space="preserve">, artikel </w:t>
            </w:r>
            <w:r w:rsidRPr="007E125B">
              <w:rPr>
                <w:rFonts w:ascii="Times New Roman" w:hAnsi="Times New Roman"/>
                <w:sz w:val="24"/>
              </w:rPr>
              <w:t>194</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tot en met </w:t>
            </w:r>
            <w:r w:rsidRPr="007E125B">
              <w:rPr>
                <w:rFonts w:ascii="Times New Roman" w:hAnsi="Times New Roman"/>
                <w:sz w:val="24"/>
              </w:rPr>
              <w:t>7</w:t>
            </w:r>
            <w:r>
              <w:rPr>
                <w:rFonts w:ascii="Times New Roman" w:hAnsi="Times New Roman"/>
                <w:sz w:val="24"/>
              </w:rPr>
              <w:t xml:space="preserve">, en artikel </w:t>
            </w:r>
            <w:r w:rsidRPr="007E125B">
              <w:rPr>
                <w:rFonts w:ascii="Times New Roman" w:hAnsi="Times New Roman"/>
                <w:sz w:val="24"/>
              </w:rPr>
              <w:t>230</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BLOOTSTELLINGEN VOORTVLOEIEND UIT NIET-AFGEWIKKELDE TRANSACTIES ONDER TOEPASSING VAN RISICOGEWICHTEN KRAC</w:t>
            </w:r>
            <w:r>
              <w:rPr>
                <w:rStyle w:val="InstructionsTabelleberschrift"/>
                <w:rFonts w:ascii="Times New Roman" w:hAnsi="Times New Roman"/>
                <w:sz w:val="24"/>
              </w:rPr>
              <w:t>H</w:t>
            </w:r>
            <w:r>
              <w:rPr>
                <w:rStyle w:val="InstructionsTabelleberschrift"/>
                <w:rFonts w:ascii="Times New Roman" w:hAnsi="Times New Roman"/>
                <w:sz w:val="24"/>
              </w:rPr>
              <w:t xml:space="preserve">TENS DE ALTERNATIEVE BEHANDELING OF VAN EEN RISICOGEWICHT VAN </w:t>
            </w:r>
            <w:r w:rsidRPr="007E125B">
              <w:rPr>
                <w:rStyle w:val="InstructionsTabelleberschrift"/>
                <w:rFonts w:ascii="Times New Roman" w:hAnsi="Times New Roman"/>
                <w:sz w:val="24"/>
              </w:rPr>
              <w:t>100</w:t>
            </w:r>
            <w:r>
              <w:rPr>
                <w:rStyle w:val="InstructionsTabelleberschrift"/>
                <w:rFonts w:ascii="Times New Roman" w:hAnsi="Times New Roman"/>
                <w:sz w:val="24"/>
              </w:rPr>
              <w:t> % EN ANDERE BLOOTSTELLINGEN WAAROP EEN RISICOG</w:t>
            </w:r>
            <w:r>
              <w:rPr>
                <w:rStyle w:val="InstructionsTabelleberschrift"/>
                <w:rFonts w:ascii="Times New Roman" w:hAnsi="Times New Roman"/>
                <w:sz w:val="24"/>
              </w:rPr>
              <w:t>E</w:t>
            </w:r>
            <w:r>
              <w:rPr>
                <w:rStyle w:val="InstructionsTabelleberschrift"/>
                <w:rFonts w:ascii="Times New Roman" w:hAnsi="Times New Roman"/>
                <w:sz w:val="24"/>
              </w:rPr>
              <w:t>WICHT WORDT TOEGEPAST</w:t>
            </w:r>
          </w:p>
          <w:p w:rsidR="001C7AB7" w:rsidRPr="00392FFD" w:rsidRDefault="001C7AB7" w:rsidP="00417984">
            <w:pPr>
              <w:rPr>
                <w:rFonts w:ascii="Times New Roman" w:hAnsi="Times New Roman"/>
                <w:sz w:val="24"/>
              </w:rPr>
            </w:pPr>
            <w:r>
              <w:rPr>
                <w:rFonts w:ascii="Times New Roman" w:hAnsi="Times New Roman"/>
                <w:sz w:val="24"/>
              </w:rPr>
              <w:t xml:space="preserve">Blootstellingen voortvloeiend uit niet-afgewikkelde transacties waarop de alternatieve behandeling als bedoeld in artikel </w:t>
            </w:r>
            <w:r w:rsidRPr="007E125B">
              <w:rPr>
                <w:rFonts w:ascii="Times New Roman" w:hAnsi="Times New Roman"/>
                <w:sz w:val="24"/>
              </w:rPr>
              <w:t>379</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eerste alinea, laatste zin, van de VKV wordt toegepast of waaraan een risicogewicht van </w:t>
            </w:r>
            <w:r w:rsidRPr="007E125B">
              <w:rPr>
                <w:rFonts w:ascii="Times New Roman" w:hAnsi="Times New Roman"/>
                <w:sz w:val="24"/>
              </w:rPr>
              <w:t>100</w:t>
            </w:r>
            <w:r>
              <w:rPr>
                <w:rFonts w:ascii="Times New Roman" w:hAnsi="Times New Roman"/>
                <w:sz w:val="24"/>
              </w:rPr>
              <w:t xml:space="preserve"> %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379</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laatste alinea, van de VKV wordt toegekend. Kredietderivaten voor de n-de wanbetaling zonder rating in de zin van 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8</w:t>
            </w:r>
            <w:r>
              <w:rPr>
                <w:rFonts w:ascii="Times New Roman" w:hAnsi="Times New Roman"/>
                <w:sz w:val="24"/>
              </w:rPr>
              <w:t>, van de VKV en alle andere blootstellingen waarop een risicogewicht wordt toegepast en die niet in een andere rij zijn opgenomen, worden in deze rij gerapporteerd.</w:t>
            </w:r>
          </w:p>
        </w:tc>
      </w:tr>
      <w:tr w:rsidR="001C7AB7" w:rsidRPr="00392FFD" w:rsidTr="00672D2A">
        <w:tc>
          <w:tcPr>
            <w:tcW w:w="1242" w:type="dxa"/>
          </w:tcPr>
          <w:p w:rsidR="001C7AB7" w:rsidRPr="00392FFD" w:rsidRDefault="001C7AB7" w:rsidP="001C7AB7">
            <w:pPr>
              <w:rPr>
                <w:rFonts w:ascii="Times New Roman" w:hAnsi="Times New Roman"/>
                <w:sz w:val="24"/>
              </w:rPr>
            </w:pPr>
            <w:r w:rsidRPr="007E125B">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VERWATERINGSRISICO: TOTAAL GEKOCHTE KORTLOPENDE VORD</w:t>
            </w:r>
            <w:r>
              <w:rPr>
                <w:rStyle w:val="InstructionsTabelleberschrift"/>
                <w:rFonts w:ascii="Times New Roman" w:hAnsi="Times New Roman"/>
                <w:sz w:val="24"/>
              </w:rPr>
              <w:t>E</w:t>
            </w:r>
            <w:r>
              <w:rPr>
                <w:rStyle w:val="InstructionsTabelleberschrift"/>
                <w:rFonts w:ascii="Times New Roman" w:hAnsi="Times New Roman"/>
                <w:sz w:val="24"/>
              </w:rPr>
              <w:t>RINGEN</w:t>
            </w:r>
          </w:p>
          <w:p w:rsidR="001C7AB7" w:rsidRPr="00392FFD" w:rsidRDefault="001C7AB7" w:rsidP="001C7AB7">
            <w:pPr>
              <w:rPr>
                <w:rFonts w:ascii="Times New Roman" w:hAnsi="Times New Roman"/>
                <w:sz w:val="24"/>
              </w:rPr>
            </w:pPr>
            <w:r>
              <w:rPr>
                <w:rFonts w:ascii="Times New Roman" w:hAnsi="Times New Roman"/>
                <w:sz w:val="24"/>
              </w:rPr>
              <w:t xml:space="preserve">Zie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53</w:t>
            </w:r>
            <w:r>
              <w:rPr>
                <w:rFonts w:ascii="Times New Roman" w:hAnsi="Times New Roman"/>
                <w:sz w:val="24"/>
              </w:rPr>
              <w:t xml:space="preserve">, van de VKV voor een definitie van verwateringsrisico. Zie voor het berekenen van risicogewicht voor het verwateringsrisico artikel </w:t>
            </w:r>
            <w:r w:rsidRPr="007E125B">
              <w:rPr>
                <w:rFonts w:ascii="Times New Roman" w:hAnsi="Times New Roman"/>
                <w:sz w:val="24"/>
              </w:rPr>
              <w:t>157</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w:t>
            </w:r>
          </w:p>
          <w:p w:rsidR="001C7AB7" w:rsidRPr="00392FFD" w:rsidRDefault="001C7AB7" w:rsidP="00FD6CCB">
            <w:pPr>
              <w:rPr>
                <w:rFonts w:ascii="Times New Roman" w:hAnsi="Times New Roman"/>
                <w:sz w:val="24"/>
              </w:rPr>
            </w:pPr>
            <w:proofErr w:type="gramStart"/>
            <w:r>
              <w:rPr>
                <w:rFonts w:ascii="Times New Roman" w:hAnsi="Times New Roman"/>
                <w:sz w:val="24"/>
              </w:rPr>
              <w:lastRenderedPageBreak/>
              <w:t>Overeenkomstig</w:t>
            </w:r>
            <w:proofErr w:type="gramEnd"/>
            <w:r>
              <w:rPr>
                <w:rFonts w:ascii="Times New Roman" w:hAnsi="Times New Roman"/>
                <w:sz w:val="24"/>
              </w:rPr>
              <w:t xml:space="preserve"> artikel </w:t>
            </w:r>
            <w:r w:rsidRPr="007E125B">
              <w:rPr>
                <w:rFonts w:ascii="Times New Roman" w:hAnsi="Times New Roman"/>
                <w:sz w:val="24"/>
              </w:rPr>
              <w:t>166</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van de VKV is de blootstellingswaarde voor gekochte kortlopende vorderingen het uitstaande bedrag, verminderd met de risicogewogen posten voor het verwateringsrisico vóór kredietrisicolimitering.</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523998031"/>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B73DE7">
        <w:rPr>
          <w:u w:val="none"/>
        </w:rPr>
        <w:tab/>
      </w:r>
      <w:r>
        <w:rPr>
          <w:rFonts w:ascii="Times New Roman" w:hAnsi="Times New Roman"/>
          <w:sz w:val="24"/>
        </w:rPr>
        <w:t>C.</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 Krediet- en tegenpartijkredietrisico's en niet-afgewikkelde transacties: inte</w:t>
      </w:r>
      <w:r>
        <w:rPr>
          <w:rFonts w:ascii="Times New Roman" w:hAnsi="Times New Roman"/>
          <w:sz w:val="24"/>
        </w:rPr>
        <w:t>r</w:t>
      </w:r>
      <w:r>
        <w:rPr>
          <w:rFonts w:ascii="Times New Roman" w:hAnsi="Times New Roman"/>
          <w:sz w:val="24"/>
        </w:rPr>
        <w:t xml:space="preserve">neratingbenadering </w:t>
      </w:r>
      <w:proofErr w:type="gramStart"/>
      <w:r>
        <w:rPr>
          <w:rFonts w:ascii="Times New Roman" w:hAnsi="Times New Roman"/>
          <w:sz w:val="24"/>
        </w:rPr>
        <w:t>inzake</w:t>
      </w:r>
      <w:proofErr w:type="gramEnd"/>
      <w:r>
        <w:rPr>
          <w:rFonts w:ascii="Times New Roman" w:hAnsi="Times New Roman"/>
          <w:sz w:val="24"/>
        </w:rPr>
        <w:t xml:space="preserve"> kapitaalvereisten (uitsplitsing naar debiteurenklasse of -groep (CR IRB </w:t>
      </w:r>
      <w:r w:rsidRPr="007E125B">
        <w:rPr>
          <w:rFonts w:ascii="Times New Roman" w:hAnsi="Times New Roman"/>
          <w:sz w:val="24"/>
        </w:rPr>
        <w:t>2</w:t>
      </w:r>
      <w:r>
        <w:rPr>
          <w:rFonts w:ascii="Times New Roman" w:hAnsi="Times New Roman"/>
          <w:sz w:val="24"/>
        </w:rPr>
        <w:t>-template)</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Kolom</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Instructies</w:t>
            </w:r>
          </w:p>
        </w:tc>
      </w:tr>
      <w:tr w:rsidR="00E97CD2" w:rsidRPr="00392FFD" w:rsidTr="00672D2A">
        <w:tc>
          <w:tcPr>
            <w:tcW w:w="2024" w:type="dxa"/>
          </w:tcPr>
          <w:p w:rsidR="00E97CD2" w:rsidRPr="00392FFD" w:rsidRDefault="00E97CD2" w:rsidP="001C7AB7">
            <w:pPr>
              <w:rPr>
                <w:rFonts w:ascii="Times New Roman" w:hAnsi="Times New Roman"/>
                <w:sz w:val="24"/>
              </w:rPr>
            </w:pPr>
            <w:r w:rsidRPr="007E125B">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Debiteurenklasse (identificatiecode van een rij)</w:t>
            </w:r>
          </w:p>
          <w:p w:rsidR="00E97CD2" w:rsidRPr="00392FFD" w:rsidRDefault="00E97CD2" w:rsidP="003F05A0">
            <w:pPr>
              <w:rPr>
                <w:rFonts w:ascii="Times New Roman" w:hAnsi="Times New Roman"/>
                <w:sz w:val="24"/>
              </w:rPr>
            </w:pPr>
            <w:r>
              <w:rPr>
                <w:rFonts w:ascii="Times New Roman" w:hAnsi="Times New Roman"/>
                <w:sz w:val="24"/>
              </w:rPr>
              <w:t xml:space="preserve">Dit is een identificatiecode van een rij die uniek is voor elke rij op een bepaald blad van de tabel. Zij volgt de numerieke volgorde </w:t>
            </w:r>
            <w:r w:rsidRPr="007E125B">
              <w:rPr>
                <w:rFonts w:ascii="Times New Roman" w:hAnsi="Times New Roman"/>
                <w:sz w:val="24"/>
              </w:rPr>
              <w:t>1</w:t>
            </w:r>
            <w:r>
              <w:rPr>
                <w:rFonts w:ascii="Times New Roman" w:hAnsi="Times New Roman"/>
                <w:sz w:val="24"/>
              </w:rPr>
              <w:t xml:space="preserve">, </w:t>
            </w:r>
            <w:r w:rsidRPr="007E125B">
              <w:rPr>
                <w:rFonts w:ascii="Times New Roman" w:hAnsi="Times New Roman"/>
                <w:sz w:val="24"/>
              </w:rPr>
              <w:t>2</w:t>
            </w:r>
            <w:r>
              <w:rPr>
                <w:rFonts w:ascii="Times New Roman" w:hAnsi="Times New Roman"/>
                <w:sz w:val="24"/>
              </w:rPr>
              <w:t xml:space="preserve">, </w:t>
            </w:r>
            <w:r w:rsidRPr="007E125B">
              <w:rPr>
                <w:rFonts w:ascii="Times New Roman" w:hAnsi="Times New Roman"/>
                <w:sz w:val="24"/>
              </w:rPr>
              <w:t>3</w:t>
            </w:r>
            <w:r>
              <w:rPr>
                <w:rFonts w:ascii="Times New Roman" w:hAnsi="Times New Roman"/>
                <w:sz w:val="24"/>
              </w:rPr>
              <w:t xml:space="preserve"> enz.</w:t>
            </w:r>
          </w:p>
        </w:tc>
      </w:tr>
      <w:tr w:rsidR="001C7AB7" w:rsidRPr="00392FFD" w:rsidTr="00672D2A">
        <w:tc>
          <w:tcPr>
            <w:tcW w:w="2024" w:type="dxa"/>
          </w:tcPr>
          <w:p w:rsidR="001C7AB7" w:rsidRPr="00392FFD" w:rsidRDefault="001C7AB7" w:rsidP="001C7AB7">
            <w:pPr>
              <w:rPr>
                <w:rFonts w:ascii="Times New Roman" w:hAnsi="Times New Roman"/>
                <w:sz w:val="24"/>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De instructies voor elk van deze kolommen zijn gelijk aan die voor de ove</w:t>
            </w:r>
            <w:r>
              <w:rPr>
                <w:rFonts w:ascii="Times New Roman" w:hAnsi="Times New Roman"/>
                <w:sz w:val="24"/>
              </w:rPr>
              <w:t>r</w:t>
            </w:r>
            <w:r>
              <w:rPr>
                <w:rFonts w:ascii="Times New Roman" w:hAnsi="Times New Roman"/>
                <w:sz w:val="24"/>
              </w:rPr>
              <w:t xml:space="preserve">eenkomstig genummerde kolommen in tabel CR IRB </w:t>
            </w:r>
            <w:r w:rsidRPr="007E125B">
              <w:rPr>
                <w:rFonts w:ascii="Times New Roman" w:hAnsi="Times New Roman"/>
                <w:sz w:val="24"/>
              </w:rPr>
              <w:t>1</w:t>
            </w:r>
            <w:r>
              <w:rPr>
                <w:rFonts w:ascii="Times New Roman" w:hAnsi="Times New Roman"/>
                <w:sz w:val="24"/>
              </w:rPr>
              <w:t>.</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Rij</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Instructies</w:t>
            </w:r>
          </w:p>
        </w:tc>
      </w:tr>
      <w:tr w:rsidR="001C7AB7" w:rsidRPr="00392FFD" w:rsidTr="00672D2A">
        <w:tc>
          <w:tcPr>
            <w:tcW w:w="2024" w:type="dxa"/>
          </w:tcPr>
          <w:p w:rsidR="001C7AB7" w:rsidRPr="00392FFD" w:rsidRDefault="001C7AB7" w:rsidP="001C7AB7">
            <w:pPr>
              <w:rPr>
                <w:rFonts w:ascii="Times New Roman" w:hAnsi="Times New Roman"/>
                <w:sz w:val="24"/>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001</w:t>
            </w:r>
            <w:r>
              <w:rPr>
                <w:rFonts w:ascii="Times New Roman" w:hAnsi="Times New Roman"/>
                <w:sz w:val="24"/>
              </w:rPr>
              <w:t xml:space="preserve"> - </w:t>
            </w:r>
            <w:r w:rsidRPr="007E125B">
              <w:rPr>
                <w:rFonts w:ascii="Times New Roman" w:hAnsi="Times New Roman"/>
                <w:sz w:val="24"/>
              </w:rPr>
              <w:t>010</w:t>
            </w:r>
            <w:r>
              <w:rPr>
                <w:rFonts w:ascii="Times New Roman" w:hAnsi="Times New Roman"/>
                <w:sz w:val="24"/>
              </w:rPr>
              <w:t>-NNN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 xml:space="preserve">De waarden die in deze rijen worden gerapporteerd moeten van laag naar hoog worden gerangschikt, afhankelijk van de PD die aan de debiteurenklasse of -groep wordt toegekend. De PD voor in gebreke blijvende debiteuren is gelijk aan </w:t>
            </w:r>
            <w:r w:rsidRPr="007E125B">
              <w:rPr>
                <w:rFonts w:ascii="Times New Roman" w:hAnsi="Times New Roman"/>
                <w:sz w:val="24"/>
              </w:rPr>
              <w:t>100</w:t>
            </w:r>
            <w:r>
              <w:rPr>
                <w:rFonts w:ascii="Times New Roman" w:hAnsi="Times New Roman"/>
                <w:sz w:val="24"/>
              </w:rPr>
              <w:t> %. Blootstellingen waarop de alternatieve behandeling voor zekerh</w:t>
            </w:r>
            <w:r>
              <w:rPr>
                <w:rFonts w:ascii="Times New Roman" w:hAnsi="Times New Roman"/>
                <w:sz w:val="24"/>
              </w:rPr>
              <w:t>e</w:t>
            </w:r>
            <w:r>
              <w:rPr>
                <w:rFonts w:ascii="Times New Roman" w:hAnsi="Times New Roman"/>
                <w:sz w:val="24"/>
              </w:rPr>
              <w:t>den in de vorm van onroerend goed toegepast wordt (alleen beschikbaar indien geen eigen LGD-ramingen worden gebruikt) worden niet volgens de PD van de debiteur ondergebracht en niet in deze template gerapporteerd.</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23" w:name="_Toc360188361"/>
      <w:bookmarkStart w:id="324" w:name="_Toc473560912"/>
      <w:bookmarkStart w:id="325" w:name="_Toc523998032"/>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B73DE7">
        <w:rPr>
          <w:u w:val="none"/>
        </w:rPr>
        <w:tab/>
      </w:r>
      <w:r>
        <w:rPr>
          <w:rFonts w:ascii="Times New Roman" w:hAnsi="Times New Roman"/>
          <w:sz w:val="24"/>
        </w:rPr>
        <w:t>Krediet- en tegenpartijkredietrisico's en niet-afgewikkelde transacties: Informatie met geografische uitsplitsingen</w:t>
      </w:r>
      <w:bookmarkEnd w:id="323"/>
      <w:bookmarkEnd w:id="324"/>
      <w:bookmarkEnd w:id="325"/>
    </w:p>
    <w:p w:rsidR="004357B9" w:rsidRPr="00392FFD" w:rsidRDefault="00125707" w:rsidP="00C37B29">
      <w:pPr>
        <w:pStyle w:val="InstructionsText2"/>
        <w:numPr>
          <w:ilvl w:val="0"/>
          <w:numId w:val="0"/>
        </w:numPr>
        <w:ind w:left="993"/>
      </w:pPr>
      <w:r w:rsidRPr="007E125B">
        <w:t>79</w:t>
      </w:r>
      <w:r>
        <w:t>.</w:t>
      </w:r>
      <w:r>
        <w:tab/>
        <w:t>Alle instellingen verstrekken informatie die op totaalniveau is geaggregeerd. Voorts moeten de instellingen die aan de in artikel </w:t>
      </w:r>
      <w:r w:rsidRPr="007E125B">
        <w:t>5</w:t>
      </w:r>
      <w:r>
        <w:t>, onder a), punt </w:t>
      </w:r>
      <w:r w:rsidRPr="007E125B">
        <w:t>4</w:t>
      </w:r>
      <w:r>
        <w:t xml:space="preserve">, van deze verordening vastgestelde drempel voldoen, informatie verstrekken, uitgesplitst naar land, over zowel het thuisland als alle niet-thuislanden. De drempel is alleen van toepassing op de tabellen </w:t>
      </w:r>
      <w:r w:rsidRPr="007E125B">
        <w:t>1</w:t>
      </w:r>
      <w:r>
        <w:t xml:space="preserve"> en </w:t>
      </w:r>
      <w:r w:rsidRPr="007E125B">
        <w:t>2</w:t>
      </w:r>
      <w:r>
        <w:t>. Blootstellingen met betrekking tot supranationale organisaties worden aan de geografische zone "Andere landen" toegewezen.</w:t>
      </w:r>
    </w:p>
    <w:p w:rsidR="004357B9" w:rsidRPr="00392FFD" w:rsidRDefault="00125707" w:rsidP="00C37B29">
      <w:pPr>
        <w:pStyle w:val="InstructionsText2"/>
        <w:numPr>
          <w:ilvl w:val="0"/>
          <w:numId w:val="0"/>
        </w:numPr>
        <w:ind w:left="993"/>
      </w:pPr>
      <w:r w:rsidRPr="007E125B">
        <w:t>80</w:t>
      </w:r>
      <w:r>
        <w:t>.</w:t>
      </w:r>
      <w:r>
        <w:tab/>
        <w:t>Onder "vestigingsplaats van de debiteur" wordt verstaan het land van opric</w:t>
      </w:r>
      <w:r>
        <w:t>h</w:t>
      </w:r>
      <w:r>
        <w:t>ting van de debiteur. Dit concept kan op basis van "directe debiteur" en "uiteind</w:t>
      </w:r>
      <w:r>
        <w:t>e</w:t>
      </w:r>
      <w:r>
        <w:t>lijk risico" worden toegepast. Dat betekent dat kredietrisicolimiteringstechnieken met substitutie-effecten de allocatie van een blootstelling aan een land kunnen ve</w:t>
      </w:r>
      <w:r>
        <w:t>r</w:t>
      </w:r>
      <w:r>
        <w:t>anderen. Blootstellingen met betrekking tot supranationale organisaties worden niet aan het land van vestiging van de instelling, maar aan de geografische zone "And</w:t>
      </w:r>
      <w:r>
        <w:t>e</w:t>
      </w:r>
      <w:r>
        <w:t>re landen" toegewezen, ongeacht de blootstellingscategorie waaraan de blootste</w:t>
      </w:r>
      <w:r>
        <w:t>l</w:t>
      </w:r>
      <w:r>
        <w:t>ling met betrekking tot supranationale organisaties is toegewezen.</w:t>
      </w:r>
    </w:p>
    <w:p w:rsidR="0096378F" w:rsidRPr="00392FFD" w:rsidRDefault="00125707" w:rsidP="00C37B29">
      <w:pPr>
        <w:pStyle w:val="InstructionsText2"/>
        <w:numPr>
          <w:ilvl w:val="0"/>
          <w:numId w:val="0"/>
        </w:numPr>
        <w:ind w:left="993"/>
      </w:pPr>
      <w:r w:rsidRPr="007E125B">
        <w:lastRenderedPageBreak/>
        <w:t>81</w:t>
      </w:r>
      <w:r>
        <w:t>.</w:t>
      </w:r>
      <w:r>
        <w:tab/>
        <w:t>Gegevens over "oorspronkelijke blootstelling vóór toepassing van omrek</w:t>
      </w:r>
      <w:r>
        <w:t>e</w:t>
      </w:r>
      <w:r>
        <w:t>ningsfactoren" moeten onder vermelding van het land van vestiging van de directe debiteur worden gerapporteerd. Gegevens over "blootstellingswaarde" en "risic</w:t>
      </w:r>
      <w:r>
        <w:t>o</w:t>
      </w:r>
      <w:r>
        <w:t>gewogen posten" moeten volgens het land van vestiging van de uiteindelijke deb</w:t>
      </w:r>
      <w:r>
        <w:t>i</w:t>
      </w:r>
      <w:r>
        <w:t>teur worden gerapporteerd.</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26" w:name="_Toc360188362"/>
      <w:bookmarkStart w:id="327" w:name="_Toc473560913"/>
      <w:bookmarkStart w:id="328" w:name="_Toc523998033"/>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B73DE7">
        <w:rPr>
          <w:u w:val="none"/>
        </w:rPr>
        <w:tab/>
      </w:r>
      <w:r>
        <w:rPr>
          <w:rFonts w:ascii="Times New Roman" w:hAnsi="Times New Roman"/>
          <w:sz w:val="24"/>
        </w:rPr>
        <w:t xml:space="preserve">C </w:t>
      </w:r>
      <w:r w:rsidRPr="007E125B">
        <w:rPr>
          <w:rFonts w:ascii="Times New Roman" w:hAnsi="Times New Roman"/>
          <w:sz w:val="24"/>
        </w:rPr>
        <w:t>09</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 Geografische uitsplitsing van blootstellingen naar vestigingsplaats van de debiteur: blootstellingen in het kader van de standaardbenadering (CR GB </w:t>
      </w:r>
      <w:r w:rsidRPr="007E125B">
        <w:rPr>
          <w:rFonts w:ascii="Times New Roman" w:hAnsi="Times New Roman"/>
          <w:sz w:val="24"/>
        </w:rPr>
        <w:t>1</w:t>
      </w:r>
      <w:r>
        <w:rPr>
          <w:rFonts w:ascii="Times New Roman" w:hAnsi="Times New Roman"/>
          <w:sz w:val="24"/>
        </w:rPr>
        <w:t>)</w:t>
      </w:r>
      <w:bookmarkEnd w:id="326"/>
      <w:bookmarkEnd w:id="327"/>
      <w:bookmarkEnd w:id="32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29" w:name="_Toc360188363"/>
      <w:bookmarkStart w:id="330" w:name="_Toc473560914"/>
      <w:bookmarkStart w:id="331" w:name="_Toc523998034"/>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B73DE7">
        <w:rPr>
          <w:u w:val="none"/>
        </w:rPr>
        <w:tab/>
      </w:r>
      <w:r>
        <w:rPr>
          <w:rFonts w:ascii="Times New Roman" w:hAnsi="Times New Roman"/>
          <w:sz w:val="24"/>
        </w:rPr>
        <w:t>Instructies voor bepaalde posities</w:t>
      </w:r>
      <w:bookmarkEnd w:id="329"/>
      <w:bookmarkEnd w:id="330"/>
      <w:bookmarkEnd w:id="33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Kolommen</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sidRPr="007E125B">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OORSPRONKELIJKE BLOOTSTELLING VÓÓR TOEPASSING VAN O</w:t>
            </w:r>
            <w:r>
              <w:rPr>
                <w:rFonts w:ascii="Times New Roman" w:hAnsi="Times New Roman"/>
                <w:b/>
                <w:sz w:val="24"/>
                <w:u w:val="single"/>
              </w:rPr>
              <w:t>M</w:t>
            </w:r>
            <w:r>
              <w:rPr>
                <w:rFonts w:ascii="Times New Roman" w:hAnsi="Times New Roman"/>
                <w:b/>
                <w:sz w:val="24"/>
                <w:u w:val="single"/>
              </w:rPr>
              <w:t>REKENINGSFACTOREN</w:t>
            </w:r>
          </w:p>
          <w:p w:rsidR="004357B9" w:rsidRPr="00392FFD" w:rsidRDefault="004357B9" w:rsidP="004357B9">
            <w:pPr>
              <w:rPr>
                <w:rFonts w:ascii="Times New Roman" w:hAnsi="Times New Roman"/>
                <w:sz w:val="24"/>
              </w:rPr>
            </w:pPr>
            <w:r>
              <w:rPr>
                <w:rFonts w:ascii="Times New Roman" w:hAnsi="Times New Roman"/>
                <w:sz w:val="24"/>
              </w:rPr>
              <w:t xml:space="preserve">Hiervoor geldt dezelfde definitie als voor kolom </w:t>
            </w:r>
            <w:r w:rsidRPr="007E125B">
              <w:rPr>
                <w:rFonts w:ascii="Times New Roman" w:hAnsi="Times New Roman"/>
                <w:sz w:val="24"/>
              </w:rPr>
              <w:t>010</w:t>
            </w:r>
            <w:r>
              <w:rPr>
                <w:rFonts w:ascii="Times New Roman" w:hAnsi="Times New Roman"/>
                <w:sz w:val="24"/>
              </w:rPr>
              <w:t xml:space="preserve"> van de CR SA-template.</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Blootstellingen ten aanzien waarvan zich een wanbetaling heeft voorgedaan</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De oorspronkelijke blootstelling vóór de toepassing van omrekeningsfactoren voor de blootstellingen die als "blootstellingen waarbij sprake is van wanbetaling" zijn gecla</w:t>
            </w:r>
            <w:r>
              <w:rPr>
                <w:rStyle w:val="InstructionsTabelleText"/>
                <w:rFonts w:ascii="Times New Roman" w:hAnsi="Times New Roman"/>
                <w:sz w:val="24"/>
              </w:rPr>
              <w:t>s</w:t>
            </w:r>
            <w:r>
              <w:rPr>
                <w:rStyle w:val="InstructionsTabelleText"/>
                <w:rFonts w:ascii="Times New Roman" w:hAnsi="Times New Roman"/>
                <w:sz w:val="24"/>
              </w:rPr>
              <w:t>sificeerd, en voor blootstellingen waarbij sprake is van wanbetaling en die zijn toeg</w:t>
            </w:r>
            <w:r>
              <w:rPr>
                <w:rStyle w:val="InstructionsTabelleText"/>
                <w:rFonts w:ascii="Times New Roman" w:hAnsi="Times New Roman"/>
                <w:sz w:val="24"/>
              </w:rPr>
              <w:t>e</w:t>
            </w:r>
            <w:r>
              <w:rPr>
                <w:rStyle w:val="InstructionsTabelleText"/>
                <w:rFonts w:ascii="Times New Roman" w:hAnsi="Times New Roman"/>
                <w:sz w:val="24"/>
              </w:rPr>
              <w:t>wezen aan de blootstellingscategorieën "blootstellingen waaraan een bijzonder hoog r</w:t>
            </w:r>
            <w:r>
              <w:rPr>
                <w:rStyle w:val="InstructionsTabelleText"/>
                <w:rFonts w:ascii="Times New Roman" w:hAnsi="Times New Roman"/>
                <w:sz w:val="24"/>
              </w:rPr>
              <w:t>i</w:t>
            </w:r>
            <w:r>
              <w:rPr>
                <w:rStyle w:val="InstructionsTabelleText"/>
                <w:rFonts w:ascii="Times New Roman" w:hAnsi="Times New Roman"/>
                <w:sz w:val="24"/>
              </w:rPr>
              <w:t>sico is verbonden" of "blootstellingen in aandelen".</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Deze "pro-memoriepost" biedt aanvullende informatie over de debiteurenstructuur van blootstellingen waarbij sprake is van wanbetaling. Blootstellingen die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112</w:t>
            </w:r>
            <w:r>
              <w:rPr>
                <w:rStyle w:val="InstructionsTabelleText"/>
                <w:rFonts w:ascii="Times New Roman" w:hAnsi="Times New Roman"/>
                <w:sz w:val="24"/>
              </w:rPr>
              <w:t xml:space="preserve">, punt j, van de VKV zijn geclassificeerd als "blootstellingen waarbij sprake is van wanbetaling", worden gerapporteerd wanneer de debiteuren </w:t>
            </w:r>
            <w:r>
              <w:rPr>
                <w:rStyle w:val="InstructionsTabelleText"/>
                <w:rFonts w:ascii="Times New Roman" w:hAnsi="Times New Roman"/>
                <w:sz w:val="24"/>
              </w:rPr>
              <w:br/>
              <w:t xml:space="preserve">zouden zijn gerapporteerd indien die blootstellingen niet in de blootstellingscategorie "blootstellingen waarbij sprake is van wanbetaling" waren ondergebracht. </w:t>
            </w:r>
          </w:p>
          <w:p w:rsidR="004357B9" w:rsidRPr="00392FFD" w:rsidRDefault="004357B9" w:rsidP="004357B9">
            <w:pPr>
              <w:rPr>
                <w:rFonts w:ascii="Times New Roman" w:hAnsi="Times New Roman"/>
                <w:sz w:val="24"/>
              </w:rPr>
            </w:pPr>
            <w:r>
              <w:rPr>
                <w:rStyle w:val="InstructionsTabelleText"/>
                <w:rFonts w:ascii="Times New Roman" w:hAnsi="Times New Roman"/>
                <w:sz w:val="24"/>
              </w:rPr>
              <w:t>Deze informatie betreft een "pro-memoriepost" en heeft dus geen gevolgen voor de b</w:t>
            </w:r>
            <w:r>
              <w:rPr>
                <w:rStyle w:val="InstructionsTabelleText"/>
                <w:rFonts w:ascii="Times New Roman" w:hAnsi="Times New Roman"/>
                <w:sz w:val="24"/>
              </w:rPr>
              <w:t>e</w:t>
            </w:r>
            <w:r>
              <w:rPr>
                <w:rStyle w:val="InstructionsTabelleText"/>
                <w:rFonts w:ascii="Times New Roman" w:hAnsi="Times New Roman"/>
                <w:sz w:val="24"/>
              </w:rPr>
              <w:t xml:space="preserve">rekening van de risicogewogen posten van de blootstellingscategorieën "blootstellingen waarbij sprake is van wanbetaling", "blootstellingen met een bijzonder hoog risico" of "blootstellingen in aandelen" in de zin van, </w:t>
            </w:r>
            <w:proofErr w:type="gramStart"/>
            <w:r>
              <w:rPr>
                <w:rStyle w:val="InstructionsTabelleText"/>
                <w:rFonts w:ascii="Times New Roman" w:hAnsi="Times New Roman"/>
                <w:sz w:val="24"/>
              </w:rPr>
              <w:t>respectievelijk</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112</w:t>
            </w:r>
            <w:r>
              <w:rPr>
                <w:rStyle w:val="InstructionsTabelleText"/>
                <w:rFonts w:ascii="Times New Roman" w:hAnsi="Times New Roman"/>
                <w:sz w:val="24"/>
              </w:rPr>
              <w:t>, punten j), k) en p), van de VKV.</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In de periode waargenomen nieuwe gevallen van wanbetaling</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Het bedrag van de oorspronkelijke blootstellingen die tijdens de periode van drie maanden na de laatste rapportagedatum naar de blootstellingscategorie "blootstellingen waarbij sprake is van wanbetaling" overgegaan zijn, wordt gerapporteerd voor de blootstellingscategorie waartoe de debiteur oorspronkelijk behoorde.</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Algemene kredietrisico-aanpassingen</w:t>
            </w:r>
          </w:p>
          <w:p w:rsidR="004357B9" w:rsidRDefault="004357B9" w:rsidP="004357B9">
            <w:pPr>
              <w:rPr>
                <w:rFonts w:ascii="Times New Roman" w:hAnsi="Times New Roman"/>
                <w:sz w:val="24"/>
              </w:rPr>
            </w:pPr>
            <w:r>
              <w:rPr>
                <w:rFonts w:ascii="Times New Roman" w:hAnsi="Times New Roman"/>
                <w:sz w:val="24"/>
              </w:rPr>
              <w:t xml:space="preserve">Kredietrisicoaanpassingen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110</w:t>
            </w:r>
            <w:r>
              <w:rPr>
                <w:rFonts w:ascii="Times New Roman" w:hAnsi="Times New Roman"/>
                <w:sz w:val="24"/>
              </w:rPr>
              <w:t xml:space="preserve"> van de VKV. </w:t>
            </w:r>
          </w:p>
          <w:p w:rsidR="00D95045" w:rsidRPr="00AE7CD3" w:rsidRDefault="00D95045" w:rsidP="00D95045">
            <w:pPr>
              <w:rPr>
                <w:rFonts w:ascii="Times New Roman" w:hAnsi="Times New Roman"/>
                <w:sz w:val="24"/>
              </w:rPr>
            </w:pPr>
            <w:r>
              <w:rPr>
                <w:rFonts w:ascii="Times New Roman" w:hAnsi="Times New Roman"/>
                <w:sz w:val="24"/>
              </w:rPr>
              <w:t xml:space="preserve">Deze post vermeldt de algemene kredietrisicoaanpassingen die in aanmerking komen voor opneming in het tier </w:t>
            </w:r>
            <w:r w:rsidRPr="007E125B">
              <w:rPr>
                <w:rFonts w:ascii="Times New Roman" w:hAnsi="Times New Roman"/>
                <w:sz w:val="24"/>
              </w:rPr>
              <w:t>2</w:t>
            </w:r>
            <w:r>
              <w:rPr>
                <w:rFonts w:ascii="Times New Roman" w:hAnsi="Times New Roman"/>
                <w:sz w:val="24"/>
              </w:rPr>
              <w:t xml:space="preserve">-kapitaal, vóór toepassing van de in artikel </w:t>
            </w:r>
            <w:r w:rsidRPr="007E125B">
              <w:rPr>
                <w:rFonts w:ascii="Times New Roman" w:hAnsi="Times New Roman"/>
                <w:sz w:val="24"/>
              </w:rPr>
              <w:t>62</w:t>
            </w:r>
            <w:r>
              <w:rPr>
                <w:rFonts w:ascii="Times New Roman" w:hAnsi="Times New Roman"/>
                <w:sz w:val="24"/>
              </w:rPr>
              <w:t>, onder c), van de VKV bedoelde begrenzing.</w:t>
            </w:r>
          </w:p>
          <w:p w:rsidR="00D95045" w:rsidRPr="00392FFD" w:rsidRDefault="00D95045" w:rsidP="00D95045">
            <w:pPr>
              <w:rPr>
                <w:rFonts w:ascii="Times New Roman" w:hAnsi="Times New Roman"/>
                <w:b/>
                <w:sz w:val="24"/>
                <w:u w:val="single"/>
              </w:rPr>
            </w:pPr>
            <w:r>
              <w:rPr>
                <w:rFonts w:ascii="Times New Roman" w:hAnsi="Times New Roman"/>
                <w:sz w:val="24"/>
              </w:rPr>
              <w:lastRenderedPageBreak/>
              <w:t>Het te rapporteren bedrag is vóór aftrek van belastingeffecten.</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lastRenderedPageBreak/>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Specifieke kredietrisico-aanpassingen</w:t>
            </w:r>
          </w:p>
          <w:p w:rsidR="004357B9" w:rsidRPr="00392FFD" w:rsidRDefault="004357B9" w:rsidP="004357B9">
            <w:pPr>
              <w:rPr>
                <w:rFonts w:ascii="Times New Roman" w:hAnsi="Times New Roman"/>
                <w:b/>
                <w:sz w:val="24"/>
                <w:u w:val="single"/>
              </w:rPr>
            </w:pPr>
            <w:r>
              <w:rPr>
                <w:rFonts w:ascii="Times New Roman" w:hAnsi="Times New Roman"/>
                <w:sz w:val="24"/>
              </w:rPr>
              <w:t xml:space="preserve">Kredietrisicoaanpassingen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110</w:t>
            </w:r>
            <w:r>
              <w:rPr>
                <w:rFonts w:ascii="Times New Roman" w:hAnsi="Times New Roman"/>
                <w:sz w:val="24"/>
              </w:rPr>
              <w:t xml:space="preserve"> van de VKV.</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Afschrijvingen</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Afschrijvingen betreffen zowel verlagingen van de boekwaarde van rechtstreeks in de winst- en verliesrekening opgenomen financiële activa die een waardevermindering hebben ondergaan [IFRS </w:t>
            </w:r>
            <w:r w:rsidRPr="007E125B">
              <w:rPr>
                <w:rStyle w:val="InstructionsTabelleText"/>
                <w:rFonts w:ascii="Times New Roman" w:hAnsi="Times New Roman"/>
                <w:sz w:val="24"/>
              </w:rPr>
              <w:t>7</w:t>
            </w:r>
            <w:r>
              <w:rPr>
                <w:rStyle w:val="InstructionsTabelleText"/>
                <w:rFonts w:ascii="Times New Roman" w:hAnsi="Times New Roman"/>
                <w:sz w:val="24"/>
              </w:rPr>
              <w:t>.</w:t>
            </w:r>
            <w:proofErr w:type="gramStart"/>
            <w:r>
              <w:rPr>
                <w:rStyle w:val="InstructionsTabelleText"/>
                <w:rFonts w:ascii="Times New Roman" w:hAnsi="Times New Roman"/>
                <w:sz w:val="24"/>
              </w:rPr>
              <w:t>B</w:t>
            </w:r>
            <w:r w:rsidRPr="007E125B">
              <w:rPr>
                <w:rStyle w:val="InstructionsTabelleText"/>
                <w:rFonts w:ascii="Times New Roman" w:hAnsi="Times New Roman"/>
                <w:sz w:val="24"/>
              </w:rPr>
              <w:t>5</w:t>
            </w:r>
            <w:r>
              <w:rPr>
                <w:rStyle w:val="InstructionsTabelleText"/>
                <w:rFonts w:ascii="Times New Roman" w:hAnsi="Times New Roman"/>
                <w:sz w:val="24"/>
              </w:rPr>
              <w:t xml:space="preserve">.(d).(i)] als verlagingen van de bedragen die ten laste worden gebracht van de voorziening voor de boekwaarde van financiële activa die een waardevermindering hebben ondergaan [IFRS </w:t>
            </w:r>
            <w:r w:rsidRPr="007E125B">
              <w:rPr>
                <w:rStyle w:val="InstructionsTabelleText"/>
                <w:rFonts w:ascii="Times New Roman" w:hAnsi="Times New Roman"/>
                <w:sz w:val="24"/>
              </w:rPr>
              <w:t>7</w:t>
            </w:r>
            <w:r>
              <w:rPr>
                <w:rStyle w:val="InstructionsTabelleText"/>
                <w:rFonts w:ascii="Times New Roman" w:hAnsi="Times New Roman"/>
                <w:sz w:val="24"/>
              </w:rPr>
              <w:t>.B</w:t>
            </w:r>
            <w:r w:rsidRPr="007E125B">
              <w:rPr>
                <w:rStyle w:val="InstructionsTabelleText"/>
                <w:rFonts w:ascii="Times New Roman" w:hAnsi="Times New Roman"/>
                <w:sz w:val="24"/>
              </w:rPr>
              <w:t>5</w:t>
            </w:r>
            <w:r>
              <w:rPr>
                <w:rStyle w:val="InstructionsTabelleText"/>
                <w:rFonts w:ascii="Times New Roman" w:hAnsi="Times New Roman"/>
                <w:sz w:val="24"/>
              </w:rPr>
              <w:t>.(d).(ii)].</w:t>
            </w:r>
            <w:proofErr w:type="gramEnd"/>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Kredietrisicoaanpassingen/afschrijvingen voor waargenomen nieuwe gevallen van wanbetaling</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 som van de kredietrisicoaanpassingen en afschrijvingen voor blootstellingen die ti</w:t>
            </w:r>
            <w:r>
              <w:rPr>
                <w:rStyle w:val="InstructionsTabelleText"/>
                <w:rFonts w:ascii="Times New Roman" w:hAnsi="Times New Roman"/>
                <w:sz w:val="24"/>
              </w:rPr>
              <w:t>j</w:t>
            </w:r>
            <w:r>
              <w:rPr>
                <w:rStyle w:val="InstructionsTabelleText"/>
                <w:rFonts w:ascii="Times New Roman" w:hAnsi="Times New Roman"/>
                <w:sz w:val="24"/>
              </w:rPr>
              <w:t>dens de periode van drie maanden na de laatste overlegging van gegevens als "bloo</w:t>
            </w:r>
            <w:r>
              <w:rPr>
                <w:rStyle w:val="InstructionsTabelleText"/>
                <w:rFonts w:ascii="Times New Roman" w:hAnsi="Times New Roman"/>
                <w:sz w:val="24"/>
              </w:rPr>
              <w:t>t</w:t>
            </w:r>
            <w:r>
              <w:rPr>
                <w:rStyle w:val="InstructionsTabelleText"/>
                <w:rFonts w:ascii="Times New Roman" w:hAnsi="Times New Roman"/>
                <w:sz w:val="24"/>
              </w:rPr>
              <w:t>stellingen waarbij sprake is van wanbetaling" zijn geclassificeerd.</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Blootstellingswaarde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7E125B">
              <w:rPr>
                <w:rStyle w:val="InstructionsTabelleText"/>
                <w:rFonts w:ascii="Times New Roman" w:hAnsi="Times New Roman"/>
                <w:sz w:val="24"/>
              </w:rPr>
              <w:t>200</w:t>
            </w:r>
            <w:r>
              <w:rPr>
                <w:rStyle w:val="InstructionsTabelleText"/>
                <w:rFonts w:ascii="Times New Roman" w:hAnsi="Times New Roman"/>
                <w:sz w:val="24"/>
              </w:rPr>
              <w:t xml:space="preserve"> van de CR SA-template.</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RISICOGEWOGEN POSTEN VÓÓR TOEPASSING VAN DE ONDERSTE</w:t>
            </w:r>
            <w:r>
              <w:rPr>
                <w:rFonts w:ascii="Times New Roman" w:hAnsi="Times New Roman"/>
                <w:b/>
                <w:sz w:val="24"/>
                <w:u w:val="single"/>
              </w:rPr>
              <w:t>U</w:t>
            </w:r>
            <w:r>
              <w:rPr>
                <w:rFonts w:ascii="Times New Roman" w:hAnsi="Times New Roman"/>
                <w:b/>
                <w:sz w:val="24"/>
                <w:u w:val="single"/>
              </w:rPr>
              <w:t>NINGSFACTOR VOOR KMO'S</w:t>
            </w:r>
          </w:p>
          <w:p w:rsidR="004357B9" w:rsidRPr="00392FFD" w:rsidRDefault="004357B9" w:rsidP="004357B9">
            <w:pPr>
              <w:rPr>
                <w:rFonts w:ascii="Times New Roman" w:hAnsi="Times New Roman"/>
                <w:b/>
                <w:sz w:val="24"/>
                <w:u w:val="single"/>
              </w:rPr>
            </w:pPr>
            <w:r>
              <w:rPr>
                <w:rFonts w:ascii="Times New Roman" w:hAnsi="Times New Roman"/>
                <w:sz w:val="24"/>
              </w:rPr>
              <w:t xml:space="preserve">Hiervoor geldt dezelfde definitie als voor kolom </w:t>
            </w:r>
            <w:r w:rsidRPr="007E125B">
              <w:rPr>
                <w:rFonts w:ascii="Times New Roman" w:hAnsi="Times New Roman"/>
                <w:sz w:val="24"/>
              </w:rPr>
              <w:t>215</w:t>
            </w:r>
            <w:r>
              <w:rPr>
                <w:rFonts w:ascii="Times New Roman" w:hAnsi="Times New Roman"/>
                <w:sz w:val="24"/>
              </w:rPr>
              <w:t xml:space="preserve"> van de CR SA-template.</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RISICOGEWOGEN POSTEN NA TOEPASSING VAN DE ONDERSTE</w:t>
            </w:r>
            <w:r>
              <w:rPr>
                <w:rFonts w:ascii="Times New Roman" w:hAnsi="Times New Roman"/>
                <w:b/>
                <w:sz w:val="24"/>
                <w:u w:val="single"/>
              </w:rPr>
              <w:t>U</w:t>
            </w:r>
            <w:r>
              <w:rPr>
                <w:rFonts w:ascii="Times New Roman" w:hAnsi="Times New Roman"/>
                <w:b/>
                <w:sz w:val="24"/>
                <w:u w:val="single"/>
              </w:rPr>
              <w:t>NINGSFACTOR VOOR KMO'S</w:t>
            </w:r>
          </w:p>
          <w:p w:rsidR="004357B9" w:rsidRPr="00392FFD" w:rsidRDefault="004357B9" w:rsidP="004357B9">
            <w:pPr>
              <w:rPr>
                <w:rFonts w:ascii="Times New Roman" w:hAnsi="Times New Roman"/>
                <w:b/>
                <w:sz w:val="24"/>
                <w:u w:val="single"/>
              </w:rPr>
            </w:pPr>
            <w:r>
              <w:rPr>
                <w:rFonts w:ascii="Times New Roman" w:hAnsi="Times New Roman"/>
                <w:sz w:val="24"/>
              </w:rPr>
              <w:t xml:space="preserve">Hiervoor geldt dezelfde definitie als voor kolom </w:t>
            </w:r>
            <w:r w:rsidRPr="007E125B">
              <w:rPr>
                <w:rFonts w:ascii="Times New Roman" w:hAnsi="Times New Roman"/>
                <w:sz w:val="24"/>
              </w:rPr>
              <w:t>220</w:t>
            </w:r>
            <w:r>
              <w:rPr>
                <w:rFonts w:ascii="Times New Roman" w:hAnsi="Times New Roman"/>
                <w:sz w:val="24"/>
              </w:rPr>
              <w:t xml:space="preserve"> van de CR SA-template.</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Rijen</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Centrale overheden of centrale banken</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a),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Regionale of lokale overheden</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b),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Publiekrechtelijke lichamen</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c),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Multilaterale ontwikkelingsbanken</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112</w:t>
            </w:r>
            <w:r>
              <w:rPr>
                <w:rStyle w:val="InstructionsTabelleText"/>
                <w:rFonts w:ascii="Times New Roman" w:hAnsi="Times New Roman"/>
                <w:sz w:val="24"/>
              </w:rPr>
              <w:t xml:space="preserve">, punt d), </w:t>
            </w:r>
            <w:r>
              <w:rPr>
                <w:rFonts w:ascii="Times New Roman" w:hAnsi="Times New Roman"/>
                <w:sz w:val="24"/>
              </w:rPr>
              <w:t>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Internationale organisaties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lastRenderedPageBreak/>
              <w:t xml:space="preserve">Artikel </w:t>
            </w:r>
            <w:r w:rsidRPr="007E125B">
              <w:rPr>
                <w:rFonts w:ascii="Times New Roman" w:hAnsi="Times New Roman"/>
                <w:sz w:val="24"/>
              </w:rPr>
              <w:t>112</w:t>
            </w:r>
            <w:r>
              <w:rPr>
                <w:rFonts w:ascii="Times New Roman" w:hAnsi="Times New Roman"/>
                <w:sz w:val="24"/>
              </w:rPr>
              <w:t>, punt e),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lastRenderedPageBreak/>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Instellingen</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f),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Ondernemingen</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g),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waarvan: Kmo's</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Dezelfde definitie als voor rij </w:t>
            </w:r>
            <w:r w:rsidRPr="007E125B">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van de CR SA-template.</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Particulieren en kleine partijen</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h),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waarvan: Kmo's</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Dezelfde definitie als voor rij </w:t>
            </w:r>
            <w:r w:rsidRPr="007E125B">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van de CR SA-template.</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Gedekt door hypotheken op onroerend goed</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i),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waarvan: Kmo's</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Dezelfde definitie als voor rij </w:t>
            </w:r>
            <w:r w:rsidRPr="007E125B">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van de CR SA-template.</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Blootstellingen waarbij sprake is van wanbetaling</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j),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Blootstellingen met een bijzonder hoog risico</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k),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Gedekte obligaties</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 xml:space="preserve">Artikel </w:t>
            </w:r>
            <w:r w:rsidRPr="007E125B">
              <w:rPr>
                <w:rFonts w:ascii="Times New Roman" w:hAnsi="Times New Roman"/>
                <w:sz w:val="24"/>
                <w:u w:val="single"/>
              </w:rPr>
              <w:t>112</w:t>
            </w:r>
            <w:r>
              <w:rPr>
                <w:rFonts w:ascii="Times New Roman" w:hAnsi="Times New Roman"/>
                <w:sz w:val="24"/>
                <w:u w:val="single"/>
              </w:rPr>
              <w:t>, punt l),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Blootstellingen met betrekking tot instellingen en ondernemingen met een kr</w:t>
            </w:r>
            <w:r>
              <w:rPr>
                <w:rStyle w:val="InstructionsTabelleberschrift"/>
                <w:rFonts w:ascii="Times New Roman" w:hAnsi="Times New Roman"/>
                <w:sz w:val="24"/>
              </w:rPr>
              <w:t>e</w:t>
            </w:r>
            <w:r>
              <w:rPr>
                <w:rStyle w:val="InstructionsTabelleberschrift"/>
                <w:rFonts w:ascii="Times New Roman" w:hAnsi="Times New Roman"/>
                <w:sz w:val="24"/>
              </w:rPr>
              <w:t>dietbeoordeling voor de korte termijn</w:t>
            </w:r>
          </w:p>
          <w:p w:rsidR="004357B9" w:rsidRPr="00392FFD" w:rsidRDefault="004357B9" w:rsidP="004357B9">
            <w:pPr>
              <w:ind w:left="72"/>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n),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Instellingen voor collectieve belegging (icb's)</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o),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Blootstellingen in aandelen</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p), van de VKV.</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sidRPr="007E125B">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Overige posten</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 xml:space="preserve">Artikel </w:t>
            </w:r>
            <w:r w:rsidRPr="007E125B">
              <w:rPr>
                <w:rFonts w:ascii="Times New Roman" w:hAnsi="Times New Roman"/>
                <w:sz w:val="24"/>
              </w:rPr>
              <w:t>112</w:t>
            </w:r>
            <w:r>
              <w:rPr>
                <w:rFonts w:ascii="Times New Roman" w:hAnsi="Times New Roman"/>
                <w:sz w:val="24"/>
              </w:rPr>
              <w:t>, punt q), van de VKV.</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sidRPr="007E125B">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Totale blootstellingen</w:t>
            </w:r>
          </w:p>
        </w:tc>
      </w:tr>
    </w:tbl>
    <w:p w:rsidR="004357B9" w:rsidRPr="00392FFD" w:rsidRDefault="004357B9" w:rsidP="004357B9">
      <w:pPr>
        <w:spacing w:before="0" w:after="200" w:line="312" w:lineRule="auto"/>
        <w:jc w:val="left"/>
        <w:rPr>
          <w:rFonts w:ascii="Times New Roman" w:hAnsi="Times New Roman"/>
          <w:sz w:val="24"/>
        </w:rPr>
      </w:pPr>
      <w:bookmarkStart w:id="332"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33" w:name="_Toc360188364"/>
      <w:bookmarkStart w:id="334" w:name="_Toc473560915"/>
      <w:bookmarkStart w:id="335" w:name="_Toc523998035"/>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B73DE7">
        <w:rPr>
          <w:u w:val="none"/>
        </w:rPr>
        <w:tab/>
      </w:r>
      <w:r>
        <w:rPr>
          <w:rFonts w:ascii="Times New Roman" w:hAnsi="Times New Roman"/>
          <w:sz w:val="24"/>
        </w:rPr>
        <w:t xml:space="preserve">C </w:t>
      </w:r>
      <w:r w:rsidRPr="007E125B">
        <w:rPr>
          <w:rFonts w:ascii="Times New Roman" w:hAnsi="Times New Roman"/>
          <w:sz w:val="24"/>
        </w:rPr>
        <w:t>09</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 Geografische uitsplitsing van blootstellingen naar vestigingsplaats van de debiteur: Blootstellingen in het kader van de interneratingbenadering</w:t>
      </w:r>
      <w:bookmarkEnd w:id="333"/>
      <w:r>
        <w:rPr>
          <w:rFonts w:ascii="Times New Roman" w:hAnsi="Times New Roman"/>
          <w:sz w:val="24"/>
        </w:rPr>
        <w:t xml:space="preserve"> (CR GB </w:t>
      </w:r>
      <w:r w:rsidRPr="007E125B">
        <w:rPr>
          <w:rFonts w:ascii="Times New Roman" w:hAnsi="Times New Roman"/>
          <w:sz w:val="24"/>
        </w:rPr>
        <w:t>2</w:t>
      </w:r>
      <w:r>
        <w:rPr>
          <w:rFonts w:ascii="Times New Roman" w:hAnsi="Times New Roman"/>
          <w:sz w:val="24"/>
        </w:rPr>
        <w:t>)</w:t>
      </w:r>
      <w:bookmarkEnd w:id="334"/>
      <w:bookmarkEnd w:id="335"/>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36" w:name="_Toc360188365"/>
      <w:bookmarkStart w:id="337" w:name="_Toc473560916"/>
      <w:bookmarkStart w:id="338" w:name="_Toc523998036"/>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B73DE7">
        <w:rPr>
          <w:u w:val="none"/>
        </w:rPr>
        <w:tab/>
      </w:r>
      <w:r>
        <w:rPr>
          <w:rFonts w:ascii="Times New Roman" w:hAnsi="Times New Roman"/>
          <w:sz w:val="24"/>
        </w:rPr>
        <w:t>Instructies voor bepaalde posities</w:t>
      </w:r>
      <w:bookmarkEnd w:id="336"/>
      <w:bookmarkEnd w:id="337"/>
      <w:bookmarkEnd w:id="33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8478"/>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Kolommen</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sidRPr="007E125B">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OORSPRONKELIJKE BLOOTSTELLING VÓÓR TOEPASSING VAN O</w:t>
            </w:r>
            <w:r>
              <w:rPr>
                <w:rStyle w:val="InstructionsTabelleberschrift"/>
                <w:rFonts w:ascii="Times New Roman" w:hAnsi="Times New Roman"/>
                <w:sz w:val="24"/>
              </w:rPr>
              <w:t>M</w:t>
            </w:r>
            <w:r>
              <w:rPr>
                <w:rStyle w:val="InstructionsTabelleberschrift"/>
                <w:rFonts w:ascii="Times New Roman" w:hAnsi="Times New Roman"/>
                <w:sz w:val="24"/>
              </w:rPr>
              <w:t>REKENINGSFACTOREN</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 xml:space="preserve">Hiervoor geldt dezelfde definitie als voor kolom </w:t>
            </w:r>
            <w:r w:rsidRPr="007E125B">
              <w:rPr>
                <w:rFonts w:ascii="Times New Roman" w:hAnsi="Times New Roman"/>
                <w:sz w:val="24"/>
              </w:rPr>
              <w:t>020</w:t>
            </w:r>
            <w:r>
              <w:rPr>
                <w:rFonts w:ascii="Times New Roman" w:hAnsi="Times New Roman"/>
                <w:sz w:val="24"/>
              </w:rPr>
              <w:t xml:space="preserve"> van de CR IRB-template.</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Waarvan blootstellingen waarbij sprake is van wanbetaling:</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De oorspronkelijke blootstellingswaarde voor blootstellingen die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w:t>
            </w:r>
            <w:r>
              <w:rPr>
                <w:rStyle w:val="InstructionsTabelleText"/>
                <w:rFonts w:ascii="Times New Roman" w:hAnsi="Times New Roman"/>
                <w:sz w:val="24"/>
              </w:rPr>
              <w:t>r</w:t>
            </w:r>
            <w:r>
              <w:rPr>
                <w:rStyle w:val="InstructionsTabelleText"/>
                <w:rFonts w:ascii="Times New Roman" w:hAnsi="Times New Roman"/>
                <w:sz w:val="24"/>
              </w:rPr>
              <w:t xml:space="preserve">tikel </w:t>
            </w:r>
            <w:r w:rsidRPr="007E125B">
              <w:rPr>
                <w:rStyle w:val="InstructionsTabelleText"/>
                <w:rFonts w:ascii="Times New Roman" w:hAnsi="Times New Roman"/>
                <w:sz w:val="24"/>
              </w:rPr>
              <w:t>178</w:t>
            </w:r>
            <w:r>
              <w:rPr>
                <w:rStyle w:val="InstructionsTabelleText"/>
                <w:rFonts w:ascii="Times New Roman" w:hAnsi="Times New Roman"/>
                <w:sz w:val="24"/>
              </w:rPr>
              <w:t xml:space="preserve"> van de VKV als "blootstellingen waarbij sprake is van wanbetaling" zijn geclassificeerd.</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In de periode waargenomen nieuwe gevallen van wanbetaling</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Het bedrag van de oorspronkelijke blootstellingen die tijdens de periode van drie maanden na de laatste rapportagedatum naar de blootstellingscategorie "blootstelli</w:t>
            </w:r>
            <w:r>
              <w:rPr>
                <w:rStyle w:val="InstructionsTabelleText"/>
                <w:rFonts w:ascii="Times New Roman" w:hAnsi="Times New Roman"/>
                <w:sz w:val="24"/>
              </w:rPr>
              <w:t>n</w:t>
            </w:r>
            <w:r>
              <w:rPr>
                <w:rStyle w:val="InstructionsTabelleText"/>
                <w:rFonts w:ascii="Times New Roman" w:hAnsi="Times New Roman"/>
                <w:sz w:val="24"/>
              </w:rPr>
              <w:t>gen waarbij sprake is van wanbetaling" overgegaan zijn, wordt gerapporteerd voor de blootstellingscategorie waartoe de debiteur oorspronkelijk behoorde.</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Algemene kredietrisico-aanpassingen</w:t>
            </w:r>
          </w:p>
          <w:p w:rsidR="004357B9" w:rsidRPr="00392FFD" w:rsidRDefault="004357B9" w:rsidP="00D82B60">
            <w:pPr>
              <w:rPr>
                <w:rFonts w:ascii="Times New Roman" w:hAnsi="Times New Roman"/>
                <w:b/>
                <w:sz w:val="24"/>
                <w:u w:val="single"/>
              </w:rPr>
            </w:pPr>
            <w:r>
              <w:rPr>
                <w:rFonts w:ascii="Times New Roman" w:hAnsi="Times New Roman"/>
                <w:sz w:val="24"/>
              </w:rPr>
              <w:t xml:space="preserve">Kredietrisicoaanpassingen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110</w:t>
            </w:r>
            <w:r>
              <w:rPr>
                <w:rFonts w:ascii="Times New Roman" w:hAnsi="Times New Roman"/>
                <w:sz w:val="24"/>
              </w:rPr>
              <w:t xml:space="preserve"> van de VKV. </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Specifieke kredietrisico-aanpassingen</w:t>
            </w:r>
          </w:p>
          <w:p w:rsidR="004357B9" w:rsidRPr="00392FFD" w:rsidRDefault="004357B9" w:rsidP="004357B9">
            <w:pPr>
              <w:rPr>
                <w:rFonts w:ascii="Times New Roman" w:hAnsi="Times New Roman"/>
                <w:b/>
                <w:sz w:val="24"/>
                <w:u w:val="single"/>
              </w:rPr>
            </w:pPr>
            <w:r>
              <w:rPr>
                <w:rFonts w:ascii="Times New Roman" w:hAnsi="Times New Roman"/>
                <w:sz w:val="24"/>
              </w:rPr>
              <w:t xml:space="preserve">Kredietrisicoaanpassingen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110</w:t>
            </w:r>
            <w:r>
              <w:rPr>
                <w:rFonts w:ascii="Times New Roman" w:hAnsi="Times New Roman"/>
                <w:sz w:val="24"/>
              </w:rPr>
              <w:t xml:space="preserve"> van de VKV.</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Afschrijvingen</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Afschrijvingen betreffen zowel verlagingen van de boekwaarde van rechtstreeks in de winst- en verliesrekening opgenomen financiële activa die een waardevermindering hebben ondergaan [IFRS </w:t>
            </w:r>
            <w:r w:rsidRPr="007E125B">
              <w:rPr>
                <w:rStyle w:val="InstructionsTabelleText"/>
                <w:rFonts w:ascii="Times New Roman" w:hAnsi="Times New Roman"/>
                <w:sz w:val="24"/>
              </w:rPr>
              <w:t>7</w:t>
            </w:r>
            <w:r>
              <w:rPr>
                <w:rStyle w:val="InstructionsTabelleText"/>
                <w:rFonts w:ascii="Times New Roman" w:hAnsi="Times New Roman"/>
                <w:sz w:val="24"/>
              </w:rPr>
              <w:t>.</w:t>
            </w:r>
            <w:proofErr w:type="gramStart"/>
            <w:r>
              <w:rPr>
                <w:rStyle w:val="InstructionsTabelleText"/>
                <w:rFonts w:ascii="Times New Roman" w:hAnsi="Times New Roman"/>
                <w:sz w:val="24"/>
              </w:rPr>
              <w:t>B</w:t>
            </w:r>
            <w:r w:rsidRPr="007E125B">
              <w:rPr>
                <w:rStyle w:val="InstructionsTabelleText"/>
                <w:rFonts w:ascii="Times New Roman" w:hAnsi="Times New Roman"/>
                <w:sz w:val="24"/>
              </w:rPr>
              <w:t>5</w:t>
            </w:r>
            <w:r>
              <w:rPr>
                <w:rStyle w:val="InstructionsTabelleText"/>
                <w:rFonts w:ascii="Times New Roman" w:hAnsi="Times New Roman"/>
                <w:sz w:val="24"/>
              </w:rPr>
              <w:t xml:space="preserve">.(d).(i)] als verlagingen van de bedragen die ten laste worden gebracht van de voorziening voor de boekwaarde van financiële activa die een waardevermindering hebben ondergaan [IFRS </w:t>
            </w:r>
            <w:r w:rsidRPr="007E125B">
              <w:rPr>
                <w:rStyle w:val="InstructionsTabelleText"/>
                <w:rFonts w:ascii="Times New Roman" w:hAnsi="Times New Roman"/>
                <w:sz w:val="24"/>
              </w:rPr>
              <w:t>7</w:t>
            </w:r>
            <w:r>
              <w:rPr>
                <w:rStyle w:val="InstructionsTabelleText"/>
                <w:rFonts w:ascii="Times New Roman" w:hAnsi="Times New Roman"/>
                <w:sz w:val="24"/>
              </w:rPr>
              <w:t>.B</w:t>
            </w:r>
            <w:r w:rsidRPr="007E125B">
              <w:rPr>
                <w:rStyle w:val="InstructionsTabelleText"/>
                <w:rFonts w:ascii="Times New Roman" w:hAnsi="Times New Roman"/>
                <w:sz w:val="24"/>
              </w:rPr>
              <w:t>5</w:t>
            </w:r>
            <w:r>
              <w:rPr>
                <w:rStyle w:val="InstructionsTabelleText"/>
                <w:rFonts w:ascii="Times New Roman" w:hAnsi="Times New Roman"/>
                <w:sz w:val="24"/>
              </w:rPr>
              <w:t>.(d).(ii)].</w:t>
            </w:r>
            <w:proofErr w:type="gramEnd"/>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Kredietrisicoaanpassingen/afschrijvingen voor waargenomen nieuwe gevallen van wanbetaling</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De som van de kredietrisicoaanpassingen en afschrijvingen voor blootstellingen die tijdens de periode van drie maanden na de laatste overlegging van gegevens als "blootstellingen waarbij sprake is van wanbetaling" zijn geclassificeerd.</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INTERN RATINGSYSTEEM/AAN DE DEBITEURENKLASSE OF -GROEP TOEGEKENDE PD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7E125B">
              <w:rPr>
                <w:rStyle w:val="InstructionsTabelleText"/>
                <w:rFonts w:ascii="Times New Roman" w:hAnsi="Times New Roman"/>
                <w:sz w:val="24"/>
              </w:rPr>
              <w:t>010</w:t>
            </w:r>
            <w:r>
              <w:rPr>
                <w:rStyle w:val="InstructionsTabelleText"/>
                <w:rFonts w:ascii="Times New Roman" w:hAnsi="Times New Roman"/>
                <w:sz w:val="24"/>
              </w:rPr>
              <w:t xml:space="preserve"> van de CR IRB-template.</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lastRenderedPageBreak/>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NAAR BLOOTSTELLING GEWOGEN GEMIDDELDE LGD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Hiervoor geldt dezelfde definitie als voor de kolommen </w:t>
            </w:r>
            <w:r w:rsidRPr="007E125B">
              <w:rPr>
                <w:rStyle w:val="InstructionsTabelleText"/>
                <w:rFonts w:ascii="Times New Roman" w:hAnsi="Times New Roman"/>
                <w:sz w:val="24"/>
              </w:rPr>
              <w:t>230</w:t>
            </w:r>
            <w:r>
              <w:rPr>
                <w:rStyle w:val="InstructionsTabelleText"/>
                <w:rFonts w:ascii="Times New Roman" w:hAnsi="Times New Roman"/>
                <w:sz w:val="24"/>
              </w:rPr>
              <w:t xml:space="preserve"> en </w:t>
            </w:r>
            <w:r w:rsidRPr="007E125B">
              <w:rPr>
                <w:rStyle w:val="InstructionsTabelleText"/>
                <w:rFonts w:ascii="Times New Roman" w:hAnsi="Times New Roman"/>
                <w:sz w:val="24"/>
              </w:rPr>
              <w:t>240</w:t>
            </w:r>
            <w:r>
              <w:rPr>
                <w:rStyle w:val="InstructionsTabelleText"/>
                <w:rFonts w:ascii="Times New Roman" w:hAnsi="Times New Roman"/>
                <w:sz w:val="24"/>
              </w:rPr>
              <w:t xml:space="preserve"> van de CR IRB-template: het naar blootstelling gewogen gemiddelde LGD (%) verwijst naar alle blootstellingen, met inbegrip van blootstellingen aan grote entiteiten uit de financiële sector en niet-gereglementeerde financiële entiteiten. De bepalingen van artikel </w:t>
            </w:r>
            <w:r w:rsidRPr="007E125B">
              <w:rPr>
                <w:rStyle w:val="InstructionsTabelleText"/>
                <w:rFonts w:ascii="Times New Roman" w:hAnsi="Times New Roman"/>
                <w:sz w:val="24"/>
              </w:rPr>
              <w:t>181</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onder h), van de VKV zijn van toepassing.</w:t>
            </w:r>
          </w:p>
          <w:p w:rsidR="0042766A" w:rsidRPr="00392FFD" w:rsidRDefault="0042766A" w:rsidP="0042766A">
            <w:pPr>
              <w:rPr>
                <w:rFonts w:ascii="Times New Roman" w:hAnsi="Times New Roman"/>
                <w:b/>
                <w:sz w:val="24"/>
                <w:u w:val="single"/>
              </w:rPr>
            </w:pPr>
            <w:r>
              <w:rPr>
                <w:rFonts w:ascii="Times New Roman" w:hAnsi="Times New Roman"/>
                <w:sz w:val="24"/>
              </w:rPr>
              <w:t xml:space="preserve">Er worden geen gegevens gerapporteerd voor blootstellingen </w:t>
            </w:r>
            <w:proofErr w:type="gramStart"/>
            <w:r>
              <w:rPr>
                <w:rFonts w:ascii="Times New Roman" w:hAnsi="Times New Roman"/>
                <w:sz w:val="24"/>
              </w:rPr>
              <w:t>uit hoofde van</w:t>
            </w:r>
            <w:proofErr w:type="gramEnd"/>
            <w:r>
              <w:rPr>
                <w:rFonts w:ascii="Times New Roman" w:hAnsi="Times New Roman"/>
                <w:sz w:val="24"/>
              </w:rPr>
              <w:t xml:space="preserve"> gesp</w:t>
            </w:r>
            <w:r>
              <w:rPr>
                <w:rFonts w:ascii="Times New Roman" w:hAnsi="Times New Roman"/>
                <w:sz w:val="24"/>
              </w:rPr>
              <w:t>e</w:t>
            </w:r>
            <w:r>
              <w:rPr>
                <w:rFonts w:ascii="Times New Roman" w:hAnsi="Times New Roman"/>
                <w:sz w:val="24"/>
              </w:rPr>
              <w:t xml:space="preserve">cialiseerde kredietverlening als bedoeld in 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Waarvan: blootstellingen waarbij sprake is van wanbetaling</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Het naar blootstelling gewogen LGD voor blootstellingen die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178</w:t>
            </w:r>
            <w:r>
              <w:rPr>
                <w:rStyle w:val="InstructionsTabelleText"/>
                <w:rFonts w:ascii="Times New Roman" w:hAnsi="Times New Roman"/>
                <w:sz w:val="24"/>
              </w:rPr>
              <w:t xml:space="preserve"> van de VKV als "blootstellingen waarbij sprake is van wanbetaling" zijn gecla</w:t>
            </w:r>
            <w:r>
              <w:rPr>
                <w:rStyle w:val="InstructionsTabelleText"/>
                <w:rFonts w:ascii="Times New Roman" w:hAnsi="Times New Roman"/>
                <w:sz w:val="24"/>
              </w:rPr>
              <w:t>s</w:t>
            </w:r>
            <w:r>
              <w:rPr>
                <w:rStyle w:val="InstructionsTabelleText"/>
                <w:rFonts w:ascii="Times New Roman" w:hAnsi="Times New Roman"/>
                <w:sz w:val="24"/>
              </w:rPr>
              <w:t>sificeerd.</w:t>
            </w:r>
          </w:p>
        </w:tc>
      </w:tr>
      <w:tr w:rsidR="004357B9" w:rsidRPr="00392FFD" w:rsidTr="00672D2A">
        <w:tc>
          <w:tcPr>
            <w:tcW w:w="1188" w:type="dxa"/>
          </w:tcPr>
          <w:p w:rsidR="004357B9" w:rsidRPr="00392FFD" w:rsidRDefault="00F45359" w:rsidP="004357B9">
            <w:pPr>
              <w:rPr>
                <w:rFonts w:ascii="Times New Roman" w:hAnsi="Times New Roman"/>
                <w:sz w:val="24"/>
              </w:rPr>
            </w:pPr>
            <w:r w:rsidRPr="007E125B">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Blootstellingswaarde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7E125B">
              <w:rPr>
                <w:rStyle w:val="InstructionsTabelleText"/>
                <w:rFonts w:ascii="Times New Roman" w:hAnsi="Times New Roman"/>
                <w:sz w:val="24"/>
              </w:rPr>
              <w:t>110</w:t>
            </w:r>
            <w:r>
              <w:rPr>
                <w:rStyle w:val="InstructionsTabelleText"/>
                <w:rFonts w:ascii="Times New Roman" w:hAnsi="Times New Roman"/>
                <w:sz w:val="24"/>
              </w:rPr>
              <w:t xml:space="preserve"> van de CR IRB-template.</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RISICOGEWOGEN POSTEN VÓÓR TOEPASSING VAN DE ONDERSTE</w:t>
            </w:r>
            <w:r>
              <w:rPr>
                <w:rFonts w:ascii="Times New Roman" w:hAnsi="Times New Roman"/>
                <w:b/>
                <w:sz w:val="24"/>
                <w:u w:val="single"/>
              </w:rPr>
              <w:t>U</w:t>
            </w:r>
            <w:r>
              <w:rPr>
                <w:rFonts w:ascii="Times New Roman" w:hAnsi="Times New Roman"/>
                <w:b/>
                <w:sz w:val="24"/>
                <w:u w:val="single"/>
              </w:rPr>
              <w:t>NINGSFACTOR VOOR KMO'S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7E125B">
              <w:rPr>
                <w:rStyle w:val="InstructionsTabelleText"/>
                <w:rFonts w:ascii="Times New Roman" w:hAnsi="Times New Roman"/>
                <w:sz w:val="24"/>
              </w:rPr>
              <w:t>255</w:t>
            </w:r>
            <w:r>
              <w:rPr>
                <w:rStyle w:val="InstructionsTabelleText"/>
                <w:rFonts w:ascii="Times New Roman" w:hAnsi="Times New Roman"/>
                <w:sz w:val="24"/>
              </w:rPr>
              <w:t xml:space="preserve"> van de CR IRB-template.</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Waarvan blootstellingen waarbij sprake is van wanbetaling:</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De risicogewogen posten voor blootstellingen die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178</w:t>
            </w:r>
            <w:r>
              <w:rPr>
                <w:rStyle w:val="InstructionsTabelleText"/>
                <w:rFonts w:ascii="Times New Roman" w:hAnsi="Times New Roman"/>
                <w:sz w:val="24"/>
              </w:rPr>
              <w:t xml:space="preserve"> van de VKV als "blootstellingen waarbij sprake is van wanbetaling" zijn geclassificeerd.</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RISICOGEWOGEN POSTEN NA TOEPASSING VAN DE ONDERSTE</w:t>
            </w:r>
            <w:r>
              <w:rPr>
                <w:rFonts w:ascii="Times New Roman" w:hAnsi="Times New Roman"/>
                <w:b/>
                <w:sz w:val="24"/>
                <w:u w:val="single"/>
              </w:rPr>
              <w:t>U</w:t>
            </w:r>
            <w:r>
              <w:rPr>
                <w:rFonts w:ascii="Times New Roman" w:hAnsi="Times New Roman"/>
                <w:b/>
                <w:sz w:val="24"/>
                <w:u w:val="single"/>
              </w:rPr>
              <w:t>NINGSFACTOR VOOR KMO'S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7E125B">
              <w:rPr>
                <w:rStyle w:val="InstructionsTabelleText"/>
                <w:rFonts w:ascii="Times New Roman" w:hAnsi="Times New Roman"/>
                <w:sz w:val="24"/>
              </w:rPr>
              <w:t>260</w:t>
            </w:r>
            <w:r>
              <w:rPr>
                <w:rStyle w:val="InstructionsTabelleText"/>
                <w:rFonts w:ascii="Times New Roman" w:hAnsi="Times New Roman"/>
                <w:sz w:val="24"/>
              </w:rPr>
              <w:t xml:space="preserve"> van de CR IRB-template.</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VERWACHTE VERLIESPOST</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7E125B">
              <w:rPr>
                <w:rStyle w:val="InstructionsTabelleText"/>
                <w:rFonts w:ascii="Times New Roman" w:hAnsi="Times New Roman"/>
                <w:sz w:val="24"/>
              </w:rPr>
              <w:t>280</w:t>
            </w:r>
            <w:r>
              <w:rPr>
                <w:rStyle w:val="InstructionsTabelleText"/>
                <w:rFonts w:ascii="Times New Roman" w:hAnsi="Times New Roman"/>
                <w:sz w:val="24"/>
              </w:rPr>
              <w:t xml:space="preserve"> van de CR IRB-template.</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Rijen</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Centrale overheden en centrale banken </w:t>
            </w:r>
          </w:p>
          <w:p w:rsidR="004357B9" w:rsidRPr="00392FFD" w:rsidRDefault="004357B9" w:rsidP="004357B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onder a), van de VKV)</w:t>
            </w:r>
          </w:p>
        </w:tc>
      </w:tr>
      <w:tr w:rsidR="004357B9" w:rsidRPr="00FE6995"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Instellingen</w:t>
            </w:r>
          </w:p>
          <w:p w:rsidR="004357B9" w:rsidRPr="0023700C" w:rsidRDefault="004357B9" w:rsidP="004357B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onder b), van de VKV)</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Ondernemingen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(Alle ondernemingen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onder c))</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lastRenderedPageBreak/>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Waarvan: Gespecialiseerde kredietverlening (behalve die waarvoor onderbre</w:t>
            </w:r>
            <w:r>
              <w:rPr>
                <w:rFonts w:ascii="Times New Roman" w:hAnsi="Times New Roman"/>
                <w:b/>
                <w:sz w:val="24"/>
                <w:u w:val="single"/>
              </w:rPr>
              <w:t>n</w:t>
            </w:r>
            <w:r>
              <w:rPr>
                <w:rFonts w:ascii="Times New Roman" w:hAnsi="Times New Roman"/>
                <w:b/>
                <w:sz w:val="24"/>
                <w:u w:val="single"/>
              </w:rPr>
              <w:t>gingscriteria gelden)</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8</w:t>
            </w:r>
            <w:r>
              <w:rPr>
                <w:rFonts w:ascii="Times New Roman" w:hAnsi="Times New Roman"/>
                <w:sz w:val="24"/>
              </w:rPr>
              <w:t>, onder a), van de VKV)</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 xml:space="preserve">Er worden geen gegevens gerapporteerd voor blootstellingen </w:t>
            </w:r>
            <w:proofErr w:type="gramStart"/>
            <w:r>
              <w:rPr>
                <w:rFonts w:ascii="Times New Roman" w:hAnsi="Times New Roman"/>
                <w:sz w:val="24"/>
              </w:rPr>
              <w:t>uit hoofde van</w:t>
            </w:r>
            <w:proofErr w:type="gramEnd"/>
            <w:r>
              <w:rPr>
                <w:rFonts w:ascii="Times New Roman" w:hAnsi="Times New Roman"/>
                <w:sz w:val="24"/>
              </w:rPr>
              <w:t xml:space="preserve"> gespecial</w:t>
            </w:r>
            <w:r>
              <w:rPr>
                <w:rFonts w:ascii="Times New Roman" w:hAnsi="Times New Roman"/>
                <w:sz w:val="24"/>
              </w:rPr>
              <w:t>i</w:t>
            </w:r>
            <w:r>
              <w:rPr>
                <w:rFonts w:ascii="Times New Roman" w:hAnsi="Times New Roman"/>
                <w:sz w:val="24"/>
              </w:rPr>
              <w:t xml:space="preserve">seerde kredietverlening als bedoeld in 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w:t>
            </w:r>
          </w:p>
        </w:tc>
      </w:tr>
      <w:tr w:rsidR="000E093A" w:rsidRPr="00392FFD" w:rsidTr="00672D2A">
        <w:tc>
          <w:tcPr>
            <w:tcW w:w="1188" w:type="dxa"/>
          </w:tcPr>
          <w:p w:rsidR="000E093A" w:rsidRPr="00392FFD" w:rsidRDefault="000E093A" w:rsidP="004357B9">
            <w:pPr>
              <w:rPr>
                <w:rFonts w:ascii="Times New Roman" w:hAnsi="Times New Roman"/>
                <w:sz w:val="24"/>
              </w:rPr>
            </w:pPr>
            <w:r w:rsidRPr="007E125B">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Waarvan: Gespecialiseerde kredietverlening waarvoor onderbrengingscriteria gelden</w:t>
            </w:r>
          </w:p>
          <w:p w:rsidR="000E093A" w:rsidRPr="00392FFD" w:rsidRDefault="000E093A" w:rsidP="00FD54FC">
            <w:pPr>
              <w:rPr>
                <w:rFonts w:ascii="Times New Roman" w:hAnsi="Times New Roman"/>
                <w:b/>
                <w:sz w:val="24"/>
                <w:u w:val="single"/>
              </w:rPr>
            </w:pPr>
            <w:r>
              <w:rPr>
                <w:rFonts w:ascii="Times New Roman" w:hAnsi="Times New Roman"/>
                <w:sz w:val="24"/>
              </w:rPr>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8</w:t>
            </w:r>
            <w:r>
              <w:rPr>
                <w:rFonts w:ascii="Times New Roman" w:hAnsi="Times New Roman"/>
                <w:sz w:val="24"/>
              </w:rPr>
              <w:t xml:space="preserve">, onder a), en 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van de VKV</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Waarvan: Kmo's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onder c), van de VKV)</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Particulieren en kleine partijen</w:t>
            </w:r>
          </w:p>
          <w:p w:rsidR="004357B9" w:rsidRPr="00392FFD" w:rsidRDefault="004357B9" w:rsidP="004357B9">
            <w:pPr>
              <w:rPr>
                <w:rFonts w:ascii="Times New Roman" w:hAnsi="Times New Roman"/>
                <w:sz w:val="24"/>
              </w:rPr>
            </w:pPr>
            <w:r>
              <w:rPr>
                <w:rFonts w:ascii="Times New Roman" w:hAnsi="Times New Roman"/>
                <w:sz w:val="24"/>
              </w:rPr>
              <w:t xml:space="preserve">Alle blootstellingen met betrekking tot particulieren en kleine partijen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onder d).</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Particulieren en kleine partijen - Gedekt door onroerend goed</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Blootstellingen in de zin van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onder d), van de VKV die door onro</w:t>
            </w:r>
            <w:r>
              <w:rPr>
                <w:rFonts w:ascii="Times New Roman" w:hAnsi="Times New Roman"/>
                <w:sz w:val="24"/>
              </w:rPr>
              <w:t>e</w:t>
            </w:r>
            <w:r>
              <w:rPr>
                <w:rFonts w:ascii="Times New Roman" w:hAnsi="Times New Roman"/>
                <w:sz w:val="24"/>
              </w:rPr>
              <w:t>rend goed worden gedekt.</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Kmo's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Blootstellingen met betrekking tot particulieren en kleine partijen in de zin van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d), juncto 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 die door onroerend goed worden gedekt.</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Niet-kmo's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Blootstellingen met betrekking tot particulieren en kleine partijen in de zin van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onder d), van de VKV die door onroerend goed worden gedekt.</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Particulieren en kleine partijen - Gekwalificeerde revolverende blootstellingen</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d), juncto artikel </w:t>
            </w:r>
            <w:r w:rsidRPr="007E125B">
              <w:rPr>
                <w:rFonts w:ascii="Times New Roman" w:hAnsi="Times New Roman"/>
                <w:sz w:val="24"/>
              </w:rPr>
              <w:t>154</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van de VKV) </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Andere particulieren en kleine partijen</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Blootstellingen met betrekking tot andere particulieren en kleine partijen </w:t>
            </w:r>
            <w:proofErr w:type="gramStart"/>
            <w:r>
              <w:rPr>
                <w:rFonts w:ascii="Times New Roman" w:hAnsi="Times New Roman"/>
                <w:sz w:val="24"/>
              </w:rPr>
              <w:t>overeenko</w:t>
            </w:r>
            <w:r>
              <w:rPr>
                <w:rFonts w:ascii="Times New Roman" w:hAnsi="Times New Roman"/>
                <w:sz w:val="24"/>
              </w:rPr>
              <w:t>m</w:t>
            </w:r>
            <w:r>
              <w:rPr>
                <w:rFonts w:ascii="Times New Roman" w:hAnsi="Times New Roman"/>
                <w:sz w:val="24"/>
              </w:rPr>
              <w:t>stig</w:t>
            </w:r>
            <w:proofErr w:type="gramEnd"/>
            <w:r>
              <w:rPr>
                <w:rFonts w:ascii="Times New Roman" w:hAnsi="Times New Roman"/>
                <w:sz w:val="24"/>
              </w:rPr>
              <w:t xml:space="preserve">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d), die niet in de rijen </w:t>
            </w:r>
            <w:r w:rsidRPr="007E125B">
              <w:rPr>
                <w:rFonts w:ascii="Times New Roman" w:hAnsi="Times New Roman"/>
                <w:sz w:val="24"/>
              </w:rPr>
              <w:t>070</w:t>
            </w:r>
            <w:r>
              <w:rPr>
                <w:rFonts w:ascii="Times New Roman" w:hAnsi="Times New Roman"/>
                <w:sz w:val="24"/>
              </w:rPr>
              <w:t xml:space="preserve"> tot en met </w:t>
            </w:r>
            <w:r w:rsidRPr="007E125B">
              <w:rPr>
                <w:rFonts w:ascii="Times New Roman" w:hAnsi="Times New Roman"/>
                <w:sz w:val="24"/>
              </w:rPr>
              <w:t>100</w:t>
            </w:r>
            <w:r>
              <w:rPr>
                <w:rFonts w:ascii="Times New Roman" w:hAnsi="Times New Roman"/>
                <w:sz w:val="24"/>
              </w:rPr>
              <w:t xml:space="preserve"> zijn gerappo</w:t>
            </w:r>
            <w:r>
              <w:rPr>
                <w:rFonts w:ascii="Times New Roman" w:hAnsi="Times New Roman"/>
                <w:sz w:val="24"/>
              </w:rPr>
              <w:t>r</w:t>
            </w:r>
            <w:r>
              <w:rPr>
                <w:rFonts w:ascii="Times New Roman" w:hAnsi="Times New Roman"/>
                <w:sz w:val="24"/>
              </w:rPr>
              <w:t>teerd.</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Kmo's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Blootstellingen met betrekking tot andere particulieren en kleine partijen in de zin van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d), juncto artikel </w:t>
            </w:r>
            <w:r w:rsidRPr="007E125B">
              <w:rPr>
                <w:rFonts w:ascii="Times New Roman" w:hAnsi="Times New Roman"/>
                <w:sz w:val="24"/>
              </w:rPr>
              <w:t>153</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w:t>
            </w:r>
          </w:p>
        </w:tc>
      </w:tr>
      <w:tr w:rsidR="004357B9" w:rsidRPr="00392FFD" w:rsidTr="00672D2A">
        <w:tc>
          <w:tcPr>
            <w:tcW w:w="1188" w:type="dxa"/>
          </w:tcPr>
          <w:p w:rsidR="004357B9" w:rsidRPr="00392FFD" w:rsidRDefault="004357B9" w:rsidP="004357B9">
            <w:pPr>
              <w:rPr>
                <w:rFonts w:ascii="Times New Roman" w:hAnsi="Times New Roman"/>
                <w:sz w:val="24"/>
              </w:rPr>
            </w:pPr>
            <w:r w:rsidRPr="007E125B">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Niet-kmo's</w:t>
            </w:r>
          </w:p>
          <w:p w:rsidR="004357B9" w:rsidRPr="00392FFD" w:rsidRDefault="004357B9" w:rsidP="004357B9">
            <w:pPr>
              <w:rPr>
                <w:rFonts w:ascii="Times New Roman" w:hAnsi="Times New Roman"/>
                <w:sz w:val="24"/>
              </w:rPr>
            </w:pPr>
            <w:r>
              <w:rPr>
                <w:rFonts w:ascii="Times New Roman" w:hAnsi="Times New Roman"/>
                <w:sz w:val="24"/>
              </w:rPr>
              <w:t xml:space="preserve">Blootstellingen met betrekking tot andere particulieren en kleine partijen in de zin van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onder d), van de VKV.</w:t>
            </w:r>
          </w:p>
        </w:tc>
      </w:tr>
      <w:bookmarkEnd w:id="332"/>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sidRPr="007E125B">
              <w:rPr>
                <w:rFonts w:ascii="Times New Roman" w:hAnsi="Times New Roman"/>
                <w:sz w:val="24"/>
              </w:rPr>
              <w:lastRenderedPageBreak/>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Aandelen</w:t>
            </w:r>
          </w:p>
          <w:p w:rsidR="004357B9" w:rsidRPr="00392FFD" w:rsidRDefault="004357B9" w:rsidP="004357B9">
            <w:pPr>
              <w:rPr>
                <w:rFonts w:ascii="Times New Roman" w:hAnsi="Times New Roman"/>
                <w:b/>
                <w:sz w:val="24"/>
                <w:u w:val="single"/>
              </w:rPr>
            </w:pPr>
            <w:r>
              <w:rPr>
                <w:rFonts w:ascii="Times New Roman" w:hAnsi="Times New Roman"/>
                <w:sz w:val="24"/>
              </w:rPr>
              <w:t xml:space="preserve">Blootstellingen in aandelen in de zin van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onder e), van de VKV.</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sidRPr="007E125B">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Totale blootstellingen</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39" w:name="_Toc360188366"/>
      <w:bookmarkStart w:id="340" w:name="_Toc473560917"/>
      <w:bookmarkStart w:id="341" w:name="_Toc523998037"/>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B73DE7">
        <w:rPr>
          <w:u w:val="none"/>
        </w:rPr>
        <w:tab/>
      </w:r>
      <w:r>
        <w:rPr>
          <w:rFonts w:ascii="Times New Roman" w:hAnsi="Times New Roman"/>
          <w:sz w:val="24"/>
        </w:rPr>
        <w:t xml:space="preserve">C </w:t>
      </w:r>
      <w:r w:rsidRPr="007E125B">
        <w:rPr>
          <w:rFonts w:ascii="Times New Roman" w:hAnsi="Times New Roman"/>
          <w:sz w:val="24"/>
        </w:rPr>
        <w:t>09</w:t>
      </w:r>
      <w:r>
        <w:rPr>
          <w:rFonts w:ascii="Times New Roman" w:hAnsi="Times New Roman"/>
          <w:sz w:val="24"/>
        </w:rPr>
        <w:t>.</w:t>
      </w:r>
      <w:r w:rsidRPr="007E125B">
        <w:rPr>
          <w:rFonts w:ascii="Times New Roman" w:hAnsi="Times New Roman"/>
          <w:sz w:val="24"/>
        </w:rPr>
        <w:t>04</w:t>
      </w:r>
      <w:r>
        <w:rPr>
          <w:rFonts w:ascii="Times New Roman" w:hAnsi="Times New Roman"/>
          <w:sz w:val="24"/>
        </w:rPr>
        <w:t xml:space="preserve"> - Uitsplitsing van betrokken kredietblootstellingen ten behoeve van de ber</w:t>
      </w:r>
      <w:r>
        <w:rPr>
          <w:rFonts w:ascii="Times New Roman" w:hAnsi="Times New Roman"/>
          <w:sz w:val="24"/>
        </w:rPr>
        <w:t>e</w:t>
      </w:r>
      <w:r>
        <w:rPr>
          <w:rFonts w:ascii="Times New Roman" w:hAnsi="Times New Roman"/>
          <w:sz w:val="24"/>
        </w:rPr>
        <w:t>kening van de contracyclische buffer per land en het instellingsspecifieke contracyclische bufferpercentage</w:t>
      </w:r>
      <w:bookmarkEnd w:id="339"/>
      <w:r>
        <w:rPr>
          <w:rFonts w:ascii="Times New Roman" w:hAnsi="Times New Roman"/>
          <w:sz w:val="24"/>
        </w:rPr>
        <w:t xml:space="preserve"> (CCB)</w:t>
      </w:r>
      <w:bookmarkEnd w:id="340"/>
      <w:bookmarkEnd w:id="341"/>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42" w:name="_Toc360188367"/>
      <w:bookmarkStart w:id="343" w:name="_Toc473560918"/>
      <w:bookmarkStart w:id="344" w:name="_Toc523998038"/>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B73DE7">
        <w:rPr>
          <w:u w:val="none"/>
        </w:rPr>
        <w:tab/>
      </w:r>
      <w:r>
        <w:rPr>
          <w:rFonts w:ascii="Times New Roman" w:hAnsi="Times New Roman"/>
          <w:sz w:val="24"/>
        </w:rPr>
        <w:t>Algemene opmerkingen</w:t>
      </w:r>
      <w:bookmarkEnd w:id="342"/>
      <w:bookmarkEnd w:id="343"/>
      <w:bookmarkEnd w:id="344"/>
    </w:p>
    <w:p w:rsidR="00430F6F" w:rsidRPr="00392FFD" w:rsidRDefault="00125707" w:rsidP="00C37B29">
      <w:pPr>
        <w:pStyle w:val="InstructionsText2"/>
        <w:numPr>
          <w:ilvl w:val="0"/>
          <w:numId w:val="0"/>
        </w:numPr>
        <w:ind w:left="993"/>
      </w:pPr>
      <w:r w:rsidRPr="007E125B">
        <w:t>82</w:t>
      </w:r>
      <w:r>
        <w:t>.</w:t>
      </w:r>
      <w:r>
        <w:tab/>
        <w:t>Deze tabel dient om meer informatie te ontvangen over de elementen van de instellingsspecifieke contracyclische kapitaalbuffer. De vereiste informatie heeft betrekking op de overeenkomstig deel drie, titel II en titel IV, van de VKV bepaa</w:t>
      </w:r>
      <w:r>
        <w:t>l</w:t>
      </w:r>
      <w:r>
        <w:t xml:space="preserve">de eigenvermogensvereisten en de geografische locatie voor kredietblootstellingen, securitisatieblootstellingen en handelsportefeuilleblootstellingen relevant voor de berekening van de instellingsspecifieke contracyclische kapitaalbuffer (CCB) </w:t>
      </w:r>
      <w:proofErr w:type="gramStart"/>
      <w:r>
        <w:t>ove</w:t>
      </w:r>
      <w:r>
        <w:t>r</w:t>
      </w:r>
      <w:r>
        <w:t>eenkomstig</w:t>
      </w:r>
      <w:proofErr w:type="gramEnd"/>
      <w:r>
        <w:t xml:space="preserve"> artikel </w:t>
      </w:r>
      <w:r w:rsidRPr="007E125B">
        <w:t>140</w:t>
      </w:r>
      <w:r>
        <w:t xml:space="preserve"> van de RKV (relevante kredietblootstellingen). </w:t>
      </w:r>
    </w:p>
    <w:p w:rsidR="00430F6F" w:rsidRPr="00392FFD" w:rsidRDefault="00125707" w:rsidP="00C37B29">
      <w:pPr>
        <w:pStyle w:val="InstructionsText2"/>
        <w:numPr>
          <w:ilvl w:val="0"/>
          <w:numId w:val="0"/>
        </w:numPr>
        <w:ind w:left="993"/>
      </w:pPr>
      <w:r w:rsidRPr="007E125B">
        <w:t>83</w:t>
      </w:r>
      <w:r>
        <w:t>.</w:t>
      </w:r>
      <w:r>
        <w:tab/>
        <w:t xml:space="preserve">De informatie in template C </w:t>
      </w:r>
      <w:r w:rsidRPr="007E125B">
        <w:t>09</w:t>
      </w:r>
      <w:r>
        <w:t>.</w:t>
      </w:r>
      <w:r w:rsidRPr="007E125B">
        <w:t>04</w:t>
      </w:r>
      <w:r>
        <w:t xml:space="preserve"> wordt gerapporteerd voor het "Totaal" van de relevante kredietblootstellingen in alle rechtsgebieden waar deze blootstellingen </w:t>
      </w:r>
      <w:proofErr w:type="gramStart"/>
      <w:r>
        <w:t>gesitueerd</w:t>
      </w:r>
      <w:proofErr w:type="gramEnd"/>
      <w:r>
        <w:t xml:space="preserve"> zijn, en afzonderlijk voor elk van de rechtsgebieden waar relevante kr</w:t>
      </w:r>
      <w:r>
        <w:t>e</w:t>
      </w:r>
      <w:r>
        <w:t>dietblootstellingen gesitueerd zijn. De totaalcijfers en de informatie voor elk afzo</w:t>
      </w:r>
      <w:r>
        <w:t>n</w:t>
      </w:r>
      <w:r>
        <w:t xml:space="preserve">derlijk rechtsgebied worden in een apart kader gerapporteerd. </w:t>
      </w:r>
    </w:p>
    <w:p w:rsidR="007463E2" w:rsidRPr="00392FFD" w:rsidRDefault="00125707" w:rsidP="00C37B29">
      <w:pPr>
        <w:pStyle w:val="InstructionsText2"/>
        <w:numPr>
          <w:ilvl w:val="0"/>
          <w:numId w:val="0"/>
        </w:numPr>
        <w:ind w:left="993"/>
      </w:pPr>
      <w:r w:rsidRPr="007E125B">
        <w:t>84</w:t>
      </w:r>
      <w:r>
        <w:t>.</w:t>
      </w:r>
      <w:r>
        <w:tab/>
        <w:t xml:space="preserve">De in artikel </w:t>
      </w:r>
      <w:r w:rsidRPr="007E125B">
        <w:t>5</w:t>
      </w:r>
      <w:r>
        <w:t xml:space="preserve">, onder a), punt </w:t>
      </w:r>
      <w:r w:rsidRPr="007E125B">
        <w:t>4</w:t>
      </w:r>
      <w:r>
        <w:t>, van deze verordening vastgestelde drempel is voor de rapportage van deze uitsplitsing niet van toepassing.</w:t>
      </w:r>
    </w:p>
    <w:p w:rsidR="005A7CA9" w:rsidRPr="00392FFD" w:rsidRDefault="00125707" w:rsidP="00C37B29">
      <w:pPr>
        <w:pStyle w:val="InstructionsText2"/>
        <w:numPr>
          <w:ilvl w:val="0"/>
          <w:numId w:val="0"/>
        </w:numPr>
        <w:ind w:left="993"/>
      </w:pPr>
      <w:r w:rsidRPr="007E125B">
        <w:t>85</w:t>
      </w:r>
      <w:r>
        <w:t>.</w:t>
      </w:r>
      <w:r>
        <w:tab/>
        <w:t xml:space="preserve">Om de geografische locatie te bepalen worden de blootstellingen toegewezen op basis van een directe debiteur, zoals bepaald in Gedelegeerde Verordening (EU) nr. </w:t>
      </w:r>
      <w:r w:rsidRPr="007E125B">
        <w:t>1152</w:t>
      </w:r>
      <w:r>
        <w:t>/</w:t>
      </w:r>
      <w:r w:rsidRPr="007E125B">
        <w:t>2014</w:t>
      </w:r>
      <w:r>
        <w:t xml:space="preserve"> van de Commissie van </w:t>
      </w:r>
      <w:r w:rsidRPr="007E125B">
        <w:t>4</w:t>
      </w:r>
      <w:r>
        <w:t xml:space="preserve"> juni </w:t>
      </w:r>
      <w:r w:rsidRPr="007E125B">
        <w:t>2014</w:t>
      </w:r>
      <w:r>
        <w:t xml:space="preserve"> met technische reguleringsno</w:t>
      </w:r>
      <w:r>
        <w:t>r</w:t>
      </w:r>
      <w:r>
        <w:t>men voor de bepaling van de geografische locatie van de relevante kredietblootste</w:t>
      </w:r>
      <w:r>
        <w:t>l</w:t>
      </w:r>
      <w:r>
        <w:t>lingen voor de berekening van instellingsspecifieke contracyclische kapitaalbuffe</w:t>
      </w:r>
      <w:r>
        <w:t>r</w:t>
      </w:r>
      <w:r>
        <w:t>percentages. Kredietrisicolimiteringstechnieken wijzigen daarom de toewijzing van een blootstelling aan de geografische locatie voor de rapportage van in deze templ</w:t>
      </w:r>
      <w:r>
        <w:t>a</w:t>
      </w:r>
      <w:r>
        <w:t>te beschreven informatie niet.</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345" w:name="_Toc360188368"/>
      <w:bookmarkStart w:id="346" w:name="_Toc473560919"/>
      <w:bookmarkStart w:id="347" w:name="_Toc523998039"/>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B73DE7">
        <w:rPr>
          <w:u w:val="none"/>
        </w:rPr>
        <w:tab/>
      </w:r>
      <w:r>
        <w:rPr>
          <w:rFonts w:ascii="Times New Roman" w:hAnsi="Times New Roman"/>
          <w:sz w:val="24"/>
        </w:rPr>
        <w:t>Instructies voor bepaalde posities</w:t>
      </w:r>
      <w:bookmarkEnd w:id="345"/>
      <w:bookmarkEnd w:id="346"/>
      <w:bookmarkEnd w:id="3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Kolommen</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sidRPr="007E125B">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Bedrag</w:t>
            </w:r>
          </w:p>
          <w:p w:rsidR="00154859" w:rsidRPr="00392FFD" w:rsidRDefault="006E3440" w:rsidP="00535A98">
            <w:pPr>
              <w:rPr>
                <w:rFonts w:ascii="Times New Roman" w:hAnsi="Times New Roman"/>
                <w:b/>
                <w:sz w:val="24"/>
                <w:u w:val="single"/>
              </w:rPr>
            </w:pPr>
            <w:r>
              <w:rPr>
                <w:rFonts w:ascii="Times New Roman" w:hAnsi="Times New Roman"/>
                <w:sz w:val="24"/>
              </w:rPr>
              <w:t>De waarde van de relevante kredietblootstellingen en de daarmee verband ho</w:t>
            </w:r>
            <w:r>
              <w:rPr>
                <w:rFonts w:ascii="Times New Roman" w:hAnsi="Times New Roman"/>
                <w:sz w:val="24"/>
              </w:rPr>
              <w:t>u</w:t>
            </w:r>
            <w:r>
              <w:rPr>
                <w:rFonts w:ascii="Times New Roman" w:hAnsi="Times New Roman"/>
                <w:sz w:val="24"/>
              </w:rPr>
              <w:t xml:space="preserve">dende eigenvermogensvereisten zoals bepaald </w:t>
            </w:r>
            <w:proofErr w:type="gramStart"/>
            <w:r>
              <w:rPr>
                <w:rFonts w:ascii="Times New Roman" w:hAnsi="Times New Roman"/>
                <w:sz w:val="24"/>
              </w:rPr>
              <w:t>overeenkomstig</w:t>
            </w:r>
            <w:proofErr w:type="gramEnd"/>
            <w:r>
              <w:rPr>
                <w:rFonts w:ascii="Times New Roman" w:hAnsi="Times New Roman"/>
                <w:sz w:val="24"/>
              </w:rPr>
              <w:t xml:space="preserve"> de instructies voor de betrokken rij.</w:t>
            </w:r>
          </w:p>
        </w:tc>
      </w:tr>
      <w:tr w:rsidR="00154859" w:rsidRPr="00392FFD" w:rsidTr="00672D2A">
        <w:tc>
          <w:tcPr>
            <w:tcW w:w="1697" w:type="dxa"/>
          </w:tcPr>
          <w:p w:rsidR="00154859" w:rsidRPr="00392FFD" w:rsidRDefault="00154859" w:rsidP="004357B9">
            <w:pPr>
              <w:rPr>
                <w:sz w:val="24"/>
              </w:rPr>
            </w:pPr>
            <w:r w:rsidRPr="007E125B">
              <w:rPr>
                <w:rFonts w:ascii="Times New Roman" w:hAnsi="Times New Roman"/>
                <w:sz w:val="24"/>
              </w:rPr>
              <w:lastRenderedPageBreak/>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Percentage</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sidRPr="007E125B">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Kwalitatieve informatie</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Deze informatie wordt alleen gerapporteerd voor het land van vestiging van de i</w:t>
            </w:r>
            <w:r>
              <w:rPr>
                <w:rFonts w:ascii="Times New Roman" w:hAnsi="Times New Roman"/>
                <w:sz w:val="24"/>
              </w:rPr>
              <w:t>n</w:t>
            </w:r>
            <w:r>
              <w:rPr>
                <w:rFonts w:ascii="Times New Roman" w:hAnsi="Times New Roman"/>
                <w:sz w:val="24"/>
              </w:rPr>
              <w:t xml:space="preserve">stelling (het rechtsgebied dat overeenkomt met haar lidstaat van herkomst) en het "Totaal" van alle landen.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 xml:space="preserve">Instellingen rapporteren {y} of {n}, </w:t>
            </w:r>
            <w:proofErr w:type="gramStart"/>
            <w:r>
              <w:rPr>
                <w:rFonts w:ascii="Times New Roman" w:hAnsi="Times New Roman"/>
                <w:sz w:val="24"/>
              </w:rPr>
              <w:t>overeenkomstig</w:t>
            </w:r>
            <w:proofErr w:type="gramEnd"/>
            <w:r>
              <w:rPr>
                <w:rFonts w:ascii="Times New Roman" w:hAnsi="Times New Roman"/>
                <w:sz w:val="24"/>
              </w:rPr>
              <w:t xml:space="preserve"> de instructies voor de b</w:t>
            </w:r>
            <w:r>
              <w:rPr>
                <w:rFonts w:ascii="Times New Roman" w:hAnsi="Times New Roman"/>
                <w:sz w:val="24"/>
              </w:rPr>
              <w:t>e</w:t>
            </w:r>
            <w:r>
              <w:rPr>
                <w:rFonts w:ascii="Times New Roman" w:hAnsi="Times New Roman"/>
                <w:sz w:val="24"/>
              </w:rPr>
              <w:t>trokken rij.</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Rijen</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Relevante kredietblootstellingen - Kredietrisico</w:t>
            </w:r>
          </w:p>
          <w:p w:rsidR="00BD5485" w:rsidRPr="00392FFD" w:rsidRDefault="00BD5485" w:rsidP="00BD5485">
            <w:pPr>
              <w:rPr>
                <w:rFonts w:ascii="Times New Roman" w:hAnsi="Times New Roman"/>
                <w:b/>
                <w:sz w:val="24"/>
                <w:u w:val="single"/>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a), van de RKV bepaalde relevante kr</w:t>
            </w:r>
            <w:r>
              <w:rPr>
                <w:rFonts w:ascii="Times New Roman" w:hAnsi="Times New Roman"/>
                <w:sz w:val="24"/>
              </w:rPr>
              <w:t>e</w:t>
            </w:r>
            <w:r>
              <w:rPr>
                <w:rFonts w:ascii="Times New Roman" w:hAnsi="Times New Roman"/>
                <w:sz w:val="24"/>
              </w:rPr>
              <w:t>dietblootstellingen.</w:t>
            </w:r>
          </w:p>
        </w:tc>
      </w:tr>
      <w:tr w:rsidR="00BD5485" w:rsidRPr="00392FFD" w:rsidTr="00672D2A">
        <w:tc>
          <w:tcPr>
            <w:tcW w:w="1697" w:type="dxa"/>
          </w:tcPr>
          <w:p w:rsidR="00BD5485" w:rsidRPr="00392FFD" w:rsidRDefault="00BD5485" w:rsidP="00133107">
            <w:pPr>
              <w:rPr>
                <w:sz w:val="24"/>
              </w:rPr>
            </w:pPr>
            <w:r w:rsidRPr="007E125B">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 xml:space="preserve">Blootstellingswaarde </w:t>
            </w:r>
            <w:proofErr w:type="gramStart"/>
            <w:r>
              <w:rPr>
                <w:rFonts w:ascii="Times New Roman" w:hAnsi="Times New Roman"/>
                <w:b/>
                <w:sz w:val="24"/>
                <w:u w:val="single"/>
              </w:rPr>
              <w:t>overeenkomstig</w:t>
            </w:r>
            <w:proofErr w:type="gramEnd"/>
            <w:r>
              <w:rPr>
                <w:rFonts w:ascii="Times New Roman" w:hAnsi="Times New Roman"/>
                <w:b/>
                <w:sz w:val="24"/>
                <w:u w:val="single"/>
              </w:rPr>
              <w:t xml:space="preserve"> de standaardbenadering</w:t>
            </w:r>
          </w:p>
          <w:p w:rsidR="00BD5485" w:rsidRPr="00392FFD" w:rsidRDefault="00BD5485" w:rsidP="00BD5485">
            <w:pPr>
              <w:autoSpaceDE w:val="0"/>
              <w:autoSpaceDN w:val="0"/>
              <w:adjustRightInd w:val="0"/>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111</w:t>
            </w:r>
            <w:r>
              <w:rPr>
                <w:rFonts w:ascii="Times New Roman" w:hAnsi="Times New Roman"/>
                <w:sz w:val="24"/>
              </w:rPr>
              <w:t xml:space="preserve"> van de VKV bepaalde blootstellingswaarde voor overeenkomstig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a), van de RKV bepaalde relevante kr</w:t>
            </w:r>
            <w:r>
              <w:rPr>
                <w:rFonts w:ascii="Times New Roman" w:hAnsi="Times New Roman"/>
                <w:sz w:val="24"/>
              </w:rPr>
              <w:t>e</w:t>
            </w:r>
            <w:r>
              <w:rPr>
                <w:rFonts w:ascii="Times New Roman" w:hAnsi="Times New Roman"/>
                <w:sz w:val="24"/>
              </w:rPr>
              <w:t xml:space="preserve">dietblootstellingen.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 xml:space="preserve">De blootstellingswaarde van securitisatieposities in de bankportefeuille volgens de standaardbenadering wordt van deze rij uitgesloten en in rij </w:t>
            </w:r>
            <w:r w:rsidRPr="007E125B">
              <w:rPr>
                <w:rFonts w:ascii="Times New Roman" w:hAnsi="Times New Roman"/>
                <w:sz w:val="24"/>
              </w:rPr>
              <w:t>050</w:t>
            </w:r>
            <w:r>
              <w:rPr>
                <w:rFonts w:ascii="Times New Roman" w:hAnsi="Times New Roman"/>
                <w:sz w:val="24"/>
              </w:rPr>
              <w:t xml:space="preserve"> gerapporteerd.</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 xml:space="preserve">Blootstellingswaarde </w:t>
            </w:r>
            <w:proofErr w:type="gramStart"/>
            <w:r>
              <w:rPr>
                <w:rFonts w:ascii="Times New Roman" w:hAnsi="Times New Roman"/>
                <w:b/>
                <w:sz w:val="24"/>
                <w:u w:val="single"/>
              </w:rPr>
              <w:t>overeenkomstig</w:t>
            </w:r>
            <w:proofErr w:type="gramEnd"/>
            <w:r>
              <w:rPr>
                <w:rFonts w:ascii="Times New Roman" w:hAnsi="Times New Roman"/>
                <w:b/>
                <w:sz w:val="24"/>
                <w:u w:val="single"/>
              </w:rPr>
              <w:t xml:space="preserve"> de interneratingbenadering</w:t>
            </w:r>
          </w:p>
          <w:p w:rsidR="00BD5485" w:rsidRPr="00392FFD" w:rsidRDefault="00BD5485" w:rsidP="00BD5485">
            <w:pPr>
              <w:autoSpaceDE w:val="0"/>
              <w:autoSpaceDN w:val="0"/>
              <w:adjustRightInd w:val="0"/>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166</w:t>
            </w:r>
            <w:r>
              <w:rPr>
                <w:rFonts w:ascii="Times New Roman" w:hAnsi="Times New Roman"/>
                <w:sz w:val="24"/>
              </w:rPr>
              <w:t xml:space="preserve"> van de VKV bepaalde blootstellingswaarde voor overeenkomstig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a), van de RKV bepaalde relevante kr</w:t>
            </w:r>
            <w:r>
              <w:rPr>
                <w:rFonts w:ascii="Times New Roman" w:hAnsi="Times New Roman"/>
                <w:sz w:val="24"/>
              </w:rPr>
              <w:t>e</w:t>
            </w:r>
            <w:r>
              <w:rPr>
                <w:rFonts w:ascii="Times New Roman" w:hAnsi="Times New Roman"/>
                <w:sz w:val="24"/>
              </w:rPr>
              <w:t xml:space="preserve">dietblootstellingen. </w:t>
            </w:r>
          </w:p>
          <w:p w:rsidR="00BD5485" w:rsidRPr="00392FFD" w:rsidRDefault="00BD5485" w:rsidP="00BD5485">
            <w:pPr>
              <w:rPr>
                <w:rFonts w:ascii="Times New Roman" w:hAnsi="Times New Roman"/>
                <w:b/>
                <w:bCs/>
                <w:sz w:val="24"/>
                <w:u w:val="single"/>
              </w:rPr>
            </w:pPr>
            <w:r>
              <w:rPr>
                <w:rFonts w:ascii="Times New Roman" w:hAnsi="Times New Roman"/>
                <w:sz w:val="24"/>
              </w:rPr>
              <w:t xml:space="preserve">De blootstellingswaarde van securitisatieposities in de bankportefeuille volgens de standaardbenadering wordt van deze rij uitgesloten en in rij </w:t>
            </w:r>
            <w:r w:rsidRPr="007E125B">
              <w:rPr>
                <w:rFonts w:ascii="Times New Roman" w:hAnsi="Times New Roman"/>
                <w:sz w:val="24"/>
              </w:rPr>
              <w:t>060</w:t>
            </w:r>
            <w:r>
              <w:rPr>
                <w:rFonts w:ascii="Times New Roman" w:hAnsi="Times New Roman"/>
                <w:sz w:val="24"/>
              </w:rPr>
              <w:t xml:space="preserve"> gerapporteerd.</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t>030</w:t>
            </w:r>
            <w:r>
              <w:rPr>
                <w:rFonts w:ascii="Times New Roman" w:hAnsi="Times New Roman"/>
                <w:sz w:val="24"/>
              </w:rPr>
              <w:t>-</w:t>
            </w:r>
            <w:r w:rsidRPr="007E125B">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Relevante kredietblootstellingen - Marktrisico</w:t>
            </w:r>
          </w:p>
          <w:p w:rsidR="00BD5485" w:rsidRPr="00392FFD" w:rsidRDefault="00BD5485" w:rsidP="00BD5485">
            <w:pPr>
              <w:rPr>
                <w:rFonts w:ascii="Times New Roman" w:hAnsi="Times New Roman"/>
                <w:b/>
                <w:bCs/>
                <w:sz w:val="24"/>
                <w:u w:val="single"/>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b), van de RKV bepaalde relevante kr</w:t>
            </w:r>
            <w:r>
              <w:rPr>
                <w:rFonts w:ascii="Times New Roman" w:hAnsi="Times New Roman"/>
                <w:sz w:val="24"/>
              </w:rPr>
              <w:t>e</w:t>
            </w:r>
            <w:r>
              <w:rPr>
                <w:rFonts w:ascii="Times New Roman" w:hAnsi="Times New Roman"/>
                <w:sz w:val="24"/>
              </w:rPr>
              <w:t>dietblootstellingen.</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Som van long- en shortposities van blootstellingen in de handelsportefeuille voor standaardbenaderingen</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De som van de nettolong- en nettoshortposities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327</w:t>
            </w:r>
            <w:r>
              <w:rPr>
                <w:rFonts w:ascii="Times New Roman" w:hAnsi="Times New Roman"/>
                <w:sz w:val="24"/>
              </w:rPr>
              <w:t xml:space="preserve"> van de VKV van relevante kredietblootstellingen zoals gedefinieerd overeenkomstig a</w:t>
            </w:r>
            <w:r>
              <w:rPr>
                <w:rFonts w:ascii="Times New Roman" w:hAnsi="Times New Roman"/>
                <w:sz w:val="24"/>
              </w:rPr>
              <w:t>r</w:t>
            </w:r>
            <w:r>
              <w:rPr>
                <w:rFonts w:ascii="Times New Roman" w:hAnsi="Times New Roman"/>
                <w:sz w:val="24"/>
              </w:rPr>
              <w:t xml:space="preserve">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b), van de RKV in het kader van deel drie, titel IV, hoof</w:t>
            </w:r>
            <w:r>
              <w:rPr>
                <w:rFonts w:ascii="Times New Roman" w:hAnsi="Times New Roman"/>
                <w:sz w:val="24"/>
              </w:rPr>
              <w:t>d</w:t>
            </w:r>
            <w:r>
              <w:rPr>
                <w:rFonts w:ascii="Times New Roman" w:hAnsi="Times New Roman"/>
                <w:sz w:val="24"/>
              </w:rPr>
              <w:t xml:space="preserve">stuk </w:t>
            </w:r>
            <w:r w:rsidRPr="007E125B">
              <w:rPr>
                <w:rFonts w:ascii="Times New Roman" w:hAnsi="Times New Roman"/>
                <w:sz w:val="24"/>
              </w:rPr>
              <w:t>2</w:t>
            </w:r>
            <w:r>
              <w:rPr>
                <w:rFonts w:ascii="Times New Roman" w:hAnsi="Times New Roman"/>
                <w:sz w:val="24"/>
              </w:rPr>
              <w:t xml:space="preserve">, van de VKV: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blootstellingen aan niet-gesecuritiseerde schuldinstrumenten;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blootstellingen aan securitisatieposities in de handelsportefeuille;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blootstellingen aan correlatiehandelsportefeuilles;</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blootstellingen aan effecten met aandelenkarakter, en</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lastRenderedPageBreak/>
              <w:t>-</w:t>
            </w:r>
            <w:r>
              <w:tab/>
            </w:r>
            <w:r>
              <w:rPr>
                <w:rFonts w:ascii="Times New Roman" w:hAnsi="Times New Roman"/>
                <w:sz w:val="24"/>
              </w:rPr>
              <w:t xml:space="preserve">blootstellingen aan icb's indien kapitaalvereisten worden berekend </w:t>
            </w:r>
            <w:proofErr w:type="gramStart"/>
            <w:r>
              <w:rPr>
                <w:rFonts w:ascii="Times New Roman" w:hAnsi="Times New Roman"/>
                <w:sz w:val="24"/>
              </w:rPr>
              <w:t>overee</w:t>
            </w:r>
            <w:r>
              <w:rPr>
                <w:rFonts w:ascii="Times New Roman" w:hAnsi="Times New Roman"/>
                <w:sz w:val="24"/>
              </w:rPr>
              <w:t>n</w:t>
            </w:r>
            <w:r>
              <w:rPr>
                <w:rFonts w:ascii="Times New Roman" w:hAnsi="Times New Roman"/>
                <w:sz w:val="24"/>
              </w:rPr>
              <w:t>komstig</w:t>
            </w:r>
            <w:proofErr w:type="gramEnd"/>
            <w:r>
              <w:rPr>
                <w:rFonts w:ascii="Times New Roman" w:hAnsi="Times New Roman"/>
                <w:sz w:val="24"/>
              </w:rPr>
              <w:t xml:space="preserve"> artikel </w:t>
            </w:r>
            <w:r w:rsidRPr="007E125B">
              <w:rPr>
                <w:rFonts w:ascii="Times New Roman" w:hAnsi="Times New Roman"/>
                <w:sz w:val="24"/>
              </w:rPr>
              <w:t>348</w:t>
            </w:r>
            <w:r>
              <w:rPr>
                <w:rFonts w:ascii="Times New Roman" w:hAnsi="Times New Roman"/>
                <w:sz w:val="24"/>
              </w:rPr>
              <w:t xml:space="preserve"> van de VKV.</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lastRenderedPageBreak/>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Waarde van blootstellingen in de handelsportefeuille volgens internemode</w:t>
            </w:r>
            <w:r>
              <w:rPr>
                <w:rFonts w:ascii="Times New Roman" w:hAnsi="Times New Roman"/>
                <w:b/>
                <w:sz w:val="24"/>
                <w:u w:val="single"/>
              </w:rPr>
              <w:t>l</w:t>
            </w:r>
            <w:r>
              <w:rPr>
                <w:rFonts w:ascii="Times New Roman" w:hAnsi="Times New Roman"/>
                <w:b/>
                <w:sz w:val="24"/>
                <w:u w:val="single"/>
              </w:rPr>
              <w:t>lenbenaderingen</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Voor relevante kredietblootstellingen zoals gedefinieerd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onder b), van de RKV in het kader van deel drie, titel IV, hoofdstuk </w:t>
            </w:r>
            <w:r w:rsidRPr="007E125B">
              <w:rPr>
                <w:rFonts w:ascii="Times New Roman" w:hAnsi="Times New Roman"/>
                <w:sz w:val="24"/>
              </w:rPr>
              <w:t>2</w:t>
            </w:r>
            <w:r>
              <w:rPr>
                <w:rFonts w:ascii="Times New Roman" w:hAnsi="Times New Roman"/>
                <w:sz w:val="24"/>
              </w:rPr>
              <w:t xml:space="preserve"> en hoofdstuk </w:t>
            </w:r>
            <w:r w:rsidRPr="007E125B">
              <w:rPr>
                <w:rFonts w:ascii="Times New Roman" w:hAnsi="Times New Roman"/>
                <w:sz w:val="24"/>
              </w:rPr>
              <w:t>5</w:t>
            </w:r>
            <w:r>
              <w:rPr>
                <w:rFonts w:ascii="Times New Roman" w:hAnsi="Times New Roman"/>
                <w:sz w:val="24"/>
              </w:rPr>
              <w:t>, van de VKV wordt de som van het volgende gerapporteerd:</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 xml:space="preserve">de reële waarde van niet-afgeleide posities die relevante kredietblootstellingen vertegenwoordigen zoals gedefinieerd in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onder b), van de RKV, vastgesteld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104</w:t>
            </w:r>
            <w:r>
              <w:rPr>
                <w:rFonts w:ascii="Times New Roman" w:hAnsi="Times New Roman"/>
                <w:sz w:val="24"/>
              </w:rPr>
              <w:t xml:space="preserve"> van de VKV;</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de notionele waarde van derivaten die relevante kredietblootstellingen vert</w:t>
            </w:r>
            <w:r>
              <w:rPr>
                <w:rFonts w:ascii="Times New Roman" w:hAnsi="Times New Roman"/>
                <w:sz w:val="24"/>
              </w:rPr>
              <w:t>e</w:t>
            </w:r>
            <w:r>
              <w:rPr>
                <w:rFonts w:ascii="Times New Roman" w:hAnsi="Times New Roman"/>
                <w:sz w:val="24"/>
              </w:rPr>
              <w:t xml:space="preserve">genwoordigen zoals gedefinieerd in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b), van de RKV.</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t>050</w:t>
            </w:r>
            <w:r>
              <w:rPr>
                <w:rFonts w:ascii="Times New Roman" w:hAnsi="Times New Roman"/>
                <w:sz w:val="24"/>
              </w:rPr>
              <w:t>-</w:t>
            </w:r>
            <w:r w:rsidRPr="007E125B">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Relevante kredietblootstellingen - Gesecuritiseerde posities in de bankport</w:t>
            </w:r>
            <w:r>
              <w:rPr>
                <w:rFonts w:ascii="Times New Roman" w:hAnsi="Times New Roman"/>
                <w:b/>
                <w:sz w:val="24"/>
                <w:u w:val="single"/>
              </w:rPr>
              <w:t>e</w:t>
            </w:r>
            <w:r>
              <w:rPr>
                <w:rFonts w:ascii="Times New Roman" w:hAnsi="Times New Roman"/>
                <w:b/>
                <w:sz w:val="24"/>
                <w:u w:val="single"/>
              </w:rPr>
              <w:t>feuille</w:t>
            </w:r>
          </w:p>
          <w:p w:rsidR="00BD5485" w:rsidRPr="00392FFD" w:rsidRDefault="00BD5485" w:rsidP="00BD5485">
            <w:pPr>
              <w:rPr>
                <w:rFonts w:ascii="Times New Roman" w:hAnsi="Times New Roman"/>
                <w:b/>
                <w:bCs/>
                <w:sz w:val="24"/>
                <w:u w:val="single"/>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c), van de RKV bepaalde relevante kr</w:t>
            </w:r>
            <w:r>
              <w:rPr>
                <w:rFonts w:ascii="Times New Roman" w:hAnsi="Times New Roman"/>
                <w:sz w:val="24"/>
              </w:rPr>
              <w:t>e</w:t>
            </w:r>
            <w:r>
              <w:rPr>
                <w:rFonts w:ascii="Times New Roman" w:hAnsi="Times New Roman"/>
                <w:sz w:val="24"/>
              </w:rPr>
              <w:t>dietblootstellingen.</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Blootstellingswaarde van gesecuritiseerde posities in de bankportefeuille vo</w:t>
            </w:r>
            <w:r>
              <w:rPr>
                <w:rFonts w:ascii="Times New Roman" w:hAnsi="Times New Roman"/>
                <w:b/>
                <w:sz w:val="24"/>
                <w:u w:val="single"/>
              </w:rPr>
              <w:t>l</w:t>
            </w:r>
            <w:r>
              <w:rPr>
                <w:rFonts w:ascii="Times New Roman" w:hAnsi="Times New Roman"/>
                <w:b/>
                <w:sz w:val="24"/>
                <w:u w:val="single"/>
              </w:rPr>
              <w:t>gens de standaardbenadering</w:t>
            </w:r>
          </w:p>
          <w:p w:rsidR="00BD5485" w:rsidRPr="00392FFD" w:rsidRDefault="00BD5485" w:rsidP="00BD5485">
            <w:pPr>
              <w:rPr>
                <w:rFonts w:ascii="Times New Roman" w:hAnsi="Times New Roman"/>
                <w:b/>
                <w:bCs/>
                <w:sz w:val="24"/>
                <w:u w:val="single"/>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246</w:t>
            </w:r>
            <w:r>
              <w:rPr>
                <w:rFonts w:ascii="Times New Roman" w:hAnsi="Times New Roman"/>
                <w:sz w:val="24"/>
              </w:rPr>
              <w:t xml:space="preserve"> van de VKV bepaalde blootstellingswaarde voor overeenkomstig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c), van de RKV bepaalde relevante kr</w:t>
            </w:r>
            <w:r>
              <w:rPr>
                <w:rFonts w:ascii="Times New Roman" w:hAnsi="Times New Roman"/>
                <w:sz w:val="24"/>
              </w:rPr>
              <w:t>e</w:t>
            </w:r>
            <w:r>
              <w:rPr>
                <w:rFonts w:ascii="Times New Roman" w:hAnsi="Times New Roman"/>
                <w:sz w:val="24"/>
              </w:rPr>
              <w:t xml:space="preserve">dietblootstellingen. </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Blootstellingswaarde van gesecuritiseerde posities in de bankportefeuille vo</w:t>
            </w:r>
            <w:r>
              <w:rPr>
                <w:rFonts w:ascii="Times New Roman" w:hAnsi="Times New Roman"/>
                <w:b/>
                <w:sz w:val="24"/>
                <w:u w:val="single"/>
              </w:rPr>
              <w:t>l</w:t>
            </w:r>
            <w:r>
              <w:rPr>
                <w:rFonts w:ascii="Times New Roman" w:hAnsi="Times New Roman"/>
                <w:b/>
                <w:sz w:val="24"/>
                <w:u w:val="single"/>
              </w:rPr>
              <w:t>gens de interneratingbenadering</w:t>
            </w:r>
          </w:p>
          <w:p w:rsidR="00BD5485" w:rsidRPr="00392FFD" w:rsidRDefault="00BD5485" w:rsidP="0009195D">
            <w:pPr>
              <w:autoSpaceDE w:val="0"/>
              <w:autoSpaceDN w:val="0"/>
              <w:adjustRightInd w:val="0"/>
              <w:rPr>
                <w:rFonts w:ascii="Times New Roman" w:hAnsi="Times New Roman"/>
                <w:b/>
                <w:bCs/>
                <w:sz w:val="24"/>
                <w:u w:val="single"/>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246</w:t>
            </w:r>
            <w:r>
              <w:rPr>
                <w:rFonts w:ascii="Times New Roman" w:hAnsi="Times New Roman"/>
                <w:sz w:val="24"/>
              </w:rPr>
              <w:t xml:space="preserve"> van de VKV bepaalde blootstellingswaarde voor overeenkomstig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c), van de RKV bepaalde relevante kr</w:t>
            </w:r>
            <w:r>
              <w:rPr>
                <w:rFonts w:ascii="Times New Roman" w:hAnsi="Times New Roman"/>
                <w:sz w:val="24"/>
              </w:rPr>
              <w:t>e</w:t>
            </w:r>
            <w:r>
              <w:rPr>
                <w:rFonts w:ascii="Times New Roman" w:hAnsi="Times New Roman"/>
                <w:sz w:val="24"/>
              </w:rPr>
              <w:t xml:space="preserve">dietblootstellingen. </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t>070</w:t>
            </w:r>
            <w:r>
              <w:rPr>
                <w:rFonts w:ascii="Times New Roman" w:hAnsi="Times New Roman"/>
                <w:sz w:val="24"/>
              </w:rPr>
              <w:t>-</w:t>
            </w:r>
            <w:r w:rsidRPr="007E125B">
              <w:rPr>
                <w:rFonts w:ascii="Times New Roman" w:hAnsi="Times New Roman"/>
                <w:sz w:val="24"/>
              </w:rPr>
              <w:t>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Eigenvermogensvereisten en -wegingen</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Totale eigenvermogensvereisten voor de contracyclische kapitaalbuffer (CCB)</w:t>
            </w:r>
          </w:p>
          <w:p w:rsidR="00BD5485" w:rsidRPr="00392FFD" w:rsidRDefault="00BD5485" w:rsidP="00BD5485">
            <w:pPr>
              <w:rPr>
                <w:rFonts w:ascii="Times New Roman" w:hAnsi="Times New Roman"/>
                <w:b/>
                <w:bCs/>
                <w:sz w:val="24"/>
                <w:u w:val="single"/>
              </w:rPr>
            </w:pPr>
            <w:r>
              <w:rPr>
                <w:rFonts w:ascii="Times New Roman" w:hAnsi="Times New Roman"/>
                <w:sz w:val="24"/>
              </w:rPr>
              <w:t xml:space="preserve">De som van de rijen </w:t>
            </w:r>
            <w:r w:rsidRPr="007E125B">
              <w:rPr>
                <w:rFonts w:ascii="Times New Roman" w:hAnsi="Times New Roman"/>
                <w:sz w:val="24"/>
              </w:rPr>
              <w:t>080</w:t>
            </w:r>
            <w:r>
              <w:rPr>
                <w:rFonts w:ascii="Times New Roman" w:hAnsi="Times New Roman"/>
                <w:sz w:val="24"/>
              </w:rPr>
              <w:t xml:space="preserve">, </w:t>
            </w:r>
            <w:r w:rsidRPr="007E125B">
              <w:rPr>
                <w:rFonts w:ascii="Times New Roman" w:hAnsi="Times New Roman"/>
                <w:sz w:val="24"/>
              </w:rPr>
              <w:t>090</w:t>
            </w:r>
            <w:r>
              <w:rPr>
                <w:rFonts w:ascii="Times New Roman" w:hAnsi="Times New Roman"/>
                <w:sz w:val="24"/>
              </w:rPr>
              <w:t xml:space="preserve"> en </w:t>
            </w:r>
            <w:r w:rsidRPr="007E125B">
              <w:rPr>
                <w:rFonts w:ascii="Times New Roman" w:hAnsi="Times New Roman"/>
                <w:sz w:val="24"/>
              </w:rPr>
              <w:t>100</w:t>
            </w:r>
            <w:r>
              <w:rPr>
                <w:rFonts w:ascii="Times New Roman" w:hAnsi="Times New Roman"/>
                <w:sz w:val="24"/>
              </w:rPr>
              <w:t>.</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Eigenvermogensvereisten </w:t>
            </w:r>
            <w:r>
              <w:rPr>
                <w:rFonts w:ascii="Times New Roman" w:hAnsi="Times New Roman"/>
                <w:b/>
                <w:sz w:val="24"/>
                <w:u w:val="single"/>
              </w:rPr>
              <w:t>voor relevante kredietblootstellingen - Kredietris</w:t>
            </w:r>
            <w:r>
              <w:rPr>
                <w:rFonts w:ascii="Times New Roman" w:hAnsi="Times New Roman"/>
                <w:b/>
                <w:sz w:val="24"/>
                <w:u w:val="single"/>
              </w:rPr>
              <w:t>i</w:t>
            </w:r>
            <w:r>
              <w:rPr>
                <w:rFonts w:ascii="Times New Roman" w:hAnsi="Times New Roman"/>
                <w:b/>
                <w:sz w:val="24"/>
                <w:u w:val="single"/>
              </w:rPr>
              <w:t xml:space="preserve">co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De eigenvermogensvereisten vastgesteld </w:t>
            </w:r>
            <w:proofErr w:type="gramStart"/>
            <w:r>
              <w:rPr>
                <w:rFonts w:ascii="Times New Roman" w:hAnsi="Times New Roman"/>
                <w:sz w:val="24"/>
              </w:rPr>
              <w:t>overeenkomstig</w:t>
            </w:r>
            <w:proofErr w:type="gramEnd"/>
            <w:r>
              <w:rPr>
                <w:rFonts w:ascii="Times New Roman" w:hAnsi="Times New Roman"/>
                <w:sz w:val="24"/>
              </w:rPr>
              <w:t xml:space="preserve"> deel drie, titel II, hoof</w:t>
            </w:r>
            <w:r>
              <w:rPr>
                <w:rFonts w:ascii="Times New Roman" w:hAnsi="Times New Roman"/>
                <w:sz w:val="24"/>
              </w:rPr>
              <w:t>d</w:t>
            </w:r>
            <w:r>
              <w:rPr>
                <w:rFonts w:ascii="Times New Roman" w:hAnsi="Times New Roman"/>
                <w:sz w:val="24"/>
              </w:rPr>
              <w:t xml:space="preserve">stukken </w:t>
            </w:r>
            <w:r w:rsidRPr="007E125B">
              <w:rPr>
                <w:rFonts w:ascii="Times New Roman" w:hAnsi="Times New Roman"/>
                <w:sz w:val="24"/>
              </w:rPr>
              <w:t>1</w:t>
            </w:r>
            <w:r>
              <w:rPr>
                <w:rFonts w:ascii="Times New Roman" w:hAnsi="Times New Roman"/>
                <w:sz w:val="24"/>
              </w:rPr>
              <w:t xml:space="preserve"> tot en met </w:t>
            </w:r>
            <w:r w:rsidRPr="007E125B">
              <w:rPr>
                <w:rFonts w:ascii="Times New Roman" w:hAnsi="Times New Roman"/>
                <w:sz w:val="24"/>
              </w:rPr>
              <w:t>4</w:t>
            </w:r>
            <w:r>
              <w:rPr>
                <w:rFonts w:ascii="Times New Roman" w:hAnsi="Times New Roman"/>
                <w:sz w:val="24"/>
              </w:rPr>
              <w:t xml:space="preserve"> en hoofdstuk </w:t>
            </w:r>
            <w:r w:rsidRPr="007E125B">
              <w:rPr>
                <w:rFonts w:ascii="Times New Roman" w:hAnsi="Times New Roman"/>
                <w:sz w:val="24"/>
              </w:rPr>
              <w:t>6</w:t>
            </w:r>
            <w:r>
              <w:rPr>
                <w:rFonts w:ascii="Times New Roman" w:hAnsi="Times New Roman"/>
                <w:sz w:val="24"/>
              </w:rPr>
              <w:t>, van de VKV voor relevante kredietbloo</w:t>
            </w:r>
            <w:r>
              <w:rPr>
                <w:rFonts w:ascii="Times New Roman" w:hAnsi="Times New Roman"/>
                <w:sz w:val="24"/>
              </w:rPr>
              <w:t>t</w:t>
            </w:r>
            <w:r>
              <w:rPr>
                <w:rFonts w:ascii="Times New Roman" w:hAnsi="Times New Roman"/>
                <w:sz w:val="24"/>
              </w:rPr>
              <w:t xml:space="preserve">stellingen in het betrokken land, zoals bepaald overeenkomstig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onder a), van de RKV.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De eigenvermogensvereisten voor gesecuritiseerde posities in de bankportefeuille worden van deze rij uitgesloten en in rij </w:t>
            </w:r>
            <w:r w:rsidRPr="007E125B">
              <w:rPr>
                <w:rFonts w:ascii="Times New Roman" w:hAnsi="Times New Roman"/>
                <w:sz w:val="24"/>
              </w:rPr>
              <w:t>100</w:t>
            </w:r>
            <w:r>
              <w:rPr>
                <w:rFonts w:ascii="Times New Roman" w:hAnsi="Times New Roman"/>
                <w:sz w:val="24"/>
              </w:rPr>
              <w:t xml:space="preserve"> gerapporteerd.</w:t>
            </w:r>
          </w:p>
          <w:p w:rsidR="00BD5485" w:rsidRPr="00392FFD" w:rsidRDefault="00BD5485" w:rsidP="00255BA9">
            <w:pPr>
              <w:rPr>
                <w:rFonts w:ascii="Times New Roman" w:hAnsi="Times New Roman"/>
                <w:b/>
                <w:bCs/>
                <w:sz w:val="24"/>
                <w:u w:val="single"/>
              </w:rPr>
            </w:pPr>
            <w:r>
              <w:rPr>
                <w:rFonts w:ascii="Times New Roman" w:hAnsi="Times New Roman"/>
                <w:sz w:val="24"/>
              </w:rPr>
              <w:t xml:space="preserve">De eigenvermogensvereisten bedragen </w:t>
            </w:r>
            <w:r w:rsidRPr="007E125B">
              <w:rPr>
                <w:rFonts w:ascii="Times New Roman" w:hAnsi="Times New Roman"/>
                <w:sz w:val="24"/>
              </w:rPr>
              <w:t>8</w:t>
            </w:r>
            <w:r>
              <w:rPr>
                <w:rFonts w:ascii="Times New Roman" w:hAnsi="Times New Roman"/>
                <w:sz w:val="24"/>
              </w:rPr>
              <w:t xml:space="preserve"> % van de overeenkomstig deel drie, titel II, hoofdstukken </w:t>
            </w:r>
            <w:r w:rsidRPr="007E125B">
              <w:rPr>
                <w:rFonts w:ascii="Times New Roman" w:hAnsi="Times New Roman"/>
                <w:sz w:val="24"/>
              </w:rPr>
              <w:t>1</w:t>
            </w:r>
            <w:r>
              <w:rPr>
                <w:rFonts w:ascii="Times New Roman" w:hAnsi="Times New Roman"/>
                <w:sz w:val="24"/>
              </w:rPr>
              <w:t xml:space="preserve"> tot en met </w:t>
            </w:r>
            <w:r w:rsidRPr="007E125B">
              <w:rPr>
                <w:rFonts w:ascii="Times New Roman" w:hAnsi="Times New Roman"/>
                <w:sz w:val="24"/>
              </w:rPr>
              <w:t>4</w:t>
            </w:r>
            <w:r>
              <w:rPr>
                <w:rFonts w:ascii="Times New Roman" w:hAnsi="Times New Roman"/>
                <w:sz w:val="24"/>
              </w:rPr>
              <w:t xml:space="preserve"> en hoofdstuk </w:t>
            </w:r>
            <w:r w:rsidRPr="007E125B">
              <w:rPr>
                <w:rFonts w:ascii="Times New Roman" w:hAnsi="Times New Roman"/>
                <w:sz w:val="24"/>
              </w:rPr>
              <w:t>6</w:t>
            </w:r>
            <w:r>
              <w:rPr>
                <w:rFonts w:ascii="Times New Roman" w:hAnsi="Times New Roman"/>
                <w:sz w:val="24"/>
              </w:rPr>
              <w:t>, van de VKV vastgestelde risic</w:t>
            </w:r>
            <w:r>
              <w:rPr>
                <w:rFonts w:ascii="Times New Roman" w:hAnsi="Times New Roman"/>
                <w:sz w:val="24"/>
              </w:rPr>
              <w:t>o</w:t>
            </w:r>
            <w:r>
              <w:rPr>
                <w:rFonts w:ascii="Times New Roman" w:hAnsi="Times New Roman"/>
                <w:sz w:val="24"/>
              </w:rPr>
              <w:lastRenderedPageBreak/>
              <w:t>gewogen posten.</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lastRenderedPageBreak/>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Eigenvermogensvereisten </w:t>
            </w:r>
            <w:r>
              <w:rPr>
                <w:rFonts w:ascii="Times New Roman" w:hAnsi="Times New Roman"/>
                <w:b/>
                <w:sz w:val="24"/>
                <w:u w:val="single"/>
              </w:rPr>
              <w:t xml:space="preserve">voor relevante kredietblootstellingen - Marktrisico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De eigenvermogensvereisten vastgesteld </w:t>
            </w:r>
            <w:proofErr w:type="gramStart"/>
            <w:r>
              <w:rPr>
                <w:rFonts w:ascii="Times New Roman" w:hAnsi="Times New Roman"/>
                <w:sz w:val="24"/>
              </w:rPr>
              <w:t>overeenkomstig</w:t>
            </w:r>
            <w:proofErr w:type="gramEnd"/>
            <w:r>
              <w:rPr>
                <w:rFonts w:ascii="Times New Roman" w:hAnsi="Times New Roman"/>
                <w:sz w:val="24"/>
              </w:rPr>
              <w:t xml:space="preserve"> deel drie, titel IV, hoofdstuk </w:t>
            </w:r>
            <w:r w:rsidRPr="007E125B">
              <w:rPr>
                <w:rFonts w:ascii="Times New Roman" w:hAnsi="Times New Roman"/>
                <w:sz w:val="24"/>
              </w:rPr>
              <w:t>2</w:t>
            </w:r>
            <w:r>
              <w:rPr>
                <w:rFonts w:ascii="Times New Roman" w:hAnsi="Times New Roman"/>
                <w:sz w:val="24"/>
              </w:rPr>
              <w:t xml:space="preserve">, van de VKV voor specifiek risico, of overeenkomstig deel drie, titel IV, hoofdstuk </w:t>
            </w:r>
            <w:r w:rsidRPr="007E125B">
              <w:rPr>
                <w:rFonts w:ascii="Times New Roman" w:hAnsi="Times New Roman"/>
                <w:sz w:val="24"/>
              </w:rPr>
              <w:t>5</w:t>
            </w:r>
            <w:r>
              <w:rPr>
                <w:rFonts w:ascii="Times New Roman" w:hAnsi="Times New Roman"/>
                <w:sz w:val="24"/>
              </w:rPr>
              <w:t>, van de VKV voor additioneel wanbetalings- en migratierisico voor relevante kredietblootstellingen in het betrokken land, zoals bepaald ove</w:t>
            </w:r>
            <w:r>
              <w:rPr>
                <w:rFonts w:ascii="Times New Roman" w:hAnsi="Times New Roman"/>
                <w:sz w:val="24"/>
              </w:rPr>
              <w:t>r</w:t>
            </w:r>
            <w:r>
              <w:rPr>
                <w:rFonts w:ascii="Times New Roman" w:hAnsi="Times New Roman"/>
                <w:sz w:val="24"/>
              </w:rPr>
              <w:t xml:space="preserve">eenkomstig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onder b), van de RKV.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De eigenvermogensvereisten voor relevante kredietblootstellingen in het marktr</w:t>
            </w:r>
            <w:r>
              <w:rPr>
                <w:rFonts w:ascii="Times New Roman" w:hAnsi="Times New Roman"/>
                <w:sz w:val="24"/>
              </w:rPr>
              <w:t>i</w:t>
            </w:r>
            <w:r>
              <w:rPr>
                <w:rFonts w:ascii="Times New Roman" w:hAnsi="Times New Roman"/>
                <w:sz w:val="24"/>
              </w:rPr>
              <w:t>sicokader omvatten onder meer de eigenvermogensvereisten voor securitisatiep</w:t>
            </w:r>
            <w:r>
              <w:rPr>
                <w:rFonts w:ascii="Times New Roman" w:hAnsi="Times New Roman"/>
                <w:sz w:val="24"/>
              </w:rPr>
              <w:t>o</w:t>
            </w:r>
            <w:r>
              <w:rPr>
                <w:rFonts w:ascii="Times New Roman" w:hAnsi="Times New Roman"/>
                <w:sz w:val="24"/>
              </w:rPr>
              <w:t xml:space="preserve">sities in deel drie, titel IV, hoofdstuk </w:t>
            </w:r>
            <w:r w:rsidRPr="007E125B">
              <w:rPr>
                <w:rFonts w:ascii="Times New Roman" w:hAnsi="Times New Roman"/>
                <w:sz w:val="24"/>
              </w:rPr>
              <w:t>2</w:t>
            </w:r>
            <w:r>
              <w:rPr>
                <w:rFonts w:ascii="Times New Roman" w:hAnsi="Times New Roman"/>
                <w:sz w:val="24"/>
              </w:rPr>
              <w:t>, van de VKV en de eigenvermogensverei</w:t>
            </w:r>
            <w:r>
              <w:rPr>
                <w:rFonts w:ascii="Times New Roman" w:hAnsi="Times New Roman"/>
                <w:sz w:val="24"/>
              </w:rPr>
              <w:t>s</w:t>
            </w:r>
            <w:r>
              <w:rPr>
                <w:rFonts w:ascii="Times New Roman" w:hAnsi="Times New Roman"/>
                <w:sz w:val="24"/>
              </w:rPr>
              <w:t xml:space="preserve">ten voor instellingen voor collectieve belegging, vastgesteld </w:t>
            </w:r>
            <w:proofErr w:type="gramStart"/>
            <w:r>
              <w:rPr>
                <w:rFonts w:ascii="Times New Roman" w:hAnsi="Times New Roman"/>
                <w:sz w:val="24"/>
              </w:rPr>
              <w:t>overeenkomstig</w:t>
            </w:r>
            <w:proofErr w:type="gramEnd"/>
            <w:r>
              <w:rPr>
                <w:rFonts w:ascii="Times New Roman" w:hAnsi="Times New Roman"/>
                <w:sz w:val="24"/>
              </w:rPr>
              <w:t xml:space="preserve"> art</w:t>
            </w:r>
            <w:r>
              <w:rPr>
                <w:rFonts w:ascii="Times New Roman" w:hAnsi="Times New Roman"/>
                <w:sz w:val="24"/>
              </w:rPr>
              <w:t>i</w:t>
            </w:r>
            <w:r>
              <w:rPr>
                <w:rFonts w:ascii="Times New Roman" w:hAnsi="Times New Roman"/>
                <w:sz w:val="24"/>
              </w:rPr>
              <w:t xml:space="preserve">kel </w:t>
            </w:r>
            <w:r w:rsidRPr="007E125B">
              <w:rPr>
                <w:rFonts w:ascii="Times New Roman" w:hAnsi="Times New Roman"/>
                <w:sz w:val="24"/>
              </w:rPr>
              <w:t>348</w:t>
            </w:r>
            <w:r>
              <w:rPr>
                <w:rFonts w:ascii="Times New Roman" w:hAnsi="Times New Roman"/>
                <w:sz w:val="24"/>
              </w:rPr>
              <w:t xml:space="preserve"> van de VKV.</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Eigenvermogensvereisten </w:t>
            </w:r>
            <w:r>
              <w:rPr>
                <w:rFonts w:ascii="Times New Roman" w:hAnsi="Times New Roman"/>
                <w:b/>
                <w:sz w:val="24"/>
                <w:u w:val="single"/>
              </w:rPr>
              <w:t>voor relevante kredietblootstellingen - Gesecurit</w:t>
            </w:r>
            <w:r>
              <w:rPr>
                <w:rFonts w:ascii="Times New Roman" w:hAnsi="Times New Roman"/>
                <w:b/>
                <w:sz w:val="24"/>
                <w:u w:val="single"/>
              </w:rPr>
              <w:t>i</w:t>
            </w:r>
            <w:r>
              <w:rPr>
                <w:rFonts w:ascii="Times New Roman" w:hAnsi="Times New Roman"/>
                <w:b/>
                <w:sz w:val="24"/>
                <w:u w:val="single"/>
              </w:rPr>
              <w:t>seerde posities in de bankportefeuille</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De eigenvermogensvereisten vastgesteld </w:t>
            </w:r>
            <w:proofErr w:type="gramStart"/>
            <w:r>
              <w:rPr>
                <w:rFonts w:ascii="Times New Roman" w:hAnsi="Times New Roman"/>
                <w:sz w:val="24"/>
              </w:rPr>
              <w:t>overeenkomstig</w:t>
            </w:r>
            <w:proofErr w:type="gramEnd"/>
            <w:r>
              <w:rPr>
                <w:rFonts w:ascii="Times New Roman" w:hAnsi="Times New Roman"/>
                <w:sz w:val="24"/>
              </w:rPr>
              <w:t xml:space="preserve"> deel drie, titel II, hoof</w:t>
            </w:r>
            <w:r>
              <w:rPr>
                <w:rFonts w:ascii="Times New Roman" w:hAnsi="Times New Roman"/>
                <w:sz w:val="24"/>
              </w:rPr>
              <w:t>d</w:t>
            </w:r>
            <w:r>
              <w:rPr>
                <w:rFonts w:ascii="Times New Roman" w:hAnsi="Times New Roman"/>
                <w:sz w:val="24"/>
              </w:rPr>
              <w:t xml:space="preserve">stuk </w:t>
            </w:r>
            <w:r w:rsidRPr="007E125B">
              <w:rPr>
                <w:rFonts w:ascii="Times New Roman" w:hAnsi="Times New Roman"/>
                <w:sz w:val="24"/>
              </w:rPr>
              <w:t>5</w:t>
            </w:r>
            <w:r>
              <w:rPr>
                <w:rFonts w:ascii="Times New Roman" w:hAnsi="Times New Roman"/>
                <w:sz w:val="24"/>
              </w:rPr>
              <w:t xml:space="preserve">, van de VKV voor relevante kredietblootstellingen in het betrokken land, zoals bepaald overeenkomstig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c), van de RKV.</w:t>
            </w:r>
          </w:p>
          <w:p w:rsidR="00BD5485" w:rsidRPr="00392FFD" w:rsidRDefault="00BD5485" w:rsidP="00BD5485">
            <w:pPr>
              <w:rPr>
                <w:rFonts w:ascii="Times New Roman" w:hAnsi="Times New Roman"/>
                <w:b/>
                <w:bCs/>
                <w:sz w:val="24"/>
                <w:u w:val="single"/>
              </w:rPr>
            </w:pPr>
            <w:r>
              <w:rPr>
                <w:rFonts w:ascii="Times New Roman" w:hAnsi="Times New Roman"/>
                <w:sz w:val="24"/>
              </w:rPr>
              <w:t xml:space="preserve">De eigenvermogensvereisten bedragen </w:t>
            </w:r>
            <w:r w:rsidRPr="007E125B">
              <w:rPr>
                <w:rFonts w:ascii="Times New Roman" w:hAnsi="Times New Roman"/>
                <w:sz w:val="24"/>
              </w:rPr>
              <w:t>8</w:t>
            </w:r>
            <w:r>
              <w:rPr>
                <w:rFonts w:ascii="Times New Roman" w:hAnsi="Times New Roman"/>
                <w:sz w:val="24"/>
              </w:rPr>
              <w:t xml:space="preserve"> % van de overeenkomstig deel drie, titel II, hoofdstuk </w:t>
            </w:r>
            <w:r w:rsidRPr="007E125B">
              <w:rPr>
                <w:rFonts w:ascii="Times New Roman" w:hAnsi="Times New Roman"/>
                <w:sz w:val="24"/>
              </w:rPr>
              <w:t>5</w:t>
            </w:r>
            <w:r>
              <w:rPr>
                <w:rFonts w:ascii="Times New Roman" w:hAnsi="Times New Roman"/>
                <w:sz w:val="24"/>
              </w:rPr>
              <w:t>, van de VKV vastgestelde risicogewogen posten.</w:t>
            </w:r>
          </w:p>
        </w:tc>
      </w:tr>
      <w:tr w:rsidR="00BD5485" w:rsidRPr="00392FFD" w:rsidTr="00672D2A">
        <w:tc>
          <w:tcPr>
            <w:tcW w:w="1697" w:type="dxa"/>
          </w:tcPr>
          <w:p w:rsidR="00BD5485" w:rsidRPr="00392FFD" w:rsidRDefault="00BD5485" w:rsidP="00133107">
            <w:pPr>
              <w:rPr>
                <w:rFonts w:ascii="Times New Roman" w:hAnsi="Times New Roman"/>
                <w:sz w:val="24"/>
              </w:rPr>
            </w:pPr>
            <w:r w:rsidRPr="007E125B">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Wegingen van eigenvermogensvereisten</w:t>
            </w:r>
          </w:p>
          <w:p w:rsidR="00966663" w:rsidRPr="00392FFD" w:rsidRDefault="00966663" w:rsidP="00966663">
            <w:pPr>
              <w:rPr>
                <w:rFonts w:ascii="Times New Roman" w:hAnsi="Times New Roman"/>
                <w:sz w:val="24"/>
              </w:rPr>
            </w:pPr>
            <w:r>
              <w:rPr>
                <w:rFonts w:ascii="Times New Roman" w:hAnsi="Times New Roman"/>
                <w:sz w:val="24"/>
              </w:rPr>
              <w:t>De weging die wordt toegepast op het contracyclische kapitaalbufferpercentage in elk land wordt berekend als een ratio van eigenvermogensvereisten die als volgt wordt bepaald:</w:t>
            </w:r>
          </w:p>
          <w:p w:rsidR="00966663" w:rsidRPr="00392FFD" w:rsidRDefault="00966663" w:rsidP="00966663">
            <w:pPr>
              <w:rPr>
                <w:rFonts w:ascii="Times New Roman" w:hAnsi="Times New Roman"/>
                <w:sz w:val="24"/>
              </w:rPr>
            </w:pPr>
            <w:r w:rsidRPr="007E125B">
              <w:rPr>
                <w:rFonts w:ascii="Times New Roman" w:hAnsi="Times New Roman"/>
                <w:sz w:val="24"/>
              </w:rPr>
              <w:t>1</w:t>
            </w:r>
            <w:r>
              <w:rPr>
                <w:rFonts w:ascii="Times New Roman" w:hAnsi="Times New Roman"/>
                <w:sz w:val="24"/>
              </w:rPr>
              <w:t>.</w:t>
            </w:r>
            <w:r>
              <w:tab/>
            </w:r>
            <w:proofErr w:type="gramStart"/>
            <w:r>
              <w:rPr>
                <w:rFonts w:ascii="Times New Roman" w:hAnsi="Times New Roman"/>
                <w:sz w:val="24"/>
              </w:rPr>
              <w:t>Teller: het totaal van eigenvermogensvereisten dat betrekking heeft op de relevante kredietblootstellingen in het betrokken land [r</w:t>
            </w:r>
            <w:r w:rsidRPr="007E125B">
              <w:rPr>
                <w:rFonts w:ascii="Times New Roman" w:hAnsi="Times New Roman"/>
                <w:sz w:val="24"/>
              </w:rPr>
              <w:t>070</w:t>
            </w:r>
            <w:r>
              <w:rPr>
                <w:rFonts w:ascii="Times New Roman" w:hAnsi="Times New Roman"/>
                <w:sz w:val="24"/>
              </w:rPr>
              <w:t>; c</w:t>
            </w:r>
            <w:r w:rsidRPr="007E125B">
              <w:rPr>
                <w:rFonts w:ascii="Times New Roman" w:hAnsi="Times New Roman"/>
                <w:sz w:val="24"/>
              </w:rPr>
              <w:t>010</w:t>
            </w:r>
            <w:r>
              <w:rPr>
                <w:rFonts w:ascii="Times New Roman" w:hAnsi="Times New Roman"/>
                <w:sz w:val="24"/>
              </w:rPr>
              <w:t xml:space="preserve"> landenfiche], </w:t>
            </w:r>
            <w:proofErr w:type="gramEnd"/>
          </w:p>
          <w:p w:rsidR="00BD5485" w:rsidRPr="00392FFD" w:rsidRDefault="00966663" w:rsidP="00CF5466">
            <w:pPr>
              <w:rPr>
                <w:rFonts w:ascii="Times New Roman" w:hAnsi="Times New Roman"/>
                <w:b/>
                <w:bCs/>
                <w:sz w:val="24"/>
                <w:u w:val="single"/>
              </w:rPr>
            </w:pPr>
            <w:r w:rsidRPr="007E125B">
              <w:rPr>
                <w:rFonts w:ascii="Times New Roman" w:hAnsi="Times New Roman"/>
                <w:sz w:val="24"/>
              </w:rPr>
              <w:t>2</w:t>
            </w:r>
            <w:r>
              <w:rPr>
                <w:rFonts w:ascii="Times New Roman" w:hAnsi="Times New Roman"/>
                <w:sz w:val="24"/>
              </w:rPr>
              <w:t>.</w:t>
            </w:r>
            <w:r>
              <w:tab/>
            </w:r>
            <w:r>
              <w:rPr>
                <w:rFonts w:ascii="Times New Roman" w:hAnsi="Times New Roman"/>
                <w:sz w:val="24"/>
              </w:rPr>
              <w:t>Noemer: het totaal van eigenvermogensvereisten dat betrekking heeft op alle kredietblootstellingen die relevant zijn voor de berekening van de contrac</w:t>
            </w:r>
            <w:r>
              <w:rPr>
                <w:rFonts w:ascii="Times New Roman" w:hAnsi="Times New Roman"/>
                <w:sz w:val="24"/>
              </w:rPr>
              <w:t>y</w:t>
            </w:r>
            <w:r>
              <w:rPr>
                <w:rFonts w:ascii="Times New Roman" w:hAnsi="Times New Roman"/>
                <w:sz w:val="24"/>
              </w:rPr>
              <w:t xml:space="preserve">clische buffer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van de RKV [r</w:t>
            </w:r>
            <w:r w:rsidRPr="007E125B">
              <w:rPr>
                <w:rFonts w:ascii="Times New Roman" w:hAnsi="Times New Roman"/>
                <w:sz w:val="24"/>
              </w:rPr>
              <w:t>070</w:t>
            </w:r>
            <w:r>
              <w:rPr>
                <w:rFonts w:ascii="Times New Roman" w:hAnsi="Times New Roman"/>
                <w:sz w:val="24"/>
              </w:rPr>
              <w:t>; c</w:t>
            </w:r>
            <w:r w:rsidRPr="007E125B">
              <w:rPr>
                <w:rFonts w:ascii="Times New Roman" w:hAnsi="Times New Roman"/>
                <w:sz w:val="24"/>
              </w:rPr>
              <w:t>010</w:t>
            </w:r>
            <w:r>
              <w:rPr>
                <w:rFonts w:ascii="Times New Roman" w:hAnsi="Times New Roman"/>
                <w:sz w:val="24"/>
              </w:rPr>
              <w:t>; "T</w:t>
            </w:r>
            <w:r>
              <w:rPr>
                <w:rFonts w:ascii="Times New Roman" w:hAnsi="Times New Roman"/>
                <w:sz w:val="24"/>
              </w:rPr>
              <w:t>o</w:t>
            </w:r>
            <w:r>
              <w:rPr>
                <w:rFonts w:ascii="Times New Roman" w:hAnsi="Times New Roman"/>
                <w:sz w:val="24"/>
              </w:rPr>
              <w:t>taal"]</w:t>
            </w:r>
          </w:p>
          <w:p w:rsidR="003B00F4" w:rsidRPr="00392FFD" w:rsidRDefault="003B00F4" w:rsidP="003B00F4">
            <w:pPr>
              <w:rPr>
                <w:rFonts w:ascii="Times New Roman" w:hAnsi="Times New Roman"/>
                <w:b/>
                <w:bCs/>
                <w:sz w:val="24"/>
                <w:u w:val="single"/>
              </w:rPr>
            </w:pPr>
            <w:r>
              <w:rPr>
                <w:rFonts w:ascii="Times New Roman" w:hAnsi="Times New Roman"/>
                <w:sz w:val="24"/>
              </w:rPr>
              <w:t>Informatie over de wegingen van de eigenvermogensvereisten worden niet gera</w:t>
            </w:r>
            <w:r>
              <w:rPr>
                <w:rFonts w:ascii="Times New Roman" w:hAnsi="Times New Roman"/>
                <w:sz w:val="24"/>
              </w:rPr>
              <w:t>p</w:t>
            </w:r>
            <w:r>
              <w:rPr>
                <w:rFonts w:ascii="Times New Roman" w:hAnsi="Times New Roman"/>
                <w:sz w:val="24"/>
              </w:rPr>
              <w:t>porteerd voor het "Totaal" van alle landen.</w:t>
            </w:r>
          </w:p>
        </w:tc>
      </w:tr>
      <w:tr w:rsidR="00966663" w:rsidRPr="00392FFD" w:rsidTr="00672D2A">
        <w:tc>
          <w:tcPr>
            <w:tcW w:w="1697" w:type="dxa"/>
          </w:tcPr>
          <w:p w:rsidR="00966663" w:rsidRPr="00392FFD" w:rsidRDefault="00966663" w:rsidP="00133107">
            <w:pPr>
              <w:rPr>
                <w:rFonts w:ascii="Times New Roman" w:hAnsi="Times New Roman"/>
                <w:sz w:val="24"/>
              </w:rPr>
            </w:pPr>
            <w:r w:rsidRPr="007E125B">
              <w:rPr>
                <w:rFonts w:ascii="Times New Roman" w:hAnsi="Times New Roman"/>
                <w:sz w:val="24"/>
              </w:rPr>
              <w:t>120</w:t>
            </w:r>
            <w:r>
              <w:rPr>
                <w:rFonts w:ascii="Times New Roman" w:hAnsi="Times New Roman"/>
                <w:sz w:val="24"/>
              </w:rPr>
              <w:t>-</w:t>
            </w:r>
            <w:r w:rsidRPr="007E125B">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Contracyclische bufferpercentages</w:t>
            </w:r>
          </w:p>
        </w:tc>
      </w:tr>
      <w:tr w:rsidR="00966663" w:rsidRPr="00392FFD" w:rsidTr="00672D2A">
        <w:tc>
          <w:tcPr>
            <w:tcW w:w="1697" w:type="dxa"/>
          </w:tcPr>
          <w:p w:rsidR="00966663" w:rsidRPr="00392FFD" w:rsidRDefault="00966663" w:rsidP="00133107">
            <w:pPr>
              <w:rPr>
                <w:rFonts w:ascii="Times New Roman" w:hAnsi="Times New Roman"/>
                <w:sz w:val="24"/>
              </w:rPr>
            </w:pPr>
            <w:r w:rsidRPr="007E125B">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Door de aangewezen autoriteit bepaald contracyclisch kapitaalbufferperce</w:t>
            </w:r>
            <w:r>
              <w:rPr>
                <w:rFonts w:ascii="Times New Roman" w:hAnsi="Times New Roman"/>
                <w:b/>
                <w:sz w:val="24"/>
                <w:u w:val="single"/>
              </w:rPr>
              <w:t>n</w:t>
            </w:r>
            <w:r>
              <w:rPr>
                <w:rFonts w:ascii="Times New Roman" w:hAnsi="Times New Roman"/>
                <w:b/>
                <w:sz w:val="24"/>
                <w:u w:val="single"/>
              </w:rPr>
              <w:t>tage</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Het contracyclische kapitaalbufferpercentage dat voor het betrokken land door de aangewezen autoriteit van dat land is bepaald </w:t>
            </w:r>
            <w:proofErr w:type="gramStart"/>
            <w:r>
              <w:rPr>
                <w:rFonts w:ascii="Times New Roman" w:hAnsi="Times New Roman"/>
                <w:sz w:val="24"/>
              </w:rPr>
              <w:t>overeenkomstig</w:t>
            </w:r>
            <w:proofErr w:type="gramEnd"/>
            <w:r>
              <w:rPr>
                <w:rFonts w:ascii="Times New Roman" w:hAnsi="Times New Roman"/>
                <w:sz w:val="24"/>
              </w:rPr>
              <w:t xml:space="preserve"> de artikelen </w:t>
            </w:r>
            <w:r w:rsidRPr="007E125B">
              <w:rPr>
                <w:rFonts w:ascii="Times New Roman" w:hAnsi="Times New Roman"/>
                <w:sz w:val="24"/>
              </w:rPr>
              <w:t>136</w:t>
            </w:r>
            <w:r>
              <w:rPr>
                <w:rFonts w:ascii="Times New Roman" w:hAnsi="Times New Roman"/>
                <w:sz w:val="24"/>
              </w:rPr>
              <w:t xml:space="preserve">, </w:t>
            </w:r>
            <w:r w:rsidRPr="007E125B">
              <w:rPr>
                <w:rFonts w:ascii="Times New Roman" w:hAnsi="Times New Roman"/>
                <w:sz w:val="24"/>
              </w:rPr>
              <w:t>137</w:t>
            </w:r>
            <w:r>
              <w:rPr>
                <w:rFonts w:ascii="Times New Roman" w:hAnsi="Times New Roman"/>
                <w:sz w:val="24"/>
              </w:rPr>
              <w:t xml:space="preserve">, </w:t>
            </w:r>
            <w:r w:rsidRPr="007E125B">
              <w:rPr>
                <w:rFonts w:ascii="Times New Roman" w:hAnsi="Times New Roman"/>
                <w:sz w:val="24"/>
              </w:rPr>
              <w:t>138</w:t>
            </w:r>
            <w:r>
              <w:rPr>
                <w:rFonts w:ascii="Times New Roman" w:hAnsi="Times New Roman"/>
                <w:sz w:val="24"/>
              </w:rPr>
              <w:t xml:space="preserve"> en </w:t>
            </w:r>
            <w:r w:rsidRPr="007E125B">
              <w:rPr>
                <w:rFonts w:ascii="Times New Roman" w:hAnsi="Times New Roman"/>
                <w:sz w:val="24"/>
              </w:rPr>
              <w:t>139</w:t>
            </w:r>
            <w:r>
              <w:rPr>
                <w:rFonts w:ascii="Times New Roman" w:hAnsi="Times New Roman"/>
                <w:sz w:val="24"/>
              </w:rPr>
              <w:t xml:space="preserve"> van de RKV.</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Deze rij wordt leeg gelaten wanneer de aangewezen autoriteit van het betrokken land geen contracyclisch bufferpercentage voor dat land heeft bepaald.</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Contracyclische kapitaalbufferpercentages die door de aangewezen autoriteit zijn bepaald, maar op de rapportagereferentiedatum nog niet van toepassing zijn in het </w:t>
            </w:r>
            <w:r>
              <w:rPr>
                <w:rFonts w:ascii="Times New Roman" w:hAnsi="Times New Roman"/>
                <w:sz w:val="24"/>
              </w:rPr>
              <w:lastRenderedPageBreak/>
              <w:t>betrokken land, worden niet gerapporteerd.</w:t>
            </w:r>
          </w:p>
          <w:p w:rsidR="00966663" w:rsidRPr="00392FFD" w:rsidRDefault="00966663" w:rsidP="000E6835">
            <w:pPr>
              <w:rPr>
                <w:rFonts w:ascii="Times New Roman" w:hAnsi="Times New Roman"/>
                <w:b/>
                <w:bCs/>
                <w:sz w:val="24"/>
                <w:u w:val="single"/>
              </w:rPr>
            </w:pPr>
            <w:r>
              <w:rPr>
                <w:rFonts w:ascii="Times New Roman" w:hAnsi="Times New Roman"/>
                <w:sz w:val="24"/>
              </w:rPr>
              <w:t>Informatie over het door de aangewezen autoriteit bepaalde contracyclische kap</w:t>
            </w:r>
            <w:r>
              <w:rPr>
                <w:rFonts w:ascii="Times New Roman" w:hAnsi="Times New Roman"/>
                <w:sz w:val="24"/>
              </w:rPr>
              <w:t>i</w:t>
            </w:r>
            <w:r>
              <w:rPr>
                <w:rFonts w:ascii="Times New Roman" w:hAnsi="Times New Roman"/>
                <w:sz w:val="24"/>
              </w:rPr>
              <w:t xml:space="preserve">taalbufferpercentage wordt niet voor het "Totaal" van alle landen gerapporteerd. </w:t>
            </w:r>
          </w:p>
        </w:tc>
      </w:tr>
      <w:tr w:rsidR="00966663" w:rsidRPr="00392FFD" w:rsidTr="00672D2A">
        <w:tc>
          <w:tcPr>
            <w:tcW w:w="1697" w:type="dxa"/>
          </w:tcPr>
          <w:p w:rsidR="00966663" w:rsidRPr="00392FFD" w:rsidRDefault="00966663" w:rsidP="00133107">
            <w:pPr>
              <w:rPr>
                <w:rFonts w:ascii="Times New Roman" w:hAnsi="Times New Roman"/>
                <w:sz w:val="24"/>
              </w:rPr>
            </w:pPr>
            <w:r w:rsidRPr="007E125B">
              <w:rPr>
                <w:rFonts w:ascii="Times New Roman" w:hAnsi="Times New Roman"/>
                <w:sz w:val="24"/>
              </w:rPr>
              <w:lastRenderedPageBreak/>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Contracyclisch kapitaalbufferpercentage zoals van toepassing voor het land van de instelling</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Het contracyclische kapitaalbufferpercentage dat voor het betrokken land van toepassing is en door de aangewezen autoriteit van het land van vestiging van de instelling werd bepaald </w:t>
            </w:r>
            <w:proofErr w:type="gramStart"/>
            <w:r>
              <w:rPr>
                <w:rFonts w:ascii="Times New Roman" w:hAnsi="Times New Roman"/>
                <w:sz w:val="24"/>
              </w:rPr>
              <w:t>overeenkomstig</w:t>
            </w:r>
            <w:proofErr w:type="gramEnd"/>
            <w:r>
              <w:rPr>
                <w:rFonts w:ascii="Times New Roman" w:hAnsi="Times New Roman"/>
                <w:sz w:val="24"/>
              </w:rPr>
              <w:t xml:space="preserve"> de artikelen </w:t>
            </w:r>
            <w:r w:rsidRPr="007E125B">
              <w:rPr>
                <w:rFonts w:ascii="Times New Roman" w:hAnsi="Times New Roman"/>
                <w:sz w:val="24"/>
              </w:rPr>
              <w:t>137</w:t>
            </w:r>
            <w:r>
              <w:rPr>
                <w:rFonts w:ascii="Times New Roman" w:hAnsi="Times New Roman"/>
                <w:sz w:val="24"/>
              </w:rPr>
              <w:t xml:space="preserve">, </w:t>
            </w:r>
            <w:r w:rsidRPr="007E125B">
              <w:rPr>
                <w:rFonts w:ascii="Times New Roman" w:hAnsi="Times New Roman"/>
                <w:sz w:val="24"/>
              </w:rPr>
              <w:t>138</w:t>
            </w:r>
            <w:r>
              <w:rPr>
                <w:rFonts w:ascii="Times New Roman" w:hAnsi="Times New Roman"/>
                <w:sz w:val="24"/>
              </w:rPr>
              <w:t xml:space="preserve"> en </w:t>
            </w:r>
            <w:r w:rsidRPr="007E125B">
              <w:rPr>
                <w:rFonts w:ascii="Times New Roman" w:hAnsi="Times New Roman"/>
                <w:sz w:val="24"/>
              </w:rPr>
              <w:t>139</w:t>
            </w:r>
            <w:r>
              <w:rPr>
                <w:rFonts w:ascii="Times New Roman" w:hAnsi="Times New Roman"/>
                <w:sz w:val="24"/>
              </w:rPr>
              <w:t xml:space="preserve"> en artikel </w:t>
            </w:r>
            <w:r w:rsidRPr="007E125B">
              <w:rPr>
                <w:rFonts w:ascii="Times New Roman" w:hAnsi="Times New Roman"/>
                <w:sz w:val="24"/>
              </w:rPr>
              <w:t>140</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3</w:t>
            </w:r>
            <w:r>
              <w:rPr>
                <w:rFonts w:ascii="Times New Roman" w:hAnsi="Times New Roman"/>
                <w:sz w:val="24"/>
              </w:rPr>
              <w:t>, van de RKV. Contracyclische kapitaalbufferpercentages die op de rapportagereferentiedatum nog niet van toepassing zijn, worden niet gera</w:t>
            </w:r>
            <w:r>
              <w:rPr>
                <w:rFonts w:ascii="Times New Roman" w:hAnsi="Times New Roman"/>
                <w:sz w:val="24"/>
              </w:rPr>
              <w:t>p</w:t>
            </w:r>
            <w:r>
              <w:rPr>
                <w:rFonts w:ascii="Times New Roman" w:hAnsi="Times New Roman"/>
                <w:sz w:val="24"/>
              </w:rPr>
              <w:t>porteerd.</w:t>
            </w:r>
          </w:p>
          <w:p w:rsidR="00966663" w:rsidRPr="00392FFD" w:rsidRDefault="00966663" w:rsidP="00133107">
            <w:pPr>
              <w:rPr>
                <w:rFonts w:ascii="Times New Roman" w:hAnsi="Times New Roman"/>
                <w:b/>
                <w:bCs/>
                <w:sz w:val="24"/>
                <w:u w:val="single"/>
              </w:rPr>
            </w:pPr>
            <w:r>
              <w:rPr>
                <w:rFonts w:ascii="Times New Roman" w:hAnsi="Times New Roman"/>
                <w:sz w:val="24"/>
              </w:rPr>
              <w:t>Informatie over het contracyclische kapitaalbufferpercentage dat in het land van de instelling van toepassing is, wordt niet voor het "Totaal" van alle landen g</w:t>
            </w:r>
            <w:r>
              <w:rPr>
                <w:rFonts w:ascii="Times New Roman" w:hAnsi="Times New Roman"/>
                <w:sz w:val="24"/>
              </w:rPr>
              <w:t>e</w:t>
            </w:r>
            <w:r>
              <w:rPr>
                <w:rFonts w:ascii="Times New Roman" w:hAnsi="Times New Roman"/>
                <w:sz w:val="24"/>
              </w:rPr>
              <w:t>rapporteerd.</w:t>
            </w:r>
          </w:p>
        </w:tc>
      </w:tr>
      <w:tr w:rsidR="00966663" w:rsidRPr="00392FFD" w:rsidTr="00672D2A">
        <w:tc>
          <w:tcPr>
            <w:tcW w:w="1697" w:type="dxa"/>
          </w:tcPr>
          <w:p w:rsidR="00966663" w:rsidRPr="00392FFD" w:rsidRDefault="00966663" w:rsidP="00133107">
            <w:pPr>
              <w:rPr>
                <w:rFonts w:ascii="Times New Roman" w:hAnsi="Times New Roman"/>
                <w:sz w:val="24"/>
              </w:rPr>
            </w:pPr>
            <w:r w:rsidRPr="007E125B">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Instellingsspecifiek contracyclisch kapitaalbufferpercentage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Het instellingsspecifieke contracyclische kapitaalbufferpercentage zoals vastg</w:t>
            </w:r>
            <w:r>
              <w:rPr>
                <w:rFonts w:ascii="Times New Roman" w:hAnsi="Times New Roman"/>
                <w:sz w:val="24"/>
              </w:rPr>
              <w:t>e</w:t>
            </w:r>
            <w:r>
              <w:rPr>
                <w:rFonts w:ascii="Times New Roman" w:hAnsi="Times New Roman"/>
                <w:sz w:val="24"/>
              </w:rPr>
              <w:t xml:space="preserve">steld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140</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RKV.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Het instellingsspecifieke contracyclische kapitaalbufferpercentage wordt ber</w:t>
            </w:r>
            <w:r>
              <w:rPr>
                <w:rFonts w:ascii="Times New Roman" w:hAnsi="Times New Roman"/>
                <w:sz w:val="24"/>
              </w:rPr>
              <w:t>e</w:t>
            </w:r>
            <w:r>
              <w:rPr>
                <w:rFonts w:ascii="Times New Roman" w:hAnsi="Times New Roman"/>
                <w:sz w:val="24"/>
              </w:rPr>
              <w:t xml:space="preserve">kend als het gewogen gemiddelde van de contracyclische bufferpercentages die van toepassing zijn in de rechtsgebieden waar de relevante kredietblootstellingen van de instelling gevestigd zijn of in het kader van artikel </w:t>
            </w:r>
            <w:r w:rsidRPr="007E125B">
              <w:rPr>
                <w:rFonts w:ascii="Times New Roman" w:hAnsi="Times New Roman"/>
                <w:sz w:val="24"/>
              </w:rPr>
              <w:t>140</w:t>
            </w:r>
            <w:r>
              <w:rPr>
                <w:rFonts w:ascii="Times New Roman" w:hAnsi="Times New Roman"/>
                <w:sz w:val="24"/>
              </w:rPr>
              <w:t xml:space="preserve"> worden toegepast </w:t>
            </w:r>
            <w:proofErr w:type="gramStart"/>
            <w:r>
              <w:rPr>
                <w:rFonts w:ascii="Times New Roman" w:hAnsi="Times New Roman"/>
                <w:sz w:val="24"/>
              </w:rPr>
              <w:t>krachtens</w:t>
            </w:r>
            <w:proofErr w:type="gramEnd"/>
            <w:r>
              <w:rPr>
                <w:rFonts w:ascii="Times New Roman" w:hAnsi="Times New Roman"/>
                <w:sz w:val="24"/>
              </w:rPr>
              <w:t xml:space="preserve"> artikel </w:t>
            </w:r>
            <w:r w:rsidRPr="007E125B">
              <w:rPr>
                <w:rFonts w:ascii="Times New Roman" w:hAnsi="Times New Roman"/>
                <w:sz w:val="24"/>
              </w:rPr>
              <w:t>139</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of </w:t>
            </w:r>
            <w:r w:rsidRPr="007E125B">
              <w:rPr>
                <w:rFonts w:ascii="Times New Roman" w:hAnsi="Times New Roman"/>
                <w:sz w:val="24"/>
              </w:rPr>
              <w:t>3</w:t>
            </w:r>
            <w:r>
              <w:rPr>
                <w:rFonts w:ascii="Times New Roman" w:hAnsi="Times New Roman"/>
                <w:sz w:val="24"/>
              </w:rPr>
              <w:t>, van de RKV. Het relevante contracyclische kap</w:t>
            </w:r>
            <w:r>
              <w:rPr>
                <w:rFonts w:ascii="Times New Roman" w:hAnsi="Times New Roman"/>
                <w:sz w:val="24"/>
              </w:rPr>
              <w:t>i</w:t>
            </w:r>
            <w:r>
              <w:rPr>
                <w:rFonts w:ascii="Times New Roman" w:hAnsi="Times New Roman"/>
                <w:sz w:val="24"/>
              </w:rPr>
              <w:t>taalbufferpercentage wordt gerapporteerd in [r</w:t>
            </w:r>
            <w:r w:rsidRPr="007E125B">
              <w:rPr>
                <w:rFonts w:ascii="Times New Roman" w:hAnsi="Times New Roman"/>
                <w:sz w:val="24"/>
              </w:rPr>
              <w:t>120</w:t>
            </w:r>
            <w:r>
              <w:rPr>
                <w:rFonts w:ascii="Times New Roman" w:hAnsi="Times New Roman"/>
                <w:sz w:val="24"/>
              </w:rPr>
              <w:t>; c</w:t>
            </w:r>
            <w:r w:rsidRPr="007E125B">
              <w:rPr>
                <w:rFonts w:ascii="Times New Roman" w:hAnsi="Times New Roman"/>
                <w:sz w:val="24"/>
              </w:rPr>
              <w:t>020</w:t>
            </w:r>
            <w:r>
              <w:rPr>
                <w:rFonts w:ascii="Times New Roman" w:hAnsi="Times New Roman"/>
                <w:sz w:val="24"/>
              </w:rPr>
              <w:t>; landenfiche] of [r</w:t>
            </w:r>
            <w:r w:rsidRPr="007E125B">
              <w:rPr>
                <w:rFonts w:ascii="Times New Roman" w:hAnsi="Times New Roman"/>
                <w:sz w:val="24"/>
              </w:rPr>
              <w:t>130</w:t>
            </w:r>
            <w:r>
              <w:rPr>
                <w:rFonts w:ascii="Times New Roman" w:hAnsi="Times New Roman"/>
                <w:sz w:val="24"/>
              </w:rPr>
              <w:t>; c</w:t>
            </w:r>
            <w:r w:rsidRPr="007E125B">
              <w:rPr>
                <w:rFonts w:ascii="Times New Roman" w:hAnsi="Times New Roman"/>
                <w:sz w:val="24"/>
              </w:rPr>
              <w:t>020</w:t>
            </w:r>
            <w:r>
              <w:rPr>
                <w:rFonts w:ascii="Times New Roman" w:hAnsi="Times New Roman"/>
                <w:sz w:val="24"/>
              </w:rPr>
              <w:t>; landenfiche], als toepasselijk.</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De weging die in elk land op het contracyclische kapitaalbufferpercentage wordt toegepast, is het aandeel van eigenvermogensvereisten in de totale eigenverm</w:t>
            </w:r>
            <w:r>
              <w:rPr>
                <w:rFonts w:ascii="Times New Roman" w:hAnsi="Times New Roman"/>
                <w:sz w:val="24"/>
              </w:rPr>
              <w:t>o</w:t>
            </w:r>
            <w:r>
              <w:rPr>
                <w:rFonts w:ascii="Times New Roman" w:hAnsi="Times New Roman"/>
                <w:sz w:val="24"/>
              </w:rPr>
              <w:t>gensvereisten en wordt gerapporteerd in [r</w:t>
            </w:r>
            <w:r w:rsidRPr="007E125B">
              <w:rPr>
                <w:rFonts w:ascii="Times New Roman" w:hAnsi="Times New Roman"/>
                <w:sz w:val="24"/>
              </w:rPr>
              <w:t>110</w:t>
            </w:r>
            <w:r>
              <w:rPr>
                <w:rFonts w:ascii="Times New Roman" w:hAnsi="Times New Roman"/>
                <w:sz w:val="24"/>
              </w:rPr>
              <w:t>; c</w:t>
            </w:r>
            <w:r w:rsidRPr="007E125B">
              <w:rPr>
                <w:rFonts w:ascii="Times New Roman" w:hAnsi="Times New Roman"/>
                <w:sz w:val="24"/>
              </w:rPr>
              <w:t>020</w:t>
            </w:r>
            <w:r>
              <w:rPr>
                <w:rFonts w:ascii="Times New Roman" w:hAnsi="Times New Roman"/>
                <w:sz w:val="24"/>
              </w:rPr>
              <w:t xml:space="preserve">; landenfiche]. </w:t>
            </w:r>
          </w:p>
          <w:p w:rsidR="00966663" w:rsidRPr="00392FFD" w:rsidRDefault="00966663" w:rsidP="00B816A3">
            <w:pPr>
              <w:rPr>
                <w:rFonts w:ascii="Times New Roman" w:hAnsi="Times New Roman"/>
                <w:b/>
                <w:bCs/>
                <w:sz w:val="24"/>
                <w:u w:val="single"/>
              </w:rPr>
            </w:pPr>
            <w:r>
              <w:rPr>
                <w:rFonts w:ascii="Times New Roman" w:hAnsi="Times New Roman"/>
                <w:sz w:val="24"/>
              </w:rPr>
              <w:t>Informatie over het instellingsspecifieke contracyclische kapitaalbufferpercentage wordt alleen voor het "Totaal" van alle landen gerapporteerd, en niet voor ieder land apart.</w:t>
            </w:r>
          </w:p>
        </w:tc>
      </w:tr>
      <w:tr w:rsidR="006B1A77" w:rsidRPr="00392FFD" w:rsidTr="00672D2A">
        <w:tc>
          <w:tcPr>
            <w:tcW w:w="1697" w:type="dxa"/>
          </w:tcPr>
          <w:p w:rsidR="006B1A77" w:rsidRPr="00392FFD" w:rsidRDefault="006B1A77" w:rsidP="00FC0B81">
            <w:pPr>
              <w:rPr>
                <w:rFonts w:ascii="Times New Roman" w:hAnsi="Times New Roman"/>
                <w:sz w:val="24"/>
              </w:rPr>
            </w:pPr>
            <w:r w:rsidRPr="007E125B">
              <w:rPr>
                <w:rFonts w:ascii="Times New Roman" w:hAnsi="Times New Roman"/>
                <w:sz w:val="24"/>
              </w:rPr>
              <w:t>150</w:t>
            </w:r>
            <w:r>
              <w:rPr>
                <w:rFonts w:ascii="Times New Roman" w:hAnsi="Times New Roman"/>
                <w:sz w:val="24"/>
              </w:rPr>
              <w:t>-</w:t>
            </w:r>
            <w:r w:rsidRPr="007E125B">
              <w:rPr>
                <w:rFonts w:ascii="Times New Roman" w:hAnsi="Times New Roman"/>
                <w:sz w:val="24"/>
              </w:rPr>
              <w:t>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 xml:space="preserve">Gebruik van de </w:t>
            </w:r>
            <w:r w:rsidRPr="007E125B">
              <w:rPr>
                <w:rFonts w:ascii="Times New Roman" w:hAnsi="Times New Roman"/>
                <w:b/>
                <w:sz w:val="24"/>
                <w:u w:val="single"/>
              </w:rPr>
              <w:t>2</w:t>
            </w:r>
            <w:r>
              <w:rPr>
                <w:rFonts w:ascii="Times New Roman" w:hAnsi="Times New Roman"/>
                <w:b/>
                <w:sz w:val="24"/>
                <w:u w:val="single"/>
              </w:rPr>
              <w:t> %-drempel</w:t>
            </w:r>
          </w:p>
        </w:tc>
      </w:tr>
      <w:tr w:rsidR="00966663" w:rsidRPr="00392FFD" w:rsidTr="00672D2A">
        <w:tc>
          <w:tcPr>
            <w:tcW w:w="1697" w:type="dxa"/>
          </w:tcPr>
          <w:p w:rsidR="00966663" w:rsidRPr="00392FFD" w:rsidRDefault="00966663" w:rsidP="00133107">
            <w:pPr>
              <w:rPr>
                <w:rFonts w:ascii="Times New Roman" w:hAnsi="Times New Roman"/>
                <w:sz w:val="24"/>
              </w:rPr>
            </w:pPr>
            <w:r w:rsidRPr="007E125B">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 xml:space="preserve">Gebruik van de </w:t>
            </w:r>
            <w:r w:rsidRPr="007E125B">
              <w:rPr>
                <w:rFonts w:ascii="Times New Roman" w:hAnsi="Times New Roman"/>
                <w:b/>
                <w:sz w:val="24"/>
                <w:u w:val="single"/>
              </w:rPr>
              <w:t>2</w:t>
            </w:r>
            <w:r>
              <w:rPr>
                <w:rFonts w:ascii="Times New Roman" w:hAnsi="Times New Roman"/>
                <w:b/>
                <w:sz w:val="24"/>
                <w:u w:val="single"/>
              </w:rPr>
              <w:t> %-drempel voor algemene kredietblootstellingen</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xml:space="preserve">, onder b), van Gedelegeerde Verordening (EU) nr. </w:t>
            </w:r>
            <w:r w:rsidRPr="007E125B">
              <w:rPr>
                <w:rFonts w:ascii="Times New Roman" w:hAnsi="Times New Roman"/>
                <w:sz w:val="24"/>
              </w:rPr>
              <w:t>1152</w:t>
            </w:r>
            <w:r>
              <w:rPr>
                <w:rFonts w:ascii="Times New Roman" w:hAnsi="Times New Roman"/>
                <w:sz w:val="24"/>
              </w:rPr>
              <w:t>/</w:t>
            </w:r>
            <w:r w:rsidRPr="007E125B">
              <w:rPr>
                <w:rFonts w:ascii="Times New Roman" w:hAnsi="Times New Roman"/>
                <w:sz w:val="24"/>
              </w:rPr>
              <w:t>2014</w:t>
            </w:r>
            <w:r>
              <w:rPr>
                <w:rFonts w:ascii="Times New Roman" w:hAnsi="Times New Roman"/>
                <w:sz w:val="24"/>
              </w:rPr>
              <w:t xml:space="preserve"> van de Commissie mogen buitenlandse algemene kredietblootstelli</w:t>
            </w:r>
            <w:r>
              <w:rPr>
                <w:rFonts w:ascii="Times New Roman" w:hAnsi="Times New Roman"/>
                <w:sz w:val="24"/>
              </w:rPr>
              <w:t>n</w:t>
            </w:r>
            <w:r>
              <w:rPr>
                <w:rFonts w:ascii="Times New Roman" w:hAnsi="Times New Roman"/>
                <w:sz w:val="24"/>
              </w:rPr>
              <w:t xml:space="preserve">gen die in totaal niet groter zijn dan </w:t>
            </w:r>
            <w:r w:rsidRPr="007E125B">
              <w:rPr>
                <w:rFonts w:ascii="Times New Roman" w:hAnsi="Times New Roman"/>
                <w:sz w:val="24"/>
              </w:rPr>
              <w:t>2</w:t>
            </w:r>
            <w:r>
              <w:rPr>
                <w:rFonts w:ascii="Times New Roman" w:hAnsi="Times New Roman"/>
                <w:sz w:val="24"/>
              </w:rPr>
              <w:t> % van het totaalbedrag van de algemene kredietblootstellingen, de blootstellingen in de handelsportefeuille en de securit</w:t>
            </w:r>
            <w:r>
              <w:rPr>
                <w:rFonts w:ascii="Times New Roman" w:hAnsi="Times New Roman"/>
                <w:sz w:val="24"/>
              </w:rPr>
              <w:t>i</w:t>
            </w:r>
            <w:r>
              <w:rPr>
                <w:rFonts w:ascii="Times New Roman" w:hAnsi="Times New Roman"/>
                <w:sz w:val="24"/>
              </w:rPr>
              <w:t>satieblootstellingen van de betrokken instelling, worden toegewezen aan de li</w:t>
            </w:r>
            <w:r>
              <w:rPr>
                <w:rFonts w:ascii="Times New Roman" w:hAnsi="Times New Roman"/>
                <w:sz w:val="24"/>
              </w:rPr>
              <w:t>d</w:t>
            </w:r>
            <w:r>
              <w:rPr>
                <w:rFonts w:ascii="Times New Roman" w:hAnsi="Times New Roman"/>
                <w:sz w:val="24"/>
              </w:rPr>
              <w:t>staat van herkomst van een instelling. Bij de berekening van het totaalbedrag van de algemene kredietblootstellingen, de blootstellingen in de handelsportefeuille en de securitisatieblootstellingen worden de algemene kredietblootstellingen waa</w:t>
            </w:r>
            <w:r>
              <w:rPr>
                <w:rFonts w:ascii="Times New Roman" w:hAnsi="Times New Roman"/>
                <w:sz w:val="24"/>
              </w:rPr>
              <w:t>r</w:t>
            </w:r>
            <w:r>
              <w:rPr>
                <w:rFonts w:ascii="Times New Roman" w:hAnsi="Times New Roman"/>
                <w:sz w:val="24"/>
              </w:rPr>
              <w:t xml:space="preserve">van de locatie in overeenstemming met artikel </w:t>
            </w:r>
            <w:r w:rsidRPr="007E125B">
              <w:rPr>
                <w:rFonts w:ascii="Times New Roman" w:hAnsi="Times New Roman"/>
                <w:sz w:val="24"/>
              </w:rPr>
              <w:t>2</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xml:space="preserve">, onder a), en artikel </w:t>
            </w:r>
            <w:r w:rsidRPr="007E125B">
              <w:rPr>
                <w:rFonts w:ascii="Times New Roman" w:hAnsi="Times New Roman"/>
                <w:sz w:val="24"/>
              </w:rPr>
              <w:t>2</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van Gedelegeerde Verordening (EU) nr. </w:t>
            </w:r>
            <w:r w:rsidRPr="007E125B">
              <w:rPr>
                <w:rFonts w:ascii="Times New Roman" w:hAnsi="Times New Roman"/>
                <w:sz w:val="24"/>
              </w:rPr>
              <w:t>1152</w:t>
            </w:r>
            <w:r>
              <w:rPr>
                <w:rFonts w:ascii="Times New Roman" w:hAnsi="Times New Roman"/>
                <w:sz w:val="24"/>
              </w:rPr>
              <w:t>/</w:t>
            </w:r>
            <w:r w:rsidRPr="007E125B">
              <w:rPr>
                <w:rFonts w:ascii="Times New Roman" w:hAnsi="Times New Roman"/>
                <w:sz w:val="24"/>
              </w:rPr>
              <w:t>2014</w:t>
            </w:r>
            <w:r>
              <w:rPr>
                <w:rFonts w:ascii="Times New Roman" w:hAnsi="Times New Roman"/>
                <w:sz w:val="24"/>
              </w:rPr>
              <w:t xml:space="preserve"> van de Commissie is bepaald, </w:t>
            </w:r>
            <w:r>
              <w:rPr>
                <w:rFonts w:ascii="Times New Roman" w:hAnsi="Times New Roman"/>
                <w:sz w:val="24"/>
              </w:rPr>
              <w:lastRenderedPageBreak/>
              <w:t>buiten beschouwing gelaten.</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Als de instelling van deze afwijking gebruikmaakt, vermeldt zij "y" in de tabel voor het rechtsgebied dat overeenkomt met haar lidstaat van herkomst en voor het "Totaal" van alle landen.</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Als een instelling geen gebruik maakt van deze afwijking, vermeldt zij "n" in de desbetreffende cel.</w:t>
            </w:r>
          </w:p>
        </w:tc>
      </w:tr>
      <w:tr w:rsidR="00966663" w:rsidRPr="00392FFD" w:rsidTr="00672D2A">
        <w:tc>
          <w:tcPr>
            <w:tcW w:w="1697" w:type="dxa"/>
          </w:tcPr>
          <w:p w:rsidR="00966663" w:rsidRPr="00392FFD" w:rsidRDefault="00966663" w:rsidP="00133107">
            <w:pPr>
              <w:rPr>
                <w:rFonts w:ascii="Times New Roman" w:hAnsi="Times New Roman"/>
                <w:sz w:val="24"/>
              </w:rPr>
            </w:pPr>
            <w:r w:rsidRPr="007E125B">
              <w:rPr>
                <w:rFonts w:ascii="Times New Roman" w:hAnsi="Times New Roman"/>
                <w:sz w:val="24"/>
              </w:rPr>
              <w:lastRenderedPageBreak/>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 xml:space="preserve">Gebruik van de </w:t>
            </w:r>
            <w:r w:rsidRPr="007E125B">
              <w:rPr>
                <w:rFonts w:ascii="Times New Roman" w:hAnsi="Times New Roman"/>
                <w:b/>
                <w:sz w:val="24"/>
                <w:u w:val="single"/>
              </w:rPr>
              <w:t>2</w:t>
            </w:r>
            <w:r>
              <w:rPr>
                <w:rFonts w:ascii="Times New Roman" w:hAnsi="Times New Roman"/>
                <w:b/>
                <w:sz w:val="24"/>
                <w:u w:val="single"/>
              </w:rPr>
              <w:t> %-drempel voor blootstellingen in de handelsportefeuille</w:t>
            </w:r>
          </w:p>
          <w:p w:rsidR="006A3A82" w:rsidRPr="00392FFD" w:rsidRDefault="006A3A82" w:rsidP="006A3A82">
            <w:pPr>
              <w:autoSpaceDE w:val="0"/>
              <w:autoSpaceDN w:val="0"/>
              <w:adjustRightInd w:val="0"/>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Gedelegeerde Verordening (EU) nr. </w:t>
            </w:r>
            <w:r w:rsidRPr="007E125B">
              <w:rPr>
                <w:rFonts w:ascii="Times New Roman" w:hAnsi="Times New Roman"/>
                <w:sz w:val="24"/>
              </w:rPr>
              <w:t>1152</w:t>
            </w:r>
            <w:r>
              <w:rPr>
                <w:rFonts w:ascii="Times New Roman" w:hAnsi="Times New Roman"/>
                <w:sz w:val="24"/>
              </w:rPr>
              <w:t>/</w:t>
            </w:r>
            <w:r w:rsidRPr="007E125B">
              <w:rPr>
                <w:rFonts w:ascii="Times New Roman" w:hAnsi="Times New Roman"/>
                <w:sz w:val="24"/>
              </w:rPr>
              <w:t>2014</w:t>
            </w:r>
            <w:r>
              <w:rPr>
                <w:rFonts w:ascii="Times New Roman" w:hAnsi="Times New Roman"/>
                <w:sz w:val="24"/>
              </w:rPr>
              <w:t xml:space="preserve"> van de Commissie mogen instellingen blootstellingen in de handel</w:t>
            </w:r>
            <w:r>
              <w:rPr>
                <w:rFonts w:ascii="Times New Roman" w:hAnsi="Times New Roman"/>
                <w:sz w:val="24"/>
              </w:rPr>
              <w:t>s</w:t>
            </w:r>
            <w:r>
              <w:rPr>
                <w:rFonts w:ascii="Times New Roman" w:hAnsi="Times New Roman"/>
                <w:sz w:val="24"/>
              </w:rPr>
              <w:t xml:space="preserve">portefeuille aan hun lidstaat van herkomst toewijzen als de totale blootstellingen in de handelsportefeuille niet groter zijn dan </w:t>
            </w:r>
            <w:r w:rsidRPr="007E125B">
              <w:rPr>
                <w:rFonts w:ascii="Times New Roman" w:hAnsi="Times New Roman"/>
                <w:sz w:val="24"/>
              </w:rPr>
              <w:t>2</w:t>
            </w:r>
            <w:r>
              <w:rPr>
                <w:rFonts w:ascii="Times New Roman" w:hAnsi="Times New Roman"/>
                <w:sz w:val="24"/>
              </w:rPr>
              <w:t> % van het totaalbedrag van de a</w:t>
            </w:r>
            <w:r>
              <w:rPr>
                <w:rFonts w:ascii="Times New Roman" w:hAnsi="Times New Roman"/>
                <w:sz w:val="24"/>
              </w:rPr>
              <w:t>l</w:t>
            </w:r>
            <w:r>
              <w:rPr>
                <w:rFonts w:ascii="Times New Roman" w:hAnsi="Times New Roman"/>
                <w:sz w:val="24"/>
              </w:rPr>
              <w:t>gemene kredietblootstellingen, de blootstellingen in de handelsportefeuille en de securitisatieblootstellingen.</w:t>
            </w:r>
          </w:p>
          <w:p w:rsidR="006A3A82" w:rsidRPr="00392FFD" w:rsidRDefault="006A3A82" w:rsidP="006A3A82">
            <w:pPr>
              <w:rPr>
                <w:rFonts w:ascii="Times New Roman" w:hAnsi="Times New Roman"/>
                <w:sz w:val="24"/>
              </w:rPr>
            </w:pPr>
            <w:r>
              <w:rPr>
                <w:rFonts w:ascii="Times New Roman" w:hAnsi="Times New Roman"/>
                <w:sz w:val="24"/>
              </w:rPr>
              <w:t>Als de instelling van deze afwijking gebruikmaakt, vermeldt zij "y" in de tabel voor het rechtsgebied dat overeenkomt met haar lidstaat van herkomst en voor het "Totaal" van alle landen.</w:t>
            </w:r>
          </w:p>
          <w:p w:rsidR="00966663" w:rsidRPr="00392FFD" w:rsidRDefault="006A3A82" w:rsidP="006A3A82">
            <w:pPr>
              <w:rPr>
                <w:rFonts w:ascii="Times New Roman" w:hAnsi="Times New Roman"/>
                <w:b/>
                <w:bCs/>
                <w:sz w:val="24"/>
                <w:u w:val="single"/>
              </w:rPr>
            </w:pPr>
            <w:r>
              <w:rPr>
                <w:rFonts w:ascii="Times New Roman" w:hAnsi="Times New Roman"/>
                <w:sz w:val="24"/>
              </w:rPr>
              <w:t>Als een instelling geen gebruik maakt van deze afwijking, vermeldt zij "n" in de desbetreffende cel.</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348" w:name="_Toc295829919"/>
      <w:bookmarkStart w:id="349" w:name="_Toc310415031"/>
      <w:bookmarkStart w:id="350" w:name="_Toc360188369"/>
      <w:bookmarkStart w:id="351" w:name="_Toc473560920"/>
      <w:bookmarkStart w:id="352" w:name="_Toc523998040"/>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5</w:t>
      </w:r>
      <w:r>
        <w:rPr>
          <w:rFonts w:ascii="Times New Roman" w:hAnsi="Times New Roman"/>
          <w:sz w:val="24"/>
          <w:u w:val="none"/>
        </w:rPr>
        <w:t>.</w:t>
      </w:r>
      <w:r w:rsidRPr="00B73DE7">
        <w:rPr>
          <w:u w:val="none"/>
        </w:rPr>
        <w:tab/>
      </w:r>
      <w:r>
        <w:rPr>
          <w:rFonts w:ascii="Times New Roman" w:hAnsi="Times New Roman"/>
          <w:sz w:val="24"/>
        </w:rPr>
        <w:t xml:space="preserve">C </w:t>
      </w:r>
      <w:r w:rsidRPr="007E125B">
        <w:rPr>
          <w:rFonts w:ascii="Times New Roman" w:hAnsi="Times New Roman"/>
          <w:sz w:val="24"/>
        </w:rPr>
        <w:t>10</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en C </w:t>
      </w:r>
      <w:r w:rsidRPr="007E125B">
        <w:rPr>
          <w:rFonts w:ascii="Times New Roman" w:hAnsi="Times New Roman"/>
          <w:sz w:val="24"/>
        </w:rPr>
        <w:t>10</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 Blootstellingen in aandelen in het kader van de interneratingb</w:t>
      </w:r>
      <w:r>
        <w:rPr>
          <w:rFonts w:ascii="Times New Roman" w:hAnsi="Times New Roman"/>
          <w:sz w:val="24"/>
        </w:rPr>
        <w:t>e</w:t>
      </w:r>
      <w:r>
        <w:rPr>
          <w:rFonts w:ascii="Times New Roman" w:hAnsi="Times New Roman"/>
          <w:sz w:val="24"/>
        </w:rPr>
        <w:t xml:space="preserve">nadering </w:t>
      </w:r>
      <w:bookmarkEnd w:id="348"/>
      <w:bookmarkEnd w:id="349"/>
      <w:bookmarkEnd w:id="350"/>
      <w:r>
        <w:rPr>
          <w:rFonts w:ascii="Times New Roman" w:hAnsi="Times New Roman"/>
          <w:sz w:val="24"/>
        </w:rPr>
        <w:t xml:space="preserve">(CR EQU IRB </w:t>
      </w:r>
      <w:r w:rsidRPr="007E125B">
        <w:rPr>
          <w:rFonts w:ascii="Times New Roman" w:hAnsi="Times New Roman"/>
          <w:sz w:val="24"/>
        </w:rPr>
        <w:t>1</w:t>
      </w:r>
      <w:r>
        <w:rPr>
          <w:rFonts w:ascii="Times New Roman" w:hAnsi="Times New Roman"/>
          <w:sz w:val="24"/>
        </w:rPr>
        <w:t xml:space="preserve"> en CR EQU IRB </w:t>
      </w:r>
      <w:r w:rsidRPr="007E125B">
        <w:rPr>
          <w:rFonts w:ascii="Times New Roman" w:hAnsi="Times New Roman"/>
          <w:sz w:val="24"/>
        </w:rPr>
        <w:t>2</w:t>
      </w:r>
      <w:r>
        <w:rPr>
          <w:rFonts w:ascii="Times New Roman" w:hAnsi="Times New Roman"/>
          <w:sz w:val="24"/>
        </w:rPr>
        <w:t>)</w:t>
      </w:r>
      <w:bookmarkEnd w:id="351"/>
      <w:bookmarkEnd w:id="352"/>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353" w:name="_Toc239157382"/>
      <w:bookmarkStart w:id="354" w:name="_Toc295829920"/>
      <w:bookmarkStart w:id="355" w:name="_Toc310415032"/>
      <w:bookmarkStart w:id="356" w:name="_Toc360188370"/>
      <w:bookmarkStart w:id="357" w:name="_Toc473560921"/>
      <w:bookmarkStart w:id="358" w:name="_Toc523998041"/>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B73DE7">
        <w:rPr>
          <w:u w:val="none"/>
        </w:rPr>
        <w:tab/>
      </w:r>
      <w:r>
        <w:rPr>
          <w:rFonts w:ascii="Times New Roman" w:hAnsi="Times New Roman"/>
          <w:sz w:val="24"/>
        </w:rPr>
        <w:t>Algemene opmerkingen</w:t>
      </w:r>
      <w:bookmarkEnd w:id="353"/>
      <w:bookmarkEnd w:id="354"/>
      <w:bookmarkEnd w:id="355"/>
      <w:bookmarkEnd w:id="356"/>
      <w:bookmarkEnd w:id="357"/>
      <w:bookmarkEnd w:id="358"/>
    </w:p>
    <w:p w:rsidR="00C61FF5" w:rsidRPr="00392FFD" w:rsidRDefault="00125707" w:rsidP="00C37B29">
      <w:pPr>
        <w:pStyle w:val="InstructionsText2"/>
        <w:numPr>
          <w:ilvl w:val="0"/>
          <w:numId w:val="0"/>
        </w:numPr>
        <w:ind w:left="993"/>
      </w:pPr>
      <w:r w:rsidRPr="007E125B">
        <w:t>86</w:t>
      </w:r>
      <w:r>
        <w:t>.</w:t>
      </w:r>
      <w:r>
        <w:tab/>
        <w:t xml:space="preserve">De CR EQU IRB-template is een dubbel template: CR EQU IRB </w:t>
      </w:r>
      <w:r w:rsidRPr="007E125B">
        <w:t>1</w:t>
      </w:r>
      <w:r>
        <w:t xml:space="preserve"> geeft een algemeen overzicht van de IRB-blootstellingen in de categorie "blootstellingen in aandelen" en de verschillende methoden voor het berekenen van het totaal van de risicoposten. CR EQU IRB </w:t>
      </w:r>
      <w:r w:rsidRPr="007E125B">
        <w:t>2</w:t>
      </w:r>
      <w:r>
        <w:t xml:space="preserve"> betreft een uitsplitsing van de totale blootstellingen die in het kader van de PD/LGD-benadering in debiteurenklassen zijn onderg</w:t>
      </w:r>
      <w:r>
        <w:t>e</w:t>
      </w:r>
      <w:r>
        <w:t xml:space="preserve">bracht. Met "CR EQU IRB" wordt in de instructies hieronder de CR EQU IRB </w:t>
      </w:r>
      <w:r w:rsidRPr="007E125B">
        <w:t>1</w:t>
      </w:r>
      <w:r>
        <w:t xml:space="preserve">- en/of de CR EQU IRB </w:t>
      </w:r>
      <w:r w:rsidRPr="007E125B">
        <w:t>2</w:t>
      </w:r>
      <w:r>
        <w:t>-template bedoeld, naargelang van het geval.</w:t>
      </w:r>
    </w:p>
    <w:p w:rsidR="00C61FF5" w:rsidRPr="00392FFD" w:rsidRDefault="00125707" w:rsidP="00C37B29">
      <w:pPr>
        <w:pStyle w:val="InstructionsText2"/>
        <w:numPr>
          <w:ilvl w:val="0"/>
          <w:numId w:val="0"/>
        </w:numPr>
        <w:ind w:left="993"/>
      </w:pPr>
      <w:r w:rsidRPr="007E125B">
        <w:t>87</w:t>
      </w:r>
      <w:r>
        <w:t>.</w:t>
      </w:r>
      <w:r>
        <w:tab/>
        <w:t>De CR EQU IRB-template biedt informatie over de berekening van risicog</w:t>
      </w:r>
      <w:r>
        <w:t>e</w:t>
      </w:r>
      <w:r>
        <w:t xml:space="preserve">wogen posten voor kredietrisico (artikel </w:t>
      </w:r>
      <w:r w:rsidRPr="007E125B">
        <w:t>92</w:t>
      </w:r>
      <w:r>
        <w:t xml:space="preserve">, lid </w:t>
      </w:r>
      <w:r w:rsidRPr="007E125B">
        <w:t>3</w:t>
      </w:r>
      <w:r>
        <w:t xml:space="preserve">, onder a), van de VKV) </w:t>
      </w:r>
      <w:proofErr w:type="gramStart"/>
      <w:r>
        <w:t>overee</w:t>
      </w:r>
      <w:r>
        <w:t>n</w:t>
      </w:r>
      <w:r>
        <w:t>komstig</w:t>
      </w:r>
      <w:proofErr w:type="gramEnd"/>
      <w:r>
        <w:t xml:space="preserve"> de interneratingbenadering (deel </w:t>
      </w:r>
      <w:r w:rsidRPr="007E125B">
        <w:t>3</w:t>
      </w:r>
      <w:r>
        <w:t xml:space="preserve">, titel II, hoofdstuk </w:t>
      </w:r>
      <w:r w:rsidRPr="007E125B">
        <w:t>3</w:t>
      </w:r>
      <w:r>
        <w:t xml:space="preserve">, van de VKV) voor blootstellingen in aandelen als bedoeld in artikel </w:t>
      </w:r>
      <w:r w:rsidRPr="007E125B">
        <w:t>147</w:t>
      </w:r>
      <w:r>
        <w:t xml:space="preserve">, lid </w:t>
      </w:r>
      <w:r w:rsidRPr="007E125B">
        <w:t>2</w:t>
      </w:r>
      <w:r>
        <w:t>, onder e), van de VKV.</w:t>
      </w:r>
    </w:p>
    <w:p w:rsidR="00C61FF5" w:rsidRPr="00392FFD" w:rsidRDefault="00125707" w:rsidP="00C37B29">
      <w:pPr>
        <w:pStyle w:val="InstructionsText2"/>
        <w:numPr>
          <w:ilvl w:val="0"/>
          <w:numId w:val="0"/>
        </w:numPr>
        <w:ind w:left="993"/>
      </w:pPr>
      <w:r w:rsidRPr="007E125B">
        <w:t>88</w:t>
      </w:r>
      <w:r>
        <w:t>.</w:t>
      </w:r>
      <w:r>
        <w:tab/>
        <w:t xml:space="preserve">De volgende blootstellingen worden </w:t>
      </w:r>
      <w:proofErr w:type="gramStart"/>
      <w:r>
        <w:t>overeenkomstig</w:t>
      </w:r>
      <w:proofErr w:type="gramEnd"/>
      <w:r>
        <w:t xml:space="preserve"> artikel </w:t>
      </w:r>
      <w:r w:rsidRPr="007E125B">
        <w:t>147</w:t>
      </w:r>
      <w:r>
        <w:t xml:space="preserve">, lid </w:t>
      </w:r>
      <w:r w:rsidRPr="007E125B">
        <w:t>6</w:t>
      </w:r>
      <w:r>
        <w:t>, van de VKV in de categorie "blootstellingen in aandelen" ondergebracht:</w:t>
      </w:r>
    </w:p>
    <w:p w:rsidR="00C61FF5" w:rsidRPr="00392FFD" w:rsidRDefault="00125707" w:rsidP="00C37B29">
      <w:pPr>
        <w:pStyle w:val="InstructionsText2"/>
        <w:numPr>
          <w:ilvl w:val="0"/>
          <w:numId w:val="0"/>
        </w:numPr>
        <w:ind w:left="993"/>
      </w:pPr>
      <w:proofErr w:type="gramStart"/>
      <w:r>
        <w:t>a</w:t>
      </w:r>
      <w:proofErr w:type="gramEnd"/>
      <w:r>
        <w:t>)</w:t>
      </w:r>
      <w:r>
        <w:tab/>
        <w:t>blootstellingen niet zijnde schulden die een achtergestelde restvordering op de activa of de inkomsten van de uitgevende instelling vormen; of</w:t>
      </w:r>
    </w:p>
    <w:p w:rsidR="00C61FF5" w:rsidRPr="00392FFD" w:rsidRDefault="00125707" w:rsidP="00C37B29">
      <w:pPr>
        <w:pStyle w:val="InstructionsText2"/>
        <w:numPr>
          <w:ilvl w:val="0"/>
          <w:numId w:val="0"/>
        </w:numPr>
        <w:ind w:left="993"/>
      </w:pPr>
      <w:proofErr w:type="gramStart"/>
      <w:r>
        <w:t>b</w:t>
      </w:r>
      <w:proofErr w:type="gramEnd"/>
      <w:r>
        <w:t>)</w:t>
      </w:r>
      <w:r>
        <w:tab/>
        <w:t>blootstellingen in de vorm van schulden en andere effecten, partnerschappen, derivaten of andere vehikels waarvan de belangrijkste economische kenmerken overeenkomen met die van de onder a) genoemde blootstellingen.</w:t>
      </w:r>
    </w:p>
    <w:p w:rsidR="00C61FF5" w:rsidRPr="00392FFD" w:rsidRDefault="00125707" w:rsidP="00C37B29">
      <w:pPr>
        <w:pStyle w:val="InstructionsText2"/>
        <w:numPr>
          <w:ilvl w:val="0"/>
          <w:numId w:val="0"/>
        </w:numPr>
        <w:ind w:left="993"/>
      </w:pPr>
      <w:r w:rsidRPr="007E125B">
        <w:lastRenderedPageBreak/>
        <w:t>89</w:t>
      </w:r>
      <w:r>
        <w:t>.</w:t>
      </w:r>
      <w:r>
        <w:tab/>
        <w:t xml:space="preserve">Blootstellingen met betrekking tot instellingen voor collectieve beleggingen die worden behandeld </w:t>
      </w:r>
      <w:proofErr w:type="gramStart"/>
      <w:r>
        <w:t>overeenkomstig</w:t>
      </w:r>
      <w:proofErr w:type="gramEnd"/>
      <w:r>
        <w:t xml:space="preserve"> de eenvoudige risicogewichtbenadering als b</w:t>
      </w:r>
      <w:r>
        <w:t>e</w:t>
      </w:r>
      <w:r>
        <w:t xml:space="preserve">doeld in artikel </w:t>
      </w:r>
      <w:r w:rsidRPr="007E125B">
        <w:t>152</w:t>
      </w:r>
      <w:r>
        <w:t xml:space="preserve"> van de VKV worden eveneens in de CR EQU IRB-template g</w:t>
      </w:r>
      <w:r>
        <w:t>e</w:t>
      </w:r>
      <w:r>
        <w:t>rapporteerd.</w:t>
      </w:r>
    </w:p>
    <w:p w:rsidR="00C61FF5" w:rsidRPr="00392FFD" w:rsidRDefault="00125707" w:rsidP="00C37B29">
      <w:pPr>
        <w:pStyle w:val="InstructionsText2"/>
        <w:numPr>
          <w:ilvl w:val="0"/>
          <w:numId w:val="0"/>
        </w:numPr>
        <w:ind w:left="993"/>
      </w:pPr>
      <w:r w:rsidRPr="007E125B">
        <w:t>90</w:t>
      </w:r>
      <w:r>
        <w:t>.</w:t>
      </w:r>
      <w:r>
        <w:tab/>
      </w:r>
      <w:proofErr w:type="gramStart"/>
      <w:r>
        <w:t>Overeenkomstig</w:t>
      </w:r>
      <w:proofErr w:type="gramEnd"/>
      <w:r>
        <w:t xml:space="preserve"> artikel </w:t>
      </w:r>
      <w:r w:rsidRPr="007E125B">
        <w:t>151</w:t>
      </w:r>
      <w:r>
        <w:t xml:space="preserve">, lid </w:t>
      </w:r>
      <w:r w:rsidRPr="007E125B">
        <w:t>1</w:t>
      </w:r>
      <w:r>
        <w:t xml:space="preserve">, van de VKV verstrekken instellingen de CR EQU IRB-template wanneer zij een van de in artikel </w:t>
      </w:r>
      <w:r w:rsidRPr="007E125B">
        <w:t>155</w:t>
      </w:r>
      <w:r>
        <w:t xml:space="preserve"> van de VKV genoemde benaderingen toepassen: </w:t>
      </w:r>
    </w:p>
    <w:p w:rsidR="00C61FF5" w:rsidRPr="00392FFD" w:rsidRDefault="00C61FF5" w:rsidP="00FD239F">
      <w:pPr>
        <w:pStyle w:val="InstructionsText"/>
      </w:pPr>
      <w:r>
        <w:t xml:space="preserve">- de eenvoudige risicogewichtbenadering; </w:t>
      </w:r>
    </w:p>
    <w:p w:rsidR="00C61FF5" w:rsidRPr="00392FFD" w:rsidRDefault="00C61FF5" w:rsidP="00FD239F">
      <w:pPr>
        <w:pStyle w:val="InstructionsText"/>
      </w:pPr>
      <w:r>
        <w:t xml:space="preserve">- de PD/LGD-benadering, of </w:t>
      </w:r>
    </w:p>
    <w:p w:rsidR="00C61FF5" w:rsidRPr="00392FFD" w:rsidRDefault="00C61FF5" w:rsidP="00FD239F">
      <w:pPr>
        <w:pStyle w:val="InstructionsText"/>
      </w:pPr>
      <w:r>
        <w:t>- de internemodellenbenadering.</w:t>
      </w:r>
    </w:p>
    <w:p w:rsidR="00C61FF5" w:rsidRPr="00392FFD" w:rsidRDefault="00C61FF5" w:rsidP="00FD239F">
      <w:pPr>
        <w:pStyle w:val="InstructionsText"/>
      </w:pPr>
      <w:r>
        <w:t>Voorts rapporteren instellingen die de interneratingbenadering toepassen in de CR EQU IRB-template tevens de risicogewogen posten voor blootstellingen in aandelen die een vaste ris</w:t>
      </w:r>
      <w:r>
        <w:t>i</w:t>
      </w:r>
      <w:r>
        <w:t xml:space="preserve">cogewichtbehandeling krijgen (maar niet expliciet worden behandeld </w:t>
      </w:r>
      <w:proofErr w:type="gramStart"/>
      <w:r>
        <w:t>overeenkomstig</w:t>
      </w:r>
      <w:proofErr w:type="gramEnd"/>
      <w:r>
        <w:t xml:space="preserve"> de ee</w:t>
      </w:r>
      <w:r>
        <w:t>n</w:t>
      </w:r>
      <w:r>
        <w:t>voudige risicogewichtbenadering of het (tijdelijk of permanent) gedeeltelijk gebruik van de standaardbenadering van kredietrisico (zoals blootstellingen in aandelen waarvoor overee</w:t>
      </w:r>
      <w:r>
        <w:t>n</w:t>
      </w:r>
      <w:r>
        <w:t xml:space="preserve">komstig artikel </w:t>
      </w:r>
      <w:r w:rsidRPr="007E125B">
        <w:t>48</w:t>
      </w:r>
      <w:r>
        <w:t xml:space="preserve">, lid </w:t>
      </w:r>
      <w:r w:rsidRPr="007E125B">
        <w:t>4</w:t>
      </w:r>
      <w:r>
        <w:t xml:space="preserve">, van de VKV een risicogewicht van </w:t>
      </w:r>
      <w:r w:rsidRPr="007E125B">
        <w:t>250</w:t>
      </w:r>
      <w:r>
        <w:t xml:space="preserve"> % dan wel overeenkomstig artikel </w:t>
      </w:r>
      <w:r w:rsidRPr="007E125B">
        <w:t>471</w:t>
      </w:r>
      <w:r>
        <w:t xml:space="preserve">, lid </w:t>
      </w:r>
      <w:r w:rsidRPr="007E125B">
        <w:t>2</w:t>
      </w:r>
      <w:r>
        <w:t xml:space="preserve">, van de VKV een risicogewicht van </w:t>
      </w:r>
      <w:r w:rsidRPr="007E125B">
        <w:t>370</w:t>
      </w:r>
      <w:r>
        <w:t> % geldt).</w:t>
      </w:r>
    </w:p>
    <w:p w:rsidR="00C61FF5" w:rsidRPr="00392FFD" w:rsidRDefault="00125707" w:rsidP="00C37B29">
      <w:pPr>
        <w:pStyle w:val="InstructionsText2"/>
        <w:numPr>
          <w:ilvl w:val="0"/>
          <w:numId w:val="0"/>
        </w:numPr>
        <w:ind w:left="993"/>
      </w:pPr>
      <w:r w:rsidRPr="007E125B">
        <w:t>91</w:t>
      </w:r>
      <w:r>
        <w:t>.</w:t>
      </w:r>
      <w:r>
        <w:tab/>
        <w:t>De volgende vorderingen in aandelen worden niet in de CR EQU IRB-template gerapporteerd:</w:t>
      </w:r>
    </w:p>
    <w:p w:rsidR="00C61FF5" w:rsidRPr="00392FFD" w:rsidRDefault="00C61FF5" w:rsidP="00FD239F">
      <w:pPr>
        <w:pStyle w:val="InstructionsText"/>
      </w:pPr>
      <w:r>
        <w:t xml:space="preserve">- blootstellingen in aandelen in de handelsportefeuille (ingeval de instellingen niet </w:t>
      </w:r>
      <w:proofErr w:type="gramStart"/>
      <w:r>
        <w:t>overee</w:t>
      </w:r>
      <w:r>
        <w:t>n</w:t>
      </w:r>
      <w:r>
        <w:t>komstig</w:t>
      </w:r>
      <w:proofErr w:type="gramEnd"/>
      <w:r>
        <w:t xml:space="preserve"> artikel </w:t>
      </w:r>
      <w:r w:rsidRPr="007E125B">
        <w:t>94</w:t>
      </w:r>
      <w:r>
        <w:t xml:space="preserve"> van de VKV zijn vrijgesteld van het berekenen van eigenvermogensverei</w:t>
      </w:r>
      <w:r>
        <w:t>s</w:t>
      </w:r>
      <w:r>
        <w:t xml:space="preserve">ten voor posities in de handelsportefeuille); </w:t>
      </w:r>
    </w:p>
    <w:p w:rsidR="00C61FF5" w:rsidRPr="00392FFD" w:rsidRDefault="00C61FF5" w:rsidP="00FD239F">
      <w:pPr>
        <w:pStyle w:val="InstructionsText"/>
      </w:pPr>
      <w:r>
        <w:t xml:space="preserve">- blootstellingen in aandelen waarvoor gedeeltelijk gebruik van de standaardbenadering wordt toegepast (artikel </w:t>
      </w:r>
      <w:r w:rsidRPr="007E125B">
        <w:t>150</w:t>
      </w:r>
      <w:r>
        <w:t xml:space="preserve"> van de VKV), waaronder:</w:t>
      </w:r>
    </w:p>
    <w:p w:rsidR="00C61FF5" w:rsidRPr="00392FFD" w:rsidRDefault="00C61FF5" w:rsidP="00FD239F">
      <w:pPr>
        <w:pStyle w:val="InstructionsText"/>
      </w:pPr>
      <w:r>
        <w:t xml:space="preserve">- blootstellingen in aandelen waarop grandfatheringbepalingen van toepassing zijn </w:t>
      </w:r>
      <w:proofErr w:type="gramStart"/>
      <w:r>
        <w:t>overee</w:t>
      </w:r>
      <w:r>
        <w:t>n</w:t>
      </w:r>
      <w:r>
        <w:t>komstig</w:t>
      </w:r>
      <w:proofErr w:type="gramEnd"/>
      <w:r>
        <w:t xml:space="preserve"> artikel </w:t>
      </w:r>
      <w:r w:rsidRPr="007E125B">
        <w:t>495</w:t>
      </w:r>
      <w:r>
        <w:t xml:space="preserve">, lid </w:t>
      </w:r>
      <w:r w:rsidRPr="007E125B">
        <w:t>1</w:t>
      </w:r>
      <w:r>
        <w:t>, van de VKV;</w:t>
      </w:r>
    </w:p>
    <w:p w:rsidR="00C61FF5" w:rsidRPr="00392FFD" w:rsidRDefault="00C61FF5" w:rsidP="00FD239F">
      <w:pPr>
        <w:pStyle w:val="InstructionsText"/>
      </w:pPr>
      <w:r>
        <w:t xml:space="preserve">- blootstellingen in aandelen van entiteiten waarvan de kredietverplichtingen </w:t>
      </w:r>
      <w:proofErr w:type="gramStart"/>
      <w:r>
        <w:t>overeenkomstig</w:t>
      </w:r>
      <w:proofErr w:type="gramEnd"/>
      <w:r>
        <w:t xml:space="preserve"> de standaardbenadering een risicogewicht van </w:t>
      </w:r>
      <w:r w:rsidRPr="007E125B">
        <w:t>0</w:t>
      </w:r>
      <w:r>
        <w:t> % krijgen, met inbegrip van met overheid</w:t>
      </w:r>
      <w:r>
        <w:t>s</w:t>
      </w:r>
      <w:r>
        <w:t xml:space="preserve">geld gefinancierde entiteiten waarvoor een risicogewicht van </w:t>
      </w:r>
      <w:r w:rsidRPr="007E125B">
        <w:t>0</w:t>
      </w:r>
      <w:r>
        <w:t xml:space="preserve"> % geldt (artikel </w:t>
      </w:r>
      <w:r w:rsidRPr="007E125B">
        <w:t>150</w:t>
      </w:r>
      <w:r>
        <w:t xml:space="preserve">, lid </w:t>
      </w:r>
      <w:r w:rsidRPr="007E125B">
        <w:t>1</w:t>
      </w:r>
      <w:r>
        <w:t>, o</w:t>
      </w:r>
      <w:r>
        <w:t>n</w:t>
      </w:r>
      <w:r>
        <w:t>der g), van de VKV);</w:t>
      </w:r>
    </w:p>
    <w:p w:rsidR="00C61FF5" w:rsidRPr="00392FFD" w:rsidRDefault="00C61FF5" w:rsidP="00FD239F">
      <w:pPr>
        <w:pStyle w:val="InstructionsText"/>
      </w:pPr>
      <w:r>
        <w:t xml:space="preserve">- blootstellingen in aandelen die zijn ingenomen in het kader van wetgevingsprogramma's waarmee steun wordt verleend aan bepaalde economische sectoren en waarbij de instelling aanzienlijke subsidies ontvangt voor haar belegging en de beleggingen in aandelen op de een of andere wijze onderworpen zijn aan overheidstoezicht en </w:t>
      </w:r>
      <w:proofErr w:type="gramStart"/>
      <w:r>
        <w:t>restricties</w:t>
      </w:r>
      <w:proofErr w:type="gramEnd"/>
      <w:r>
        <w:t xml:space="preserve"> (artikel </w:t>
      </w:r>
      <w:r w:rsidRPr="007E125B">
        <w:t>150</w:t>
      </w:r>
      <w:r>
        <w:t xml:space="preserve">, lid </w:t>
      </w:r>
      <w:r w:rsidRPr="007E125B">
        <w:t>1</w:t>
      </w:r>
      <w:r>
        <w:t>, onder h), van de VKV);</w:t>
      </w:r>
    </w:p>
    <w:p w:rsidR="00C61FF5" w:rsidRPr="00392FFD" w:rsidRDefault="00C61FF5" w:rsidP="00FD239F">
      <w:pPr>
        <w:pStyle w:val="InstructionsText"/>
      </w:pPr>
      <w:r>
        <w:t>- blootstellingen in aandelen van ondernemingen die nevendiensten verrichten waarvan de r</w:t>
      </w:r>
      <w:r>
        <w:t>i</w:t>
      </w:r>
      <w:r>
        <w:t>sicogewogen posten berekend kunnen worden volgens de behandeling die geldt voor "andere activa die geen kredietverplichtingen zijn" (</w:t>
      </w:r>
      <w:proofErr w:type="gramStart"/>
      <w:r>
        <w:t>overeenkomstig</w:t>
      </w:r>
      <w:proofErr w:type="gramEnd"/>
      <w:r>
        <w:t xml:space="preserve"> artikel </w:t>
      </w:r>
      <w:r w:rsidRPr="007E125B">
        <w:t>155</w:t>
      </w:r>
      <w:r>
        <w:t xml:space="preserve">, lid </w:t>
      </w:r>
      <w:r w:rsidRPr="007E125B">
        <w:t>1</w:t>
      </w:r>
      <w:r>
        <w:t xml:space="preserve">, van de VKV); </w:t>
      </w:r>
    </w:p>
    <w:p w:rsidR="00C61FF5" w:rsidRPr="00392FFD" w:rsidRDefault="00C61FF5" w:rsidP="00FD239F">
      <w:pPr>
        <w:pStyle w:val="InstructionsText"/>
      </w:pPr>
      <w:r>
        <w:t xml:space="preserve">- vorderingen in aandelen die </w:t>
      </w:r>
      <w:proofErr w:type="gramStart"/>
      <w:r>
        <w:t>overeenkomstig</w:t>
      </w:r>
      <w:proofErr w:type="gramEnd"/>
      <w:r>
        <w:t xml:space="preserve"> de artikelen </w:t>
      </w:r>
      <w:r w:rsidRPr="007E125B">
        <w:t>46</w:t>
      </w:r>
      <w:r>
        <w:t xml:space="preserve"> en </w:t>
      </w:r>
      <w:r w:rsidRPr="007E125B">
        <w:t>48</w:t>
      </w:r>
      <w:r>
        <w:t xml:space="preserve"> van de VKV op het eigen vermogen in mindering zijn gebracht.</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359" w:name="_Toc295829921"/>
      <w:bookmarkStart w:id="360" w:name="_Toc310415033"/>
      <w:bookmarkStart w:id="361" w:name="_Toc360188371"/>
      <w:bookmarkStart w:id="362" w:name="_Toc473560922"/>
      <w:bookmarkStart w:id="363" w:name="_Toc523998042"/>
      <w:r w:rsidRPr="007E125B">
        <w:rPr>
          <w:rFonts w:ascii="Times New Roman" w:hAnsi="Times New Roman"/>
          <w:sz w:val="24"/>
          <w:u w:val="none"/>
        </w:rPr>
        <w:lastRenderedPageBreak/>
        <w:t>3</w:t>
      </w:r>
      <w:r>
        <w:rPr>
          <w:rFonts w:ascii="Times New Roman" w:hAnsi="Times New Roman"/>
          <w:sz w:val="24"/>
          <w:u w:val="none"/>
        </w:rPr>
        <w:t>.</w:t>
      </w:r>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B73DE7">
        <w:rPr>
          <w:u w:val="none"/>
        </w:rPr>
        <w:tab/>
      </w:r>
      <w:r>
        <w:rPr>
          <w:rFonts w:ascii="Times New Roman" w:hAnsi="Times New Roman"/>
          <w:sz w:val="24"/>
        </w:rPr>
        <w:t xml:space="preserve">Instructies voor bepaalde posities </w:t>
      </w:r>
      <w:bookmarkEnd w:id="359"/>
      <w:bookmarkEnd w:id="360"/>
      <w:r>
        <w:rPr>
          <w:rFonts w:ascii="Times New Roman" w:hAnsi="Times New Roman"/>
          <w:sz w:val="24"/>
        </w:rPr>
        <w:t xml:space="preserve">(geldend voor zowel CR EQU IRB </w:t>
      </w:r>
      <w:r w:rsidRPr="007E125B">
        <w:rPr>
          <w:rFonts w:ascii="Times New Roman" w:hAnsi="Times New Roman"/>
          <w:sz w:val="24"/>
        </w:rPr>
        <w:t>1</w:t>
      </w:r>
      <w:r>
        <w:rPr>
          <w:rFonts w:ascii="Times New Roman" w:hAnsi="Times New Roman"/>
          <w:sz w:val="24"/>
        </w:rPr>
        <w:t xml:space="preserve"> als CR EQU IRB </w:t>
      </w:r>
      <w:r w:rsidRPr="007E125B">
        <w:rPr>
          <w:rFonts w:ascii="Times New Roman" w:hAnsi="Times New Roman"/>
          <w:sz w:val="24"/>
        </w:rPr>
        <w:t>2</w:t>
      </w:r>
      <w:r>
        <w:rPr>
          <w:rFonts w:ascii="Times New Roman" w:hAnsi="Times New Roman"/>
          <w:sz w:val="24"/>
        </w:rPr>
        <w:t>)</w:t>
      </w:r>
      <w:bookmarkEnd w:id="361"/>
      <w:bookmarkEnd w:id="362"/>
      <w:bookmarkEnd w:id="363"/>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Kolommen</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sidRPr="007E125B">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DEBITEURENKLASSE (IDENTIFICATIECODE VAN EEN RIJ)</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debiteurenklasse is een identificatiecode van een rij en is uniek voor elke rij in de tabel. </w:t>
            </w:r>
            <w:r>
              <w:rPr>
                <w:rFonts w:ascii="Times New Roman" w:hAnsi="Times New Roman"/>
                <w:sz w:val="24"/>
              </w:rPr>
              <w:t xml:space="preserve">Zij volgt de numerieke volgorde </w:t>
            </w:r>
            <w:r w:rsidRPr="007E125B">
              <w:rPr>
                <w:rFonts w:ascii="Times New Roman" w:hAnsi="Times New Roman"/>
                <w:sz w:val="24"/>
              </w:rPr>
              <w:t>1</w:t>
            </w:r>
            <w:r>
              <w:rPr>
                <w:rFonts w:ascii="Times New Roman" w:hAnsi="Times New Roman"/>
                <w:sz w:val="24"/>
              </w:rPr>
              <w:t xml:space="preserve">, </w:t>
            </w:r>
            <w:r w:rsidRPr="007E125B">
              <w:rPr>
                <w:rFonts w:ascii="Times New Roman" w:hAnsi="Times New Roman"/>
                <w:sz w:val="24"/>
              </w:rPr>
              <w:t>2</w:t>
            </w:r>
            <w:r>
              <w:rPr>
                <w:rFonts w:ascii="Times New Roman" w:hAnsi="Times New Roman"/>
                <w:sz w:val="24"/>
              </w:rPr>
              <w:t xml:space="preserve">, </w:t>
            </w:r>
            <w:r w:rsidRPr="007E125B">
              <w:rPr>
                <w:rFonts w:ascii="Times New Roman" w:hAnsi="Times New Roman"/>
                <w:sz w:val="24"/>
              </w:rPr>
              <w:t>3</w:t>
            </w:r>
            <w:r>
              <w:rPr>
                <w:rFonts w:ascii="Times New Roman" w:hAnsi="Times New Roman"/>
                <w:sz w:val="24"/>
              </w:rPr>
              <w:t xml:space="preserve"> enz.</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sidRPr="007E125B">
              <w:rPr>
                <w:rStyle w:val="InstructionsTabelleText"/>
                <w:rFonts w:ascii="Times New Roman" w:hAnsi="Times New Roman"/>
                <w:sz w:val="24"/>
              </w:rPr>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INTERNERATINGSYSTEEM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AAN DE DEBITEURENKLASSE TOEGEKENDE PD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PD/LGD-benadering toepassen rapporteren in kolom </w:t>
            </w:r>
            <w:r w:rsidRPr="007E125B">
              <w:rPr>
                <w:rStyle w:val="InstructionsTabelleText"/>
                <w:rFonts w:ascii="Times New Roman" w:hAnsi="Times New Roman"/>
                <w:sz w:val="24"/>
              </w:rPr>
              <w:t>10</w:t>
            </w:r>
            <w:r>
              <w:rPr>
                <w:rStyle w:val="InstructionsTabelleText"/>
                <w:rFonts w:ascii="Times New Roman" w:hAnsi="Times New Roman"/>
                <w:sz w:val="24"/>
              </w:rPr>
              <w:t xml:space="preserve"> </w:t>
            </w:r>
            <w:proofErr w:type="gramStart"/>
            <w:r>
              <w:rPr>
                <w:rStyle w:val="InstructionsTabelleText"/>
                <w:rFonts w:ascii="Times New Roman" w:hAnsi="Times New Roman"/>
                <w:sz w:val="24"/>
              </w:rPr>
              <w:t>de</w:t>
            </w:r>
            <w:proofErr w:type="gramEnd"/>
            <w:r>
              <w:rPr>
                <w:rStyle w:val="InstructionsTabelleText"/>
                <w:rFonts w:ascii="Times New Roman" w:hAnsi="Times New Roman"/>
                <w:sz w:val="24"/>
              </w:rPr>
              <w:t xml:space="preserve"> overeenkomstig artikel </w:t>
            </w:r>
            <w:r w:rsidRPr="007E125B">
              <w:rPr>
                <w:rStyle w:val="InstructionsTabelleText"/>
                <w:rFonts w:ascii="Times New Roman" w:hAnsi="Times New Roman"/>
                <w:sz w:val="24"/>
              </w:rPr>
              <w:t>165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van de VKV berekende kans op wanbetaling (Probability of Default - PD).</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De aan de debiteurenklasse of -groep toegekende PD die moet worden gerappo</w:t>
            </w:r>
            <w:r>
              <w:rPr>
                <w:rStyle w:val="InstructionsTabelleText"/>
                <w:rFonts w:ascii="Times New Roman" w:hAnsi="Times New Roman"/>
                <w:sz w:val="24"/>
              </w:rPr>
              <w:t>r</w:t>
            </w:r>
            <w:r>
              <w:rPr>
                <w:rStyle w:val="InstructionsTabelleText"/>
                <w:rFonts w:ascii="Times New Roman" w:hAnsi="Times New Roman"/>
                <w:sz w:val="24"/>
              </w:rPr>
              <w:t xml:space="preserve">teerd, voldoet aan de minimumvereisten die in deel </w:t>
            </w:r>
            <w:r w:rsidRPr="007E125B">
              <w:rPr>
                <w:rStyle w:val="InstructionsTabelleText"/>
                <w:rFonts w:ascii="Times New Roman" w:hAnsi="Times New Roman"/>
                <w:sz w:val="24"/>
              </w:rPr>
              <w:t>3</w:t>
            </w:r>
            <w:r>
              <w:rPr>
                <w:rStyle w:val="InstructionsTabelleText"/>
                <w:rFonts w:ascii="Times New Roman" w:hAnsi="Times New Roman"/>
                <w:sz w:val="24"/>
              </w:rPr>
              <w:t xml:space="preserve">, titel II, hoofdstuk </w:t>
            </w:r>
            <w:r w:rsidRPr="007E125B">
              <w:rPr>
                <w:rStyle w:val="InstructionsTabelleText"/>
                <w:rFonts w:ascii="Times New Roman" w:hAnsi="Times New Roman"/>
                <w:sz w:val="24"/>
              </w:rPr>
              <w:t>3</w:t>
            </w:r>
            <w:r>
              <w:rPr>
                <w:rStyle w:val="InstructionsTabelleText"/>
                <w:rFonts w:ascii="Times New Roman" w:hAnsi="Times New Roman"/>
                <w:sz w:val="24"/>
              </w:rPr>
              <w:t>, afd</w:t>
            </w:r>
            <w:r>
              <w:rPr>
                <w:rStyle w:val="InstructionsTabelleText"/>
                <w:rFonts w:ascii="Times New Roman" w:hAnsi="Times New Roman"/>
                <w:sz w:val="24"/>
              </w:rPr>
              <w:t>e</w:t>
            </w:r>
            <w:r>
              <w:rPr>
                <w:rStyle w:val="InstructionsTabelleText"/>
                <w:rFonts w:ascii="Times New Roman" w:hAnsi="Times New Roman"/>
                <w:sz w:val="24"/>
              </w:rPr>
              <w:t xml:space="preserve">ling </w:t>
            </w:r>
            <w:r w:rsidRPr="007E125B">
              <w:rPr>
                <w:rStyle w:val="InstructionsTabelleText"/>
                <w:rFonts w:ascii="Times New Roman" w:hAnsi="Times New Roman"/>
                <w:sz w:val="24"/>
              </w:rPr>
              <w:t>6</w:t>
            </w:r>
            <w:r>
              <w:rPr>
                <w:rStyle w:val="InstructionsTabelleText"/>
                <w:rFonts w:ascii="Times New Roman" w:hAnsi="Times New Roman"/>
                <w:sz w:val="24"/>
              </w:rPr>
              <w:t>, van de VKV zijn vastgelegd. Voor elke afzonderlijke debiteurenklasse of -groep wordt de aan die specifieke klasse of groep toegekende PD gerappo</w:t>
            </w:r>
            <w:r>
              <w:rPr>
                <w:rStyle w:val="InstructionsTabelleText"/>
                <w:rFonts w:ascii="Times New Roman" w:hAnsi="Times New Roman"/>
                <w:sz w:val="24"/>
              </w:rPr>
              <w:t>r</w:t>
            </w:r>
            <w:r>
              <w:rPr>
                <w:rStyle w:val="InstructionsTabelleText"/>
                <w:rFonts w:ascii="Times New Roman" w:hAnsi="Times New Roman"/>
                <w:sz w:val="24"/>
              </w:rPr>
              <w:t>teerd. Alle gerapporteerde risicoparameters worden afgeleid van de risicopar</w:t>
            </w:r>
            <w:r>
              <w:rPr>
                <w:rStyle w:val="InstructionsTabelleText"/>
                <w:rFonts w:ascii="Times New Roman" w:hAnsi="Times New Roman"/>
                <w:sz w:val="24"/>
              </w:rPr>
              <w:t>a</w:t>
            </w:r>
            <w:r>
              <w:rPr>
                <w:rStyle w:val="InstructionsTabelleText"/>
                <w:rFonts w:ascii="Times New Roman" w:hAnsi="Times New Roman"/>
                <w:sz w:val="24"/>
              </w:rPr>
              <w:t xml:space="preserve">meters als gebruikt in het door de </w:t>
            </w:r>
            <w:proofErr w:type="gramStart"/>
            <w:r>
              <w:rPr>
                <w:rStyle w:val="InstructionsTabelleText"/>
                <w:rFonts w:ascii="Times New Roman" w:hAnsi="Times New Roman"/>
                <w:sz w:val="24"/>
              </w:rPr>
              <w:t>betreffende</w:t>
            </w:r>
            <w:proofErr w:type="gramEnd"/>
            <w:r>
              <w:rPr>
                <w:rStyle w:val="InstructionsTabelleText"/>
                <w:rFonts w:ascii="Times New Roman" w:hAnsi="Times New Roman"/>
                <w:sz w:val="24"/>
              </w:rPr>
              <w:t xml:space="preserve"> bevoegde autoriteit goedgekeurde interneratingsysteem.</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Voor cijfers betreffende een samenvoeging van debiteurenklassen of -groepen (zoals "totale blootstellingen") moet het naar blootstelling gewogen gemiddelde worden vermeld van de PD's die aan de debiteurenklassen of -groepen in de s</w:t>
            </w:r>
            <w:r>
              <w:rPr>
                <w:rStyle w:val="InstructionsTabelleText"/>
                <w:rFonts w:ascii="Times New Roman" w:hAnsi="Times New Roman"/>
                <w:sz w:val="24"/>
              </w:rPr>
              <w:t>a</w:t>
            </w:r>
            <w:r>
              <w:rPr>
                <w:rStyle w:val="InstructionsTabelleText"/>
                <w:rFonts w:ascii="Times New Roman" w:hAnsi="Times New Roman"/>
                <w:sz w:val="24"/>
              </w:rPr>
              <w:t>menvoeging zijn toegekend. Alle blootstellingen, met inbegrip van blootstelli</w:t>
            </w:r>
            <w:r>
              <w:rPr>
                <w:rStyle w:val="InstructionsTabelleText"/>
                <w:rFonts w:ascii="Times New Roman" w:hAnsi="Times New Roman"/>
                <w:sz w:val="24"/>
              </w:rPr>
              <w:t>n</w:t>
            </w:r>
            <w:r>
              <w:rPr>
                <w:rStyle w:val="InstructionsTabelleText"/>
                <w:rFonts w:ascii="Times New Roman" w:hAnsi="Times New Roman"/>
                <w:sz w:val="24"/>
              </w:rPr>
              <w:t>gen ten aanzien waarvan zich een wanbetaling heeft voorgedaan, moeten in aanmerking worden genomen bij het berekenen van de naar blootstelling gew</w:t>
            </w:r>
            <w:r>
              <w:rPr>
                <w:rStyle w:val="InstructionsTabelleText"/>
                <w:rFonts w:ascii="Times New Roman" w:hAnsi="Times New Roman"/>
                <w:sz w:val="24"/>
              </w:rPr>
              <w:t>o</w:t>
            </w:r>
            <w:r>
              <w:rPr>
                <w:rStyle w:val="InstructionsTabelleText"/>
                <w:rFonts w:ascii="Times New Roman" w:hAnsi="Times New Roman"/>
                <w:sz w:val="24"/>
              </w:rPr>
              <w:t>gen gemiddelde PD. Bij die berekening wordt voor wegingsdoeleinden de bloo</w:t>
            </w:r>
            <w:r>
              <w:rPr>
                <w:rStyle w:val="InstructionsTabelleText"/>
                <w:rFonts w:ascii="Times New Roman" w:hAnsi="Times New Roman"/>
                <w:sz w:val="24"/>
              </w:rPr>
              <w:t>t</w:t>
            </w:r>
            <w:r>
              <w:rPr>
                <w:rStyle w:val="InstructionsTabelleText"/>
                <w:rFonts w:ascii="Times New Roman" w:hAnsi="Times New Roman"/>
                <w:sz w:val="24"/>
              </w:rPr>
              <w:t xml:space="preserve">stellingswaarde gebruikt waarvoor met niet-volgestorte kredietprotectie rekening wordt gehouden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sidRPr="007E125B">
              <w:rPr>
                <w:rStyle w:val="InstructionsTabelleText"/>
                <w:rFonts w:ascii="Times New Roman" w:hAnsi="Times New Roman"/>
                <w:sz w:val="24"/>
              </w:rPr>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OORSPRONKELIJKE BLOOTSTELLING VÓÓR TOEPASSING VAN OMREKENINGSFACTOREN</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De instellingen vermelden in kolom </w:t>
            </w:r>
            <w:r w:rsidRPr="007E125B">
              <w:rPr>
                <w:rStyle w:val="InstructionsTabelleText"/>
                <w:rFonts w:ascii="Times New Roman" w:hAnsi="Times New Roman"/>
                <w:sz w:val="24"/>
              </w:rPr>
              <w:t>020</w:t>
            </w:r>
            <w:r>
              <w:rPr>
                <w:rStyle w:val="InstructionsTabelleText"/>
                <w:rFonts w:ascii="Times New Roman" w:hAnsi="Times New Roman"/>
                <w:sz w:val="24"/>
              </w:rPr>
              <w:t xml:space="preserve"> de oorspronkelijke blootstellingswaarde (vóór toepassing van omrekeningsfactoren).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167</w:t>
            </w:r>
            <w:r>
              <w:rPr>
                <w:rStyle w:val="InstructionsTabelleText"/>
                <w:rFonts w:ascii="Times New Roman" w:hAnsi="Times New Roman"/>
                <w:sz w:val="24"/>
              </w:rPr>
              <w:t xml:space="preserve"> van de VKV is de blootstellingswaarde voor blootstellingen in aandelen gelijk aan de boekwaarde die resteert na bepaalde kredietrisicoaanpassingen. De </w:t>
            </w:r>
            <w:r>
              <w:rPr>
                <w:rFonts w:ascii="Times New Roman" w:hAnsi="Times New Roman"/>
                <w:sz w:val="24"/>
              </w:rPr>
              <w:t>blootste</w:t>
            </w:r>
            <w:r>
              <w:rPr>
                <w:rFonts w:ascii="Times New Roman" w:hAnsi="Times New Roman"/>
                <w:sz w:val="24"/>
              </w:rPr>
              <w:t>l</w:t>
            </w:r>
            <w:r>
              <w:rPr>
                <w:rFonts w:ascii="Times New Roman" w:hAnsi="Times New Roman"/>
                <w:sz w:val="24"/>
              </w:rPr>
              <w:t>lingswaarde van blootstellingen in aandelen buiten de balanstelling is gelijk aan de nominale waarde van de blootstelling na bepaalde kredietrisicoaanpassingen.</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 instellingen vermelden in kolom </w:t>
            </w:r>
            <w:r w:rsidRPr="007E125B">
              <w:rPr>
                <w:rStyle w:val="InstructionsTabelleText"/>
                <w:rFonts w:ascii="Times New Roman" w:hAnsi="Times New Roman"/>
                <w:sz w:val="24"/>
              </w:rPr>
              <w:t>20</w:t>
            </w:r>
            <w:r>
              <w:rPr>
                <w:rStyle w:val="InstructionsTabelleText"/>
                <w:rFonts w:ascii="Times New Roman" w:hAnsi="Times New Roman"/>
                <w:sz w:val="24"/>
              </w:rPr>
              <w:t xml:space="preserve"> tevens de in bijlage </w:t>
            </w:r>
            <w:r w:rsidRPr="007E125B">
              <w:rPr>
                <w:rStyle w:val="InstructionsTabelleText"/>
                <w:rFonts w:ascii="Times New Roman" w:hAnsi="Times New Roman"/>
                <w:sz w:val="24"/>
              </w:rPr>
              <w:t>1</w:t>
            </w:r>
            <w:r>
              <w:rPr>
                <w:rStyle w:val="InstructionsTabelleText"/>
                <w:rFonts w:ascii="Times New Roman" w:hAnsi="Times New Roman"/>
                <w:sz w:val="24"/>
              </w:rPr>
              <w:t xml:space="preserve"> bij de VKV g</w:t>
            </w:r>
            <w:r>
              <w:rPr>
                <w:rStyle w:val="InstructionsTabelleText"/>
                <w:rFonts w:ascii="Times New Roman" w:hAnsi="Times New Roman"/>
                <w:sz w:val="24"/>
              </w:rPr>
              <w:t>e</w:t>
            </w:r>
            <w:r>
              <w:rPr>
                <w:rStyle w:val="InstructionsTabelleText"/>
                <w:rFonts w:ascii="Times New Roman" w:hAnsi="Times New Roman"/>
                <w:sz w:val="24"/>
              </w:rPr>
              <w:t>noemde posten buiten de balanstelling die in de categorie "blootstellingen in aandelen" zijn ondergebracht (zoals "onbetaald deel van niet-volgestorte aand</w:t>
            </w:r>
            <w:r>
              <w:rPr>
                <w:rStyle w:val="InstructionsTabelleText"/>
                <w:rFonts w:ascii="Times New Roman" w:hAnsi="Times New Roman"/>
                <w:sz w:val="24"/>
              </w:rPr>
              <w:t>e</w:t>
            </w:r>
            <w:r>
              <w:rPr>
                <w:rStyle w:val="InstructionsTabelleText"/>
                <w:rFonts w:ascii="Times New Roman" w:hAnsi="Times New Roman"/>
                <w:sz w:val="24"/>
              </w:rPr>
              <w:t>len en effecten").</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eenvoudige risicogewichtbenadering of de (in artikel </w:t>
            </w:r>
            <w:r w:rsidRPr="007E125B">
              <w:rPr>
                <w:rStyle w:val="InstructionsTabelleText"/>
                <w:rFonts w:ascii="Times New Roman" w:hAnsi="Times New Roman"/>
                <w:sz w:val="24"/>
              </w:rPr>
              <w:t>165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van de VKV bedoelde) PD/LGD-benadering toepassen, houden tevens rek</w:t>
            </w:r>
            <w:r>
              <w:rPr>
                <w:rStyle w:val="InstructionsTabelleText"/>
                <w:rFonts w:ascii="Times New Roman" w:hAnsi="Times New Roman"/>
                <w:sz w:val="24"/>
              </w:rPr>
              <w:t>e</w:t>
            </w:r>
            <w:r>
              <w:rPr>
                <w:rStyle w:val="InstructionsTabelleText"/>
                <w:rFonts w:ascii="Times New Roman" w:hAnsi="Times New Roman"/>
                <w:sz w:val="24"/>
              </w:rPr>
              <w:lastRenderedPageBreak/>
              <w:t xml:space="preserve">ning met de compensatiebepalingen van artikel </w:t>
            </w:r>
            <w:r w:rsidRPr="007E125B">
              <w:rPr>
                <w:rStyle w:val="InstructionsTabelleText"/>
                <w:rFonts w:ascii="Times New Roman" w:hAnsi="Times New Roman"/>
                <w:sz w:val="24"/>
              </w:rPr>
              <w:t>155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xml:space="preserve">, van de VKV.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sidRPr="007E125B">
              <w:rPr>
                <w:rStyle w:val="InstructionsTabelleText"/>
                <w:rFonts w:ascii="Times New Roman" w:hAnsi="Times New Roman"/>
                <w:sz w:val="24"/>
              </w:rPr>
              <w:lastRenderedPageBreak/>
              <w:t>030</w:t>
            </w:r>
            <w:r>
              <w:rPr>
                <w:rStyle w:val="InstructionsTabelleText"/>
                <w:rFonts w:ascii="Times New Roman" w:hAnsi="Times New Roman"/>
                <w:sz w:val="24"/>
              </w:rPr>
              <w:t>-</w:t>
            </w:r>
            <w:r w:rsidRPr="007E125B">
              <w:rPr>
                <w:rStyle w:val="InstructionsTabelleText"/>
                <w:rFonts w:ascii="Times New Roman" w:hAnsi="Times New Roman"/>
                <w:sz w:val="24"/>
              </w:rPr>
              <w:t>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KREDIETRISICOLIMITERINGSTECHNIEKEN MET SUBSTITUTIE-EFFECT OP DE BLOOTSTELLING</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NIET-VOLGESTORTE KREDIETPROTECTIE</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GARANTIES</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KREDIETDERIVATEN</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Ongeacht de benadering die voor het berekenen van de risicogewogen posten voor blootstellingen in aandelen wordt gevolgd, kunnen instellingen met niet-volgestorte kredietprotectie voor posities in aandelen rekening houden (artikel </w:t>
            </w:r>
            <w:r w:rsidRPr="007E125B">
              <w:rPr>
                <w:rStyle w:val="InstructionsTabelleText"/>
                <w:rFonts w:ascii="Times New Roman" w:hAnsi="Times New Roman"/>
                <w:sz w:val="24"/>
              </w:rPr>
              <w:t>155</w:t>
            </w:r>
            <w:r>
              <w:rPr>
                <w:rStyle w:val="InstructionsTabelleText"/>
                <w:rFonts w:ascii="Times New Roman" w:hAnsi="Times New Roman"/>
                <w:sz w:val="24"/>
              </w:rPr>
              <w:t xml:space="preserve">, leden </w:t>
            </w:r>
            <w:r w:rsidRPr="007E125B">
              <w:rPr>
                <w:rStyle w:val="InstructionsTabelleText"/>
                <w:rFonts w:ascii="Times New Roman" w:hAnsi="Times New Roman"/>
                <w:sz w:val="24"/>
              </w:rPr>
              <w:t>2</w:t>
            </w:r>
            <w:r>
              <w:rPr>
                <w:rStyle w:val="InstructionsTabelleText"/>
                <w:rFonts w:ascii="Times New Roman" w:hAnsi="Times New Roman"/>
                <w:sz w:val="24"/>
              </w:rPr>
              <w:t xml:space="preserve">, </w:t>
            </w:r>
            <w:r w:rsidRPr="007E125B">
              <w:rPr>
                <w:rStyle w:val="InstructionsTabelleText"/>
                <w:rFonts w:ascii="Times New Roman" w:hAnsi="Times New Roman"/>
                <w:sz w:val="24"/>
              </w:rPr>
              <w:t>3</w:t>
            </w:r>
            <w:r>
              <w:rPr>
                <w:rStyle w:val="InstructionsTabelleText"/>
                <w:rFonts w:ascii="Times New Roman" w:hAnsi="Times New Roman"/>
                <w:sz w:val="24"/>
              </w:rPr>
              <w:t xml:space="preserve"> en </w:t>
            </w:r>
            <w:r w:rsidRPr="007E125B">
              <w:rPr>
                <w:rStyle w:val="InstructionsTabelleText"/>
                <w:rFonts w:ascii="Times New Roman" w:hAnsi="Times New Roman"/>
                <w:sz w:val="24"/>
              </w:rPr>
              <w:t>4</w:t>
            </w:r>
            <w:r>
              <w:rPr>
                <w:rStyle w:val="InstructionsTabelleText"/>
                <w:rFonts w:ascii="Times New Roman" w:hAnsi="Times New Roman"/>
                <w:sz w:val="24"/>
              </w:rPr>
              <w:t>, van de VKV). Instellingen die de eenvoudige risicog</w:t>
            </w:r>
            <w:r>
              <w:rPr>
                <w:rStyle w:val="InstructionsTabelleText"/>
                <w:rFonts w:ascii="Times New Roman" w:hAnsi="Times New Roman"/>
                <w:sz w:val="24"/>
              </w:rPr>
              <w:t>e</w:t>
            </w:r>
            <w:r>
              <w:rPr>
                <w:rStyle w:val="InstructionsTabelleText"/>
                <w:rFonts w:ascii="Times New Roman" w:hAnsi="Times New Roman"/>
                <w:sz w:val="24"/>
              </w:rPr>
              <w:t>wichtbenadering of de PD/LGD-benadering toepassen, rapporteren in de k</w:t>
            </w:r>
            <w:r>
              <w:rPr>
                <w:rStyle w:val="InstructionsTabelleText"/>
                <w:rFonts w:ascii="Times New Roman" w:hAnsi="Times New Roman"/>
                <w:sz w:val="24"/>
              </w:rPr>
              <w:t>o</w:t>
            </w:r>
            <w:r>
              <w:rPr>
                <w:rStyle w:val="InstructionsTabelleText"/>
                <w:rFonts w:ascii="Times New Roman" w:hAnsi="Times New Roman"/>
                <w:sz w:val="24"/>
              </w:rPr>
              <w:t xml:space="preserve">lommen </w:t>
            </w:r>
            <w:r w:rsidRPr="007E125B">
              <w:rPr>
                <w:rStyle w:val="InstructionsTabelleText"/>
                <w:rFonts w:ascii="Times New Roman" w:hAnsi="Times New Roman"/>
                <w:sz w:val="24"/>
              </w:rPr>
              <w:t>030</w:t>
            </w:r>
            <w:r>
              <w:rPr>
                <w:rStyle w:val="InstructionsTabelleText"/>
                <w:rFonts w:ascii="Times New Roman" w:hAnsi="Times New Roman"/>
                <w:sz w:val="24"/>
              </w:rPr>
              <w:t xml:space="preserve"> en </w:t>
            </w:r>
            <w:r w:rsidRPr="007E125B">
              <w:rPr>
                <w:rStyle w:val="InstructionsTabelleText"/>
                <w:rFonts w:ascii="Times New Roman" w:hAnsi="Times New Roman"/>
                <w:sz w:val="24"/>
              </w:rPr>
              <w:t>040</w:t>
            </w:r>
            <w:r>
              <w:rPr>
                <w:rStyle w:val="InstructionsTabelleText"/>
                <w:rFonts w:ascii="Times New Roman" w:hAnsi="Times New Roman"/>
                <w:sz w:val="24"/>
              </w:rPr>
              <w:t xml:space="preserve"> het bedrag voor niet-volgestorte kredietprotectie in de vorm van garanties (kolom </w:t>
            </w:r>
            <w:r w:rsidRPr="007E125B">
              <w:rPr>
                <w:rStyle w:val="InstructionsTabelleText"/>
                <w:rFonts w:ascii="Times New Roman" w:hAnsi="Times New Roman"/>
                <w:sz w:val="24"/>
              </w:rPr>
              <w:t>030</w:t>
            </w:r>
            <w:r>
              <w:rPr>
                <w:rStyle w:val="InstructionsTabelleText"/>
                <w:rFonts w:ascii="Times New Roman" w:hAnsi="Times New Roman"/>
                <w:sz w:val="24"/>
              </w:rPr>
              <w:t xml:space="preserve">) of kredietderivaten (kolom </w:t>
            </w:r>
            <w:r w:rsidRPr="007E125B">
              <w:rPr>
                <w:rStyle w:val="InstructionsTabelleText"/>
                <w:rFonts w:ascii="Times New Roman" w:hAnsi="Times New Roman"/>
                <w:sz w:val="24"/>
              </w:rPr>
              <w:t>040</w:t>
            </w:r>
            <w:r>
              <w:rPr>
                <w:rStyle w:val="InstructionsTabelleText"/>
                <w:rFonts w:ascii="Times New Roman" w:hAnsi="Times New Roman"/>
                <w:sz w:val="24"/>
              </w:rPr>
              <w:t xml:space="preserve">) waarmee </w:t>
            </w:r>
            <w:proofErr w:type="gramStart"/>
            <w:r>
              <w:rPr>
                <w:rStyle w:val="InstructionsTabelleText"/>
                <w:rFonts w:ascii="Times New Roman" w:hAnsi="Times New Roman"/>
                <w:sz w:val="24"/>
              </w:rPr>
              <w:t>overee</w:t>
            </w:r>
            <w:r>
              <w:rPr>
                <w:rStyle w:val="InstructionsTabelleText"/>
                <w:rFonts w:ascii="Times New Roman" w:hAnsi="Times New Roman"/>
                <w:sz w:val="24"/>
              </w:rPr>
              <w:t>n</w:t>
            </w:r>
            <w:r>
              <w:rPr>
                <w:rStyle w:val="InstructionsTabelleText"/>
                <w:rFonts w:ascii="Times New Roman" w:hAnsi="Times New Roman"/>
                <w:sz w:val="24"/>
              </w:rPr>
              <w:t>komstig</w:t>
            </w:r>
            <w:proofErr w:type="gramEnd"/>
            <w:r>
              <w:rPr>
                <w:rStyle w:val="InstructionsTabelleText"/>
                <w:rFonts w:ascii="Times New Roman" w:hAnsi="Times New Roman"/>
                <w:sz w:val="24"/>
              </w:rPr>
              <w:t xml:space="preserve"> de in deel drie, titel II, hoofdstuk </w:t>
            </w:r>
            <w:r w:rsidRPr="007E125B">
              <w:rPr>
                <w:rStyle w:val="InstructionsTabelleText"/>
                <w:rFonts w:ascii="Times New Roman" w:hAnsi="Times New Roman"/>
                <w:sz w:val="24"/>
              </w:rPr>
              <w:t>4</w:t>
            </w:r>
            <w:r>
              <w:rPr>
                <w:rStyle w:val="InstructionsTabelleText"/>
                <w:rFonts w:ascii="Times New Roman" w:hAnsi="Times New Roman"/>
                <w:sz w:val="24"/>
              </w:rPr>
              <w:t>, van de VKV beschreven methoden rekening is gehouden.</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sidRPr="007E125B">
              <w:rPr>
                <w:rStyle w:val="InstructionsTabelleText"/>
                <w:rFonts w:ascii="Times New Roman" w:hAnsi="Times New Roman"/>
                <w:sz w:val="24"/>
              </w:rPr>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KREDIETRISICOLIMITERINGSTECHNIEKEN MET SUBSTITUTIE-EFFECT OP DE BLOOTSTELLING</w:t>
            </w:r>
          </w:p>
          <w:p w:rsidR="00745369" w:rsidRPr="00392FFD" w:rsidRDefault="00C61FF5"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SUBSTITUTIE</w:t>
            </w:r>
            <w:proofErr w:type="gramEnd"/>
            <w:r>
              <w:rPr>
                <w:rStyle w:val="InstructionsTabelleberschrift"/>
                <w:rFonts w:ascii="Times New Roman" w:hAnsi="Times New Roman"/>
                <w:sz w:val="24"/>
              </w:rPr>
              <w:t xml:space="preserve"> VAN DE BLOOTSTELLING MIDDELS KREDIETRIS</w:t>
            </w:r>
            <w:r>
              <w:rPr>
                <w:rStyle w:val="InstructionsTabelleberschrift"/>
                <w:rFonts w:ascii="Times New Roman" w:hAnsi="Times New Roman"/>
                <w:sz w:val="24"/>
              </w:rPr>
              <w:t>I</w:t>
            </w:r>
            <w:r>
              <w:rPr>
                <w:rStyle w:val="InstructionsTabelleberschrift"/>
                <w:rFonts w:ascii="Times New Roman" w:hAnsi="Times New Roman"/>
                <w:sz w:val="24"/>
              </w:rPr>
              <w:t>COLIMITERINGSTECHNIEKEN</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TOTALE UITSTROMEN</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 instellingen rapporteren in kolom </w:t>
            </w:r>
            <w:r w:rsidRPr="007E125B">
              <w:rPr>
                <w:rStyle w:val="InstructionsTabelleText"/>
                <w:rFonts w:ascii="Times New Roman" w:hAnsi="Times New Roman"/>
                <w:sz w:val="24"/>
              </w:rPr>
              <w:t>050</w:t>
            </w:r>
            <w:r>
              <w:rPr>
                <w:rStyle w:val="InstructionsTabelleText"/>
                <w:rFonts w:ascii="Times New Roman" w:hAnsi="Times New Roman"/>
                <w:sz w:val="24"/>
              </w:rPr>
              <w:t xml:space="preserve"> het deel van de oorspronkelijke bloo</w:t>
            </w:r>
            <w:r>
              <w:rPr>
                <w:rStyle w:val="InstructionsTabelleText"/>
                <w:rFonts w:ascii="Times New Roman" w:hAnsi="Times New Roman"/>
                <w:sz w:val="24"/>
              </w:rPr>
              <w:t>t</w:t>
            </w:r>
            <w:r>
              <w:rPr>
                <w:rStyle w:val="InstructionsTabelleText"/>
                <w:rFonts w:ascii="Times New Roman" w:hAnsi="Times New Roman"/>
                <w:sz w:val="24"/>
              </w:rPr>
              <w:t xml:space="preserve">stelling vóór toepassing van omrekeningsfactoren dat wordt gedekt door niet-volgestorte kredietprotectie waarmee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de in deel </w:t>
            </w:r>
            <w:r w:rsidRPr="007E125B">
              <w:rPr>
                <w:rStyle w:val="InstructionsTabelleText"/>
                <w:rFonts w:ascii="Times New Roman" w:hAnsi="Times New Roman"/>
                <w:sz w:val="24"/>
              </w:rPr>
              <w:t>3</w:t>
            </w:r>
            <w:r>
              <w:rPr>
                <w:rStyle w:val="InstructionsTabelleText"/>
                <w:rFonts w:ascii="Times New Roman" w:hAnsi="Times New Roman"/>
                <w:sz w:val="24"/>
              </w:rPr>
              <w:t xml:space="preserve">, titel II, hoofdstuk </w:t>
            </w:r>
            <w:r w:rsidRPr="007E125B">
              <w:rPr>
                <w:rStyle w:val="InstructionsTabelleText"/>
                <w:rFonts w:ascii="Times New Roman" w:hAnsi="Times New Roman"/>
                <w:sz w:val="24"/>
              </w:rPr>
              <w:t>4</w:t>
            </w:r>
            <w:r>
              <w:rPr>
                <w:rStyle w:val="InstructionsTabelleText"/>
                <w:rFonts w:ascii="Times New Roman" w:hAnsi="Times New Roman"/>
                <w:sz w:val="24"/>
              </w:rPr>
              <w:t>, van de VKV beschreven methoden rekening is gehouden.</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sidRPr="007E125B">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BLOOTSTELLINGSWAARDE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eenvoudige risicogewichtbenadering of de PD/LGD-benadering toepassen, rapporteren in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de blootstellingswaarde waa</w:t>
            </w:r>
            <w:r>
              <w:rPr>
                <w:rStyle w:val="InstructionsTabelleText"/>
                <w:rFonts w:ascii="Times New Roman" w:hAnsi="Times New Roman"/>
                <w:sz w:val="24"/>
              </w:rPr>
              <w:t>r</w:t>
            </w:r>
            <w:r>
              <w:rPr>
                <w:rStyle w:val="InstructionsTabelleText"/>
                <w:rFonts w:ascii="Times New Roman" w:hAnsi="Times New Roman"/>
                <w:sz w:val="24"/>
              </w:rPr>
              <w:t xml:space="preserve">voor met uit niet-volgestorte kredietprotectie voortvloeiende substitutie-effecten rekening wordt gehouden (artikel </w:t>
            </w:r>
            <w:r w:rsidRPr="007E125B">
              <w:rPr>
                <w:rStyle w:val="InstructionsTabelleText"/>
                <w:rFonts w:ascii="Times New Roman" w:hAnsi="Times New Roman"/>
                <w:sz w:val="24"/>
              </w:rPr>
              <w:t>155</w:t>
            </w:r>
            <w:r>
              <w:rPr>
                <w:rStyle w:val="InstructionsTabelleText"/>
                <w:rFonts w:ascii="Times New Roman" w:hAnsi="Times New Roman"/>
                <w:sz w:val="24"/>
              </w:rPr>
              <w:t xml:space="preserve">, leden </w:t>
            </w:r>
            <w:r w:rsidRPr="007E125B">
              <w:rPr>
                <w:rStyle w:val="InstructionsTabelleText"/>
                <w:rFonts w:ascii="Times New Roman" w:hAnsi="Times New Roman"/>
                <w:sz w:val="24"/>
              </w:rPr>
              <w:t>2</w:t>
            </w:r>
            <w:r>
              <w:rPr>
                <w:rStyle w:val="InstructionsTabelleText"/>
                <w:rFonts w:ascii="Times New Roman" w:hAnsi="Times New Roman"/>
                <w:sz w:val="24"/>
              </w:rPr>
              <w:t xml:space="preserve"> en </w:t>
            </w:r>
            <w:r w:rsidRPr="007E125B">
              <w:rPr>
                <w:rStyle w:val="InstructionsTabelleText"/>
                <w:rFonts w:ascii="Times New Roman" w:hAnsi="Times New Roman"/>
                <w:sz w:val="24"/>
              </w:rPr>
              <w:t>3</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167</w:t>
            </w:r>
            <w:r>
              <w:rPr>
                <w:rStyle w:val="InstructionsTabelleText"/>
                <w:rFonts w:ascii="Times New Roman" w:hAnsi="Times New Roman"/>
                <w:sz w:val="24"/>
              </w:rPr>
              <w:t xml:space="preserve"> van de VKV). Ter herinnering: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de blootstellingswaarde in geval van blootstellingen in aandelen buiten de b</w:t>
            </w:r>
            <w:r>
              <w:rPr>
                <w:rStyle w:val="InstructionsTabelleText"/>
                <w:rFonts w:ascii="Times New Roman" w:hAnsi="Times New Roman"/>
                <w:sz w:val="24"/>
              </w:rPr>
              <w:t>a</w:t>
            </w:r>
            <w:r>
              <w:rPr>
                <w:rStyle w:val="InstructionsTabelleText"/>
                <w:rFonts w:ascii="Times New Roman" w:hAnsi="Times New Roman"/>
                <w:sz w:val="24"/>
              </w:rPr>
              <w:t>lanstelling is gelijk aan de nominale waarde na bepaalde kredietrisicoaanpassi</w:t>
            </w:r>
            <w:r>
              <w:rPr>
                <w:rStyle w:val="InstructionsTabelleText"/>
                <w:rFonts w:ascii="Times New Roman" w:hAnsi="Times New Roman"/>
                <w:sz w:val="24"/>
              </w:rPr>
              <w:t>n</w:t>
            </w:r>
            <w:r>
              <w:rPr>
                <w:rStyle w:val="InstructionsTabelleText"/>
                <w:rFonts w:ascii="Times New Roman" w:hAnsi="Times New Roman"/>
                <w:sz w:val="24"/>
              </w:rPr>
              <w:t xml:space="preserve">gen (artikel </w:t>
            </w:r>
            <w:r w:rsidRPr="007E125B">
              <w:rPr>
                <w:rStyle w:val="InstructionsTabelleText"/>
                <w:rFonts w:ascii="Times New Roman" w:hAnsi="Times New Roman"/>
                <w:sz w:val="24"/>
              </w:rPr>
              <w:t>167</w:t>
            </w:r>
            <w:r>
              <w:rPr>
                <w:rStyle w:val="InstructionsTabelleText"/>
                <w:rFonts w:ascii="Times New Roman" w:hAnsi="Times New Roman"/>
                <w:sz w:val="24"/>
              </w:rPr>
              <w:t xml:space="preserve"> van de VKV).</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sidRPr="007E125B">
              <w:rPr>
                <w:rStyle w:val="InstructionsTabelleText"/>
                <w:rFonts w:ascii="Times New Roman" w:hAnsi="Times New Roman"/>
                <w:sz w:val="24"/>
              </w:rPr>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NAAR BLOOTSTELLING GEWOGEN GEMIDDELDE LGD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PG/LGD-benadering toepassen, rapporteren in kolom </w:t>
            </w:r>
            <w:r w:rsidRPr="007E125B">
              <w:rPr>
                <w:rStyle w:val="InstructionsTabelleText"/>
                <w:rFonts w:ascii="Times New Roman" w:hAnsi="Times New Roman"/>
                <w:sz w:val="24"/>
              </w:rPr>
              <w:t>070</w:t>
            </w:r>
            <w:r>
              <w:rPr>
                <w:rStyle w:val="InstructionsTabelleText"/>
                <w:rFonts w:ascii="Times New Roman" w:hAnsi="Times New Roman"/>
                <w:sz w:val="24"/>
              </w:rPr>
              <w:t xml:space="preserve"> van de CR EQU IRB </w:t>
            </w:r>
            <w:r w:rsidRPr="007E125B">
              <w:rPr>
                <w:rStyle w:val="InstructionsTabelleText"/>
                <w:rFonts w:ascii="Times New Roman" w:hAnsi="Times New Roman"/>
                <w:sz w:val="24"/>
              </w:rPr>
              <w:t>2</w:t>
            </w:r>
            <w:r>
              <w:rPr>
                <w:rStyle w:val="InstructionsTabelleText"/>
                <w:rFonts w:ascii="Times New Roman" w:hAnsi="Times New Roman"/>
                <w:sz w:val="24"/>
              </w:rPr>
              <w:t xml:space="preserve">-template het naar blootstelling gewogen gemiddelde van de aan de debiteurenklassen of -groepen in de samenvoeging toegekende LGD's. Hetzelfde geldt voor rij </w:t>
            </w:r>
            <w:r w:rsidRPr="007E125B">
              <w:rPr>
                <w:rStyle w:val="InstructionsTabelleText"/>
                <w:rFonts w:ascii="Times New Roman" w:hAnsi="Times New Roman"/>
                <w:sz w:val="24"/>
              </w:rPr>
              <w:t>020</w:t>
            </w:r>
            <w:r>
              <w:rPr>
                <w:rStyle w:val="InstructionsTabelleText"/>
                <w:rFonts w:ascii="Times New Roman" w:hAnsi="Times New Roman"/>
                <w:sz w:val="24"/>
              </w:rPr>
              <w:t xml:space="preserve"> van de CR EQU IRB-template. Voor het berekenen van het naar blootstelling gewogen gemiddelde LGD moet de blootstelling</w:t>
            </w:r>
            <w:r>
              <w:rPr>
                <w:rStyle w:val="InstructionsTabelleText"/>
                <w:rFonts w:ascii="Times New Roman" w:hAnsi="Times New Roman"/>
                <w:sz w:val="24"/>
              </w:rPr>
              <w:t>s</w:t>
            </w:r>
            <w:r>
              <w:rPr>
                <w:rStyle w:val="InstructionsTabelleText"/>
                <w:rFonts w:ascii="Times New Roman" w:hAnsi="Times New Roman"/>
                <w:sz w:val="24"/>
              </w:rPr>
              <w:t xml:space="preserve">waarde worden gebruikt waarvoor met niet-volgestorte kredietprotectie rekening </w:t>
            </w:r>
            <w:r>
              <w:rPr>
                <w:rStyle w:val="InstructionsTabelleText"/>
                <w:rFonts w:ascii="Times New Roman" w:hAnsi="Times New Roman"/>
                <w:sz w:val="24"/>
              </w:rPr>
              <w:lastRenderedPageBreak/>
              <w:t xml:space="preserve">wordt gehouden (kolom </w:t>
            </w:r>
            <w:r w:rsidRPr="007E125B">
              <w:rPr>
                <w:rStyle w:val="InstructionsTabelleText"/>
                <w:rFonts w:ascii="Times New Roman" w:hAnsi="Times New Roman"/>
                <w:sz w:val="24"/>
              </w:rPr>
              <w:t>060</w:t>
            </w:r>
            <w:r>
              <w:rPr>
                <w:rStyle w:val="InstructionsTabelleText"/>
                <w:rFonts w:ascii="Times New Roman" w:hAnsi="Times New Roman"/>
                <w:sz w:val="24"/>
              </w:rPr>
              <w:t xml:space="preserve">). De instellingen nemen tevens de bepalingen van artikel </w:t>
            </w:r>
            <w:r w:rsidRPr="007E125B">
              <w:rPr>
                <w:rStyle w:val="InstructionsTabelleText"/>
                <w:rFonts w:ascii="Times New Roman" w:hAnsi="Times New Roman"/>
                <w:sz w:val="24"/>
              </w:rPr>
              <w:t>165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van de VKV in aanmerking.</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sidRPr="007E125B">
              <w:rPr>
                <w:rStyle w:val="InstructionsTabelleText"/>
                <w:rFonts w:ascii="Times New Roman" w:hAnsi="Times New Roman"/>
                <w:sz w:val="24"/>
              </w:rPr>
              <w:lastRenderedPageBreak/>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RISICOGEWOGEN POSTEN</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 instellingen rapporteren in kolom </w:t>
            </w:r>
            <w:r w:rsidRPr="007E125B">
              <w:rPr>
                <w:rStyle w:val="InstructionsTabelleText"/>
                <w:rFonts w:ascii="Times New Roman" w:hAnsi="Times New Roman"/>
                <w:sz w:val="24"/>
              </w:rPr>
              <w:t>080</w:t>
            </w:r>
            <w:r>
              <w:rPr>
                <w:rStyle w:val="InstructionsTabelleText"/>
                <w:rFonts w:ascii="Times New Roman" w:hAnsi="Times New Roman"/>
                <w:sz w:val="24"/>
              </w:rPr>
              <w:t xml:space="preserve"> de risicogewogen posten voor bloo</w:t>
            </w:r>
            <w:r>
              <w:rPr>
                <w:rStyle w:val="InstructionsTabelleText"/>
                <w:rFonts w:ascii="Times New Roman" w:hAnsi="Times New Roman"/>
                <w:sz w:val="24"/>
              </w:rPr>
              <w:t>t</w:t>
            </w:r>
            <w:r>
              <w:rPr>
                <w:rStyle w:val="InstructionsTabelleText"/>
                <w:rFonts w:ascii="Times New Roman" w:hAnsi="Times New Roman"/>
                <w:sz w:val="24"/>
              </w:rPr>
              <w:t xml:space="preserve">stellingen in aandelen, berekend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155</w:t>
            </w:r>
            <w:r>
              <w:rPr>
                <w:rStyle w:val="InstructionsTabelleText"/>
                <w:rFonts w:ascii="Times New Roman" w:hAnsi="Times New Roman"/>
                <w:sz w:val="24"/>
              </w:rPr>
              <w:t xml:space="preserve"> van de VKV.</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Indien instellingen die de PD/LGD-benadering hanteren, niet over voldoende i</w:t>
            </w:r>
            <w:r>
              <w:rPr>
                <w:rStyle w:val="InstructionsTabelleText"/>
                <w:rFonts w:ascii="Times New Roman" w:hAnsi="Times New Roman"/>
                <w:sz w:val="24"/>
              </w:rPr>
              <w:t>n</w:t>
            </w:r>
            <w:r>
              <w:rPr>
                <w:rStyle w:val="InstructionsTabelleText"/>
                <w:rFonts w:ascii="Times New Roman" w:hAnsi="Times New Roman"/>
                <w:sz w:val="24"/>
              </w:rPr>
              <w:t xml:space="preserve">formatie beschikken om de in artikel </w:t>
            </w:r>
            <w:r w:rsidRPr="007E125B">
              <w:rPr>
                <w:rStyle w:val="InstructionsTabelleText"/>
                <w:rFonts w:ascii="Times New Roman" w:hAnsi="Times New Roman"/>
                <w:sz w:val="24"/>
              </w:rPr>
              <w:t>178</w:t>
            </w:r>
            <w:r>
              <w:rPr>
                <w:rStyle w:val="InstructionsTabelleText"/>
                <w:rFonts w:ascii="Times New Roman" w:hAnsi="Times New Roman"/>
                <w:sz w:val="24"/>
              </w:rPr>
              <w:t xml:space="preserve"> van de VKV vervatte definitie van wanbetaling toe te passen, worden de risicogewichten bij het berekenen van de risicogewogen posten vermenigvuldigd met een factor </w:t>
            </w:r>
            <w:r w:rsidRPr="007E125B">
              <w:rPr>
                <w:rStyle w:val="InstructionsTabelleText"/>
                <w:rFonts w:ascii="Times New Roman" w:hAnsi="Times New Roman"/>
                <w:sz w:val="24"/>
              </w:rPr>
              <w:t>1</w:t>
            </w:r>
            <w:r>
              <w:rPr>
                <w:rStyle w:val="InstructionsTabelleText"/>
                <w:rFonts w:ascii="Times New Roman" w:hAnsi="Times New Roman"/>
                <w:sz w:val="24"/>
              </w:rPr>
              <w:t>,</w:t>
            </w:r>
            <w:r w:rsidRPr="007E125B">
              <w:rPr>
                <w:rStyle w:val="InstructionsTabelleText"/>
                <w:rFonts w:ascii="Times New Roman" w:hAnsi="Times New Roman"/>
                <w:sz w:val="24"/>
              </w:rPr>
              <w:t>5</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155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van de VKV).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Wat betreft de inputparameter M (looptijd) voor de risicogewichtfunctie, wordt aan blootstellingen in aandelen een looptijd van vijf jaar toegekend (artikel </w:t>
            </w:r>
            <w:r w:rsidRPr="007E125B">
              <w:rPr>
                <w:rStyle w:val="InstructionsTabelleText"/>
                <w:rFonts w:ascii="Times New Roman" w:hAnsi="Times New Roman"/>
                <w:sz w:val="24"/>
              </w:rPr>
              <w:t>165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van de VKV).</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sidRPr="007E125B">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PRO-MEMORIEPOST: VERWACHTE VERLIESPOST</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 instellingen rapporteren in kolom </w:t>
            </w:r>
            <w:r w:rsidRPr="007E125B">
              <w:rPr>
                <w:rStyle w:val="InstructionsTabelleText"/>
                <w:rFonts w:ascii="Times New Roman" w:hAnsi="Times New Roman"/>
                <w:sz w:val="24"/>
              </w:rPr>
              <w:t>090</w:t>
            </w:r>
            <w:r>
              <w:rPr>
                <w:rStyle w:val="InstructionsTabelleText"/>
                <w:rFonts w:ascii="Times New Roman" w:hAnsi="Times New Roman"/>
                <w:sz w:val="24"/>
              </w:rPr>
              <w:t xml:space="preserve"> de verwachte verliespost voor bloo</w:t>
            </w:r>
            <w:r>
              <w:rPr>
                <w:rStyle w:val="InstructionsTabelleText"/>
                <w:rFonts w:ascii="Times New Roman" w:hAnsi="Times New Roman"/>
                <w:sz w:val="24"/>
              </w:rPr>
              <w:t>t</w:t>
            </w:r>
            <w:r>
              <w:rPr>
                <w:rStyle w:val="InstructionsTabelleText"/>
                <w:rFonts w:ascii="Times New Roman" w:hAnsi="Times New Roman"/>
                <w:sz w:val="24"/>
              </w:rPr>
              <w:t xml:space="preserve">stellingen in aandelen, berekend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158</w:t>
            </w:r>
            <w:r>
              <w:rPr>
                <w:rStyle w:val="InstructionsTabelleText"/>
                <w:rFonts w:ascii="Times New Roman" w:hAnsi="Times New Roman"/>
                <w:sz w:val="24"/>
              </w:rPr>
              <w:t xml:space="preserve">, leden </w:t>
            </w:r>
            <w:r w:rsidRPr="007E125B">
              <w:rPr>
                <w:rStyle w:val="InstructionsTabelleText"/>
                <w:rFonts w:ascii="Times New Roman" w:hAnsi="Times New Roman"/>
                <w:sz w:val="24"/>
              </w:rPr>
              <w:t>4</w:t>
            </w:r>
            <w:r>
              <w:rPr>
                <w:rStyle w:val="InstructionsTabelleText"/>
                <w:rFonts w:ascii="Times New Roman" w:hAnsi="Times New Roman"/>
                <w:sz w:val="24"/>
              </w:rPr>
              <w:t xml:space="preserve">, </w:t>
            </w:r>
            <w:r w:rsidRPr="007E125B">
              <w:rPr>
                <w:rStyle w:val="InstructionsTabelleText"/>
                <w:rFonts w:ascii="Times New Roman" w:hAnsi="Times New Roman"/>
                <w:sz w:val="24"/>
              </w:rPr>
              <w:t>7</w:t>
            </w:r>
            <w:r>
              <w:rPr>
                <w:rStyle w:val="InstructionsTabelleText"/>
                <w:rFonts w:ascii="Times New Roman" w:hAnsi="Times New Roman"/>
                <w:sz w:val="24"/>
              </w:rPr>
              <w:t xml:space="preserve">, </w:t>
            </w:r>
            <w:r w:rsidRPr="007E125B">
              <w:rPr>
                <w:rStyle w:val="InstructionsTabelleText"/>
                <w:rFonts w:ascii="Times New Roman" w:hAnsi="Times New Roman"/>
                <w:sz w:val="24"/>
              </w:rPr>
              <w:t>8</w:t>
            </w:r>
            <w:r>
              <w:rPr>
                <w:rStyle w:val="InstructionsTabelleText"/>
                <w:rFonts w:ascii="Times New Roman" w:hAnsi="Times New Roman"/>
                <w:sz w:val="24"/>
              </w:rPr>
              <w:t xml:space="preserve"> en </w:t>
            </w:r>
            <w:r w:rsidRPr="007E125B">
              <w:rPr>
                <w:rStyle w:val="InstructionsTabelleText"/>
                <w:rFonts w:ascii="Times New Roman" w:hAnsi="Times New Roman"/>
                <w:sz w:val="24"/>
              </w:rPr>
              <w:t>9</w:t>
            </w:r>
            <w:r>
              <w:rPr>
                <w:rStyle w:val="InstructionsTabelleText"/>
                <w:rFonts w:ascii="Times New Roman" w:hAnsi="Times New Roman"/>
                <w:sz w:val="24"/>
              </w:rPr>
              <w:t xml:space="preserve">, van de VKV.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rsidRPr="007E125B">
        <w:t>92</w:t>
      </w:r>
      <w:r>
        <w:t>.</w:t>
      </w:r>
      <w:r>
        <w:tab/>
      </w:r>
      <w:proofErr w:type="gramStart"/>
      <w:r>
        <w:t>Overeenkomstig</w:t>
      </w:r>
      <w:proofErr w:type="gramEnd"/>
      <w:r>
        <w:t xml:space="preserve"> artikel </w:t>
      </w:r>
      <w:r w:rsidRPr="007E125B">
        <w:t>155</w:t>
      </w:r>
      <w:r>
        <w:t xml:space="preserve"> van de VKV kunnen de instellingen verschillende benaderingen (eenvoudige risicogewichtbenadering, PD/LGD-benadering of inte</w:t>
      </w:r>
      <w:r>
        <w:t>r</w:t>
      </w:r>
      <w:r>
        <w:t xml:space="preserve">nemodellenbenadering) voor verschillende portefeuilles toepassen wanneer ze deze verschillende benaderingen ook intern toepassen. De instellingen vermelden in de CR EQU IRB </w:t>
      </w:r>
      <w:r w:rsidRPr="007E125B">
        <w:t>1</w:t>
      </w:r>
      <w:r>
        <w:t>-template tevens risicogewogen posten voor blootstellingen in aa</w:t>
      </w:r>
      <w:r>
        <w:t>n</w:t>
      </w:r>
      <w:r>
        <w:t xml:space="preserve">delen die een vaste risicogewichtbehandeling krijgen (maar niet expliciet worden behandeld volgens de eenvoudige risicogewichtbenadering of het </w:t>
      </w:r>
      <w:proofErr w:type="gramStart"/>
      <w:r>
        <w:t>(</w:t>
      </w:r>
      <w:proofErr w:type="gramEnd"/>
      <w:r>
        <w:t>tijdelijk of pe</w:t>
      </w:r>
      <w:r>
        <w:t>r</w:t>
      </w:r>
      <w:r>
        <w:t>manent) gedeeltelijk gebruik van de standaardbenadering van kredietrisico).</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Rijen</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CR EQU IRB </w:t>
            </w:r>
            <w:r w:rsidRPr="007E125B">
              <w:rPr>
                <w:rStyle w:val="InstructionsTabelleText"/>
                <w:rFonts w:ascii="Times New Roman" w:hAnsi="Times New Roman"/>
                <w:sz w:val="24"/>
              </w:rPr>
              <w:t>1</w:t>
            </w:r>
            <w:r>
              <w:rPr>
                <w:rStyle w:val="InstructionsTabelleText"/>
                <w:rFonts w:ascii="Times New Roman" w:hAnsi="Times New Roman"/>
                <w:sz w:val="24"/>
              </w:rPr>
              <w:t xml:space="preserve"> - rij </w:t>
            </w:r>
            <w:r w:rsidRPr="007E125B">
              <w:rPr>
                <w:rStyle w:val="InstructionsTabelleText"/>
                <w:rFonts w:ascii="Times New Roman" w:hAnsi="Times New Roman"/>
                <w:sz w:val="24"/>
              </w:rPr>
              <w:t>020</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PD/LGD-BENADERING: TOTAAL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PD/LGD-benadering toepassen (artikel </w:t>
            </w:r>
            <w:r w:rsidRPr="007E125B">
              <w:rPr>
                <w:rStyle w:val="InstructionsTabelleText"/>
                <w:rFonts w:ascii="Times New Roman" w:hAnsi="Times New Roman"/>
                <w:sz w:val="24"/>
              </w:rPr>
              <w:t>155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van de VKV), rapporteren de vereiste informatie in rij </w:t>
            </w:r>
            <w:r w:rsidRPr="007E125B">
              <w:rPr>
                <w:rStyle w:val="InstructionsTabelleText"/>
                <w:rFonts w:ascii="Times New Roman" w:hAnsi="Times New Roman"/>
                <w:sz w:val="24"/>
              </w:rPr>
              <w:t>020</w:t>
            </w:r>
            <w:r>
              <w:rPr>
                <w:rStyle w:val="InstructionsTabelleText"/>
                <w:rFonts w:ascii="Times New Roman" w:hAnsi="Times New Roman"/>
                <w:sz w:val="24"/>
              </w:rPr>
              <w:t xml:space="preserve"> van de CR EQU IRB </w:t>
            </w:r>
            <w:r w:rsidRPr="007E125B">
              <w:rPr>
                <w:rStyle w:val="InstructionsTabelleText"/>
                <w:rFonts w:ascii="Times New Roman" w:hAnsi="Times New Roman"/>
                <w:sz w:val="24"/>
              </w:rPr>
              <w:t>1</w:t>
            </w:r>
            <w:r>
              <w:rPr>
                <w:rStyle w:val="InstructionsTabelleText"/>
                <w:rFonts w:ascii="Times New Roman" w:hAnsi="Times New Roman"/>
                <w:sz w:val="24"/>
              </w:rPr>
              <w:t>-template.</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CR EQU IRB </w:t>
            </w:r>
            <w:proofErr w:type="gramStart"/>
            <w:r w:rsidRPr="007E125B">
              <w:rPr>
                <w:rStyle w:val="InstructionsTabelleText"/>
                <w:rFonts w:ascii="Times New Roman" w:hAnsi="Times New Roman"/>
                <w:sz w:val="24"/>
              </w:rPr>
              <w:t>1</w:t>
            </w:r>
            <w:proofErr w:type="gramEnd"/>
            <w:r>
              <w:rPr>
                <w:rStyle w:val="InstructionsTabelleText"/>
                <w:rFonts w:ascii="Times New Roman" w:hAnsi="Times New Roman"/>
                <w:sz w:val="24"/>
              </w:rPr>
              <w:t xml:space="preserve"> - rijen </w:t>
            </w:r>
            <w:r w:rsidRPr="007E125B">
              <w:rPr>
                <w:rStyle w:val="InstructionsTabelleText"/>
                <w:rFonts w:ascii="Times New Roman" w:hAnsi="Times New Roman"/>
                <w:sz w:val="24"/>
              </w:rPr>
              <w:t>050</w:t>
            </w:r>
            <w:r>
              <w:rPr>
                <w:rStyle w:val="InstructionsTabelleText"/>
                <w:rFonts w:ascii="Times New Roman" w:hAnsi="Times New Roman"/>
                <w:sz w:val="24"/>
              </w:rPr>
              <w:t>-</w:t>
            </w:r>
            <w:r w:rsidRPr="007E125B">
              <w:rPr>
                <w:rStyle w:val="InstructionsTabelleText"/>
                <w:rFonts w:ascii="Times New Roman" w:hAnsi="Times New Roman"/>
                <w:sz w:val="24"/>
              </w:rPr>
              <w:t>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EENVOUDIGE RISICOGEWICHTBENADERING: TOTAAL</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UITSPLITSING VAN TOTALE BLOOTSTELLINGEN NAAR RISIC</w:t>
            </w:r>
            <w:r>
              <w:rPr>
                <w:rStyle w:val="InstructionsTabelleText"/>
                <w:rFonts w:ascii="Times New Roman" w:hAnsi="Times New Roman"/>
                <w:b/>
                <w:sz w:val="24"/>
                <w:u w:val="single"/>
              </w:rPr>
              <w:t>O</w:t>
            </w:r>
            <w:r>
              <w:rPr>
                <w:rStyle w:val="InstructionsTabelleText"/>
                <w:rFonts w:ascii="Times New Roman" w:hAnsi="Times New Roman"/>
                <w:b/>
                <w:sz w:val="24"/>
                <w:u w:val="single"/>
              </w:rPr>
              <w:t>GEWICHT IN HET KADER VAN DE EENVOUDIGE RISICOG</w:t>
            </w:r>
            <w:r>
              <w:rPr>
                <w:rStyle w:val="InstructionsTabelleText"/>
                <w:rFonts w:ascii="Times New Roman" w:hAnsi="Times New Roman"/>
                <w:b/>
                <w:sz w:val="24"/>
                <w:u w:val="single"/>
              </w:rPr>
              <w:t>E</w:t>
            </w:r>
            <w:r>
              <w:rPr>
                <w:rStyle w:val="InstructionsTabelleText"/>
                <w:rFonts w:ascii="Times New Roman" w:hAnsi="Times New Roman"/>
                <w:b/>
                <w:sz w:val="24"/>
                <w:u w:val="single"/>
              </w:rPr>
              <w:t>WICHTBENADERING</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eenvoudige risicogewichtbenadering toepassen (artikel </w:t>
            </w:r>
            <w:r w:rsidRPr="007E125B">
              <w:rPr>
                <w:rStyle w:val="InstructionsTabelleText"/>
                <w:rFonts w:ascii="Times New Roman" w:hAnsi="Times New Roman"/>
                <w:sz w:val="24"/>
              </w:rPr>
              <w:t>155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van de VKV), rapporteren de vereiste informatie naargelang van de ke</w:t>
            </w:r>
            <w:r>
              <w:rPr>
                <w:rStyle w:val="InstructionsTabelleText"/>
                <w:rFonts w:ascii="Times New Roman" w:hAnsi="Times New Roman"/>
                <w:sz w:val="24"/>
              </w:rPr>
              <w:t>n</w:t>
            </w:r>
            <w:r>
              <w:rPr>
                <w:rStyle w:val="InstructionsTabelleText"/>
                <w:rFonts w:ascii="Times New Roman" w:hAnsi="Times New Roman"/>
                <w:sz w:val="24"/>
              </w:rPr>
              <w:t xml:space="preserve">merken van de onderliggende blootstellingen in de rijen </w:t>
            </w:r>
            <w:r w:rsidRPr="007E125B">
              <w:rPr>
                <w:rStyle w:val="InstructionsTabelleText"/>
                <w:rFonts w:ascii="Times New Roman" w:hAnsi="Times New Roman"/>
                <w:sz w:val="24"/>
              </w:rPr>
              <w:t>050</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090</w:t>
            </w:r>
            <w:r>
              <w:rPr>
                <w:rStyle w:val="InstructionsTabelleText"/>
                <w:rFonts w:ascii="Times New Roman" w:hAnsi="Times New Roman"/>
                <w:sz w:val="24"/>
              </w:rPr>
              <w:t>.</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CR EQU IRB </w:t>
            </w:r>
            <w:r w:rsidRPr="007E125B">
              <w:rPr>
                <w:rStyle w:val="InstructionsTabelleText"/>
                <w:rFonts w:ascii="Times New Roman" w:hAnsi="Times New Roman"/>
                <w:sz w:val="24"/>
              </w:rPr>
              <w:t>1</w:t>
            </w:r>
            <w:r>
              <w:rPr>
                <w:rStyle w:val="InstructionsTabelleText"/>
                <w:rFonts w:ascii="Times New Roman" w:hAnsi="Times New Roman"/>
                <w:sz w:val="24"/>
              </w:rPr>
              <w:t xml:space="preserve"> - rij </w:t>
            </w:r>
            <w:r w:rsidRPr="007E125B">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INTERNEMODELLENBENADERING</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Instellingen die de internemodellenbenadering toepassen (artikel </w:t>
            </w:r>
            <w:r w:rsidRPr="007E125B">
              <w:rPr>
                <w:rStyle w:val="FormatvorlageInstructionsTabelleText"/>
                <w:rFonts w:ascii="Times New Roman" w:hAnsi="Times New Roman"/>
                <w:sz w:val="24"/>
              </w:rPr>
              <w:t>155</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4</w:t>
            </w:r>
            <w:r>
              <w:rPr>
                <w:rStyle w:val="FormatvorlageInstructionsTabelleText"/>
                <w:rFonts w:ascii="Times New Roman" w:hAnsi="Times New Roman"/>
                <w:sz w:val="24"/>
              </w:rPr>
              <w:t xml:space="preserve">, van de VKV), rapporteren de vereiste informatie in rij </w:t>
            </w:r>
            <w:r w:rsidRPr="007E125B">
              <w:rPr>
                <w:rStyle w:val="FormatvorlageInstructionsTabelleText"/>
                <w:rFonts w:ascii="Times New Roman" w:hAnsi="Times New Roman"/>
                <w:sz w:val="24"/>
              </w:rPr>
              <w:t>100</w:t>
            </w:r>
            <w:r>
              <w:rPr>
                <w:rStyle w:val="FormatvorlageInstructionsTabelleText"/>
                <w:rFonts w:ascii="Times New Roman" w:hAnsi="Times New Roman"/>
                <w:sz w:val="24"/>
              </w:rPr>
              <w:t>.</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 xml:space="preserve">CR EQU IRB </w:t>
            </w:r>
            <w:r w:rsidRPr="007E125B">
              <w:rPr>
                <w:rStyle w:val="InstructionsTabelleText"/>
                <w:rFonts w:ascii="Times New Roman" w:hAnsi="Times New Roman"/>
                <w:sz w:val="24"/>
              </w:rPr>
              <w:t>1</w:t>
            </w:r>
            <w:r>
              <w:rPr>
                <w:rStyle w:val="InstructionsTabelleText"/>
                <w:rFonts w:ascii="Times New Roman" w:hAnsi="Times New Roman"/>
                <w:sz w:val="24"/>
              </w:rPr>
              <w:t xml:space="preserve"> - rij </w:t>
            </w:r>
            <w:r w:rsidRPr="007E125B">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BLOOTSTELLINGEN IN AANDELEN WAAROP RISICOGEWIC</w:t>
            </w:r>
            <w:r>
              <w:rPr>
                <w:rStyle w:val="InstructionsTabelleberschrift"/>
                <w:rFonts w:ascii="Times New Roman" w:hAnsi="Times New Roman"/>
                <w:sz w:val="24"/>
              </w:rPr>
              <w:t>H</w:t>
            </w:r>
            <w:r>
              <w:rPr>
                <w:rStyle w:val="InstructionsTabelleberschrift"/>
                <w:rFonts w:ascii="Times New Roman" w:hAnsi="Times New Roman"/>
                <w:sz w:val="24"/>
              </w:rPr>
              <w:t>TEN WORDEN TOEGEPAST</w:t>
            </w:r>
          </w:p>
          <w:p w:rsidR="00C61FF5" w:rsidRPr="00392FFD" w:rsidRDefault="00C61FF5" w:rsidP="00C61FF5">
            <w:pPr>
              <w:rPr>
                <w:rFonts w:ascii="Times New Roman" w:hAnsi="Times New Roman"/>
                <w:sz w:val="24"/>
              </w:rPr>
            </w:pPr>
            <w:r>
              <w:rPr>
                <w:rFonts w:ascii="Times New Roman" w:hAnsi="Times New Roman"/>
                <w:sz w:val="24"/>
              </w:rPr>
              <w:t>Instellingen die de interneratingbenadering toepassen, rapporteren de risicog</w:t>
            </w:r>
            <w:r>
              <w:rPr>
                <w:rFonts w:ascii="Times New Roman" w:hAnsi="Times New Roman"/>
                <w:sz w:val="24"/>
              </w:rPr>
              <w:t>e</w:t>
            </w:r>
            <w:r>
              <w:rPr>
                <w:rFonts w:ascii="Times New Roman" w:hAnsi="Times New Roman"/>
                <w:sz w:val="24"/>
              </w:rPr>
              <w:t>wogen posten voor blootstellingen in aandelen die een vaste risicogewichtb</w:t>
            </w:r>
            <w:r>
              <w:rPr>
                <w:rFonts w:ascii="Times New Roman" w:hAnsi="Times New Roman"/>
                <w:sz w:val="24"/>
              </w:rPr>
              <w:t>e</w:t>
            </w:r>
            <w:r>
              <w:rPr>
                <w:rFonts w:ascii="Times New Roman" w:hAnsi="Times New Roman"/>
                <w:sz w:val="24"/>
              </w:rPr>
              <w:t xml:space="preserve">handeling krijgen (maar niet expliciet worden behandeld volgens de eenvoudige risicogewichtbenadering of het </w:t>
            </w:r>
            <w:proofErr w:type="gramStart"/>
            <w:r>
              <w:rPr>
                <w:rFonts w:ascii="Times New Roman" w:hAnsi="Times New Roman"/>
                <w:sz w:val="24"/>
              </w:rPr>
              <w:t>(</w:t>
            </w:r>
            <w:proofErr w:type="gramEnd"/>
            <w:r>
              <w:rPr>
                <w:rFonts w:ascii="Times New Roman" w:hAnsi="Times New Roman"/>
                <w:sz w:val="24"/>
              </w:rPr>
              <w:t xml:space="preserve">tijdelijk of permanent) gedeeltelijk gebruik van de standaardbenadering van kredietrisico). Zo worden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 xml:space="preserve">- </w:t>
            </w:r>
            <w:proofErr w:type="gramStart"/>
            <w:r>
              <w:rPr>
                <w:rFonts w:ascii="Times New Roman" w:hAnsi="Times New Roman"/>
                <w:sz w:val="24"/>
              </w:rPr>
              <w:t>de</w:t>
            </w:r>
            <w:proofErr w:type="gramEnd"/>
            <w:r>
              <w:rPr>
                <w:rFonts w:ascii="Times New Roman" w:hAnsi="Times New Roman"/>
                <w:sz w:val="24"/>
              </w:rPr>
              <w:t xml:space="preserve"> overeenkomstig artikel </w:t>
            </w:r>
            <w:r w:rsidRPr="007E125B">
              <w:rPr>
                <w:rFonts w:ascii="Times New Roman" w:hAnsi="Times New Roman"/>
                <w:sz w:val="24"/>
              </w:rPr>
              <w:t>48</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van de VKV behandelde risicogewogen posten voor blootstellingen in aandelen van entiteiten uit de financiële sector, en</w:t>
            </w:r>
            <w:r>
              <w:rPr>
                <w:rStyle w:val="FormatvorlageInstructionsTabelleText"/>
                <w:rFonts w:ascii="Times New Roman" w:hAnsi="Times New Roman"/>
                <w:sz w:val="24"/>
              </w:rPr>
              <w:t xml:space="preserve">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blootstellingen in aandelen die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7E125B">
              <w:rPr>
                <w:rStyle w:val="FormatvorlageInstructionsTabelleText"/>
                <w:rFonts w:ascii="Times New Roman" w:hAnsi="Times New Roman"/>
                <w:sz w:val="24"/>
              </w:rPr>
              <w:t>471</w:t>
            </w:r>
            <w:r>
              <w:rPr>
                <w:rStyle w:val="FormatvorlageInstructionsTabelleText"/>
                <w:rFonts w:ascii="Times New Roman" w:hAnsi="Times New Roman"/>
                <w:sz w:val="24"/>
              </w:rPr>
              <w:t xml:space="preserve">, lid </w:t>
            </w:r>
            <w:r w:rsidRPr="007E125B">
              <w:rPr>
                <w:rStyle w:val="FormatvorlageInstructionsTabelleText"/>
                <w:rFonts w:ascii="Times New Roman" w:hAnsi="Times New Roman"/>
                <w:sz w:val="24"/>
              </w:rPr>
              <w:t>2</w:t>
            </w:r>
            <w:r>
              <w:rPr>
                <w:rStyle w:val="FormatvorlageInstructionsTabelleText"/>
                <w:rFonts w:ascii="Times New Roman" w:hAnsi="Times New Roman"/>
                <w:sz w:val="24"/>
              </w:rPr>
              <w:t xml:space="preserve">, van de VKV een risicogewicht van </w:t>
            </w:r>
            <w:r w:rsidRPr="007E125B">
              <w:rPr>
                <w:rStyle w:val="FormatvorlageInstructionsTabelleText"/>
                <w:rFonts w:ascii="Times New Roman" w:hAnsi="Times New Roman"/>
                <w:sz w:val="24"/>
              </w:rPr>
              <w:t>370</w:t>
            </w:r>
            <w:r>
              <w:rPr>
                <w:rStyle w:val="FormatvorlageInstructionsTabelleText"/>
                <w:rFonts w:ascii="Times New Roman" w:hAnsi="Times New Roman"/>
                <w:sz w:val="24"/>
              </w:rPr>
              <w:t xml:space="preserve"> % krijgen,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in rij </w:t>
            </w:r>
            <w:r w:rsidRPr="007E125B">
              <w:rPr>
                <w:rStyle w:val="FormatvorlageInstructionsTabelleText"/>
                <w:rFonts w:ascii="Times New Roman" w:hAnsi="Times New Roman"/>
                <w:sz w:val="24"/>
              </w:rPr>
              <w:t>110</w:t>
            </w:r>
            <w:r>
              <w:rPr>
                <w:rStyle w:val="FormatvorlageInstructionsTabelleText"/>
                <w:rFonts w:ascii="Times New Roman" w:hAnsi="Times New Roman"/>
                <w:sz w:val="24"/>
              </w:rPr>
              <w:t xml:space="preserve"> gerapporteerd.</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 xml:space="preserve">CR EQU IRB </w:t>
            </w:r>
            <w:r w:rsidRPr="007E125B">
              <w:rPr>
                <w:rStyle w:val="InstructionsTabelleText"/>
                <w:rFonts w:ascii="Times New Roman" w:hAnsi="Times New Roman"/>
                <w:sz w:val="24"/>
              </w:rPr>
              <w:t>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UITSPLITSING VAN TOTALE BLOOTSTELLINGEN NAAR DEB</w:t>
            </w:r>
            <w:r>
              <w:rPr>
                <w:rStyle w:val="InstructionsTabelleberschrift"/>
                <w:rFonts w:ascii="Times New Roman" w:hAnsi="Times New Roman"/>
                <w:sz w:val="24"/>
              </w:rPr>
              <w:t>I</w:t>
            </w:r>
            <w:r>
              <w:rPr>
                <w:rStyle w:val="InstructionsTabelleberschrift"/>
                <w:rFonts w:ascii="Times New Roman" w:hAnsi="Times New Roman"/>
                <w:sz w:val="24"/>
              </w:rPr>
              <w:t>TEURENKLASSE IN HET KADER VAN DE PD/LGD-BENADERING</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PD/LGD-benadering toepassen (artikel </w:t>
            </w:r>
            <w:r w:rsidRPr="007E125B">
              <w:rPr>
                <w:rStyle w:val="InstructionsTabelleText"/>
                <w:rFonts w:ascii="Times New Roman" w:hAnsi="Times New Roman"/>
                <w:sz w:val="24"/>
              </w:rPr>
              <w:t>155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van de VKV), rapporteren de vereiste informatie van de CR EQU IRB </w:t>
            </w:r>
            <w:r w:rsidRPr="007E125B">
              <w:rPr>
                <w:rStyle w:val="InstructionsTabelleText"/>
                <w:rFonts w:ascii="Times New Roman" w:hAnsi="Times New Roman"/>
                <w:sz w:val="24"/>
              </w:rPr>
              <w:t>2</w:t>
            </w:r>
            <w:r>
              <w:rPr>
                <w:rStyle w:val="InstructionsTabelleText"/>
                <w:rFonts w:ascii="Times New Roman" w:hAnsi="Times New Roman"/>
                <w:sz w:val="24"/>
              </w:rPr>
              <w:t>-template.</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Indien instellingen die de PD/LGD-benadering hanteren een uniek ratingsy</w:t>
            </w:r>
            <w:r>
              <w:rPr>
                <w:rStyle w:val="InstructionsTabelleText"/>
                <w:rFonts w:ascii="Times New Roman" w:hAnsi="Times New Roman"/>
                <w:sz w:val="24"/>
              </w:rPr>
              <w:t>s</w:t>
            </w:r>
            <w:r>
              <w:rPr>
                <w:rStyle w:val="InstructionsTabelleText"/>
                <w:rFonts w:ascii="Times New Roman" w:hAnsi="Times New Roman"/>
                <w:sz w:val="24"/>
              </w:rPr>
              <w:t xml:space="preserve">teem toepassen of in staat zijn volgens een interne modelschaal te rapporteren, rapporteren zij in CR EQU IRB </w:t>
            </w:r>
            <w:r w:rsidRPr="007E125B">
              <w:rPr>
                <w:rStyle w:val="InstructionsTabelleText"/>
                <w:rFonts w:ascii="Times New Roman" w:hAnsi="Times New Roman"/>
                <w:sz w:val="24"/>
              </w:rPr>
              <w:t>2</w:t>
            </w:r>
            <w:r>
              <w:rPr>
                <w:rStyle w:val="InstructionsTabelleText"/>
                <w:rFonts w:ascii="Times New Roman" w:hAnsi="Times New Roman"/>
                <w:sz w:val="24"/>
              </w:rPr>
              <w:t xml:space="preserve"> de met dit unieke ratingsysteem of deze m</w:t>
            </w:r>
            <w:r>
              <w:rPr>
                <w:rStyle w:val="InstructionsTabelleText"/>
                <w:rFonts w:ascii="Times New Roman" w:hAnsi="Times New Roman"/>
                <w:sz w:val="24"/>
              </w:rPr>
              <w:t>o</w:t>
            </w:r>
            <w:r>
              <w:rPr>
                <w:rStyle w:val="InstructionsTabelleText"/>
                <w:rFonts w:ascii="Times New Roman" w:hAnsi="Times New Roman"/>
                <w:sz w:val="24"/>
              </w:rPr>
              <w:t>delschaal verband houdende ratingklassen of -groepen. In alle overige gevallen worden de gegevens van de verschillende ratingsystemen geaggregeerd en g</w:t>
            </w:r>
            <w:r>
              <w:rPr>
                <w:rStyle w:val="InstructionsTabelleText"/>
                <w:rFonts w:ascii="Times New Roman" w:hAnsi="Times New Roman"/>
                <w:sz w:val="24"/>
              </w:rPr>
              <w:t>e</w:t>
            </w:r>
            <w:r>
              <w:rPr>
                <w:rStyle w:val="InstructionsTabelleText"/>
                <w:rFonts w:ascii="Times New Roman" w:hAnsi="Times New Roman"/>
                <w:sz w:val="24"/>
              </w:rPr>
              <w:t>ordend, als volgt: de debiteurenklassen of -groepen van verschillende ratingsy</w:t>
            </w:r>
            <w:r>
              <w:rPr>
                <w:rStyle w:val="InstructionsTabelleText"/>
                <w:rFonts w:ascii="Times New Roman" w:hAnsi="Times New Roman"/>
                <w:sz w:val="24"/>
              </w:rPr>
              <w:t>s</w:t>
            </w:r>
            <w:r>
              <w:rPr>
                <w:rStyle w:val="InstructionsTabelleText"/>
                <w:rFonts w:ascii="Times New Roman" w:hAnsi="Times New Roman"/>
                <w:sz w:val="24"/>
              </w:rPr>
              <w:t>temen worden samengevoegd en van laag naar hoog gerangschikt op basis van de aan elke debiteurenklasse of -groep toegekende PD.</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64" w:name="_Toc310415035"/>
      <w:bookmarkStart w:id="365" w:name="_Toc360188372"/>
      <w:bookmarkStart w:id="366" w:name="_Toc473560923"/>
      <w:bookmarkStart w:id="367" w:name="_Toc523998043"/>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6</w:t>
      </w:r>
      <w:r>
        <w:rPr>
          <w:rFonts w:ascii="Times New Roman" w:hAnsi="Times New Roman"/>
          <w:sz w:val="24"/>
          <w:u w:val="none"/>
        </w:rPr>
        <w:t>.</w:t>
      </w:r>
      <w:r w:rsidRPr="00D86352">
        <w:rPr>
          <w:u w:val="none"/>
        </w:rPr>
        <w:tab/>
      </w:r>
      <w:r>
        <w:rPr>
          <w:rFonts w:ascii="Times New Roman" w:hAnsi="Times New Roman"/>
          <w:sz w:val="24"/>
        </w:rPr>
        <w:t xml:space="preserve">C </w:t>
      </w:r>
      <w:r w:rsidRPr="007E125B">
        <w:rPr>
          <w:rFonts w:ascii="Times New Roman" w:hAnsi="Times New Roman"/>
          <w:sz w:val="24"/>
        </w:rPr>
        <w:t>11</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Afwikkelings-/leveringsrisico </w:t>
      </w:r>
      <w:bookmarkEnd w:id="364"/>
      <w:bookmarkEnd w:id="365"/>
      <w:r>
        <w:rPr>
          <w:rFonts w:ascii="Times New Roman" w:hAnsi="Times New Roman"/>
          <w:sz w:val="24"/>
        </w:rPr>
        <w:t>(CR SETT)</w:t>
      </w:r>
      <w:bookmarkEnd w:id="366"/>
      <w:bookmarkEnd w:id="367"/>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68" w:name="_Toc262568045"/>
      <w:bookmarkStart w:id="369" w:name="_Toc295829924"/>
      <w:bookmarkStart w:id="370" w:name="_Toc310415036"/>
      <w:bookmarkStart w:id="371" w:name="_Toc360188373"/>
      <w:bookmarkStart w:id="372" w:name="_Toc473560924"/>
      <w:bookmarkStart w:id="373" w:name="_Toc523998044"/>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D86352">
        <w:rPr>
          <w:u w:val="none"/>
        </w:rPr>
        <w:tab/>
      </w:r>
      <w:r>
        <w:rPr>
          <w:rFonts w:ascii="Times New Roman" w:hAnsi="Times New Roman"/>
          <w:sz w:val="24"/>
        </w:rPr>
        <w:t>Algemene opmerkingen</w:t>
      </w:r>
      <w:bookmarkEnd w:id="368"/>
      <w:bookmarkEnd w:id="369"/>
      <w:bookmarkEnd w:id="370"/>
      <w:bookmarkEnd w:id="371"/>
      <w:bookmarkEnd w:id="372"/>
      <w:bookmarkEnd w:id="373"/>
    </w:p>
    <w:p w:rsidR="00612780" w:rsidRPr="00392FFD" w:rsidRDefault="00125707" w:rsidP="00C37B29">
      <w:pPr>
        <w:pStyle w:val="InstructionsText2"/>
        <w:numPr>
          <w:ilvl w:val="0"/>
          <w:numId w:val="0"/>
        </w:numPr>
        <w:ind w:left="993"/>
      </w:pPr>
      <w:r w:rsidRPr="007E125B">
        <w:t>93</w:t>
      </w:r>
      <w:r>
        <w:t>.</w:t>
      </w:r>
      <w:r>
        <w:tab/>
        <w:t>In deze template moet informatie worden vermeld over transacties in zowel de handelsportefeuille als de niet-handelsportefeuille die na de overeengekomen lev</w:t>
      </w:r>
      <w:r>
        <w:t>e</w:t>
      </w:r>
      <w:r>
        <w:t>ringsdata nog niet afgewikkeld zijn, alsook over de daarbij behorende eigenverm</w:t>
      </w:r>
      <w:r>
        <w:t>o</w:t>
      </w:r>
      <w:r>
        <w:t xml:space="preserve">gensvereisten voor het afwikkelingsrisico, een en ander </w:t>
      </w:r>
      <w:proofErr w:type="gramStart"/>
      <w:r>
        <w:t>overeenkomstig</w:t>
      </w:r>
      <w:proofErr w:type="gramEnd"/>
      <w:r>
        <w:t xml:space="preserve"> artikel </w:t>
      </w:r>
      <w:r w:rsidRPr="007E125B">
        <w:t>92</w:t>
      </w:r>
      <w:r>
        <w:t xml:space="preserve">, lid </w:t>
      </w:r>
      <w:r w:rsidRPr="007E125B">
        <w:t>3</w:t>
      </w:r>
      <w:r>
        <w:t xml:space="preserve">, onder c), punt ii), en artikel </w:t>
      </w:r>
      <w:r w:rsidRPr="007E125B">
        <w:t>378</w:t>
      </w:r>
      <w:r>
        <w:t xml:space="preserve"> van de VKV. </w:t>
      </w:r>
    </w:p>
    <w:p w:rsidR="00612780" w:rsidRPr="00392FFD" w:rsidRDefault="00125707" w:rsidP="00C37B29">
      <w:pPr>
        <w:pStyle w:val="InstructionsText2"/>
        <w:numPr>
          <w:ilvl w:val="0"/>
          <w:numId w:val="0"/>
        </w:numPr>
        <w:ind w:left="993"/>
      </w:pPr>
      <w:r w:rsidRPr="007E125B">
        <w:t>94</w:t>
      </w:r>
      <w:r>
        <w:t>.</w:t>
      </w:r>
      <w:r>
        <w:tab/>
        <w:t>De instellingen rapporteren in de CR SETT-template informatie over het a</w:t>
      </w:r>
      <w:r>
        <w:t>f</w:t>
      </w:r>
      <w:r>
        <w:t>wikkelings-/leveringsrisico in verband met schuldinstrumenten, aandelen, buite</w:t>
      </w:r>
      <w:r>
        <w:t>n</w:t>
      </w:r>
      <w:r>
        <w:t xml:space="preserve">landse valuta en grondstoffen in hun handels- of niet-handelsportefeuille. </w:t>
      </w:r>
    </w:p>
    <w:p w:rsidR="00612780" w:rsidRPr="00392FFD" w:rsidRDefault="00125707" w:rsidP="00C37B29">
      <w:pPr>
        <w:pStyle w:val="InstructionsText2"/>
        <w:numPr>
          <w:ilvl w:val="0"/>
          <w:numId w:val="0"/>
        </w:numPr>
        <w:ind w:left="993"/>
      </w:pPr>
      <w:r w:rsidRPr="007E125B">
        <w:lastRenderedPageBreak/>
        <w:t>95</w:t>
      </w:r>
      <w:r>
        <w:t>.</w:t>
      </w:r>
      <w:r>
        <w:tab/>
      </w:r>
      <w:proofErr w:type="gramStart"/>
      <w:r>
        <w:t>Overeenkomstig</w:t>
      </w:r>
      <w:proofErr w:type="gramEnd"/>
      <w:r>
        <w:t xml:space="preserve"> artikel </w:t>
      </w:r>
      <w:r w:rsidRPr="007E125B">
        <w:t>378</w:t>
      </w:r>
      <w:r>
        <w:t xml:space="preserve"> van de VKV vallen retrocessietransacties en tran</w:t>
      </w:r>
      <w:r>
        <w:t>s</w:t>
      </w:r>
      <w:r>
        <w:t>acties inzake verstrekte of opgenomen effecten- of grondstoffenleningen in verband met schuldinstrumenten, aandelen, buitenlandse valuta en grondstoffen niet onder het afwikkelings-/leveringsrisico. Derivaten en transacties met afwikkeling op la</w:t>
      </w:r>
      <w:r>
        <w:t>n</w:t>
      </w:r>
      <w:r>
        <w:t>ge termijn die na de overeengekomen leveringsdata nog niet afgewikkeld zijn, zijn echter wel aan eigenvermogensvereisten voor het afwikkelings-/leveringsrisico o</w:t>
      </w:r>
      <w:r>
        <w:t>n</w:t>
      </w:r>
      <w:r>
        <w:t xml:space="preserve">derworpen, zoals bepaald in artikel </w:t>
      </w:r>
      <w:r w:rsidRPr="007E125B">
        <w:t>378</w:t>
      </w:r>
      <w:r>
        <w:t xml:space="preserve"> van de VKV.</w:t>
      </w:r>
    </w:p>
    <w:p w:rsidR="00612780" w:rsidRPr="00392FFD" w:rsidRDefault="00125707" w:rsidP="00C37B29">
      <w:pPr>
        <w:pStyle w:val="InstructionsText2"/>
        <w:numPr>
          <w:ilvl w:val="0"/>
          <w:numId w:val="0"/>
        </w:numPr>
        <w:ind w:left="993"/>
      </w:pPr>
      <w:r w:rsidRPr="007E125B">
        <w:t>96</w:t>
      </w:r>
      <w:r>
        <w:t>.</w:t>
      </w:r>
      <w:r>
        <w:tab/>
        <w:t>In het geval van na de overeengekomen leveringsdatum nog niet afgewikkelde transacties berekenen de instellingen het prijsverschil waarvoor zij aan risico zijn blootgesteld. Dit is het verschil tussen de overeengekomen afwikkelingsprijs voor het schuldinstrument, het aandeel, de buitenlandse valuta of de grondstof in kwe</w:t>
      </w:r>
      <w:r>
        <w:t>s</w:t>
      </w:r>
      <w:r>
        <w:t xml:space="preserve">tie, en de actuele marktwaarde daarvan, indien dit verschil voor de instelling een verlies zou kunnen opleveren. </w:t>
      </w:r>
    </w:p>
    <w:p w:rsidR="00612780" w:rsidRPr="00392FFD" w:rsidRDefault="00125707" w:rsidP="00C37B29">
      <w:pPr>
        <w:pStyle w:val="InstructionsText2"/>
        <w:numPr>
          <w:ilvl w:val="0"/>
          <w:numId w:val="0"/>
        </w:numPr>
        <w:ind w:left="993"/>
      </w:pPr>
      <w:r w:rsidRPr="007E125B">
        <w:t>97</w:t>
      </w:r>
      <w:r>
        <w:t>.</w:t>
      </w:r>
      <w:r>
        <w:tab/>
        <w:t xml:space="preserve">De instellingen vermenigvuldigen dit verschil met de passende factor in tabel </w:t>
      </w:r>
      <w:r w:rsidRPr="007E125B">
        <w:t>1</w:t>
      </w:r>
      <w:r>
        <w:t xml:space="preserve"> van artikel </w:t>
      </w:r>
      <w:r w:rsidRPr="007E125B">
        <w:t>378</w:t>
      </w:r>
      <w:r>
        <w:t xml:space="preserve"> van de VKV om de overeenkomstige eigenvermogensvereisten te bepalen.</w:t>
      </w:r>
    </w:p>
    <w:p w:rsidR="00612780" w:rsidRPr="00392FFD" w:rsidRDefault="00125707" w:rsidP="00C37B29">
      <w:pPr>
        <w:pStyle w:val="InstructionsText2"/>
        <w:numPr>
          <w:ilvl w:val="0"/>
          <w:numId w:val="0"/>
        </w:numPr>
        <w:ind w:left="993"/>
      </w:pPr>
      <w:r w:rsidRPr="007E125B">
        <w:t>98</w:t>
      </w:r>
      <w:r>
        <w:t>.</w:t>
      </w:r>
      <w:r>
        <w:tab/>
        <w:t xml:space="preserve">De eigenvermogensvereisten voor het afwikkelings-/leveringsrisico worden </w:t>
      </w:r>
      <w:proofErr w:type="gramStart"/>
      <w:r>
        <w:t>overeenkomstig</w:t>
      </w:r>
      <w:proofErr w:type="gramEnd"/>
      <w:r>
        <w:t xml:space="preserve"> artikel </w:t>
      </w:r>
      <w:r w:rsidRPr="007E125B">
        <w:t>92</w:t>
      </w:r>
      <w:r>
        <w:t xml:space="preserve">, lid </w:t>
      </w:r>
      <w:r w:rsidRPr="007E125B">
        <w:t>4</w:t>
      </w:r>
      <w:r>
        <w:t xml:space="preserve">, onder b), van de VKV met </w:t>
      </w:r>
      <w:r w:rsidRPr="007E125B">
        <w:t>12</w:t>
      </w:r>
      <w:r>
        <w:t>,</w:t>
      </w:r>
      <w:r w:rsidRPr="007E125B">
        <w:t>5</w:t>
      </w:r>
      <w:r>
        <w:t xml:space="preserve"> vermenigvuldigd om de risicoposten te berekenen.</w:t>
      </w:r>
    </w:p>
    <w:p w:rsidR="00612780" w:rsidRPr="00392FFD" w:rsidRDefault="00125707" w:rsidP="00C37B29">
      <w:pPr>
        <w:pStyle w:val="InstructionsText2"/>
        <w:numPr>
          <w:ilvl w:val="0"/>
          <w:numId w:val="0"/>
        </w:numPr>
        <w:ind w:left="993"/>
      </w:pPr>
      <w:r w:rsidRPr="007E125B">
        <w:t>99</w:t>
      </w:r>
      <w:r>
        <w:t>.</w:t>
      </w:r>
      <w:r>
        <w:tab/>
        <w:t xml:space="preserve">N.B. Eigenvermogensvereisten voor niet-afgewikkelde transacties </w:t>
      </w:r>
      <w:proofErr w:type="gramStart"/>
      <w:r>
        <w:t>overee</w:t>
      </w:r>
      <w:r>
        <w:t>n</w:t>
      </w:r>
      <w:r>
        <w:t>komstig</w:t>
      </w:r>
      <w:proofErr w:type="gramEnd"/>
      <w:r>
        <w:t xml:space="preserve"> artikel </w:t>
      </w:r>
      <w:r w:rsidRPr="007E125B">
        <w:t>379</w:t>
      </w:r>
      <w:r>
        <w:t xml:space="preserve"> van de VKV vallen niet onder de CR SETT-template; deze worden in de templates voor kredietrisico (CR SA, CR IRB) gerapporteerd.</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74" w:name="_Toc310415037"/>
      <w:bookmarkStart w:id="375" w:name="_Toc360188374"/>
      <w:bookmarkStart w:id="376" w:name="_Toc473560925"/>
      <w:bookmarkStart w:id="377" w:name="_Toc523998045"/>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D86352">
        <w:rPr>
          <w:u w:val="none"/>
        </w:rPr>
        <w:tab/>
      </w:r>
      <w:r>
        <w:rPr>
          <w:rFonts w:ascii="Times New Roman" w:hAnsi="Times New Roman"/>
          <w:sz w:val="24"/>
        </w:rPr>
        <w:t>Instructies voor bepaalde posities</w:t>
      </w:r>
      <w:bookmarkEnd w:id="374"/>
      <w:bookmarkEnd w:id="375"/>
      <w:bookmarkEnd w:id="376"/>
      <w:bookmarkEnd w:id="3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Kolommen</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7E125B">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NIET-AFGEWIKKELDE TRANSACTIES TEGEN AFWIKKELING</w:t>
            </w:r>
            <w:r>
              <w:rPr>
                <w:rStyle w:val="InstructionsTabelleberschrift"/>
                <w:rFonts w:ascii="Times New Roman" w:hAnsi="Times New Roman"/>
                <w:sz w:val="24"/>
              </w:rPr>
              <w:t>S</w:t>
            </w:r>
            <w:r>
              <w:rPr>
                <w:rStyle w:val="InstructionsTabelleberschrift"/>
                <w:rFonts w:ascii="Times New Roman" w:hAnsi="Times New Roman"/>
                <w:sz w:val="24"/>
              </w:rPr>
              <w:t>PRIJS</w:t>
            </w:r>
          </w:p>
          <w:p w:rsidR="00745369" w:rsidRPr="00392FFD" w:rsidRDefault="00612780" w:rsidP="00450A2E">
            <w:pPr>
              <w:spacing w:beforeLines="60" w:before="144" w:afterLines="60" w:after="144"/>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378</w:t>
            </w:r>
            <w:r>
              <w:rPr>
                <w:rFonts w:ascii="Times New Roman" w:hAnsi="Times New Roman"/>
                <w:sz w:val="24"/>
              </w:rPr>
              <w:t xml:space="preserve"> van de VKV rapporteren de instellingen in deze k</w:t>
            </w:r>
            <w:r>
              <w:rPr>
                <w:rFonts w:ascii="Times New Roman" w:hAnsi="Times New Roman"/>
                <w:sz w:val="24"/>
              </w:rPr>
              <w:t>o</w:t>
            </w:r>
            <w:r>
              <w:rPr>
                <w:rFonts w:ascii="Times New Roman" w:hAnsi="Times New Roman"/>
                <w:sz w:val="24"/>
              </w:rPr>
              <w:t xml:space="preserve">lom </w:t>
            </w:r>
            <w:r w:rsidRPr="007E125B">
              <w:rPr>
                <w:rFonts w:ascii="Times New Roman" w:hAnsi="Times New Roman"/>
                <w:sz w:val="24"/>
              </w:rPr>
              <w:t>010</w:t>
            </w:r>
            <w:r>
              <w:rPr>
                <w:rFonts w:ascii="Times New Roman" w:hAnsi="Times New Roman"/>
                <w:sz w:val="24"/>
              </w:rPr>
              <w:t xml:space="preserve"> na de overeengekomen leveringsdatum nog niet afgewikkelde transa</w:t>
            </w:r>
            <w:r>
              <w:rPr>
                <w:rFonts w:ascii="Times New Roman" w:hAnsi="Times New Roman"/>
                <w:sz w:val="24"/>
              </w:rPr>
              <w:t>c</w:t>
            </w:r>
            <w:r>
              <w:rPr>
                <w:rFonts w:ascii="Times New Roman" w:hAnsi="Times New Roman"/>
                <w:sz w:val="24"/>
              </w:rPr>
              <w:t xml:space="preserve">ties tegen de overeengekomen afwikkelingsprijs.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Alle niet-afgewikkelde transacties moeten in kolom </w:t>
            </w:r>
            <w:r w:rsidRPr="007E125B">
              <w:rPr>
                <w:rFonts w:ascii="Times New Roman" w:hAnsi="Times New Roman"/>
                <w:sz w:val="24"/>
              </w:rPr>
              <w:t>010</w:t>
            </w:r>
            <w:r>
              <w:rPr>
                <w:rFonts w:ascii="Times New Roman" w:hAnsi="Times New Roman"/>
                <w:sz w:val="24"/>
              </w:rPr>
              <w:t xml:space="preserve"> worden vermeld, ong</w:t>
            </w:r>
            <w:r>
              <w:rPr>
                <w:rFonts w:ascii="Times New Roman" w:hAnsi="Times New Roman"/>
                <w:sz w:val="24"/>
              </w:rPr>
              <w:t>e</w:t>
            </w:r>
            <w:r>
              <w:rPr>
                <w:rFonts w:ascii="Times New Roman" w:hAnsi="Times New Roman"/>
                <w:sz w:val="24"/>
              </w:rPr>
              <w:t>acht of ze na de overeengekomen afwikkelingsdatum winst of verlies inhouden.</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7E125B">
              <w:rPr>
                <w:rFonts w:ascii="Times New Roman" w:hAnsi="Times New Roman"/>
                <w:sz w:val="24"/>
              </w:rPr>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BLOOTSTELLING IN VERBAND MET PRIJSVERSCHIL ALS G</w:t>
            </w:r>
            <w:r>
              <w:rPr>
                <w:rStyle w:val="InstructionsTabelleberschrift"/>
                <w:rFonts w:ascii="Times New Roman" w:hAnsi="Times New Roman"/>
                <w:sz w:val="24"/>
              </w:rPr>
              <w:t>E</w:t>
            </w:r>
            <w:r>
              <w:rPr>
                <w:rStyle w:val="InstructionsTabelleberschrift"/>
                <w:rFonts w:ascii="Times New Roman" w:hAnsi="Times New Roman"/>
                <w:sz w:val="24"/>
              </w:rPr>
              <w:t>VOLG VAN NIET-AFGEWIKKELDE TRANSACTIES</w:t>
            </w:r>
          </w:p>
          <w:p w:rsidR="00745369" w:rsidRPr="00C37B29" w:rsidRDefault="00612780" w:rsidP="00450A2E">
            <w:pPr>
              <w:spacing w:beforeLines="60" w:before="144" w:afterLines="60" w:after="144"/>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378</w:t>
            </w:r>
            <w:r>
              <w:rPr>
                <w:rFonts w:ascii="Times New Roman" w:hAnsi="Times New Roman"/>
                <w:sz w:val="24"/>
              </w:rPr>
              <w:t xml:space="preserve"> van de VKV rapporteren de instellingen in kolom </w:t>
            </w:r>
            <w:r w:rsidRPr="007E125B">
              <w:rPr>
                <w:rFonts w:ascii="Times New Roman" w:hAnsi="Times New Roman"/>
                <w:sz w:val="24"/>
              </w:rPr>
              <w:t>020</w:t>
            </w:r>
            <w:r>
              <w:rPr>
                <w:rFonts w:ascii="Times New Roman" w:hAnsi="Times New Roman"/>
                <w:sz w:val="24"/>
              </w:rPr>
              <w:t xml:space="preserve"> het prijsverschil tussen de overeengekomen afwikkelingsprijs voor het schuldinstrument, het aandeel, de buitenlandse valuta of de grondstof in kwestie, en de actuele marktwaarde daarvan, indien dit verschil voor de instelling een verlies zou kunnen opleveren.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Uitsluitend niet-afgewikkelde transacties die na de overeengekomen afwikk</w:t>
            </w:r>
            <w:r>
              <w:rPr>
                <w:rFonts w:ascii="Times New Roman" w:hAnsi="Times New Roman"/>
                <w:sz w:val="24"/>
              </w:rPr>
              <w:t>e</w:t>
            </w:r>
            <w:r>
              <w:rPr>
                <w:rFonts w:ascii="Times New Roman" w:hAnsi="Times New Roman"/>
                <w:sz w:val="24"/>
              </w:rPr>
              <w:t xml:space="preserve">lingsdatum verlies inhouden, worden in kolom </w:t>
            </w:r>
            <w:r w:rsidRPr="007E125B">
              <w:rPr>
                <w:rFonts w:ascii="Times New Roman" w:hAnsi="Times New Roman"/>
                <w:sz w:val="24"/>
              </w:rPr>
              <w:t>020</w:t>
            </w:r>
            <w:r>
              <w:rPr>
                <w:rFonts w:ascii="Times New Roman" w:hAnsi="Times New Roman"/>
                <w:sz w:val="24"/>
              </w:rPr>
              <w:t xml:space="preserve"> gerapporteerd.</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7E125B">
              <w:rPr>
                <w:rFonts w:ascii="Times New Roman" w:hAnsi="Times New Roman"/>
                <w:sz w:val="24"/>
              </w:rPr>
              <w:lastRenderedPageBreak/>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EIGENVERMOGENSVEREISTEN</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in kolom </w:t>
            </w:r>
            <w:r w:rsidRPr="007E125B">
              <w:rPr>
                <w:rFonts w:ascii="Times New Roman" w:hAnsi="Times New Roman"/>
                <w:sz w:val="24"/>
              </w:rPr>
              <w:t>030</w:t>
            </w:r>
            <w:r>
              <w:rPr>
                <w:rFonts w:ascii="Times New Roman" w:hAnsi="Times New Roman"/>
                <w:sz w:val="24"/>
              </w:rPr>
              <w:t xml:space="preserve"> </w:t>
            </w:r>
            <w:proofErr w:type="gramStart"/>
            <w:r>
              <w:rPr>
                <w:rFonts w:ascii="Times New Roman" w:hAnsi="Times New Roman"/>
                <w:sz w:val="24"/>
              </w:rPr>
              <w:t>de</w:t>
            </w:r>
            <w:proofErr w:type="gramEnd"/>
            <w:r>
              <w:rPr>
                <w:rFonts w:ascii="Times New Roman" w:hAnsi="Times New Roman"/>
                <w:sz w:val="24"/>
              </w:rPr>
              <w:t xml:space="preserve"> overeenkomstig artikel </w:t>
            </w:r>
            <w:r w:rsidRPr="007E125B">
              <w:rPr>
                <w:rFonts w:ascii="Times New Roman" w:hAnsi="Times New Roman"/>
                <w:sz w:val="24"/>
              </w:rPr>
              <w:t>378</w:t>
            </w:r>
            <w:r>
              <w:rPr>
                <w:rFonts w:ascii="Times New Roman" w:hAnsi="Times New Roman"/>
                <w:sz w:val="24"/>
              </w:rPr>
              <w:t xml:space="preserve"> van de VKV berekende eigenvermogensvereisten.</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7E125B">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TOTAAL VAN DE RISICOPOSTEN VOOR AFWIKKELINGSRISICO</w:t>
            </w:r>
          </w:p>
          <w:p w:rsidR="00745369" w:rsidRPr="00392FFD" w:rsidRDefault="00612780" w:rsidP="00450A2E">
            <w:pPr>
              <w:spacing w:beforeLines="60" w:before="144" w:afterLines="60" w:after="144"/>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onder b), van de VKV vermenigvuldigen de instellingen hun in kolom </w:t>
            </w:r>
            <w:r w:rsidRPr="007E125B">
              <w:rPr>
                <w:rFonts w:ascii="Times New Roman" w:hAnsi="Times New Roman"/>
                <w:sz w:val="24"/>
              </w:rPr>
              <w:t>030</w:t>
            </w:r>
            <w:r>
              <w:rPr>
                <w:rFonts w:ascii="Times New Roman" w:hAnsi="Times New Roman"/>
                <w:sz w:val="24"/>
              </w:rPr>
              <w:t xml:space="preserve"> gerapporteerde eigenvermogensvereisten met </w:t>
            </w:r>
            <w:r w:rsidRPr="007E125B">
              <w:rPr>
                <w:rFonts w:ascii="Times New Roman" w:hAnsi="Times New Roman"/>
                <w:sz w:val="24"/>
              </w:rPr>
              <w:t>12</w:t>
            </w:r>
            <w:r>
              <w:rPr>
                <w:rFonts w:ascii="Times New Roman" w:hAnsi="Times New Roman"/>
                <w:sz w:val="24"/>
              </w:rPr>
              <w:t>,</w:t>
            </w:r>
            <w:r w:rsidRPr="007E125B">
              <w:rPr>
                <w:rFonts w:ascii="Times New Roman" w:hAnsi="Times New Roman"/>
                <w:sz w:val="24"/>
              </w:rPr>
              <w:t>5</w:t>
            </w:r>
            <w:r>
              <w:rPr>
                <w:rFonts w:ascii="Times New Roman" w:hAnsi="Times New Roman"/>
                <w:sz w:val="24"/>
              </w:rPr>
              <w:t xml:space="preserve"> om de risicoposten voor afwikkelingsrisico te verkrijgen.</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Rijen</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7E125B">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Totaal van niet-afgewikkelde transacties in de niet-handelsportefeuille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in rij </w:t>
            </w:r>
            <w:r w:rsidRPr="007E125B">
              <w:rPr>
                <w:rFonts w:ascii="Times New Roman" w:hAnsi="Times New Roman"/>
                <w:sz w:val="24"/>
              </w:rPr>
              <w:t>010</w:t>
            </w:r>
            <w:r>
              <w:rPr>
                <w:rFonts w:ascii="Times New Roman" w:hAnsi="Times New Roman"/>
                <w:sz w:val="24"/>
              </w:rPr>
              <w:t xml:space="preserve"> de samengevoegde informatie over het a</w:t>
            </w:r>
            <w:r>
              <w:rPr>
                <w:rFonts w:ascii="Times New Roman" w:hAnsi="Times New Roman"/>
                <w:sz w:val="24"/>
              </w:rPr>
              <w:t>f</w:t>
            </w:r>
            <w:r>
              <w:rPr>
                <w:rFonts w:ascii="Times New Roman" w:hAnsi="Times New Roman"/>
                <w:sz w:val="24"/>
              </w:rPr>
              <w:t>wikkelings-/leveringsrisico voor posities in de niet-handelsportefeuille (</w:t>
            </w:r>
            <w:proofErr w:type="gramStart"/>
            <w:r>
              <w:rPr>
                <w:rFonts w:ascii="Times New Roman" w:hAnsi="Times New Roman"/>
                <w:sz w:val="24"/>
              </w:rPr>
              <w:t>ove</w:t>
            </w:r>
            <w:r>
              <w:rPr>
                <w:rFonts w:ascii="Times New Roman" w:hAnsi="Times New Roman"/>
                <w:sz w:val="24"/>
              </w:rPr>
              <w:t>r</w:t>
            </w:r>
            <w:r>
              <w:rPr>
                <w:rFonts w:ascii="Times New Roman" w:hAnsi="Times New Roman"/>
                <w:sz w:val="24"/>
              </w:rPr>
              <w:t>eenkomstig</w:t>
            </w:r>
            <w:proofErr w:type="gramEnd"/>
            <w:r>
              <w:rPr>
                <w:rFonts w:ascii="Times New Roman" w:hAnsi="Times New Roman"/>
                <w:sz w:val="24"/>
              </w:rPr>
              <w:t xml:space="preserve"> 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c), punt ii), en artikel </w:t>
            </w:r>
            <w:r w:rsidRPr="007E125B">
              <w:rPr>
                <w:rFonts w:ascii="Times New Roman" w:hAnsi="Times New Roman"/>
                <w:sz w:val="24"/>
              </w:rPr>
              <w:t>378</w:t>
            </w:r>
            <w:r>
              <w:rPr>
                <w:rFonts w:ascii="Times New Roman" w:hAnsi="Times New Roman"/>
                <w:sz w:val="24"/>
              </w:rPr>
              <w:t xml:space="preserve"> van de VKV).</w:t>
            </w:r>
          </w:p>
          <w:p w:rsidR="00745369" w:rsidRPr="00392FFD" w:rsidRDefault="00612780" w:rsidP="00450A2E">
            <w:pPr>
              <w:spacing w:beforeLines="60" w:before="144"/>
              <w:rPr>
                <w:rFonts w:ascii="Times New Roman" w:hAnsi="Times New Roman"/>
                <w:sz w:val="24"/>
              </w:rPr>
            </w:pPr>
            <w:r>
              <w:rPr>
                <w:rFonts w:ascii="Times New Roman" w:hAnsi="Times New Roman"/>
                <w:sz w:val="24"/>
              </w:rPr>
              <w:t xml:space="preserve">De instellingen rapporteren in </w:t>
            </w: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010</w:t>
            </w:r>
            <w:r>
              <w:rPr>
                <w:rFonts w:ascii="Times New Roman" w:hAnsi="Times New Roman"/>
                <w:sz w:val="24"/>
              </w:rPr>
              <w:t xml:space="preserve"> de som van op de overeengekomen lev</w:t>
            </w:r>
            <w:r>
              <w:rPr>
                <w:rFonts w:ascii="Times New Roman" w:hAnsi="Times New Roman"/>
                <w:sz w:val="24"/>
              </w:rPr>
              <w:t>e</w:t>
            </w:r>
            <w:r>
              <w:rPr>
                <w:rFonts w:ascii="Times New Roman" w:hAnsi="Times New Roman"/>
                <w:sz w:val="24"/>
              </w:rPr>
              <w:t>ringsdata nog niet afgewikkelde transacties tegen de desbetreffende overeeng</w:t>
            </w:r>
            <w:r>
              <w:rPr>
                <w:rFonts w:ascii="Times New Roman" w:hAnsi="Times New Roman"/>
                <w:sz w:val="24"/>
              </w:rPr>
              <w:t>e</w:t>
            </w:r>
            <w:r>
              <w:rPr>
                <w:rFonts w:ascii="Times New Roman" w:hAnsi="Times New Roman"/>
                <w:sz w:val="24"/>
              </w:rPr>
              <w:t>komen afwikkelingsprijzen.</w:t>
            </w:r>
          </w:p>
          <w:p w:rsidR="00745369" w:rsidRPr="00392FFD" w:rsidRDefault="00612780" w:rsidP="00450A2E">
            <w:pPr>
              <w:spacing w:beforeLines="60" w:before="144"/>
              <w:rPr>
                <w:rFonts w:ascii="Times New Roman" w:hAnsi="Times New Roman"/>
                <w:sz w:val="24"/>
              </w:rPr>
            </w:pPr>
            <w:r>
              <w:rPr>
                <w:rFonts w:ascii="Times New Roman" w:hAnsi="Times New Roman"/>
                <w:sz w:val="24"/>
              </w:rPr>
              <w:t xml:space="preserve">De instellingen rapporteren in </w:t>
            </w: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020</w:t>
            </w:r>
            <w:r>
              <w:rPr>
                <w:rFonts w:ascii="Times New Roman" w:hAnsi="Times New Roman"/>
                <w:sz w:val="24"/>
              </w:rPr>
              <w:t xml:space="preserve"> de samengevoegde informatie over bloo</w:t>
            </w:r>
            <w:r>
              <w:rPr>
                <w:rFonts w:ascii="Times New Roman" w:hAnsi="Times New Roman"/>
                <w:sz w:val="24"/>
              </w:rPr>
              <w:t>t</w:t>
            </w:r>
            <w:r>
              <w:rPr>
                <w:rFonts w:ascii="Times New Roman" w:hAnsi="Times New Roman"/>
                <w:sz w:val="24"/>
              </w:rPr>
              <w:t>stelling in verband met prijsverschillen als gevolg van niet-afgewikkelde tran</w:t>
            </w:r>
            <w:r>
              <w:rPr>
                <w:rFonts w:ascii="Times New Roman" w:hAnsi="Times New Roman"/>
                <w:sz w:val="24"/>
              </w:rPr>
              <w:t>s</w:t>
            </w:r>
            <w:r>
              <w:rPr>
                <w:rFonts w:ascii="Times New Roman" w:hAnsi="Times New Roman"/>
                <w:sz w:val="24"/>
              </w:rPr>
              <w:t>acties die verlies inhouden.</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in </w:t>
            </w: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030</w:t>
            </w:r>
            <w:r>
              <w:rPr>
                <w:rFonts w:ascii="Times New Roman" w:hAnsi="Times New Roman"/>
                <w:sz w:val="24"/>
              </w:rPr>
              <w:t xml:space="preserve"> de geaggregeerde eigenvermogensverei</w:t>
            </w:r>
            <w:r>
              <w:rPr>
                <w:rFonts w:ascii="Times New Roman" w:hAnsi="Times New Roman"/>
                <w:sz w:val="24"/>
              </w:rPr>
              <w:t>s</w:t>
            </w:r>
            <w:r>
              <w:rPr>
                <w:rFonts w:ascii="Times New Roman" w:hAnsi="Times New Roman"/>
                <w:sz w:val="24"/>
              </w:rPr>
              <w:t xml:space="preserve">ten voortvloeiend uit optelling van de eigenvermogensvereisten voor niet-afgewerkte transacties, door het in kolom </w:t>
            </w:r>
            <w:r w:rsidRPr="007E125B">
              <w:rPr>
                <w:rFonts w:ascii="Times New Roman" w:hAnsi="Times New Roman"/>
                <w:sz w:val="24"/>
              </w:rPr>
              <w:t>020</w:t>
            </w:r>
            <w:r>
              <w:rPr>
                <w:rFonts w:ascii="Times New Roman" w:hAnsi="Times New Roman"/>
                <w:sz w:val="24"/>
              </w:rPr>
              <w:t xml:space="preserve"> gerapporteerde "prijsverschil" te vermenigvuldigen met de juiste factor naargelang van het aantal werkdagen na de overeengekomen afwikkelingsdatum (</w:t>
            </w:r>
            <w:proofErr w:type="gramStart"/>
            <w:r>
              <w:rPr>
                <w:rFonts w:ascii="Times New Roman" w:hAnsi="Times New Roman"/>
                <w:sz w:val="24"/>
              </w:rPr>
              <w:t>overeenkomstig</w:t>
            </w:r>
            <w:proofErr w:type="gramEnd"/>
            <w:r>
              <w:rPr>
                <w:rFonts w:ascii="Times New Roman" w:hAnsi="Times New Roman"/>
                <w:sz w:val="24"/>
              </w:rPr>
              <w:t xml:space="preserve"> de in tabel </w:t>
            </w:r>
            <w:r w:rsidRPr="007E125B">
              <w:rPr>
                <w:rFonts w:ascii="Times New Roman" w:hAnsi="Times New Roman"/>
                <w:sz w:val="24"/>
              </w:rPr>
              <w:t>1</w:t>
            </w:r>
            <w:r>
              <w:rPr>
                <w:rFonts w:ascii="Times New Roman" w:hAnsi="Times New Roman"/>
                <w:sz w:val="24"/>
              </w:rPr>
              <w:t xml:space="preserve"> in artikel </w:t>
            </w:r>
            <w:r w:rsidRPr="007E125B">
              <w:rPr>
                <w:rFonts w:ascii="Times New Roman" w:hAnsi="Times New Roman"/>
                <w:sz w:val="24"/>
              </w:rPr>
              <w:t>378</w:t>
            </w:r>
            <w:r>
              <w:rPr>
                <w:rFonts w:ascii="Times New Roman" w:hAnsi="Times New Roman"/>
                <w:sz w:val="24"/>
              </w:rPr>
              <w:t xml:space="preserve"> van de VKV genoemde categorieën).</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7E125B">
              <w:rPr>
                <w:rFonts w:ascii="Times New Roman" w:hAnsi="Times New Roman"/>
                <w:sz w:val="24"/>
              </w:rPr>
              <w:t>020</w:t>
            </w:r>
            <w:r>
              <w:rPr>
                <w:rFonts w:ascii="Times New Roman" w:hAnsi="Times New Roman"/>
                <w:sz w:val="24"/>
              </w:rPr>
              <w:t xml:space="preserve"> t/m </w:t>
            </w:r>
            <w:r w:rsidRPr="007E125B">
              <w:rPr>
                <w:rFonts w:ascii="Times New Roman" w:hAnsi="Times New Roman"/>
                <w:sz w:val="24"/>
              </w:rPr>
              <w:t>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maximaal vier dagen vertraagde afwikkeling (factor </w:t>
            </w:r>
            <w:r w:rsidRPr="007E125B">
              <w:rPr>
                <w:rStyle w:val="InstructionsTabelleberschrift"/>
                <w:rFonts w:ascii="Times New Roman" w:hAnsi="Times New Roman"/>
                <w:sz w:val="24"/>
              </w:rPr>
              <w:t>0</w:t>
            </w:r>
            <w:r>
              <w:rPr>
                <w:rStyle w:val="InstructionsTabelleberschrift"/>
                <w:rFonts w:ascii="Times New Roman" w:hAnsi="Times New Roman"/>
                <w:sz w:val="24"/>
              </w:rPr>
              <w:t xml:space="preserve">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tussen </w:t>
            </w:r>
            <w:r w:rsidRPr="007E125B">
              <w:rPr>
                <w:rStyle w:val="InstructionsTabelleberschrift"/>
                <w:rFonts w:ascii="Times New Roman" w:hAnsi="Times New Roman"/>
                <w:sz w:val="24"/>
              </w:rPr>
              <w:t>5</w:t>
            </w:r>
            <w:r>
              <w:rPr>
                <w:rStyle w:val="InstructionsTabelleberschrift"/>
                <w:rFonts w:ascii="Times New Roman" w:hAnsi="Times New Roman"/>
                <w:sz w:val="24"/>
              </w:rPr>
              <w:t xml:space="preserve"> en </w:t>
            </w:r>
            <w:r w:rsidRPr="007E125B">
              <w:rPr>
                <w:rStyle w:val="InstructionsTabelleberschrift"/>
                <w:rFonts w:ascii="Times New Roman" w:hAnsi="Times New Roman"/>
                <w:sz w:val="24"/>
              </w:rPr>
              <w:t>15</w:t>
            </w:r>
            <w:r>
              <w:rPr>
                <w:rStyle w:val="InstructionsTabelleberschrift"/>
                <w:rFonts w:ascii="Times New Roman" w:hAnsi="Times New Roman"/>
                <w:sz w:val="24"/>
              </w:rPr>
              <w:t xml:space="preserve"> dagen vertraagde afwikkeling (factor </w:t>
            </w:r>
            <w:r w:rsidRPr="007E125B">
              <w:rPr>
                <w:rStyle w:val="InstructionsTabelleberschrift"/>
                <w:rFonts w:ascii="Times New Roman" w:hAnsi="Times New Roman"/>
                <w:sz w:val="24"/>
              </w:rPr>
              <w:t>8</w:t>
            </w:r>
            <w:r>
              <w:rPr>
                <w:rStyle w:val="InstructionsTabelleberschrift"/>
                <w:rFonts w:ascii="Times New Roman" w:hAnsi="Times New Roman"/>
                <w:sz w:val="24"/>
              </w:rPr>
              <w:t>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tussen </w:t>
            </w:r>
            <w:r w:rsidRPr="007E125B">
              <w:rPr>
                <w:rStyle w:val="InstructionsTabelleberschrift"/>
                <w:rFonts w:ascii="Times New Roman" w:hAnsi="Times New Roman"/>
                <w:sz w:val="24"/>
              </w:rPr>
              <w:t>16</w:t>
            </w:r>
            <w:r>
              <w:rPr>
                <w:rStyle w:val="InstructionsTabelleberschrift"/>
                <w:rFonts w:ascii="Times New Roman" w:hAnsi="Times New Roman"/>
                <w:sz w:val="24"/>
              </w:rPr>
              <w:t xml:space="preserve"> en </w:t>
            </w:r>
            <w:r w:rsidRPr="007E125B">
              <w:rPr>
                <w:rStyle w:val="InstructionsTabelleberschrift"/>
                <w:rFonts w:ascii="Times New Roman" w:hAnsi="Times New Roman"/>
                <w:sz w:val="24"/>
              </w:rPr>
              <w:t>30</w:t>
            </w:r>
            <w:r>
              <w:rPr>
                <w:rStyle w:val="InstructionsTabelleberschrift"/>
                <w:rFonts w:ascii="Times New Roman" w:hAnsi="Times New Roman"/>
                <w:sz w:val="24"/>
              </w:rPr>
              <w:t xml:space="preserve"> dagen vertraagde afwikkeling (factor </w:t>
            </w:r>
            <w:r w:rsidRPr="007E125B">
              <w:rPr>
                <w:rStyle w:val="InstructionsTabelleberschrift"/>
                <w:rFonts w:ascii="Times New Roman" w:hAnsi="Times New Roman"/>
                <w:sz w:val="24"/>
              </w:rPr>
              <w:t>50</w:t>
            </w:r>
            <w:r>
              <w:rPr>
                <w:rStyle w:val="InstructionsTabelleberschrift"/>
                <w:rFonts w:ascii="Times New Roman" w:hAnsi="Times New Roman"/>
                <w:sz w:val="24"/>
              </w:rPr>
              <w:t>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tussen </w:t>
            </w:r>
            <w:r w:rsidRPr="007E125B">
              <w:rPr>
                <w:rStyle w:val="InstructionsTabelleberschrift"/>
                <w:rFonts w:ascii="Times New Roman" w:hAnsi="Times New Roman"/>
                <w:sz w:val="24"/>
              </w:rPr>
              <w:t>31</w:t>
            </w:r>
            <w:r>
              <w:rPr>
                <w:rStyle w:val="InstructionsTabelleberschrift"/>
                <w:rFonts w:ascii="Times New Roman" w:hAnsi="Times New Roman"/>
                <w:sz w:val="24"/>
              </w:rPr>
              <w:t xml:space="preserve"> en </w:t>
            </w:r>
            <w:r w:rsidRPr="007E125B">
              <w:rPr>
                <w:rStyle w:val="InstructionsTabelleberschrift"/>
                <w:rFonts w:ascii="Times New Roman" w:hAnsi="Times New Roman"/>
                <w:sz w:val="24"/>
              </w:rPr>
              <w:t>45</w:t>
            </w:r>
            <w:r>
              <w:rPr>
                <w:rStyle w:val="InstructionsTabelleberschrift"/>
                <w:rFonts w:ascii="Times New Roman" w:hAnsi="Times New Roman"/>
                <w:sz w:val="24"/>
              </w:rPr>
              <w:t xml:space="preserve"> dagen vertraagde afwikkeling (factor </w:t>
            </w:r>
            <w:r w:rsidRPr="007E125B">
              <w:rPr>
                <w:rStyle w:val="InstructionsTabelleberschrift"/>
                <w:rFonts w:ascii="Times New Roman" w:hAnsi="Times New Roman"/>
                <w:sz w:val="24"/>
              </w:rPr>
              <w:t>75</w:t>
            </w:r>
            <w:r>
              <w:rPr>
                <w:rStyle w:val="InstructionsTabelleberschrift"/>
                <w:rFonts w:ascii="Times New Roman" w:hAnsi="Times New Roman"/>
                <w:sz w:val="24"/>
              </w:rPr>
              <w:t>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meer dan </w:t>
            </w:r>
            <w:r w:rsidRPr="007E125B">
              <w:rPr>
                <w:rStyle w:val="InstructionsTabelleberschrift"/>
                <w:rFonts w:ascii="Times New Roman" w:hAnsi="Times New Roman"/>
                <w:sz w:val="24"/>
              </w:rPr>
              <w:t>46</w:t>
            </w:r>
            <w:r>
              <w:rPr>
                <w:rStyle w:val="InstructionsTabelleberschrift"/>
                <w:rFonts w:ascii="Times New Roman" w:hAnsi="Times New Roman"/>
                <w:sz w:val="24"/>
              </w:rPr>
              <w:t xml:space="preserve"> dagen vertraagde afwikkeling (factor </w:t>
            </w:r>
            <w:r w:rsidRPr="007E125B">
              <w:rPr>
                <w:rStyle w:val="InstructionsTabelleberschrift"/>
                <w:rFonts w:ascii="Times New Roman" w:hAnsi="Times New Roman"/>
                <w:sz w:val="24"/>
              </w:rPr>
              <w:t>100</w:t>
            </w:r>
            <w:r>
              <w:rPr>
                <w:rStyle w:val="InstructionsTabelleberschrift"/>
                <w:rFonts w:ascii="Times New Roman" w:hAnsi="Times New Roman"/>
                <w:sz w:val="24"/>
              </w:rPr>
              <w:t>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in de rijen </w:t>
            </w:r>
            <w:r w:rsidRPr="007E125B">
              <w:rPr>
                <w:rFonts w:ascii="Times New Roman" w:hAnsi="Times New Roman"/>
                <w:sz w:val="24"/>
              </w:rPr>
              <w:t>020</w:t>
            </w:r>
            <w:r>
              <w:rPr>
                <w:rFonts w:ascii="Times New Roman" w:hAnsi="Times New Roman"/>
                <w:sz w:val="24"/>
              </w:rPr>
              <w:t xml:space="preserve"> tot en met </w:t>
            </w:r>
            <w:r w:rsidRPr="007E125B">
              <w:rPr>
                <w:rFonts w:ascii="Times New Roman" w:hAnsi="Times New Roman"/>
                <w:sz w:val="24"/>
              </w:rPr>
              <w:t>060</w:t>
            </w:r>
            <w:r>
              <w:rPr>
                <w:rFonts w:ascii="Times New Roman" w:hAnsi="Times New Roman"/>
                <w:sz w:val="24"/>
              </w:rPr>
              <w:t xml:space="preserve"> informatie over het afwikkelings-/leveringsrisico voor posities in de niet-handelsportefeuille </w:t>
            </w:r>
            <w:proofErr w:type="gramStart"/>
            <w:r>
              <w:rPr>
                <w:rFonts w:ascii="Times New Roman" w:hAnsi="Times New Roman"/>
                <w:sz w:val="24"/>
              </w:rPr>
              <w:t>ove</w:t>
            </w:r>
            <w:r>
              <w:rPr>
                <w:rFonts w:ascii="Times New Roman" w:hAnsi="Times New Roman"/>
                <w:sz w:val="24"/>
              </w:rPr>
              <w:t>r</w:t>
            </w:r>
            <w:r>
              <w:rPr>
                <w:rFonts w:ascii="Times New Roman" w:hAnsi="Times New Roman"/>
                <w:sz w:val="24"/>
              </w:rPr>
              <w:t>eenkomstig</w:t>
            </w:r>
            <w:proofErr w:type="gramEnd"/>
            <w:r>
              <w:rPr>
                <w:rFonts w:ascii="Times New Roman" w:hAnsi="Times New Roman"/>
                <w:sz w:val="24"/>
              </w:rPr>
              <w:t xml:space="preserve"> de in tabel </w:t>
            </w:r>
            <w:r w:rsidRPr="007E125B">
              <w:rPr>
                <w:rFonts w:ascii="Times New Roman" w:hAnsi="Times New Roman"/>
                <w:sz w:val="24"/>
              </w:rPr>
              <w:t>1</w:t>
            </w:r>
            <w:r>
              <w:rPr>
                <w:rFonts w:ascii="Times New Roman" w:hAnsi="Times New Roman"/>
                <w:sz w:val="24"/>
              </w:rPr>
              <w:t xml:space="preserve"> in artikel </w:t>
            </w:r>
            <w:r w:rsidRPr="007E125B">
              <w:rPr>
                <w:rFonts w:ascii="Times New Roman" w:hAnsi="Times New Roman"/>
                <w:sz w:val="24"/>
              </w:rPr>
              <w:t>378</w:t>
            </w:r>
            <w:r>
              <w:rPr>
                <w:rFonts w:ascii="Times New Roman" w:hAnsi="Times New Roman"/>
                <w:sz w:val="24"/>
              </w:rPr>
              <w:t xml:space="preserve"> van de VKV genoemde categorieën.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Er zijn geen eigenvermogensvereisten voor het afwikkelings-/leveringsrisico van transacties waarvan de afwikkeling na de overeengekomen afwikkelingsdatum, maar minder dan vijf werkdagen na die datum plaatsvindt.</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7E125B">
              <w:rPr>
                <w:rFonts w:ascii="Times New Roman" w:hAnsi="Times New Roman"/>
                <w:sz w:val="24"/>
              </w:rPr>
              <w:lastRenderedPageBreak/>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Totaal van niet-afgewikkelde transacties in de handelsportefeuille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in rij </w:t>
            </w:r>
            <w:r w:rsidRPr="007E125B">
              <w:rPr>
                <w:rFonts w:ascii="Times New Roman" w:hAnsi="Times New Roman"/>
                <w:sz w:val="24"/>
              </w:rPr>
              <w:t>070</w:t>
            </w:r>
            <w:r>
              <w:rPr>
                <w:rFonts w:ascii="Times New Roman" w:hAnsi="Times New Roman"/>
                <w:sz w:val="24"/>
              </w:rPr>
              <w:t xml:space="preserve"> samengevoegde informatie over het afwi</w:t>
            </w:r>
            <w:r>
              <w:rPr>
                <w:rFonts w:ascii="Times New Roman" w:hAnsi="Times New Roman"/>
                <w:sz w:val="24"/>
              </w:rPr>
              <w:t>k</w:t>
            </w:r>
            <w:r>
              <w:rPr>
                <w:rFonts w:ascii="Times New Roman" w:hAnsi="Times New Roman"/>
                <w:sz w:val="24"/>
              </w:rPr>
              <w:t>kelings-/leveringsrisico voor posities in de handelsportefeuille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c), punt ii), en artikel </w:t>
            </w:r>
            <w:r w:rsidRPr="007E125B">
              <w:rPr>
                <w:rFonts w:ascii="Times New Roman" w:hAnsi="Times New Roman"/>
                <w:sz w:val="24"/>
              </w:rPr>
              <w:t>378</w:t>
            </w:r>
            <w:r>
              <w:rPr>
                <w:rFonts w:ascii="Times New Roman" w:hAnsi="Times New Roman"/>
                <w:sz w:val="24"/>
              </w:rPr>
              <w:t xml:space="preserve"> van de VKV).</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in </w:t>
            </w:r>
            <w:r w:rsidRPr="007E125B">
              <w:rPr>
                <w:rFonts w:ascii="Times New Roman" w:hAnsi="Times New Roman"/>
                <w:sz w:val="24"/>
              </w:rPr>
              <w:t>070</w:t>
            </w:r>
            <w:r>
              <w:rPr>
                <w:rFonts w:ascii="Times New Roman" w:hAnsi="Times New Roman"/>
                <w:sz w:val="24"/>
              </w:rPr>
              <w:t>/</w:t>
            </w:r>
            <w:r w:rsidRPr="007E125B">
              <w:rPr>
                <w:rFonts w:ascii="Times New Roman" w:hAnsi="Times New Roman"/>
                <w:sz w:val="24"/>
              </w:rPr>
              <w:t>010</w:t>
            </w:r>
            <w:r>
              <w:rPr>
                <w:rFonts w:ascii="Times New Roman" w:hAnsi="Times New Roman"/>
                <w:sz w:val="24"/>
              </w:rPr>
              <w:t xml:space="preserve"> de som van op de overeengekomen lev</w:t>
            </w:r>
            <w:r>
              <w:rPr>
                <w:rFonts w:ascii="Times New Roman" w:hAnsi="Times New Roman"/>
                <w:sz w:val="24"/>
              </w:rPr>
              <w:t>e</w:t>
            </w:r>
            <w:r>
              <w:rPr>
                <w:rFonts w:ascii="Times New Roman" w:hAnsi="Times New Roman"/>
                <w:sz w:val="24"/>
              </w:rPr>
              <w:t>ringsdata nog niet afgewikkelde transacties tegen de desbetreffende overeeng</w:t>
            </w:r>
            <w:r>
              <w:rPr>
                <w:rFonts w:ascii="Times New Roman" w:hAnsi="Times New Roman"/>
                <w:sz w:val="24"/>
              </w:rPr>
              <w:t>e</w:t>
            </w:r>
            <w:r>
              <w:rPr>
                <w:rFonts w:ascii="Times New Roman" w:hAnsi="Times New Roman"/>
                <w:sz w:val="24"/>
              </w:rPr>
              <w:t>komen afwikkelingsprijzen.</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in </w:t>
            </w:r>
            <w:r w:rsidRPr="007E125B">
              <w:rPr>
                <w:rFonts w:ascii="Times New Roman" w:hAnsi="Times New Roman"/>
                <w:sz w:val="24"/>
              </w:rPr>
              <w:t>070</w:t>
            </w:r>
            <w:r>
              <w:rPr>
                <w:rFonts w:ascii="Times New Roman" w:hAnsi="Times New Roman"/>
                <w:sz w:val="24"/>
              </w:rPr>
              <w:t>/</w:t>
            </w:r>
            <w:r w:rsidRPr="007E125B">
              <w:rPr>
                <w:rFonts w:ascii="Times New Roman" w:hAnsi="Times New Roman"/>
                <w:sz w:val="24"/>
              </w:rPr>
              <w:t>020</w:t>
            </w:r>
            <w:r>
              <w:rPr>
                <w:rFonts w:ascii="Times New Roman" w:hAnsi="Times New Roman"/>
                <w:sz w:val="24"/>
              </w:rPr>
              <w:t xml:space="preserve"> de samengevoegde informatie over bloo</w:t>
            </w:r>
            <w:r>
              <w:rPr>
                <w:rFonts w:ascii="Times New Roman" w:hAnsi="Times New Roman"/>
                <w:sz w:val="24"/>
              </w:rPr>
              <w:t>t</w:t>
            </w:r>
            <w:r>
              <w:rPr>
                <w:rFonts w:ascii="Times New Roman" w:hAnsi="Times New Roman"/>
                <w:sz w:val="24"/>
              </w:rPr>
              <w:t>stelling in verband met prijsverschillen als gevolg van niet-afgewikkelde tran</w:t>
            </w:r>
            <w:r>
              <w:rPr>
                <w:rFonts w:ascii="Times New Roman" w:hAnsi="Times New Roman"/>
                <w:sz w:val="24"/>
              </w:rPr>
              <w:t>s</w:t>
            </w:r>
            <w:r>
              <w:rPr>
                <w:rFonts w:ascii="Times New Roman" w:hAnsi="Times New Roman"/>
                <w:sz w:val="24"/>
              </w:rPr>
              <w:t>acties die verlies inhouden.</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 xml:space="preserve">De instellingen rapporteren in </w:t>
            </w:r>
            <w:r w:rsidRPr="007E125B">
              <w:rPr>
                <w:rFonts w:ascii="Times New Roman" w:hAnsi="Times New Roman"/>
                <w:sz w:val="24"/>
              </w:rPr>
              <w:t>070</w:t>
            </w:r>
            <w:r>
              <w:rPr>
                <w:rFonts w:ascii="Times New Roman" w:hAnsi="Times New Roman"/>
                <w:sz w:val="24"/>
              </w:rPr>
              <w:t>/</w:t>
            </w:r>
            <w:r w:rsidRPr="007E125B">
              <w:rPr>
                <w:rFonts w:ascii="Times New Roman" w:hAnsi="Times New Roman"/>
                <w:sz w:val="24"/>
              </w:rPr>
              <w:t>030</w:t>
            </w:r>
            <w:r>
              <w:rPr>
                <w:rFonts w:ascii="Times New Roman" w:hAnsi="Times New Roman"/>
                <w:sz w:val="24"/>
              </w:rPr>
              <w:t xml:space="preserve"> de geaggregeerde eigenvermogensverei</w:t>
            </w:r>
            <w:r>
              <w:rPr>
                <w:rFonts w:ascii="Times New Roman" w:hAnsi="Times New Roman"/>
                <w:sz w:val="24"/>
              </w:rPr>
              <w:t>s</w:t>
            </w:r>
            <w:r>
              <w:rPr>
                <w:rFonts w:ascii="Times New Roman" w:hAnsi="Times New Roman"/>
                <w:sz w:val="24"/>
              </w:rPr>
              <w:t xml:space="preserve">ten voortvloeiend uit optelling van de eigenvermogensvereisten voor niet-afgewerkte transacties, door het in kolom </w:t>
            </w:r>
            <w:r w:rsidRPr="007E125B">
              <w:rPr>
                <w:rFonts w:ascii="Times New Roman" w:hAnsi="Times New Roman"/>
                <w:sz w:val="24"/>
              </w:rPr>
              <w:t>020</w:t>
            </w:r>
            <w:r>
              <w:rPr>
                <w:rFonts w:ascii="Times New Roman" w:hAnsi="Times New Roman"/>
                <w:sz w:val="24"/>
              </w:rPr>
              <w:t xml:space="preserve"> gerapporteerde "prijsverschil" te vermenigvuldigen met de juiste factor naargelang van het aantal werkdagen na de overeengekomen afwikkelingsdatum (</w:t>
            </w:r>
            <w:proofErr w:type="gramStart"/>
            <w:r>
              <w:rPr>
                <w:rFonts w:ascii="Times New Roman" w:hAnsi="Times New Roman"/>
                <w:sz w:val="24"/>
              </w:rPr>
              <w:t>overeenkomstig</w:t>
            </w:r>
            <w:proofErr w:type="gramEnd"/>
            <w:r>
              <w:rPr>
                <w:rFonts w:ascii="Times New Roman" w:hAnsi="Times New Roman"/>
                <w:sz w:val="24"/>
              </w:rPr>
              <w:t xml:space="preserve"> de in tabel </w:t>
            </w:r>
            <w:r w:rsidRPr="007E125B">
              <w:rPr>
                <w:rFonts w:ascii="Times New Roman" w:hAnsi="Times New Roman"/>
                <w:sz w:val="24"/>
              </w:rPr>
              <w:t>1</w:t>
            </w:r>
            <w:r>
              <w:rPr>
                <w:rFonts w:ascii="Times New Roman" w:hAnsi="Times New Roman"/>
                <w:sz w:val="24"/>
              </w:rPr>
              <w:t xml:space="preserve"> in artikel </w:t>
            </w:r>
            <w:r w:rsidRPr="007E125B">
              <w:rPr>
                <w:rFonts w:ascii="Times New Roman" w:hAnsi="Times New Roman"/>
                <w:sz w:val="24"/>
              </w:rPr>
              <w:t>378</w:t>
            </w:r>
            <w:r>
              <w:rPr>
                <w:rFonts w:ascii="Times New Roman" w:hAnsi="Times New Roman"/>
                <w:sz w:val="24"/>
              </w:rPr>
              <w:t xml:space="preserve"> van de VKV genoemde categorieën).</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sidRPr="007E125B">
              <w:rPr>
                <w:rFonts w:ascii="Times New Roman" w:hAnsi="Times New Roman"/>
                <w:sz w:val="24"/>
              </w:rPr>
              <w:t>080</w:t>
            </w:r>
            <w:r>
              <w:rPr>
                <w:rFonts w:ascii="Times New Roman" w:hAnsi="Times New Roman"/>
                <w:sz w:val="24"/>
              </w:rPr>
              <w:t xml:space="preserve"> t/m </w:t>
            </w:r>
            <w:r w:rsidRPr="007E125B">
              <w:rPr>
                <w:rFonts w:ascii="Times New Roman" w:hAnsi="Times New Roman"/>
                <w:sz w:val="24"/>
              </w:rPr>
              <w:t>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maximaal vier dagen vertraagde afwikkeling (factor </w:t>
            </w:r>
            <w:r w:rsidRPr="007E125B">
              <w:rPr>
                <w:rStyle w:val="InstructionsTabelleberschrift"/>
                <w:rFonts w:ascii="Times New Roman" w:hAnsi="Times New Roman"/>
                <w:sz w:val="24"/>
              </w:rPr>
              <w:t>0</w:t>
            </w:r>
            <w:r>
              <w:rPr>
                <w:rStyle w:val="InstructionsTabelleberschrift"/>
                <w:rFonts w:ascii="Times New Roman" w:hAnsi="Times New Roman"/>
                <w:sz w:val="24"/>
              </w:rPr>
              <w:t xml:space="preserve">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tussen </w:t>
            </w:r>
            <w:r w:rsidRPr="007E125B">
              <w:rPr>
                <w:rStyle w:val="InstructionsTabelleberschrift"/>
                <w:rFonts w:ascii="Times New Roman" w:hAnsi="Times New Roman"/>
                <w:sz w:val="24"/>
              </w:rPr>
              <w:t>5</w:t>
            </w:r>
            <w:r>
              <w:rPr>
                <w:rStyle w:val="InstructionsTabelleberschrift"/>
                <w:rFonts w:ascii="Times New Roman" w:hAnsi="Times New Roman"/>
                <w:sz w:val="24"/>
              </w:rPr>
              <w:t xml:space="preserve"> en </w:t>
            </w:r>
            <w:r w:rsidRPr="007E125B">
              <w:rPr>
                <w:rStyle w:val="InstructionsTabelleberschrift"/>
                <w:rFonts w:ascii="Times New Roman" w:hAnsi="Times New Roman"/>
                <w:sz w:val="24"/>
              </w:rPr>
              <w:t>15</w:t>
            </w:r>
            <w:r>
              <w:rPr>
                <w:rStyle w:val="InstructionsTabelleberschrift"/>
                <w:rFonts w:ascii="Times New Roman" w:hAnsi="Times New Roman"/>
                <w:sz w:val="24"/>
              </w:rPr>
              <w:t xml:space="preserve"> dagen vertraagde afwikkeling (factor </w:t>
            </w:r>
            <w:r w:rsidRPr="007E125B">
              <w:rPr>
                <w:rStyle w:val="InstructionsTabelleberschrift"/>
                <w:rFonts w:ascii="Times New Roman" w:hAnsi="Times New Roman"/>
                <w:sz w:val="24"/>
              </w:rPr>
              <w:t>8</w:t>
            </w:r>
            <w:r>
              <w:rPr>
                <w:rStyle w:val="InstructionsTabelleberschrift"/>
                <w:rFonts w:ascii="Times New Roman" w:hAnsi="Times New Roman"/>
                <w:sz w:val="24"/>
              </w:rPr>
              <w:t>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tussen </w:t>
            </w:r>
            <w:r w:rsidRPr="007E125B">
              <w:rPr>
                <w:rStyle w:val="InstructionsTabelleberschrift"/>
                <w:rFonts w:ascii="Times New Roman" w:hAnsi="Times New Roman"/>
                <w:sz w:val="24"/>
              </w:rPr>
              <w:t>16</w:t>
            </w:r>
            <w:r>
              <w:rPr>
                <w:rStyle w:val="InstructionsTabelleberschrift"/>
                <w:rFonts w:ascii="Times New Roman" w:hAnsi="Times New Roman"/>
                <w:sz w:val="24"/>
              </w:rPr>
              <w:t xml:space="preserve"> en </w:t>
            </w:r>
            <w:r w:rsidRPr="007E125B">
              <w:rPr>
                <w:rStyle w:val="InstructionsTabelleberschrift"/>
                <w:rFonts w:ascii="Times New Roman" w:hAnsi="Times New Roman"/>
                <w:sz w:val="24"/>
              </w:rPr>
              <w:t>30</w:t>
            </w:r>
            <w:r>
              <w:rPr>
                <w:rStyle w:val="InstructionsTabelleberschrift"/>
                <w:rFonts w:ascii="Times New Roman" w:hAnsi="Times New Roman"/>
                <w:sz w:val="24"/>
              </w:rPr>
              <w:t xml:space="preserve"> dagen vertraagde afwikkeling (factor </w:t>
            </w:r>
            <w:r w:rsidRPr="007E125B">
              <w:rPr>
                <w:rStyle w:val="InstructionsTabelleberschrift"/>
                <w:rFonts w:ascii="Times New Roman" w:hAnsi="Times New Roman"/>
                <w:sz w:val="24"/>
              </w:rPr>
              <w:t>50</w:t>
            </w:r>
            <w:r>
              <w:rPr>
                <w:rStyle w:val="InstructionsTabelleberschrift"/>
                <w:rFonts w:ascii="Times New Roman" w:hAnsi="Times New Roman"/>
                <w:sz w:val="24"/>
              </w:rPr>
              <w:t>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tussen </w:t>
            </w:r>
            <w:r w:rsidRPr="007E125B">
              <w:rPr>
                <w:rStyle w:val="InstructionsTabelleberschrift"/>
                <w:rFonts w:ascii="Times New Roman" w:hAnsi="Times New Roman"/>
                <w:sz w:val="24"/>
              </w:rPr>
              <w:t>31</w:t>
            </w:r>
            <w:r>
              <w:rPr>
                <w:rStyle w:val="InstructionsTabelleberschrift"/>
                <w:rFonts w:ascii="Times New Roman" w:hAnsi="Times New Roman"/>
                <w:sz w:val="24"/>
              </w:rPr>
              <w:t xml:space="preserve"> en </w:t>
            </w:r>
            <w:r w:rsidRPr="007E125B">
              <w:rPr>
                <w:rStyle w:val="InstructionsTabelleberschrift"/>
                <w:rFonts w:ascii="Times New Roman" w:hAnsi="Times New Roman"/>
                <w:sz w:val="24"/>
              </w:rPr>
              <w:t>45</w:t>
            </w:r>
            <w:r>
              <w:rPr>
                <w:rStyle w:val="InstructionsTabelleberschrift"/>
                <w:rFonts w:ascii="Times New Roman" w:hAnsi="Times New Roman"/>
                <w:sz w:val="24"/>
              </w:rPr>
              <w:t xml:space="preserve"> dagen vertraagde afwikkeling (factor </w:t>
            </w:r>
            <w:r w:rsidRPr="007E125B">
              <w:rPr>
                <w:rStyle w:val="InstructionsTabelleberschrift"/>
                <w:rFonts w:ascii="Times New Roman" w:hAnsi="Times New Roman"/>
                <w:sz w:val="24"/>
              </w:rPr>
              <w:t>75</w:t>
            </w:r>
            <w:r>
              <w:rPr>
                <w:rStyle w:val="InstructionsTabelleberschrift"/>
                <w:rFonts w:ascii="Times New Roman" w:hAnsi="Times New Roman"/>
                <w:sz w:val="24"/>
              </w:rPr>
              <w:t>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meer dan </w:t>
            </w:r>
            <w:r w:rsidRPr="007E125B">
              <w:rPr>
                <w:rStyle w:val="InstructionsTabelleberschrift"/>
                <w:rFonts w:ascii="Times New Roman" w:hAnsi="Times New Roman"/>
                <w:sz w:val="24"/>
              </w:rPr>
              <w:t>46</w:t>
            </w:r>
            <w:r>
              <w:rPr>
                <w:rStyle w:val="InstructionsTabelleberschrift"/>
                <w:rFonts w:ascii="Times New Roman" w:hAnsi="Times New Roman"/>
                <w:sz w:val="24"/>
              </w:rPr>
              <w:t xml:space="preserve"> dagen vertraagde afwikkeling (factor </w:t>
            </w:r>
            <w:r w:rsidRPr="007E125B">
              <w:rPr>
                <w:rStyle w:val="InstructionsTabelleberschrift"/>
                <w:rFonts w:ascii="Times New Roman" w:hAnsi="Times New Roman"/>
                <w:sz w:val="24"/>
              </w:rPr>
              <w:t>100</w:t>
            </w:r>
            <w:r>
              <w:rPr>
                <w:rStyle w:val="InstructionsTabelleberschrift"/>
                <w:rFonts w:ascii="Times New Roman" w:hAnsi="Times New Roman"/>
                <w:sz w:val="24"/>
              </w:rPr>
              <w:t>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in de rijen </w:t>
            </w:r>
            <w:r w:rsidRPr="007E125B">
              <w:rPr>
                <w:rFonts w:ascii="Times New Roman" w:hAnsi="Times New Roman"/>
                <w:sz w:val="24"/>
              </w:rPr>
              <w:t>080</w:t>
            </w:r>
            <w:r>
              <w:rPr>
                <w:rFonts w:ascii="Times New Roman" w:hAnsi="Times New Roman"/>
                <w:sz w:val="24"/>
              </w:rPr>
              <w:t xml:space="preserve"> tot en met </w:t>
            </w:r>
            <w:r w:rsidRPr="007E125B">
              <w:rPr>
                <w:rFonts w:ascii="Times New Roman" w:hAnsi="Times New Roman"/>
                <w:sz w:val="24"/>
              </w:rPr>
              <w:t>120</w:t>
            </w:r>
            <w:r>
              <w:rPr>
                <w:rFonts w:ascii="Times New Roman" w:hAnsi="Times New Roman"/>
                <w:sz w:val="24"/>
              </w:rPr>
              <w:t xml:space="preserve"> informatie over het afwikkelings-/leveringsrisico voor posities in de handelsportefeuille </w:t>
            </w:r>
            <w:proofErr w:type="gramStart"/>
            <w:r>
              <w:rPr>
                <w:rFonts w:ascii="Times New Roman" w:hAnsi="Times New Roman"/>
                <w:sz w:val="24"/>
              </w:rPr>
              <w:t>overee</w:t>
            </w:r>
            <w:r>
              <w:rPr>
                <w:rFonts w:ascii="Times New Roman" w:hAnsi="Times New Roman"/>
                <w:sz w:val="24"/>
              </w:rPr>
              <w:t>n</w:t>
            </w:r>
            <w:r>
              <w:rPr>
                <w:rFonts w:ascii="Times New Roman" w:hAnsi="Times New Roman"/>
                <w:sz w:val="24"/>
              </w:rPr>
              <w:t>komstig</w:t>
            </w:r>
            <w:proofErr w:type="gramEnd"/>
            <w:r>
              <w:rPr>
                <w:rFonts w:ascii="Times New Roman" w:hAnsi="Times New Roman"/>
                <w:sz w:val="24"/>
              </w:rPr>
              <w:t xml:space="preserve"> de in tabel </w:t>
            </w:r>
            <w:r w:rsidRPr="007E125B">
              <w:rPr>
                <w:rFonts w:ascii="Times New Roman" w:hAnsi="Times New Roman"/>
                <w:sz w:val="24"/>
              </w:rPr>
              <w:t>1</w:t>
            </w:r>
            <w:r>
              <w:rPr>
                <w:rFonts w:ascii="Times New Roman" w:hAnsi="Times New Roman"/>
                <w:sz w:val="24"/>
              </w:rPr>
              <w:t xml:space="preserve"> in artikel </w:t>
            </w:r>
            <w:r w:rsidRPr="007E125B">
              <w:rPr>
                <w:rFonts w:ascii="Times New Roman" w:hAnsi="Times New Roman"/>
                <w:sz w:val="24"/>
              </w:rPr>
              <w:t>378</w:t>
            </w:r>
            <w:r>
              <w:rPr>
                <w:rFonts w:ascii="Times New Roman" w:hAnsi="Times New Roman"/>
                <w:sz w:val="24"/>
              </w:rPr>
              <w:t xml:space="preserve"> van de VKV genoemde categorieën.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Er zijn geen eigenvermogensvereisten voor het afwikkelings-/leveringsrisico van transacties waarvan de afwikkeling na de overeengekomen afwikkelingsdatum, maar minder dan vijf werkdagen na die datum plaatsvindt.</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78" w:name="_Toc310415038"/>
      <w:bookmarkStart w:id="379" w:name="_Toc360188375"/>
      <w:bookmarkStart w:id="380" w:name="_Toc473560926"/>
      <w:bookmarkStart w:id="381" w:name="_Toc523998046"/>
      <w:r w:rsidRPr="007E125B">
        <w:rPr>
          <w:rFonts w:ascii="Times New Roman" w:hAnsi="Times New Roman"/>
          <w:sz w:val="24"/>
          <w:u w:val="none"/>
        </w:rPr>
        <w:lastRenderedPageBreak/>
        <w:t>3</w:t>
      </w:r>
      <w:r>
        <w:rPr>
          <w:rFonts w:ascii="Times New Roman" w:hAnsi="Times New Roman"/>
          <w:sz w:val="24"/>
          <w:u w:val="none"/>
        </w:rPr>
        <w:t>.</w:t>
      </w:r>
      <w:r w:rsidRPr="007E125B">
        <w:rPr>
          <w:rFonts w:ascii="Times New Roman" w:hAnsi="Times New Roman"/>
          <w:sz w:val="24"/>
          <w:u w:val="none"/>
        </w:rPr>
        <w:t>7</w:t>
      </w:r>
      <w:r>
        <w:rPr>
          <w:rFonts w:ascii="Times New Roman" w:hAnsi="Times New Roman"/>
          <w:sz w:val="24"/>
          <w:u w:val="none"/>
        </w:rPr>
        <w:t>.</w:t>
      </w:r>
      <w:r w:rsidRPr="00E92E1A">
        <w:rPr>
          <w:u w:val="none"/>
        </w:rPr>
        <w:tab/>
      </w:r>
      <w:r>
        <w:rPr>
          <w:rFonts w:ascii="Times New Roman" w:hAnsi="Times New Roman"/>
          <w:sz w:val="24"/>
        </w:rPr>
        <w:t xml:space="preserve">C </w:t>
      </w:r>
      <w:r w:rsidRPr="007E125B">
        <w:rPr>
          <w:rFonts w:ascii="Times New Roman" w:hAnsi="Times New Roman"/>
          <w:sz w:val="24"/>
        </w:rPr>
        <w:t>12</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Kredietrisico: Securitisatie - Standaardbenadering van eigenvermogensve</w:t>
      </w:r>
      <w:r>
        <w:rPr>
          <w:rFonts w:ascii="Times New Roman" w:hAnsi="Times New Roman"/>
          <w:sz w:val="24"/>
        </w:rPr>
        <w:t>r</w:t>
      </w:r>
      <w:r>
        <w:rPr>
          <w:rFonts w:ascii="Times New Roman" w:hAnsi="Times New Roman"/>
          <w:sz w:val="24"/>
        </w:rPr>
        <w:t>eisten</w:t>
      </w:r>
      <w:bookmarkEnd w:id="378"/>
      <w:bookmarkEnd w:id="379"/>
      <w:r>
        <w:rPr>
          <w:rFonts w:ascii="Times New Roman" w:hAnsi="Times New Roman"/>
          <w:sz w:val="24"/>
        </w:rPr>
        <w:t xml:space="preserve"> (CR SEC SA)</w:t>
      </w:r>
      <w:bookmarkEnd w:id="380"/>
      <w:bookmarkEnd w:id="381"/>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82" w:name="_Toc239157385"/>
      <w:bookmarkStart w:id="383" w:name="_Toc310415039"/>
      <w:bookmarkStart w:id="384" w:name="_Toc360188376"/>
      <w:bookmarkStart w:id="385" w:name="_Toc473560927"/>
      <w:bookmarkStart w:id="386" w:name="_Toc523998047"/>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7</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E92E1A">
        <w:rPr>
          <w:u w:val="none"/>
        </w:rPr>
        <w:tab/>
      </w:r>
      <w:r>
        <w:rPr>
          <w:rFonts w:ascii="Times New Roman" w:hAnsi="Times New Roman"/>
          <w:sz w:val="24"/>
        </w:rPr>
        <w:t>Algemene opmerkingen</w:t>
      </w:r>
      <w:bookmarkEnd w:id="382"/>
      <w:bookmarkEnd w:id="383"/>
      <w:bookmarkEnd w:id="384"/>
      <w:bookmarkEnd w:id="385"/>
      <w:bookmarkEnd w:id="386"/>
    </w:p>
    <w:p w:rsidR="00C67004" w:rsidRDefault="00125707" w:rsidP="00C37B29">
      <w:pPr>
        <w:pStyle w:val="InstructionsText2"/>
        <w:numPr>
          <w:ilvl w:val="0"/>
          <w:numId w:val="0"/>
        </w:numPr>
        <w:ind w:left="993"/>
      </w:pPr>
      <w:r w:rsidRPr="007E125B">
        <w:t>100</w:t>
      </w:r>
      <w:r>
        <w:t>.</w:t>
      </w:r>
      <w:r>
        <w:tab/>
        <w:t>In deze template wordt informatie verstrekt over alle volgens de standaardb</w:t>
      </w:r>
      <w:r>
        <w:t>e</w:t>
      </w:r>
      <w:r>
        <w:t>nadering behandelde securitisaties waarvoor een significante risico-overdracht is opgenomen en waarbij de rapporterende instelling betrokken is. Op rapportageref</w:t>
      </w:r>
      <w:r>
        <w:t>e</w:t>
      </w:r>
      <w:r>
        <w:t xml:space="preserve">rentiedata na </w:t>
      </w:r>
      <w:r w:rsidRPr="007E125B">
        <w:t>1</w:t>
      </w:r>
      <w:r>
        <w:t xml:space="preserve"> januari </w:t>
      </w:r>
      <w:r w:rsidRPr="007E125B">
        <w:t>2019</w:t>
      </w:r>
      <w:r>
        <w:t xml:space="preserve"> worden securitisaties waarvan de risicogewogen posten worden bepaald op basis van het herziene securitisatiekader, niet in deze template gerapporteerd, maar alleen in template C </w:t>
      </w:r>
      <w:r w:rsidRPr="007E125B">
        <w:t>02</w:t>
      </w:r>
      <w:r>
        <w:t>.</w:t>
      </w:r>
      <w:r w:rsidRPr="007E125B">
        <w:t>00</w:t>
      </w:r>
      <w:r>
        <w:t>. Op dezelfde wijze worden op ra</w:t>
      </w:r>
      <w:r>
        <w:t>p</w:t>
      </w:r>
      <w:r>
        <w:t xml:space="preserve">portagereferentiedata na </w:t>
      </w:r>
      <w:r w:rsidRPr="007E125B">
        <w:t>1</w:t>
      </w:r>
      <w:r>
        <w:t xml:space="preserve"> januari </w:t>
      </w:r>
      <w:r w:rsidRPr="007E125B">
        <w:t>2019</w:t>
      </w:r>
      <w:r>
        <w:t xml:space="preserve"> securitisatieposities waaraan </w:t>
      </w:r>
      <w:proofErr w:type="gramStart"/>
      <w:r>
        <w:t>overeenko</w:t>
      </w:r>
      <w:r>
        <w:t>m</w:t>
      </w:r>
      <w:r>
        <w:t>stig</w:t>
      </w:r>
      <w:proofErr w:type="gramEnd"/>
      <w:r>
        <w:t xml:space="preserve"> het herziene securitisatiekader een risicogewicht van </w:t>
      </w:r>
      <w:r w:rsidRPr="007E125B">
        <w:t>1</w:t>
      </w:r>
      <w:r>
        <w:t> </w:t>
      </w:r>
      <w:r w:rsidRPr="007E125B">
        <w:t>250</w:t>
      </w:r>
      <w:r>
        <w:t xml:space="preserve"> % wordt toegekend en die overeenkomstig artikel </w:t>
      </w:r>
      <w:r w:rsidRPr="007E125B">
        <w:t>36</w:t>
      </w:r>
      <w:r>
        <w:t xml:space="preserve">, lid </w:t>
      </w:r>
      <w:r w:rsidRPr="007E125B">
        <w:t>1</w:t>
      </w:r>
      <w:r>
        <w:t xml:space="preserve">, onder k), ii), van de VKV in mindering worden gebracht op het tier </w:t>
      </w:r>
      <w:r w:rsidRPr="007E125B">
        <w:t>1</w:t>
      </w:r>
      <w:r>
        <w:t xml:space="preserve">-kernkapitaal, niet in deze template gerapporteerd, maar alleen in template C </w:t>
      </w:r>
      <w:r w:rsidRPr="007E125B">
        <w:t>01</w:t>
      </w:r>
      <w:r>
        <w:t>.</w:t>
      </w:r>
      <w:r w:rsidRPr="007E125B">
        <w:t>00</w:t>
      </w:r>
      <w:r>
        <w:t>.</w:t>
      </w:r>
    </w:p>
    <w:p w:rsidR="00C67004" w:rsidRDefault="00C67004" w:rsidP="00C37B29">
      <w:pPr>
        <w:pStyle w:val="InstructionsText2"/>
        <w:numPr>
          <w:ilvl w:val="0"/>
          <w:numId w:val="0"/>
        </w:numPr>
        <w:ind w:left="993"/>
      </w:pPr>
      <w:r w:rsidRPr="007E125B">
        <w:t>100</w:t>
      </w:r>
      <w:r>
        <w:t> bis. Voor de toepassing van deze template moeten alle verwijzingen naar de a</w:t>
      </w:r>
      <w:r>
        <w:t>r</w:t>
      </w:r>
      <w:r>
        <w:t xml:space="preserve">tikelen van deel drie, titel II, hoofdstuk </w:t>
      </w:r>
      <w:r w:rsidRPr="007E125B">
        <w:t>5</w:t>
      </w:r>
      <w:r>
        <w:t>, van de VKV worden gelezen als verwi</w:t>
      </w:r>
      <w:r>
        <w:t>j</w:t>
      </w:r>
      <w:r>
        <w:t xml:space="preserve">zingen naar de VKV in de versie die op </w:t>
      </w:r>
      <w:r w:rsidRPr="007E125B">
        <w:t>31</w:t>
      </w:r>
      <w:r>
        <w:t xml:space="preserve"> december </w:t>
      </w:r>
      <w:r w:rsidRPr="007E125B">
        <w:t>2018</w:t>
      </w:r>
      <w:r>
        <w:t xml:space="preserve"> van toepassing is.</w:t>
      </w:r>
    </w:p>
    <w:p w:rsidR="00612780" w:rsidRPr="00392FFD" w:rsidRDefault="00C67004" w:rsidP="00C37B29">
      <w:pPr>
        <w:pStyle w:val="InstructionsText2"/>
        <w:numPr>
          <w:ilvl w:val="0"/>
          <w:numId w:val="0"/>
        </w:numPr>
        <w:ind w:left="993"/>
      </w:pPr>
      <w:r w:rsidRPr="007E125B">
        <w:t>100</w:t>
      </w:r>
      <w:r>
        <w:t> ter. Welke informatie moet worden gerapporteerd, hangt af van de rol van de instelling in de context van een securitisatie. Er zijn dan ook specifieke rapportag</w:t>
      </w:r>
      <w:r>
        <w:t>e</w:t>
      </w:r>
      <w:r>
        <w:t>posten voor initiators, sponsors en beleggers.</w:t>
      </w:r>
    </w:p>
    <w:p w:rsidR="00612780" w:rsidRPr="00392FFD" w:rsidRDefault="00125707" w:rsidP="00C37B29">
      <w:pPr>
        <w:pStyle w:val="InstructionsText2"/>
        <w:numPr>
          <w:ilvl w:val="0"/>
          <w:numId w:val="0"/>
        </w:numPr>
        <w:ind w:left="993"/>
      </w:pPr>
      <w:r w:rsidRPr="007E125B">
        <w:t>101</w:t>
      </w:r>
      <w:r>
        <w:t>.</w:t>
      </w:r>
      <w:r>
        <w:tab/>
      </w:r>
      <w:proofErr w:type="gramStart"/>
      <w:r>
        <w:t xml:space="preserve">In de CR SEC SA-template wordt informatie gebundeld over zowel traditionele als synthetische securitisaties in de bankportefeuille als omschreven in artikel </w:t>
      </w:r>
      <w:r w:rsidRPr="007E125B">
        <w:t>242</w:t>
      </w:r>
      <w:r>
        <w:t xml:space="preserve">, punten </w:t>
      </w:r>
      <w:r w:rsidRPr="007E125B">
        <w:t>10</w:t>
      </w:r>
      <w:r>
        <w:t xml:space="preserve"> en </w:t>
      </w:r>
      <w:r w:rsidRPr="007E125B">
        <w:t>11</w:t>
      </w:r>
      <w:r>
        <w:t>, van de VKV.</w:t>
      </w:r>
      <w:proofErr w:type="gramEnd"/>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6"/>
      <w:bookmarkStart w:id="388" w:name="_Toc310415040"/>
      <w:bookmarkStart w:id="389" w:name="_Toc360188377"/>
      <w:bookmarkStart w:id="390" w:name="_Toc473560928"/>
      <w:bookmarkStart w:id="391" w:name="_Toc523998048"/>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7</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E92E1A">
        <w:rPr>
          <w:u w:val="none"/>
        </w:rPr>
        <w:tab/>
      </w:r>
      <w:r>
        <w:rPr>
          <w:rFonts w:ascii="Times New Roman" w:hAnsi="Times New Roman"/>
          <w:sz w:val="24"/>
        </w:rPr>
        <w:t>Instructies voor bepaalde posities</w:t>
      </w:r>
      <w:bookmarkEnd w:id="387"/>
      <w:bookmarkEnd w:id="388"/>
      <w:bookmarkEnd w:id="389"/>
      <w:bookmarkEnd w:id="390"/>
      <w:bookmarkEnd w:id="391"/>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Kolommen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TOTAALBEDRAG VAN GEÏNITIEERDE GESECURITISEERDE BLOOTSTELLINGEN</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Initiërende instellingen moeten het op de rapportagedatum uitstaande bedrag van alle in de securitisatietransactie geïnitieerde actuele gesecuritiseerde bloo</w:t>
            </w:r>
            <w:r>
              <w:rPr>
                <w:rFonts w:ascii="Times New Roman" w:hAnsi="Times New Roman"/>
                <w:sz w:val="24"/>
              </w:rPr>
              <w:t>t</w:t>
            </w:r>
            <w:r>
              <w:rPr>
                <w:rFonts w:ascii="Times New Roman" w:hAnsi="Times New Roman"/>
                <w:sz w:val="24"/>
              </w:rPr>
              <w:t>stellingen rapporteren, ongeacht de houder van de posities. Dit betekent dat rapportage moet plaatsvinden van zowel gesecuritiseerde blootstellingen in de balanstelling (zoals obligaties en achtergestelde leningen) als blootstellingen buiten de balanstelling en derivaten (zoals achtergestelde kredietlijnen, liquid</w:t>
            </w:r>
            <w:r>
              <w:rPr>
                <w:rFonts w:ascii="Times New Roman" w:hAnsi="Times New Roman"/>
                <w:sz w:val="24"/>
              </w:rPr>
              <w:t>i</w:t>
            </w:r>
            <w:r>
              <w:rPr>
                <w:rFonts w:ascii="Times New Roman" w:hAnsi="Times New Roman"/>
                <w:sz w:val="24"/>
              </w:rPr>
              <w:t xml:space="preserve">teitsfaciliteiten, renteswaps, kredietverzuimswaps enz.) die bij de securitisatie geïnitieerd zijn.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initiator houdt bij de rapportage voor de CR SEC SA- of CR SEC IRB-template geen rekening met traditionele securitisaties waarbij hij geen positie aanhoudt. Vervroegdeaflossingsbepalingen bij een securitisatie van revolv</w:t>
            </w:r>
            <w:r>
              <w:rPr>
                <w:rFonts w:ascii="Times New Roman" w:hAnsi="Times New Roman"/>
                <w:sz w:val="24"/>
              </w:rPr>
              <w:t>e</w:t>
            </w:r>
            <w:r>
              <w:rPr>
                <w:rFonts w:ascii="Times New Roman" w:hAnsi="Times New Roman"/>
                <w:sz w:val="24"/>
              </w:rPr>
              <w:t xml:space="preserve">rende blootstellingen als omschreven in 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12</w:t>
            </w:r>
            <w:r>
              <w:rPr>
                <w:rFonts w:ascii="Times New Roman" w:hAnsi="Times New Roman"/>
                <w:sz w:val="24"/>
              </w:rPr>
              <w:t>, van de VKV wo</w:t>
            </w:r>
            <w:r>
              <w:rPr>
                <w:rFonts w:ascii="Times New Roman" w:hAnsi="Times New Roman"/>
                <w:sz w:val="24"/>
              </w:rPr>
              <w:t>r</w:t>
            </w:r>
            <w:r>
              <w:rPr>
                <w:rFonts w:ascii="Times New Roman" w:hAnsi="Times New Roman"/>
                <w:sz w:val="24"/>
              </w:rPr>
              <w:t>den in dit verband tot door de initiator aangehouden securitisatieposities ger</w:t>
            </w:r>
            <w:r>
              <w:rPr>
                <w:rFonts w:ascii="Times New Roman" w:hAnsi="Times New Roman"/>
                <w:sz w:val="24"/>
              </w:rPr>
              <w:t>e</w:t>
            </w:r>
            <w:r>
              <w:rPr>
                <w:rFonts w:ascii="Times New Roman" w:hAnsi="Times New Roman"/>
                <w:sz w:val="24"/>
              </w:rPr>
              <w:lastRenderedPageBreak/>
              <w:t>kend.</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020</w:t>
            </w:r>
            <w:r>
              <w:rPr>
                <w:rFonts w:ascii="Times New Roman" w:hAnsi="Times New Roman"/>
                <w:sz w:val="24"/>
              </w:rPr>
              <w:t>-</w:t>
            </w:r>
            <w:r w:rsidRPr="007E125B">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SYNTHETISCHE SECURITISATIES: KREDIETPROTECTIE VOOR GESECURITISEERDE BLOOTSTELLINGEN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de artikelen </w:t>
            </w:r>
            <w:r w:rsidRPr="007E125B">
              <w:rPr>
                <w:rFonts w:ascii="Times New Roman" w:hAnsi="Times New Roman"/>
                <w:sz w:val="24"/>
              </w:rPr>
              <w:t>249</w:t>
            </w:r>
            <w:r>
              <w:rPr>
                <w:rFonts w:ascii="Times New Roman" w:hAnsi="Times New Roman"/>
                <w:sz w:val="24"/>
              </w:rPr>
              <w:t xml:space="preserve"> en </w:t>
            </w:r>
            <w:r w:rsidRPr="007E125B">
              <w:rPr>
                <w:rFonts w:ascii="Times New Roman" w:hAnsi="Times New Roman"/>
                <w:sz w:val="24"/>
              </w:rPr>
              <w:t>250</w:t>
            </w:r>
            <w:r>
              <w:rPr>
                <w:rFonts w:ascii="Times New Roman" w:hAnsi="Times New Roman"/>
                <w:sz w:val="24"/>
              </w:rPr>
              <w:t xml:space="preserve"> van de VKV wordt ten aanzien van de kredietprotectie voor gesecuritiseerde blootstellingen aangenomen dat er geen sprake is van looptijdmismatch.</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VOLGESTORTE KREDIETPROTECTIE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nadere procedure voor het berekenen van de voor volatiliteit gecorrigeerde waarde van de zekerheid (C</w:t>
            </w:r>
            <w:r>
              <w:rPr>
                <w:rFonts w:ascii="Times New Roman" w:hAnsi="Times New Roman"/>
                <w:sz w:val="24"/>
                <w:vertAlign w:val="subscript"/>
              </w:rPr>
              <w:t>VA</w:t>
            </w:r>
            <w:r>
              <w:rPr>
                <w:rFonts w:ascii="Times New Roman" w:hAnsi="Times New Roman"/>
                <w:sz w:val="24"/>
              </w:rPr>
              <w:t xml:space="preserve">) die in deze kolom moet worden gerapporteerd, is vastgelegd in artikel </w:t>
            </w:r>
            <w:r w:rsidRPr="007E125B">
              <w:rPr>
                <w:rFonts w:ascii="Times New Roman" w:hAnsi="Times New Roman"/>
                <w:sz w:val="24"/>
              </w:rPr>
              <w:t>223</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TOTALE UITSTROMEN VOOR NIET-VOLGESTORTE KR</w:t>
            </w:r>
            <w:r>
              <w:rPr>
                <w:rFonts w:ascii="Times New Roman" w:hAnsi="Times New Roman"/>
                <w:b/>
                <w:sz w:val="24"/>
                <w:u w:val="single"/>
              </w:rPr>
              <w:t>E</w:t>
            </w:r>
            <w:r>
              <w:rPr>
                <w:rFonts w:ascii="Times New Roman" w:hAnsi="Times New Roman"/>
                <w:b/>
                <w:sz w:val="24"/>
                <w:u w:val="single"/>
              </w:rPr>
              <w:t xml:space="preserve">DIETPROTECTIE GECORRIGEERDE WAARDEN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de algemene regel voor "instromen" en "uitstromen" worden de in deze kolom gerapporteerde bedragen als "instromen" opgenomen in de desbetreffende template voor kredietrisico (CR SA of CR IRB) en de voor de protectiegever (de derde waaraan de tranche door middel van niet-volgestorte kredietprotectie wordt overgedragen) relevante blootstellingscategorie.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procedure voor het berekenen van het voor valutarisico gecorrigeerde n</w:t>
            </w:r>
            <w:r>
              <w:rPr>
                <w:rFonts w:ascii="Times New Roman" w:hAnsi="Times New Roman"/>
                <w:sz w:val="24"/>
              </w:rPr>
              <w:t>o</w:t>
            </w:r>
            <w:r>
              <w:rPr>
                <w:rFonts w:ascii="Times New Roman" w:hAnsi="Times New Roman"/>
                <w:sz w:val="24"/>
              </w:rPr>
              <w:t xml:space="preserve">minale bedrag van de kredietprotectie (G*) is vastgelegd in artikel </w:t>
            </w:r>
            <w:r w:rsidRPr="007E125B">
              <w:rPr>
                <w:rFonts w:ascii="Times New Roman" w:hAnsi="Times New Roman"/>
                <w:sz w:val="24"/>
              </w:rPr>
              <w:t>233</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BEHOUDEN OF TERUGGEKOCHT NOTIONEEL BEDRAG VAN KREDIETPROTECTIE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Alle behouden of teruggekochte tranches, zoals aangehouden eersteverliespos</w:t>
            </w:r>
            <w:r>
              <w:rPr>
                <w:rFonts w:ascii="Times New Roman" w:hAnsi="Times New Roman"/>
                <w:sz w:val="24"/>
              </w:rPr>
              <w:t>i</w:t>
            </w:r>
            <w:r>
              <w:rPr>
                <w:rFonts w:ascii="Times New Roman" w:hAnsi="Times New Roman"/>
                <w:sz w:val="24"/>
              </w:rPr>
              <w:t>ties, worden met hun nominale waarde gerapporteerd.</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Met het effect van reglementaire reductiefactoren op de kredietprotectie wordt bij het berekenen van het behouden of teruggekochte bedrag van die protectie geen rekening gehouden.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SECURITISATIEPOSITIES: OORSPRONKELIJKE BLOOTSTE</w:t>
            </w:r>
            <w:r>
              <w:rPr>
                <w:rFonts w:ascii="Times New Roman" w:hAnsi="Times New Roman"/>
                <w:b/>
                <w:sz w:val="24"/>
                <w:u w:val="single"/>
              </w:rPr>
              <w:t>L</w:t>
            </w:r>
            <w:r>
              <w:rPr>
                <w:rFonts w:ascii="Times New Roman" w:hAnsi="Times New Roman"/>
                <w:b/>
                <w:sz w:val="24"/>
                <w:u w:val="single"/>
              </w:rPr>
              <w:t>LING VÓÓR TOEPASSING VAN OMREKENINGSFACTOREN</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door de rapporterende instelling aangehouden securitisatieposities, ber</w:t>
            </w:r>
            <w:r>
              <w:rPr>
                <w:rFonts w:ascii="Times New Roman" w:hAnsi="Times New Roman"/>
                <w:sz w:val="24"/>
              </w:rPr>
              <w:t>e</w:t>
            </w:r>
            <w:r>
              <w:rPr>
                <w:rFonts w:ascii="Times New Roman" w:hAnsi="Times New Roman"/>
                <w:sz w:val="24"/>
              </w:rPr>
              <w:t xml:space="preserv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246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c) en e), en artikel </w:t>
            </w:r>
            <w:r w:rsidRPr="007E125B">
              <w:rPr>
                <w:rFonts w:ascii="Times New Roman" w:hAnsi="Times New Roman"/>
                <w:sz w:val="24"/>
              </w:rPr>
              <w:t>246</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 zonder toepassing van kredietomrekeningsfactoren en eventuele kredietrisicoaanpassingen en voorzieningen. Verrekening is alleen relevant i</w:t>
            </w:r>
            <w:r>
              <w:rPr>
                <w:rFonts w:ascii="Times New Roman" w:hAnsi="Times New Roman"/>
                <w:sz w:val="24"/>
              </w:rPr>
              <w:t>n</w:t>
            </w:r>
            <w:r>
              <w:rPr>
                <w:rFonts w:ascii="Times New Roman" w:hAnsi="Times New Roman"/>
                <w:sz w:val="24"/>
              </w:rPr>
              <w:t>geval van meerdere, aan dezelfde SSPE verstrekte derivatencontracten die o</w:t>
            </w:r>
            <w:r>
              <w:rPr>
                <w:rFonts w:ascii="Times New Roman" w:hAnsi="Times New Roman"/>
                <w:sz w:val="24"/>
              </w:rPr>
              <w:t>n</w:t>
            </w:r>
            <w:r>
              <w:rPr>
                <w:rFonts w:ascii="Times New Roman" w:hAnsi="Times New Roman"/>
                <w:sz w:val="24"/>
              </w:rPr>
              <w:t>der een toelaatbare verrekeningsovereenkomst vallen.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in deze kolom te rapporteren waardeaanpassingen en voorzieningen betre</w:t>
            </w:r>
            <w:r>
              <w:rPr>
                <w:rFonts w:ascii="Times New Roman" w:hAnsi="Times New Roman"/>
                <w:sz w:val="24"/>
              </w:rPr>
              <w:t>f</w:t>
            </w:r>
            <w:r>
              <w:rPr>
                <w:rFonts w:ascii="Times New Roman" w:hAnsi="Times New Roman"/>
                <w:sz w:val="24"/>
              </w:rPr>
              <w:lastRenderedPageBreak/>
              <w:t>fen uitsluitend securitisatieposities. Waardeaanpassingen voor gesecuritiseerde posities blijven buiten beschouwing.</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Ingeval van vervroegdeaflossingsbepalingen moeten instellingen het bedrag van het "belang van de initiator" specificeren zoals bepaald in artikel </w:t>
            </w:r>
            <w:r w:rsidRPr="007E125B">
              <w:rPr>
                <w:rFonts w:ascii="Times New Roman" w:hAnsi="Times New Roman"/>
                <w:sz w:val="24"/>
              </w:rPr>
              <w:t>256</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de VKV.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Bij synthetische securitisaties zijn de posities die door de initiator in de vorm van posten in de balanstelling en/of in het belang van de beleggers (vervroegde aflossing) worden aangehouden, het resultaat van de aggregatie van de k</w:t>
            </w:r>
            <w:r>
              <w:rPr>
                <w:rFonts w:ascii="Times New Roman" w:hAnsi="Times New Roman"/>
                <w:sz w:val="24"/>
              </w:rPr>
              <w:t>o</w:t>
            </w:r>
            <w:r>
              <w:rPr>
                <w:rFonts w:ascii="Times New Roman" w:hAnsi="Times New Roman"/>
                <w:sz w:val="24"/>
              </w:rPr>
              <w:t xml:space="preserve">lommen </w:t>
            </w:r>
            <w:r w:rsidRPr="007E125B">
              <w:rPr>
                <w:rFonts w:ascii="Times New Roman" w:hAnsi="Times New Roman"/>
                <w:sz w:val="24"/>
              </w:rPr>
              <w:t>010</w:t>
            </w:r>
            <w:r>
              <w:rPr>
                <w:rFonts w:ascii="Times New Roman" w:hAnsi="Times New Roman"/>
                <w:sz w:val="24"/>
              </w:rPr>
              <w:t xml:space="preserve"> tot en met </w:t>
            </w:r>
            <w:r w:rsidRPr="007E125B">
              <w:rPr>
                <w:rFonts w:ascii="Times New Roman" w:hAnsi="Times New Roman"/>
                <w:sz w:val="24"/>
              </w:rPr>
              <w:t>040</w:t>
            </w:r>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WAARDEAANPASSINGEN EN VOORZIENINGEN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Waardeaanpassingen en voorzieningen (artikel </w:t>
            </w:r>
            <w:r w:rsidRPr="007E125B">
              <w:rPr>
                <w:rFonts w:ascii="Times New Roman" w:hAnsi="Times New Roman"/>
                <w:sz w:val="24"/>
              </w:rPr>
              <w:t>159</w:t>
            </w:r>
            <w:r>
              <w:rPr>
                <w:rFonts w:ascii="Times New Roman" w:hAnsi="Times New Roman"/>
                <w:sz w:val="24"/>
              </w:rPr>
              <w:t xml:space="preserve"> van de VKV) voor kredie</w:t>
            </w:r>
            <w:r>
              <w:rPr>
                <w:rFonts w:ascii="Times New Roman" w:hAnsi="Times New Roman"/>
                <w:sz w:val="24"/>
              </w:rPr>
              <w:t>t</w:t>
            </w:r>
            <w:r>
              <w:rPr>
                <w:rFonts w:ascii="Times New Roman" w:hAnsi="Times New Roman"/>
                <w:sz w:val="24"/>
              </w:rPr>
              <w:t xml:space="preserve">verliezen die zijn gerealiseerd </w:t>
            </w:r>
            <w:proofErr w:type="gramStart"/>
            <w:r>
              <w:rPr>
                <w:rFonts w:ascii="Times New Roman" w:hAnsi="Times New Roman"/>
                <w:sz w:val="24"/>
              </w:rPr>
              <w:t>overeenkomstig</w:t>
            </w:r>
            <w:proofErr w:type="gramEnd"/>
            <w:r>
              <w:rPr>
                <w:rFonts w:ascii="Times New Roman" w:hAnsi="Times New Roman"/>
                <w:sz w:val="24"/>
              </w:rPr>
              <w:t xml:space="preserve"> het kader voor financiële ve</w:t>
            </w:r>
            <w:r>
              <w:rPr>
                <w:rFonts w:ascii="Times New Roman" w:hAnsi="Times New Roman"/>
                <w:sz w:val="24"/>
              </w:rPr>
              <w:t>r</w:t>
            </w:r>
            <w:r>
              <w:rPr>
                <w:rFonts w:ascii="Times New Roman" w:hAnsi="Times New Roman"/>
                <w:sz w:val="24"/>
              </w:rPr>
              <w:t>slaggeving waaraan de rapporterende entiteit is onderworpen. Waardeaanpa</w:t>
            </w:r>
            <w:r>
              <w:rPr>
                <w:rFonts w:ascii="Times New Roman" w:hAnsi="Times New Roman"/>
                <w:sz w:val="24"/>
              </w:rPr>
              <w:t>s</w:t>
            </w:r>
            <w:r>
              <w:rPr>
                <w:rFonts w:ascii="Times New Roman" w:hAnsi="Times New Roman"/>
                <w:sz w:val="24"/>
              </w:rPr>
              <w:t>singen omvatten alle in het resultaat opgenomen bedragen voor kredietverli</w:t>
            </w:r>
            <w:r>
              <w:rPr>
                <w:rFonts w:ascii="Times New Roman" w:hAnsi="Times New Roman"/>
                <w:sz w:val="24"/>
              </w:rPr>
              <w:t>e</w:t>
            </w:r>
            <w:r>
              <w:rPr>
                <w:rFonts w:ascii="Times New Roman" w:hAnsi="Times New Roman"/>
                <w:sz w:val="24"/>
              </w:rPr>
              <w:t xml:space="preserve">zen </w:t>
            </w:r>
            <w:proofErr w:type="gramStart"/>
            <w:r>
              <w:rPr>
                <w:rFonts w:ascii="Times New Roman" w:hAnsi="Times New Roman"/>
                <w:sz w:val="24"/>
              </w:rPr>
              <w:t>inzake</w:t>
            </w:r>
            <w:proofErr w:type="gramEnd"/>
            <w:r>
              <w:rPr>
                <w:rFonts w:ascii="Times New Roman" w:hAnsi="Times New Roman"/>
                <w:sz w:val="24"/>
              </w:rPr>
              <w:t xml:space="preserve"> financiële activa vanaf de eerste opneming daarvan in de balans (met inbegrip van verliezen als gevolg van het kredietrisico van tegen reële waarde gemeten financiële activa die niet op de blootstellingswaarde in mind</w:t>
            </w:r>
            <w:r>
              <w:rPr>
                <w:rFonts w:ascii="Times New Roman" w:hAnsi="Times New Roman"/>
                <w:sz w:val="24"/>
              </w:rPr>
              <w:t>e</w:t>
            </w:r>
            <w:r>
              <w:rPr>
                <w:rFonts w:ascii="Times New Roman" w:hAnsi="Times New Roman"/>
                <w:sz w:val="24"/>
              </w:rPr>
              <w:t>ring worden gebracht) plus het disagio op blootstellingen die in staat van wa</w:t>
            </w:r>
            <w:r>
              <w:rPr>
                <w:rFonts w:ascii="Times New Roman" w:hAnsi="Times New Roman"/>
                <w:sz w:val="24"/>
              </w:rPr>
              <w:t>n</w:t>
            </w:r>
            <w:r>
              <w:rPr>
                <w:rFonts w:ascii="Times New Roman" w:hAnsi="Times New Roman"/>
                <w:sz w:val="24"/>
              </w:rPr>
              <w:t xml:space="preserve">betaling zijn gekocht, overeenkomstig artikel </w:t>
            </w:r>
            <w:r w:rsidRPr="007E125B">
              <w:rPr>
                <w:rFonts w:ascii="Times New Roman" w:hAnsi="Times New Roman"/>
                <w:sz w:val="24"/>
              </w:rPr>
              <w:t>166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Voo</w:t>
            </w:r>
            <w:r>
              <w:rPr>
                <w:rFonts w:ascii="Times New Roman" w:hAnsi="Times New Roman"/>
                <w:sz w:val="24"/>
              </w:rPr>
              <w:t>r</w:t>
            </w:r>
            <w:r>
              <w:rPr>
                <w:rFonts w:ascii="Times New Roman" w:hAnsi="Times New Roman"/>
                <w:sz w:val="24"/>
              </w:rPr>
              <w:t>zieningen omvatten geaccumuleerde bedragen voor kredietverliezen in posten buiten de balanstelling.</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BLOOTSTELLING NA VERREKENING VAN WAARDEAANPA</w:t>
            </w:r>
            <w:r>
              <w:rPr>
                <w:rFonts w:ascii="Times New Roman" w:hAnsi="Times New Roman"/>
                <w:b/>
                <w:sz w:val="24"/>
                <w:u w:val="single"/>
              </w:rPr>
              <w:t>S</w:t>
            </w:r>
            <w:r>
              <w:rPr>
                <w:rFonts w:ascii="Times New Roman" w:hAnsi="Times New Roman"/>
                <w:b/>
                <w:sz w:val="24"/>
                <w:u w:val="single"/>
              </w:rPr>
              <w:t>SINGEN EN VOORZIENINGEN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Securitisatieposities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246</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2</w:t>
            </w:r>
            <w:r>
              <w:rPr>
                <w:rFonts w:ascii="Times New Roman" w:hAnsi="Times New Roman"/>
                <w:sz w:val="24"/>
              </w:rPr>
              <w:t>, van de VKV zonder toepassing van omrekeningsfactoren.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Deze informatie houdt verband met kolom </w:t>
            </w:r>
            <w:r w:rsidRPr="007E125B">
              <w:rPr>
                <w:rFonts w:ascii="Times New Roman" w:hAnsi="Times New Roman"/>
                <w:sz w:val="24"/>
              </w:rPr>
              <w:t>040</w:t>
            </w:r>
            <w:r>
              <w:rPr>
                <w:rFonts w:ascii="Times New Roman" w:hAnsi="Times New Roman"/>
                <w:sz w:val="24"/>
              </w:rPr>
              <w:t xml:space="preserve"> van de CR SA Total-template.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080</w:t>
            </w:r>
            <w:r>
              <w:rPr>
                <w:rFonts w:ascii="Times New Roman" w:hAnsi="Times New Roman"/>
                <w:sz w:val="24"/>
              </w:rPr>
              <w:t>-</w:t>
            </w:r>
            <w:r w:rsidRPr="007E125B">
              <w:rPr>
                <w:rFonts w:ascii="Times New Roman" w:hAnsi="Times New Roman"/>
                <w:sz w:val="24"/>
              </w:rPr>
              <w:t>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KREDIETRISICOLIMITERINGSTECHNIEKEN MET SUBSTITUTIE-EFFECT OP DE BLOOTSTELLING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57</w:t>
            </w:r>
            <w:r>
              <w:rPr>
                <w:rFonts w:ascii="Times New Roman" w:hAnsi="Times New Roman"/>
                <w:sz w:val="24"/>
              </w:rPr>
              <w:t xml:space="preserve">, en deel drie, titel II, hoofdstuk </w:t>
            </w:r>
            <w:r w:rsidRPr="007E125B">
              <w:rPr>
                <w:rFonts w:ascii="Times New Roman" w:hAnsi="Times New Roman"/>
                <w:sz w:val="24"/>
              </w:rPr>
              <w:t>4</w:t>
            </w:r>
            <w:r>
              <w:rPr>
                <w:rFonts w:ascii="Times New Roman" w:hAnsi="Times New Roman"/>
                <w:sz w:val="24"/>
              </w:rPr>
              <w:t>, van de VKV.</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In dit kolommenblok wordt informatie verzameld over kredietrisicolimitering</w:t>
            </w:r>
            <w:r>
              <w:rPr>
                <w:rFonts w:ascii="Times New Roman" w:hAnsi="Times New Roman"/>
                <w:sz w:val="24"/>
              </w:rPr>
              <w:t>s</w:t>
            </w:r>
            <w:r>
              <w:rPr>
                <w:rFonts w:ascii="Times New Roman" w:hAnsi="Times New Roman"/>
                <w:sz w:val="24"/>
              </w:rPr>
              <w:t xml:space="preserve">technieken die het kredietrisico van een of meer blootstellingen via </w:t>
            </w:r>
            <w:proofErr w:type="gramStart"/>
            <w:r>
              <w:rPr>
                <w:rFonts w:ascii="Times New Roman" w:hAnsi="Times New Roman"/>
                <w:sz w:val="24"/>
              </w:rPr>
              <w:t>substitutie</w:t>
            </w:r>
            <w:proofErr w:type="gramEnd"/>
            <w:r>
              <w:rPr>
                <w:rFonts w:ascii="Times New Roman" w:hAnsi="Times New Roman"/>
                <w:sz w:val="24"/>
              </w:rPr>
              <w:t xml:space="preserve"> van blootstellingen beperken (zoals hieronder aangegeven voor instromen en uitstromen).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392" w:name="_Toc262228334"/>
            <w:r>
              <w:rPr>
                <w:rFonts w:ascii="Times New Roman" w:hAnsi="Times New Roman"/>
                <w:sz w:val="24"/>
              </w:rPr>
              <w:t>Zie de instructies voor CR SA (rapportage van kredietrisicolimiteringstec</w:t>
            </w:r>
            <w:r>
              <w:rPr>
                <w:rFonts w:ascii="Times New Roman" w:hAnsi="Times New Roman"/>
                <w:sz w:val="24"/>
              </w:rPr>
              <w:t>h</w:t>
            </w:r>
            <w:r>
              <w:rPr>
                <w:rFonts w:ascii="Times New Roman" w:hAnsi="Times New Roman"/>
                <w:sz w:val="24"/>
              </w:rPr>
              <w:t>nieken met substitutie-effect</w:t>
            </w:r>
            <w:bookmarkEnd w:id="392"/>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NIET-VOLGESTORTE KREDIETPROTECTIE: AANGEPASTE WAARDEN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Niet-volgestorte kredietprotectie is omschreven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59</w:t>
            </w:r>
            <w:r>
              <w:rPr>
                <w:rFonts w:ascii="Times New Roman" w:hAnsi="Times New Roman"/>
                <w:sz w:val="24"/>
              </w:rPr>
              <w:t xml:space="preserve">, en geregeld in artikel </w:t>
            </w:r>
            <w:r w:rsidRPr="007E125B">
              <w:rPr>
                <w:rFonts w:ascii="Times New Roman" w:hAnsi="Times New Roman"/>
                <w:sz w:val="24"/>
              </w:rPr>
              <w:t>235</w:t>
            </w:r>
            <w:r>
              <w:rPr>
                <w:rFonts w:ascii="Times New Roman" w:hAnsi="Times New Roman"/>
                <w:sz w:val="24"/>
              </w:rPr>
              <w:t xml:space="preserve"> van de VKV.</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Zie de instructies voor CR SA (rapportage van kredietrisicolimiteringstec</w:t>
            </w:r>
            <w:r>
              <w:rPr>
                <w:rFonts w:ascii="Times New Roman" w:hAnsi="Times New Roman"/>
                <w:sz w:val="24"/>
              </w:rPr>
              <w:t>h</w:t>
            </w:r>
            <w:r>
              <w:rPr>
                <w:rFonts w:ascii="Times New Roman" w:hAnsi="Times New Roman"/>
                <w:sz w:val="24"/>
              </w:rPr>
              <w:t>nieken met substitutie-effect).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VOLGESTORTE KREDIETPROTECTIE</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Volgestorte kredietprotectie is omschreven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58</w:t>
            </w:r>
            <w:r>
              <w:rPr>
                <w:rFonts w:ascii="Times New Roman" w:hAnsi="Times New Roman"/>
                <w:sz w:val="24"/>
              </w:rPr>
              <w:t>, en ger</w:t>
            </w:r>
            <w:r>
              <w:rPr>
                <w:rFonts w:ascii="Times New Roman" w:hAnsi="Times New Roman"/>
                <w:sz w:val="24"/>
              </w:rPr>
              <w:t>e</w:t>
            </w:r>
            <w:r>
              <w:rPr>
                <w:rFonts w:ascii="Times New Roman" w:hAnsi="Times New Roman"/>
                <w:sz w:val="24"/>
              </w:rPr>
              <w:t xml:space="preserve">geld in de artikelen </w:t>
            </w:r>
            <w:r w:rsidRPr="007E125B">
              <w:rPr>
                <w:rFonts w:ascii="Times New Roman" w:hAnsi="Times New Roman"/>
                <w:sz w:val="24"/>
              </w:rPr>
              <w:t>195</w:t>
            </w:r>
            <w:r>
              <w:rPr>
                <w:rFonts w:ascii="Times New Roman" w:hAnsi="Times New Roman"/>
                <w:sz w:val="24"/>
              </w:rPr>
              <w:t xml:space="preserve">, </w:t>
            </w:r>
            <w:r w:rsidRPr="007E125B">
              <w:rPr>
                <w:rFonts w:ascii="Times New Roman" w:hAnsi="Times New Roman"/>
                <w:sz w:val="24"/>
              </w:rPr>
              <w:t>197</w:t>
            </w:r>
            <w:r>
              <w:rPr>
                <w:rFonts w:ascii="Times New Roman" w:hAnsi="Times New Roman"/>
                <w:sz w:val="24"/>
              </w:rPr>
              <w:t xml:space="preserve"> en </w:t>
            </w:r>
            <w:r w:rsidRPr="007E125B">
              <w:rPr>
                <w:rFonts w:ascii="Times New Roman" w:hAnsi="Times New Roman"/>
                <w:sz w:val="24"/>
              </w:rPr>
              <w:t>200</w:t>
            </w:r>
            <w:r>
              <w:rPr>
                <w:rFonts w:ascii="Times New Roman" w:hAnsi="Times New Roman"/>
                <w:sz w:val="24"/>
              </w:rPr>
              <w:t xml:space="preserve"> van de VKV.</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Credit linked notes en verrekening van balansposten </w:t>
            </w:r>
            <w:proofErr w:type="gramStart"/>
            <w:r>
              <w:rPr>
                <w:rFonts w:ascii="Times New Roman" w:hAnsi="Times New Roman"/>
                <w:sz w:val="24"/>
              </w:rPr>
              <w:t>overeenkomstig</w:t>
            </w:r>
            <w:proofErr w:type="gramEnd"/>
            <w:r>
              <w:rPr>
                <w:rFonts w:ascii="Times New Roman" w:hAnsi="Times New Roman"/>
                <w:sz w:val="24"/>
              </w:rPr>
              <w:t xml:space="preserve"> de artik</w:t>
            </w:r>
            <w:r>
              <w:rPr>
                <w:rFonts w:ascii="Times New Roman" w:hAnsi="Times New Roman"/>
                <w:sz w:val="24"/>
              </w:rPr>
              <w:t>e</w:t>
            </w:r>
            <w:r>
              <w:rPr>
                <w:rFonts w:ascii="Times New Roman" w:hAnsi="Times New Roman"/>
                <w:sz w:val="24"/>
              </w:rPr>
              <w:t xml:space="preserve">len </w:t>
            </w:r>
            <w:r w:rsidRPr="007E125B">
              <w:rPr>
                <w:rFonts w:ascii="Times New Roman" w:hAnsi="Times New Roman"/>
                <w:sz w:val="24"/>
              </w:rPr>
              <w:t>218</w:t>
            </w:r>
            <w:r>
              <w:rPr>
                <w:rFonts w:ascii="Times New Roman" w:hAnsi="Times New Roman"/>
                <w:sz w:val="24"/>
              </w:rPr>
              <w:t xml:space="preserve"> tot en met </w:t>
            </w:r>
            <w:r w:rsidRPr="007E125B">
              <w:rPr>
                <w:rFonts w:ascii="Times New Roman" w:hAnsi="Times New Roman"/>
                <w:sz w:val="24"/>
              </w:rPr>
              <w:t>236</w:t>
            </w:r>
            <w:r>
              <w:rPr>
                <w:rFonts w:ascii="Times New Roman" w:hAnsi="Times New Roman"/>
                <w:sz w:val="24"/>
              </w:rPr>
              <w:t xml:space="preserve"> van de VKV worden als zekerheden in de vorm van contanten behandeld.</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Zie de instructies voor CR SA (rapportage van kredietrisicolimiteringstec</w:t>
            </w:r>
            <w:r>
              <w:rPr>
                <w:rFonts w:ascii="Times New Roman" w:hAnsi="Times New Roman"/>
                <w:sz w:val="24"/>
              </w:rPr>
              <w:t>h</w:t>
            </w:r>
            <w:r>
              <w:rPr>
                <w:rFonts w:ascii="Times New Roman" w:hAnsi="Times New Roman"/>
                <w:sz w:val="24"/>
              </w:rPr>
              <w:t>nieken met substitutie-effect).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100</w:t>
            </w:r>
            <w:r>
              <w:rPr>
                <w:rFonts w:ascii="Times New Roman" w:hAnsi="Times New Roman"/>
                <w:sz w:val="24"/>
              </w:rPr>
              <w:t>-</w:t>
            </w:r>
            <w:r w:rsidRPr="007E125B">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proofErr w:type="gramStart"/>
            <w:r>
              <w:rPr>
                <w:rFonts w:ascii="Times New Roman" w:hAnsi="Times New Roman"/>
                <w:b/>
                <w:sz w:val="24"/>
                <w:u w:val="single"/>
              </w:rPr>
              <w:t>SUBSTITUTIE</w:t>
            </w:r>
            <w:proofErr w:type="gramEnd"/>
            <w:r>
              <w:rPr>
                <w:rFonts w:ascii="Times New Roman" w:hAnsi="Times New Roman"/>
                <w:b/>
                <w:sz w:val="24"/>
                <w:u w:val="single"/>
              </w:rPr>
              <w:t xml:space="preserve"> VAN DE BLOOTSTELLING MIDDELS KREDIETR</w:t>
            </w:r>
            <w:r>
              <w:rPr>
                <w:rFonts w:ascii="Times New Roman" w:hAnsi="Times New Roman"/>
                <w:b/>
                <w:sz w:val="24"/>
                <w:u w:val="single"/>
              </w:rPr>
              <w:t>I</w:t>
            </w:r>
            <w:r>
              <w:rPr>
                <w:rFonts w:ascii="Times New Roman" w:hAnsi="Times New Roman"/>
                <w:b/>
                <w:sz w:val="24"/>
                <w:u w:val="single"/>
              </w:rPr>
              <w:t xml:space="preserve">SICOLIMITERINGSTECHNIEKEN: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Ook instromen en uitstromen binnen dezelfde blootstellingscategorieën en, voor zover relevant, risicogewichten of debiteurenklassen worden gerappo</w:t>
            </w:r>
            <w:r>
              <w:rPr>
                <w:rFonts w:ascii="Times New Roman" w:hAnsi="Times New Roman"/>
                <w:sz w:val="24"/>
              </w:rPr>
              <w:t>r</w:t>
            </w:r>
            <w:r>
              <w:rPr>
                <w:rFonts w:ascii="Times New Roman" w:hAnsi="Times New Roman"/>
                <w:sz w:val="24"/>
              </w:rPr>
              <w:t>teerd.</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TOTALE UITSTROMEN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222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en artikel </w:t>
            </w:r>
            <w:r w:rsidRPr="007E125B">
              <w:rPr>
                <w:rFonts w:ascii="Times New Roman" w:hAnsi="Times New Roman"/>
                <w:sz w:val="24"/>
              </w:rPr>
              <w:t>235</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2</w:t>
            </w:r>
            <w:r>
              <w:rPr>
                <w:rFonts w:ascii="Times New Roman" w:hAnsi="Times New Roman"/>
                <w:sz w:val="24"/>
              </w:rPr>
              <w:t xml:space="preserve">, van de VKV.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 </w:t>
            </w:r>
            <w:proofErr w:type="gramStart"/>
            <w:r>
              <w:rPr>
                <w:rFonts w:ascii="Times New Roman" w:hAnsi="Times New Roman"/>
                <w:sz w:val="24"/>
              </w:rPr>
              <w:t>uitstromen</w:t>
            </w:r>
            <w:proofErr w:type="gramEnd"/>
            <w:r>
              <w:rPr>
                <w:rFonts w:ascii="Times New Roman" w:hAnsi="Times New Roman"/>
                <w:sz w:val="24"/>
              </w:rPr>
              <w:t xml:space="preserve"> komen overeen met het gedekte deel van "Blootstelling na ve</w:t>
            </w:r>
            <w:r>
              <w:rPr>
                <w:rFonts w:ascii="Times New Roman" w:hAnsi="Times New Roman"/>
                <w:sz w:val="24"/>
              </w:rPr>
              <w:t>r</w:t>
            </w:r>
            <w:r>
              <w:rPr>
                <w:rFonts w:ascii="Times New Roman" w:hAnsi="Times New Roman"/>
                <w:sz w:val="24"/>
              </w:rPr>
              <w:t>rekening van waardeaanpassingen en voorzieningen", dat in mindering wordt gebracht op de blootstellingscategorie en, voor zover relevant, het risicog</w:t>
            </w:r>
            <w:r>
              <w:rPr>
                <w:rFonts w:ascii="Times New Roman" w:hAnsi="Times New Roman"/>
                <w:sz w:val="24"/>
              </w:rPr>
              <w:t>e</w:t>
            </w:r>
            <w:r>
              <w:rPr>
                <w:rFonts w:ascii="Times New Roman" w:hAnsi="Times New Roman"/>
                <w:sz w:val="24"/>
              </w:rPr>
              <w:t>wicht of de debiteurenklasse van de debiteur en vervolgens wordt onderg</w:t>
            </w:r>
            <w:r>
              <w:rPr>
                <w:rFonts w:ascii="Times New Roman" w:hAnsi="Times New Roman"/>
                <w:sz w:val="24"/>
              </w:rPr>
              <w:t>e</w:t>
            </w:r>
            <w:r>
              <w:rPr>
                <w:rFonts w:ascii="Times New Roman" w:hAnsi="Times New Roman"/>
                <w:sz w:val="24"/>
              </w:rPr>
              <w:t xml:space="preserve">bracht in de blootstellingscategorie en, voor zover relevant, het risicogewicht of de debiteurenklasse van de protectiegever.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Dit bedrag wordt beschouwd als een "instroom" in de blootstellingscategorie en, voor zover relevant, het risicogewicht of de debiteurenklasse van de prote</w:t>
            </w:r>
            <w:r>
              <w:rPr>
                <w:rFonts w:ascii="Times New Roman" w:hAnsi="Times New Roman"/>
                <w:sz w:val="24"/>
              </w:rPr>
              <w:t>c</w:t>
            </w:r>
            <w:r>
              <w:rPr>
                <w:rFonts w:ascii="Times New Roman" w:hAnsi="Times New Roman"/>
                <w:sz w:val="24"/>
              </w:rPr>
              <w:t>tiegever.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houdt verband met kolom </w:t>
            </w:r>
            <w:r w:rsidRPr="007E125B">
              <w:rPr>
                <w:rFonts w:ascii="Times New Roman" w:hAnsi="Times New Roman"/>
                <w:sz w:val="24"/>
              </w:rPr>
              <w:t>090</w:t>
            </w:r>
            <w:r>
              <w:rPr>
                <w:rFonts w:ascii="Times New Roman" w:hAnsi="Times New Roman"/>
                <w:sz w:val="24"/>
              </w:rPr>
              <w:t xml:space="preserve"> [</w:t>
            </w:r>
            <w:proofErr w:type="gramStart"/>
            <w:r>
              <w:rPr>
                <w:rFonts w:ascii="Times New Roman" w:hAnsi="Times New Roman"/>
                <w:sz w:val="24"/>
              </w:rPr>
              <w:t>(</w:t>
            </w:r>
            <w:proofErr w:type="gramEnd"/>
            <w:r>
              <w:rPr>
                <w:rFonts w:ascii="Times New Roman" w:hAnsi="Times New Roman"/>
                <w:sz w:val="24"/>
              </w:rPr>
              <w:t>-) Totale uitstromen] van de CR SA Total-template.</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TOTALE INSTROMEN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In deze kolom worden, wanneer eenvoudige benadering van financiële zeke</w:t>
            </w:r>
            <w:r>
              <w:rPr>
                <w:rFonts w:ascii="Times New Roman" w:hAnsi="Times New Roman"/>
                <w:sz w:val="24"/>
              </w:rPr>
              <w:t>r</w:t>
            </w:r>
            <w:r>
              <w:rPr>
                <w:rFonts w:ascii="Times New Roman" w:hAnsi="Times New Roman"/>
                <w:sz w:val="24"/>
              </w:rPr>
              <w:t>heden wordt gehanteerd, securitisatieposities die schuldtitels en toelaatbare f</w:t>
            </w:r>
            <w:r>
              <w:rPr>
                <w:rFonts w:ascii="Times New Roman" w:hAnsi="Times New Roman"/>
                <w:sz w:val="24"/>
              </w:rPr>
              <w:t>i</w:t>
            </w:r>
            <w:r>
              <w:rPr>
                <w:rFonts w:ascii="Times New Roman" w:hAnsi="Times New Roman"/>
                <w:sz w:val="24"/>
              </w:rPr>
              <w:t xml:space="preserve">nanciële zekerheden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197</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zijn, als instromen gerapporteerd.</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houdt verband met kolom </w:t>
            </w:r>
            <w:r w:rsidRPr="007E125B">
              <w:rPr>
                <w:rFonts w:ascii="Times New Roman" w:hAnsi="Times New Roman"/>
                <w:sz w:val="24"/>
              </w:rPr>
              <w:t>100</w:t>
            </w:r>
            <w:r>
              <w:rPr>
                <w:rFonts w:ascii="Times New Roman" w:hAnsi="Times New Roman"/>
                <w:sz w:val="24"/>
              </w:rPr>
              <w:t xml:space="preserve"> (Totale instromen) van de CR </w:t>
            </w:r>
            <w:r>
              <w:rPr>
                <w:rFonts w:ascii="Times New Roman" w:hAnsi="Times New Roman"/>
                <w:sz w:val="24"/>
              </w:rPr>
              <w:lastRenderedPageBreak/>
              <w:t xml:space="preserve">SA Total-template.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NETTOBLOOTSTELLING NA SUBSTITUTIE-EFFECT VAN KR</w:t>
            </w:r>
            <w:r>
              <w:rPr>
                <w:rFonts w:ascii="Times New Roman" w:hAnsi="Times New Roman"/>
                <w:b/>
                <w:sz w:val="24"/>
                <w:u w:val="single"/>
              </w:rPr>
              <w:t>E</w:t>
            </w:r>
            <w:r>
              <w:rPr>
                <w:rFonts w:ascii="Times New Roman" w:hAnsi="Times New Roman"/>
                <w:b/>
                <w:sz w:val="24"/>
                <w:u w:val="single"/>
              </w:rPr>
              <w:t>DIETRISICOLIMITERINGSTECHNIEKEN VÓÓR TOEPASSING VAN OMREKENINGSFACTOREN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 blootstelling zoals die in het betreffende risicogewicht en de betreffende blootstellingscategorie is ondergebracht na inaanmerkingneming van uitstr</w:t>
            </w:r>
            <w:r>
              <w:rPr>
                <w:rFonts w:ascii="Times New Roman" w:hAnsi="Times New Roman"/>
                <w:sz w:val="24"/>
              </w:rPr>
              <w:t>o</w:t>
            </w:r>
            <w:r>
              <w:rPr>
                <w:rFonts w:ascii="Times New Roman" w:hAnsi="Times New Roman"/>
                <w:sz w:val="24"/>
              </w:rPr>
              <w:t>men en instromen als gevolg van "Kredietrisicolimiteringstechnieken met su</w:t>
            </w:r>
            <w:r>
              <w:rPr>
                <w:rFonts w:ascii="Times New Roman" w:hAnsi="Times New Roman"/>
                <w:sz w:val="24"/>
              </w:rPr>
              <w:t>b</w:t>
            </w:r>
            <w:r>
              <w:rPr>
                <w:rFonts w:ascii="Times New Roman" w:hAnsi="Times New Roman"/>
                <w:sz w:val="24"/>
              </w:rPr>
              <w:t>stitutie-effect op de blootstelling".</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houdt verband met kolom </w:t>
            </w:r>
            <w:r w:rsidRPr="007E125B">
              <w:rPr>
                <w:rFonts w:ascii="Times New Roman" w:hAnsi="Times New Roman"/>
                <w:sz w:val="24"/>
              </w:rPr>
              <w:t>110</w:t>
            </w:r>
            <w:r>
              <w:rPr>
                <w:rFonts w:ascii="Times New Roman" w:hAnsi="Times New Roman"/>
                <w:sz w:val="24"/>
              </w:rPr>
              <w:t xml:space="preserve"> van de CR SA Total-template.</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KREDIETRISICOLIMITERINGSTECHNIEKEN DIE OP HET B</w:t>
            </w:r>
            <w:r>
              <w:rPr>
                <w:rFonts w:ascii="Times New Roman" w:hAnsi="Times New Roman"/>
                <w:b/>
                <w:sz w:val="24"/>
                <w:u w:val="single"/>
              </w:rPr>
              <w:t>E</w:t>
            </w:r>
            <w:r>
              <w:rPr>
                <w:rFonts w:ascii="Times New Roman" w:hAnsi="Times New Roman"/>
                <w:b/>
                <w:sz w:val="24"/>
                <w:u w:val="single"/>
              </w:rPr>
              <w:t>DRAG VAN DE BLOOTSTELLING VAN INVLOED ZIJN: VOLG</w:t>
            </w:r>
            <w:r>
              <w:rPr>
                <w:rFonts w:ascii="Times New Roman" w:hAnsi="Times New Roman"/>
                <w:b/>
                <w:sz w:val="24"/>
                <w:u w:val="single"/>
              </w:rPr>
              <w:t>E</w:t>
            </w:r>
            <w:r>
              <w:rPr>
                <w:rFonts w:ascii="Times New Roman" w:hAnsi="Times New Roman"/>
                <w:b/>
                <w:sz w:val="24"/>
                <w:u w:val="single"/>
              </w:rPr>
              <w:t>STORTE KREDIETPROTECTIE, AANGEPASTE WAARDE IN HET KADER VAN DE UITGEBREIDE BENADERING VAN FINANCIËLE ZEKERHEDEN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post omvat ook credit linked notes (artikel </w:t>
            </w:r>
            <w:r w:rsidRPr="007E125B">
              <w:rPr>
                <w:rFonts w:ascii="Times New Roman" w:hAnsi="Times New Roman"/>
                <w:sz w:val="24"/>
              </w:rPr>
              <w:t>218</w:t>
            </w:r>
            <w:r>
              <w:rPr>
                <w:rFonts w:ascii="Times New Roman" w:hAnsi="Times New Roman"/>
                <w:sz w:val="24"/>
              </w:rPr>
              <w:t xml:space="preserve"> van de VKV).</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houdt verband met de kolommen </w:t>
            </w:r>
            <w:r w:rsidRPr="007E125B">
              <w:rPr>
                <w:rFonts w:ascii="Times New Roman" w:hAnsi="Times New Roman"/>
                <w:sz w:val="24"/>
              </w:rPr>
              <w:t>120</w:t>
            </w:r>
            <w:r>
              <w:rPr>
                <w:rFonts w:ascii="Times New Roman" w:hAnsi="Times New Roman"/>
                <w:sz w:val="24"/>
              </w:rPr>
              <w:t xml:space="preserve"> en </w:t>
            </w:r>
            <w:r w:rsidRPr="007E125B">
              <w:rPr>
                <w:rFonts w:ascii="Times New Roman" w:hAnsi="Times New Roman"/>
                <w:sz w:val="24"/>
              </w:rPr>
              <w:t>130</w:t>
            </w:r>
            <w:r>
              <w:rPr>
                <w:rFonts w:ascii="Times New Roman" w:hAnsi="Times New Roman"/>
                <w:sz w:val="24"/>
              </w:rPr>
              <w:t xml:space="preserve"> van de CR SA Total-template.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VOLLEDIG AANGEPASTE BLOOTSTELLINGSWAARDE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Securitisatieposities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246</w:t>
            </w:r>
            <w:r>
              <w:rPr>
                <w:rFonts w:ascii="Times New Roman" w:hAnsi="Times New Roman"/>
                <w:sz w:val="24"/>
              </w:rPr>
              <w:t xml:space="preserve"> van de VKV, dus zonder to</w:t>
            </w:r>
            <w:r>
              <w:rPr>
                <w:rFonts w:ascii="Times New Roman" w:hAnsi="Times New Roman"/>
                <w:sz w:val="24"/>
              </w:rPr>
              <w:t>e</w:t>
            </w:r>
            <w:r>
              <w:rPr>
                <w:rFonts w:ascii="Times New Roman" w:hAnsi="Times New Roman"/>
                <w:sz w:val="24"/>
              </w:rPr>
              <w:t xml:space="preserve">passing van de in artikel </w:t>
            </w:r>
            <w:r w:rsidRPr="007E125B">
              <w:rPr>
                <w:rFonts w:ascii="Times New Roman" w:hAnsi="Times New Roman"/>
                <w:sz w:val="24"/>
              </w:rPr>
              <w:t>246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c), van de VKV vastgelegde omr</w:t>
            </w:r>
            <w:r>
              <w:rPr>
                <w:rFonts w:ascii="Times New Roman" w:hAnsi="Times New Roman"/>
                <w:sz w:val="24"/>
              </w:rPr>
              <w:t>e</w:t>
            </w:r>
            <w:r>
              <w:rPr>
                <w:rFonts w:ascii="Times New Roman" w:hAnsi="Times New Roman"/>
                <w:sz w:val="24"/>
              </w:rPr>
              <w:t>keningspercentages.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Deze informatie houdt verband met kolom </w:t>
            </w:r>
            <w:r w:rsidRPr="007E125B">
              <w:rPr>
                <w:rFonts w:ascii="Times New Roman" w:hAnsi="Times New Roman"/>
                <w:sz w:val="24"/>
              </w:rPr>
              <w:t>150</w:t>
            </w:r>
            <w:r>
              <w:rPr>
                <w:rFonts w:ascii="Times New Roman" w:hAnsi="Times New Roman"/>
                <w:sz w:val="24"/>
              </w:rPr>
              <w:t xml:space="preserve"> van de CR SA Total-template.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150</w:t>
            </w:r>
            <w:r>
              <w:rPr>
                <w:rFonts w:ascii="Times New Roman" w:hAnsi="Times New Roman"/>
                <w:sz w:val="24"/>
              </w:rPr>
              <w:t>-</w:t>
            </w:r>
            <w:r w:rsidRPr="007E125B">
              <w:rPr>
                <w:rFonts w:ascii="Times New Roman" w:hAnsi="Times New Roman"/>
                <w:sz w:val="24"/>
              </w:rPr>
              <w:t>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UITSPLITSING VAN DE VOLLEDIG AANGEPASTE BLOOTSTE</w:t>
            </w:r>
            <w:r>
              <w:rPr>
                <w:rFonts w:ascii="Times New Roman" w:hAnsi="Times New Roman"/>
                <w:b/>
                <w:sz w:val="24"/>
                <w:u w:val="single"/>
              </w:rPr>
              <w:t>L</w:t>
            </w:r>
            <w:r>
              <w:rPr>
                <w:rFonts w:ascii="Times New Roman" w:hAnsi="Times New Roman"/>
                <w:b/>
                <w:sz w:val="24"/>
                <w:u w:val="single"/>
              </w:rPr>
              <w:t>LINGSWAARDE (E*) VAN POSTEN BUITEN DE BALANSTELLING NAAR OMREKENINGSFACTOR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246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c), van de VKV bepaalt dat de blootstellingswaarde van een securitisatiepositie buiten de balanstelling gelijk is aan haar nominale waarde, vermenigvuldigd met een omrekeningsfactor. Dit omrekeningsperce</w:t>
            </w:r>
            <w:r>
              <w:rPr>
                <w:rFonts w:ascii="Times New Roman" w:hAnsi="Times New Roman"/>
                <w:sz w:val="24"/>
              </w:rPr>
              <w:t>n</w:t>
            </w:r>
            <w:r>
              <w:rPr>
                <w:rFonts w:ascii="Times New Roman" w:hAnsi="Times New Roman"/>
                <w:sz w:val="24"/>
              </w:rPr>
              <w:t xml:space="preserve">tage is </w:t>
            </w:r>
            <w:r w:rsidRPr="007E125B">
              <w:rPr>
                <w:rFonts w:ascii="Times New Roman" w:hAnsi="Times New Roman"/>
                <w:sz w:val="24"/>
              </w:rPr>
              <w:t>100</w:t>
            </w:r>
            <w:r>
              <w:rPr>
                <w:rFonts w:ascii="Times New Roman" w:hAnsi="Times New Roman"/>
                <w:sz w:val="24"/>
              </w:rPr>
              <w:t> %, tenzij in de VKV anders is aangegeven.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Zie de kolommen </w:t>
            </w:r>
            <w:r w:rsidRPr="007E125B">
              <w:rPr>
                <w:rFonts w:ascii="Times New Roman" w:hAnsi="Times New Roman"/>
                <w:sz w:val="24"/>
              </w:rPr>
              <w:t>160</w:t>
            </w:r>
            <w:r>
              <w:rPr>
                <w:rFonts w:ascii="Times New Roman" w:hAnsi="Times New Roman"/>
                <w:sz w:val="24"/>
              </w:rPr>
              <w:t xml:space="preserve"> tot en met </w:t>
            </w:r>
            <w:r w:rsidRPr="007E125B">
              <w:rPr>
                <w:rFonts w:ascii="Times New Roman" w:hAnsi="Times New Roman"/>
                <w:sz w:val="24"/>
              </w:rPr>
              <w:t>190</w:t>
            </w:r>
            <w:r>
              <w:rPr>
                <w:rFonts w:ascii="Times New Roman" w:hAnsi="Times New Roman"/>
                <w:sz w:val="24"/>
              </w:rPr>
              <w:t xml:space="preserve"> van de CR SA Total-template.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Volledig aangepaste blootstellingswaarden (E*) worden voor verslaggeving</w:t>
            </w:r>
            <w:r>
              <w:rPr>
                <w:rFonts w:ascii="Times New Roman" w:hAnsi="Times New Roman"/>
                <w:sz w:val="24"/>
              </w:rPr>
              <w:t>s</w:t>
            </w:r>
            <w:r>
              <w:rPr>
                <w:rFonts w:ascii="Times New Roman" w:hAnsi="Times New Roman"/>
                <w:sz w:val="24"/>
              </w:rPr>
              <w:t xml:space="preserve">doeleinden gerapporteerd </w:t>
            </w:r>
            <w:proofErr w:type="gramStart"/>
            <w:r>
              <w:rPr>
                <w:rFonts w:ascii="Times New Roman" w:hAnsi="Times New Roman"/>
                <w:sz w:val="24"/>
              </w:rPr>
              <w:t>overeenkomstig</w:t>
            </w:r>
            <w:proofErr w:type="gramEnd"/>
            <w:r>
              <w:rPr>
                <w:rFonts w:ascii="Times New Roman" w:hAnsi="Times New Roman"/>
                <w:sz w:val="24"/>
              </w:rPr>
              <w:t xml:space="preserve"> de volgende vier, elkaar uitsluitende categorieën omrekeningsfactoren: </w:t>
            </w:r>
            <w:r w:rsidRPr="007E125B">
              <w:rPr>
                <w:rFonts w:ascii="Times New Roman" w:hAnsi="Times New Roman"/>
                <w:sz w:val="24"/>
              </w:rPr>
              <w:t>0</w:t>
            </w:r>
            <w:r>
              <w:rPr>
                <w:rFonts w:ascii="Times New Roman" w:hAnsi="Times New Roman"/>
                <w:sz w:val="24"/>
              </w:rPr>
              <w:t> %, ]</w:t>
            </w:r>
            <w:r w:rsidRPr="007E125B">
              <w:rPr>
                <w:rFonts w:ascii="Times New Roman" w:hAnsi="Times New Roman"/>
                <w:sz w:val="24"/>
              </w:rPr>
              <w:t>0</w:t>
            </w:r>
            <w:r>
              <w:rPr>
                <w:rFonts w:ascii="Times New Roman" w:hAnsi="Times New Roman"/>
                <w:sz w:val="24"/>
              </w:rPr>
              <w:t xml:space="preserve"> %, </w:t>
            </w:r>
            <w:r w:rsidRPr="007E125B">
              <w:rPr>
                <w:rFonts w:ascii="Times New Roman" w:hAnsi="Times New Roman"/>
                <w:sz w:val="24"/>
              </w:rPr>
              <w:t>20</w:t>
            </w:r>
            <w:r>
              <w:rPr>
                <w:rFonts w:ascii="Times New Roman" w:hAnsi="Times New Roman"/>
                <w:sz w:val="24"/>
              </w:rPr>
              <w:t> %], ]</w:t>
            </w:r>
            <w:r w:rsidRPr="007E125B">
              <w:rPr>
                <w:rFonts w:ascii="Times New Roman" w:hAnsi="Times New Roman"/>
                <w:sz w:val="24"/>
              </w:rPr>
              <w:t>20</w:t>
            </w:r>
            <w:r>
              <w:rPr>
                <w:rFonts w:ascii="Times New Roman" w:hAnsi="Times New Roman"/>
                <w:sz w:val="24"/>
              </w:rPr>
              <w:t xml:space="preserve"> %, </w:t>
            </w:r>
            <w:r w:rsidRPr="007E125B">
              <w:rPr>
                <w:rFonts w:ascii="Times New Roman" w:hAnsi="Times New Roman"/>
                <w:sz w:val="24"/>
              </w:rPr>
              <w:t>50</w:t>
            </w:r>
            <w:r>
              <w:rPr>
                <w:rFonts w:ascii="Times New Roman" w:hAnsi="Times New Roman"/>
                <w:sz w:val="24"/>
              </w:rPr>
              <w:t> %] en ]</w:t>
            </w:r>
            <w:r w:rsidRPr="007E125B">
              <w:rPr>
                <w:rFonts w:ascii="Times New Roman" w:hAnsi="Times New Roman"/>
                <w:sz w:val="24"/>
              </w:rPr>
              <w:t>50</w:t>
            </w:r>
            <w:r>
              <w:rPr>
                <w:rFonts w:ascii="Times New Roman" w:hAnsi="Times New Roman"/>
                <w:sz w:val="24"/>
              </w:rPr>
              <w:t xml:space="preserve"> %, </w:t>
            </w:r>
            <w:r w:rsidRPr="007E125B">
              <w:rPr>
                <w:rFonts w:ascii="Times New Roman" w:hAnsi="Times New Roman"/>
                <w:sz w:val="24"/>
              </w:rPr>
              <w:t>100</w:t>
            </w:r>
            <w:r>
              <w:rPr>
                <w:rFonts w:ascii="Times New Roman" w:hAnsi="Times New Roman"/>
                <w:sz w:val="24"/>
              </w:rPr>
              <w:t>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BLOOTSTELLINGSWAARDE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Securitisatieposities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246</w:t>
            </w:r>
            <w:r>
              <w:rPr>
                <w:rFonts w:ascii="Times New Roman" w:hAnsi="Times New Roman"/>
                <w:sz w:val="24"/>
              </w:rPr>
              <w:t xml:space="preserve"> van de VKV.</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houdt verband met kolom </w:t>
            </w:r>
            <w:r w:rsidRPr="007E125B">
              <w:rPr>
                <w:rFonts w:ascii="Times New Roman" w:hAnsi="Times New Roman"/>
                <w:sz w:val="24"/>
              </w:rPr>
              <w:t>200</w:t>
            </w:r>
            <w:r>
              <w:rPr>
                <w:rFonts w:ascii="Times New Roman" w:hAnsi="Times New Roman"/>
                <w:sz w:val="24"/>
              </w:rPr>
              <w:t xml:space="preserve"> van de CR SA Total-template.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OP EIGEN VERMOGEN IN MINDERING GEBRACHTE BLOO</w:t>
            </w:r>
            <w:r>
              <w:rPr>
                <w:rFonts w:ascii="Times New Roman" w:hAnsi="Times New Roman"/>
                <w:b/>
                <w:sz w:val="24"/>
                <w:u w:val="single"/>
              </w:rPr>
              <w:t>T</w:t>
            </w:r>
            <w:r>
              <w:rPr>
                <w:rFonts w:ascii="Times New Roman" w:hAnsi="Times New Roman"/>
                <w:b/>
                <w:sz w:val="24"/>
                <w:u w:val="single"/>
              </w:rPr>
              <w:t>STELLINGSWAARDE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258</w:t>
            </w:r>
            <w:r>
              <w:rPr>
                <w:rFonts w:ascii="Times New Roman" w:hAnsi="Times New Roman"/>
                <w:sz w:val="24"/>
              </w:rPr>
              <w:t xml:space="preserve"> van de VKV voorziet in de mogelijkheid dat de instellingen ten aanzien van een securitisatiepositie waaraan een risicogewicht van </w:t>
            </w:r>
            <w:r w:rsidRPr="007E125B">
              <w:rPr>
                <w:rFonts w:ascii="Times New Roman" w:hAnsi="Times New Roman"/>
                <w:sz w:val="24"/>
              </w:rPr>
              <w:t>1</w:t>
            </w:r>
            <w:r>
              <w:rPr>
                <w:rFonts w:ascii="Times New Roman" w:hAnsi="Times New Roman"/>
                <w:sz w:val="24"/>
              </w:rPr>
              <w:t> </w:t>
            </w:r>
            <w:r w:rsidRPr="007E125B">
              <w:rPr>
                <w:rFonts w:ascii="Times New Roman" w:hAnsi="Times New Roman"/>
                <w:sz w:val="24"/>
              </w:rPr>
              <w:t>250</w:t>
            </w:r>
            <w:r>
              <w:rPr>
                <w:rFonts w:ascii="Times New Roman" w:hAnsi="Times New Roman"/>
                <w:sz w:val="24"/>
              </w:rPr>
              <w:t> % is toegekend, in plaats van de positie in hun berekening van risicogewogen po</w:t>
            </w:r>
            <w:r>
              <w:rPr>
                <w:rFonts w:ascii="Times New Roman" w:hAnsi="Times New Roman"/>
                <w:sz w:val="24"/>
              </w:rPr>
              <w:t>s</w:t>
            </w:r>
            <w:r>
              <w:rPr>
                <w:rFonts w:ascii="Times New Roman" w:hAnsi="Times New Roman"/>
                <w:sz w:val="24"/>
              </w:rPr>
              <w:t>ten te betrekken, de blootstellingswaarde van de positie in mindering brengen op het eigen vermogen.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BLOOTSTELLINGSWAARDE WAAROP RISICOGEWICHTEN WORDEN TOEGEPAST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 blootstellingswaarde verminderd met de op het eigen vermogen in mind</w:t>
            </w:r>
            <w:r>
              <w:rPr>
                <w:rFonts w:ascii="Times New Roman" w:hAnsi="Times New Roman"/>
                <w:sz w:val="24"/>
              </w:rPr>
              <w:t>e</w:t>
            </w:r>
            <w:r>
              <w:rPr>
                <w:rFonts w:ascii="Times New Roman" w:hAnsi="Times New Roman"/>
                <w:sz w:val="24"/>
              </w:rPr>
              <w:t>ring gebrachte blootstellingswaarde.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220</w:t>
            </w:r>
            <w:r>
              <w:rPr>
                <w:rFonts w:ascii="Times New Roman" w:hAnsi="Times New Roman"/>
                <w:sz w:val="24"/>
              </w:rPr>
              <w:t>-</w:t>
            </w:r>
            <w:r w:rsidRPr="007E125B">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UITSPLITSING NAAR RISICOGEWICHT VAN DE BLOOTSTE</w:t>
            </w:r>
            <w:r>
              <w:rPr>
                <w:rFonts w:ascii="Times New Roman" w:hAnsi="Times New Roman"/>
                <w:b/>
                <w:sz w:val="24"/>
                <w:u w:val="single"/>
              </w:rPr>
              <w:t>L</w:t>
            </w:r>
            <w:r>
              <w:rPr>
                <w:rFonts w:ascii="Times New Roman" w:hAnsi="Times New Roman"/>
                <w:b/>
                <w:sz w:val="24"/>
                <w:u w:val="single"/>
              </w:rPr>
              <w:t>LINGSWAARDE WAAROP RISICOGEWICHTEN WORDEN TO</w:t>
            </w:r>
            <w:r>
              <w:rPr>
                <w:rFonts w:ascii="Times New Roman" w:hAnsi="Times New Roman"/>
                <w:b/>
                <w:sz w:val="24"/>
                <w:u w:val="single"/>
              </w:rPr>
              <w:t>E</w:t>
            </w:r>
            <w:r>
              <w:rPr>
                <w:rFonts w:ascii="Times New Roman" w:hAnsi="Times New Roman"/>
                <w:b/>
                <w:sz w:val="24"/>
                <w:u w:val="single"/>
              </w:rPr>
              <w:t>GEPAST</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220</w:t>
            </w:r>
            <w:r>
              <w:rPr>
                <w:rFonts w:ascii="Times New Roman" w:hAnsi="Times New Roman"/>
                <w:sz w:val="24"/>
              </w:rPr>
              <w:t>-</w:t>
            </w:r>
            <w:r w:rsidRPr="007E125B">
              <w:rPr>
                <w:rFonts w:ascii="Times New Roman" w:hAnsi="Times New Roman"/>
                <w:sz w:val="24"/>
              </w:rPr>
              <w:t>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 RATING</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 xml:space="preserve">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8</w:t>
            </w:r>
            <w:r>
              <w:rPr>
                <w:rFonts w:ascii="Times New Roman" w:hAnsi="Times New Roman"/>
                <w:sz w:val="24"/>
              </w:rPr>
              <w:t>, van de VKV geeft een omschrijving van "positie met r</w:t>
            </w:r>
            <w:r>
              <w:rPr>
                <w:rFonts w:ascii="Times New Roman" w:hAnsi="Times New Roman"/>
                <w:sz w:val="24"/>
              </w:rPr>
              <w:t>a</w:t>
            </w:r>
            <w:r>
              <w:rPr>
                <w:rFonts w:ascii="Times New Roman" w:hAnsi="Times New Roman"/>
                <w:sz w:val="24"/>
              </w:rPr>
              <w:t>ting".</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Blootstellingswaarden waarvoor risicogewichten gelden, worden uitgesplitst </w:t>
            </w:r>
            <w:proofErr w:type="gramStart"/>
            <w:r>
              <w:rPr>
                <w:rFonts w:ascii="Times New Roman" w:hAnsi="Times New Roman"/>
                <w:sz w:val="24"/>
              </w:rPr>
              <w:t>overeenkomstig</w:t>
            </w:r>
            <w:proofErr w:type="gramEnd"/>
            <w:r>
              <w:rPr>
                <w:rFonts w:ascii="Times New Roman" w:hAnsi="Times New Roman"/>
                <w:sz w:val="24"/>
              </w:rPr>
              <w:t xml:space="preserve"> de kredietkwaliteitscategorieën die artikel </w:t>
            </w:r>
            <w:r w:rsidRPr="007E125B">
              <w:rPr>
                <w:rFonts w:ascii="Times New Roman" w:hAnsi="Times New Roman"/>
                <w:sz w:val="24"/>
              </w:rPr>
              <w:t>251</w:t>
            </w:r>
            <w:r>
              <w:rPr>
                <w:rFonts w:ascii="Times New Roman" w:hAnsi="Times New Roman"/>
                <w:sz w:val="24"/>
              </w:rPr>
              <w:t xml:space="preserve"> van de VKV (tabel </w:t>
            </w:r>
            <w:r w:rsidRPr="007E125B">
              <w:rPr>
                <w:rFonts w:ascii="Times New Roman" w:hAnsi="Times New Roman"/>
                <w:sz w:val="24"/>
              </w:rPr>
              <w:t>1</w:t>
            </w:r>
            <w:r>
              <w:rPr>
                <w:rFonts w:ascii="Times New Roman" w:hAnsi="Times New Roman"/>
                <w:sz w:val="24"/>
              </w:rPr>
              <w:t>) voor de standaardbenadering worden gegeven.</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 </w:t>
            </w:r>
            <w:r w:rsidRPr="007E125B">
              <w:rPr>
                <w:rStyle w:val="InstructionsTabelleberschrift"/>
                <w:rFonts w:ascii="Times New Roman" w:hAnsi="Times New Roman"/>
                <w:sz w:val="24"/>
              </w:rPr>
              <w:t>250</w:t>
            </w:r>
            <w:r>
              <w:rPr>
                <w:rStyle w:val="InstructionsTabelleberschrift"/>
                <w:rFonts w:ascii="Times New Roman" w:hAnsi="Times New Roman"/>
                <w:sz w:val="24"/>
              </w:rPr>
              <w:t> % (ZONDER RATING)</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7</w:t>
            </w:r>
            <w:r>
              <w:rPr>
                <w:rFonts w:ascii="Times New Roman" w:hAnsi="Times New Roman"/>
                <w:sz w:val="24"/>
              </w:rPr>
              <w:t>, van de VKV geeft een omschrijving van "positie zonder rating".</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DOORKIJKBENADERING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 artikelen </w:t>
            </w:r>
            <w:r w:rsidRPr="007E125B">
              <w:rPr>
                <w:rFonts w:ascii="Times New Roman" w:hAnsi="Times New Roman"/>
                <w:sz w:val="24"/>
              </w:rPr>
              <w:t>253</w:t>
            </w:r>
            <w:r>
              <w:rPr>
                <w:rFonts w:ascii="Times New Roman" w:hAnsi="Times New Roman"/>
                <w:sz w:val="24"/>
              </w:rPr>
              <w:t xml:space="preserve"> en </w:t>
            </w:r>
            <w:r w:rsidRPr="007E125B">
              <w:rPr>
                <w:rFonts w:ascii="Times New Roman" w:hAnsi="Times New Roman"/>
                <w:sz w:val="24"/>
              </w:rPr>
              <w:t>254</w:t>
            </w:r>
            <w:r>
              <w:rPr>
                <w:rFonts w:ascii="Times New Roman" w:hAnsi="Times New Roman"/>
                <w:sz w:val="24"/>
              </w:rPr>
              <w:t xml:space="preserve"> en artikel </w:t>
            </w:r>
            <w:r w:rsidRPr="007E125B">
              <w:rPr>
                <w:rFonts w:ascii="Times New Roman" w:hAnsi="Times New Roman"/>
                <w:sz w:val="24"/>
              </w:rPr>
              <w:t>256</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xml:space="preserve">, van de VKV.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 kolommen </w:t>
            </w:r>
            <w:proofErr w:type="gramStart"/>
            <w:r>
              <w:rPr>
                <w:rFonts w:ascii="Times New Roman" w:hAnsi="Times New Roman"/>
                <w:sz w:val="24"/>
              </w:rPr>
              <w:t>inzake</w:t>
            </w:r>
            <w:proofErr w:type="gramEnd"/>
            <w:r>
              <w:rPr>
                <w:rFonts w:ascii="Times New Roman" w:hAnsi="Times New Roman"/>
                <w:sz w:val="24"/>
              </w:rPr>
              <w:t xml:space="preserve"> de doorkijkbenadering betreffen alle gevallen van bloo</w:t>
            </w:r>
            <w:r>
              <w:rPr>
                <w:rFonts w:ascii="Times New Roman" w:hAnsi="Times New Roman"/>
                <w:sz w:val="24"/>
              </w:rPr>
              <w:t>t</w:t>
            </w:r>
            <w:r>
              <w:rPr>
                <w:rFonts w:ascii="Times New Roman" w:hAnsi="Times New Roman"/>
                <w:sz w:val="24"/>
              </w:rPr>
              <w:t>stellingen zonder rating waarbij het risicogewicht uit de onderliggende port</w:t>
            </w:r>
            <w:r>
              <w:rPr>
                <w:rFonts w:ascii="Times New Roman" w:hAnsi="Times New Roman"/>
                <w:sz w:val="24"/>
              </w:rPr>
              <w:t>e</w:t>
            </w:r>
            <w:r>
              <w:rPr>
                <w:rFonts w:ascii="Times New Roman" w:hAnsi="Times New Roman"/>
                <w:sz w:val="24"/>
              </w:rPr>
              <w:t>feuille van blootstellingen wordt verkregen (gemiddeld risicogewicht van de pool, hoogste risicogewicht van de pool of gebruik van een concentratiefactor).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DOORKIJKBENADERING - WAARVAN: TWEEDE VERLIES IN HET KADER VAN EEN ABCP-PROGRAMMA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blootstellingswaarde bij toepassing van de behandeling van securitisatiep</w:t>
            </w:r>
            <w:r>
              <w:rPr>
                <w:rFonts w:ascii="Times New Roman" w:hAnsi="Times New Roman"/>
                <w:sz w:val="24"/>
              </w:rPr>
              <w:t>o</w:t>
            </w:r>
            <w:r>
              <w:rPr>
                <w:rFonts w:ascii="Times New Roman" w:hAnsi="Times New Roman"/>
                <w:sz w:val="24"/>
              </w:rPr>
              <w:lastRenderedPageBreak/>
              <w:t xml:space="preserve">sities in een tweedeverliestranche (of hoger) in het kader van een ABCP-programma is vastgelegd in artikel </w:t>
            </w:r>
            <w:r w:rsidRPr="007E125B">
              <w:rPr>
                <w:rFonts w:ascii="Times New Roman" w:hAnsi="Times New Roman"/>
                <w:sz w:val="24"/>
              </w:rPr>
              <w:t>254</w:t>
            </w:r>
            <w:r>
              <w:rPr>
                <w:rFonts w:ascii="Times New Roman" w:hAnsi="Times New Roman"/>
                <w:sz w:val="24"/>
              </w:rPr>
              <w:t xml:space="preserve"> van de VKV.</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9</w:t>
            </w:r>
            <w:r>
              <w:rPr>
                <w:rFonts w:ascii="Times New Roman" w:hAnsi="Times New Roman"/>
                <w:sz w:val="24"/>
              </w:rPr>
              <w:t xml:space="preserve">, van de VKV geeft een omschrijving van "asset backed commercialpaperprogramma (ABCP-programma)".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sidRPr="007E125B">
              <w:rPr>
                <w:rFonts w:ascii="Times New Roman" w:hAnsi="Times New Roman"/>
                <w:sz w:val="24"/>
              </w:rPr>
              <w:lastRenderedPageBreak/>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DOORKIJKBENADERING - WAARVAN: GEMIDDELD RISICOG</w:t>
            </w:r>
            <w:r>
              <w:rPr>
                <w:rFonts w:ascii="Times New Roman" w:hAnsi="Times New Roman"/>
                <w:b/>
                <w:sz w:val="24"/>
                <w:u w:val="single"/>
              </w:rPr>
              <w:t>E</w:t>
            </w:r>
            <w:r>
              <w:rPr>
                <w:rFonts w:ascii="Times New Roman" w:hAnsi="Times New Roman"/>
                <w:b/>
                <w:sz w:val="24"/>
                <w:u w:val="single"/>
              </w:rPr>
              <w:t>WICHT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Hier wordt het voor blootstellingswaarde gewogen gemiddelde risicogewicht vermeld.</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INTERNEBEOORDELINGSBENADERING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109</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en artikel </w:t>
            </w:r>
            <w:r w:rsidRPr="007E125B">
              <w:rPr>
                <w:rFonts w:ascii="Times New Roman" w:hAnsi="Times New Roman"/>
                <w:sz w:val="24"/>
              </w:rPr>
              <w:t>259</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de VKV. </w:t>
            </w:r>
            <w:r>
              <w:rPr>
                <w:rFonts w:ascii="Times New Roman" w:hAnsi="Times New Roman"/>
                <w:sz w:val="24"/>
                <w:u w:val="single"/>
              </w:rPr>
              <w:t>Blootstellingswaarde</w:t>
            </w:r>
            <w:r>
              <w:rPr>
                <w:rFonts w:ascii="Times New Roman" w:hAnsi="Times New Roman"/>
                <w:sz w:val="24"/>
              </w:rPr>
              <w:t xml:space="preserve"> van </w:t>
            </w:r>
            <w:r>
              <w:rPr>
                <w:rFonts w:ascii="Times New Roman" w:hAnsi="Times New Roman"/>
                <w:sz w:val="24"/>
                <w:u w:val="single"/>
              </w:rPr>
              <w:t>securitisatieposities in het kader van de internebeoordelingsbenadering</w:t>
            </w:r>
            <w:r>
              <w:rPr>
                <w:rFonts w:ascii="Times New Roman" w:hAnsi="Times New Roman"/>
                <w:sz w:val="24"/>
              </w:rPr>
              <w:t>.</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INTERNEBEOORDELINGSBENADERING: GEMIDDELD RISIC</w:t>
            </w:r>
            <w:r>
              <w:rPr>
                <w:rFonts w:ascii="Times New Roman" w:hAnsi="Times New Roman"/>
                <w:b/>
                <w:sz w:val="24"/>
                <w:u w:val="single"/>
              </w:rPr>
              <w:t>O</w:t>
            </w:r>
            <w:r>
              <w:rPr>
                <w:rFonts w:ascii="Times New Roman" w:hAnsi="Times New Roman"/>
                <w:b/>
                <w:sz w:val="24"/>
                <w:u w:val="single"/>
              </w:rPr>
              <w:t>GEWICHT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Hier wordt het voor blootstellingswaarde gewogen gemiddelde risicogewicht vermeld.</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RISICOGEWOGEN POSTEN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Het totaal van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II, hoofdstuk </w:t>
            </w:r>
            <w:r w:rsidRPr="007E125B">
              <w:rPr>
                <w:rFonts w:ascii="Times New Roman" w:hAnsi="Times New Roman"/>
                <w:sz w:val="24"/>
              </w:rPr>
              <w:t>5</w:t>
            </w:r>
            <w:r>
              <w:rPr>
                <w:rFonts w:ascii="Times New Roman" w:hAnsi="Times New Roman"/>
                <w:sz w:val="24"/>
              </w:rPr>
              <w:t xml:space="preserve">, afdeling </w:t>
            </w:r>
            <w:r w:rsidRPr="007E125B">
              <w:rPr>
                <w:rFonts w:ascii="Times New Roman" w:hAnsi="Times New Roman"/>
                <w:sz w:val="24"/>
              </w:rPr>
              <w:t>3</w:t>
            </w:r>
            <w:r>
              <w:rPr>
                <w:rFonts w:ascii="Times New Roman" w:hAnsi="Times New Roman"/>
                <w:sz w:val="24"/>
              </w:rPr>
              <w:t>, van de VKV berekende risicogewogen posten vóór aanpassingen in verband met loo</w:t>
            </w:r>
            <w:r>
              <w:rPr>
                <w:rFonts w:ascii="Times New Roman" w:hAnsi="Times New Roman"/>
                <w:sz w:val="24"/>
              </w:rPr>
              <w:t>p</w:t>
            </w:r>
            <w:r>
              <w:rPr>
                <w:rFonts w:ascii="Times New Roman" w:hAnsi="Times New Roman"/>
                <w:sz w:val="24"/>
              </w:rPr>
              <w:t xml:space="preserve">tijdmismatches of overtredingen van de duediligencebepalingen, en exclusief eventuele risicogewogen posten voor blootstellingen die via uitstromen naar een ander template zijn overgeheveld.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WAARVAN: SYNTHETISCHE SECURITISATIES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Bij het in deze kolom voor synthetische securitisaties te rapporteren bedrag blijven eventuele looptijdmismatches buiten beschouwing.</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ALGEHEEL</w:t>
            </w:r>
            <w:proofErr w:type="gramEnd"/>
            <w:r>
              <w:rPr>
                <w:rFonts w:ascii="Times New Roman" w:hAnsi="Times New Roman"/>
                <w:b/>
                <w:sz w:val="24"/>
                <w:u w:val="single"/>
              </w:rPr>
              <w:t xml:space="preserve"> EFFECT (CORRECTIE) ALS GEVOLG VAN OVE</w:t>
            </w:r>
            <w:r>
              <w:rPr>
                <w:rFonts w:ascii="Times New Roman" w:hAnsi="Times New Roman"/>
                <w:b/>
                <w:sz w:val="24"/>
                <w:u w:val="single"/>
              </w:rPr>
              <w:t>R</w:t>
            </w:r>
            <w:r>
              <w:rPr>
                <w:rFonts w:ascii="Times New Roman" w:hAnsi="Times New Roman"/>
                <w:b/>
                <w:sz w:val="24"/>
                <w:u w:val="single"/>
              </w:rPr>
              <w:t>TREDING VAN DE DUEDILIGENCEBEPALINGEN</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 xml:space="preserve">Volgens artikel </w:t>
            </w:r>
            <w:r w:rsidRPr="007E125B">
              <w:rPr>
                <w:rStyle w:val="InstructionsTabelleText"/>
                <w:rFonts w:ascii="Times New Roman" w:hAnsi="Times New Roman"/>
                <w:sz w:val="24"/>
              </w:rPr>
              <w:t>14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xml:space="preserve">, artikel </w:t>
            </w:r>
            <w:r w:rsidRPr="007E125B">
              <w:rPr>
                <w:rStyle w:val="InstructionsTabelleText"/>
                <w:rFonts w:ascii="Times New Roman" w:hAnsi="Times New Roman"/>
                <w:sz w:val="24"/>
              </w:rPr>
              <w:t>406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407</w:t>
            </w:r>
            <w:r>
              <w:rPr>
                <w:rStyle w:val="InstructionsTabelleText"/>
                <w:rFonts w:ascii="Times New Roman" w:hAnsi="Times New Roman"/>
                <w:sz w:val="24"/>
              </w:rPr>
              <w:t xml:space="preserve"> van de VKV moeten de lidstaten, wanneer een instelling niet aan bepaalde vereisten in de artikelen </w:t>
            </w:r>
            <w:r w:rsidRPr="007E125B">
              <w:rPr>
                <w:rStyle w:val="InstructionsTabelleText"/>
                <w:rFonts w:ascii="Times New Roman" w:hAnsi="Times New Roman"/>
                <w:sz w:val="24"/>
              </w:rPr>
              <w:t>405</w:t>
            </w:r>
            <w:r>
              <w:rPr>
                <w:rStyle w:val="InstructionsTabelleText"/>
                <w:rFonts w:ascii="Times New Roman" w:hAnsi="Times New Roman"/>
                <w:sz w:val="24"/>
              </w:rPr>
              <w:t xml:space="preserve">, </w:t>
            </w:r>
            <w:r w:rsidRPr="007E125B">
              <w:rPr>
                <w:rStyle w:val="InstructionsTabelleText"/>
                <w:rFonts w:ascii="Times New Roman" w:hAnsi="Times New Roman"/>
                <w:sz w:val="24"/>
              </w:rPr>
              <w:t>406</w:t>
            </w:r>
            <w:r>
              <w:rPr>
                <w:rStyle w:val="InstructionsTabelleText"/>
                <w:rFonts w:ascii="Times New Roman" w:hAnsi="Times New Roman"/>
                <w:sz w:val="24"/>
              </w:rPr>
              <w:t xml:space="preserve"> of </w:t>
            </w:r>
            <w:r w:rsidRPr="007E125B">
              <w:rPr>
                <w:rStyle w:val="InstructionsTabelleText"/>
                <w:rFonts w:ascii="Times New Roman" w:hAnsi="Times New Roman"/>
                <w:sz w:val="24"/>
              </w:rPr>
              <w:t>409</w:t>
            </w:r>
            <w:r>
              <w:rPr>
                <w:rStyle w:val="InstructionsTabelleText"/>
                <w:rFonts w:ascii="Times New Roman" w:hAnsi="Times New Roman"/>
                <w:sz w:val="24"/>
              </w:rPr>
              <w:t xml:space="preserve"> van de VKV voldoet, ervoor zorgen dat de bevoegde autorite</w:t>
            </w:r>
            <w:r>
              <w:rPr>
                <w:rStyle w:val="InstructionsTabelleText"/>
                <w:rFonts w:ascii="Times New Roman" w:hAnsi="Times New Roman"/>
                <w:sz w:val="24"/>
              </w:rPr>
              <w:t>i</w:t>
            </w:r>
            <w:r>
              <w:rPr>
                <w:rStyle w:val="InstructionsTabelleText"/>
                <w:rFonts w:ascii="Times New Roman" w:hAnsi="Times New Roman"/>
                <w:sz w:val="24"/>
              </w:rPr>
              <w:t xml:space="preserve">ten een evenredig additioneel risicogewicht opleggen van niet minder dan </w:t>
            </w:r>
            <w:r w:rsidRPr="007E125B">
              <w:rPr>
                <w:rStyle w:val="InstructionsTabelleText"/>
                <w:rFonts w:ascii="Times New Roman" w:hAnsi="Times New Roman"/>
                <w:sz w:val="24"/>
              </w:rPr>
              <w:t>250</w:t>
            </w:r>
            <w:r>
              <w:rPr>
                <w:rStyle w:val="InstructionsTabelleText"/>
                <w:rFonts w:ascii="Times New Roman" w:hAnsi="Times New Roman"/>
                <w:sz w:val="24"/>
              </w:rPr>
              <w:t xml:space="preserve"> % van het risicogewicht (met een maximum van </w:t>
            </w:r>
            <w:r w:rsidRPr="007E125B">
              <w:rPr>
                <w:rStyle w:val="InstructionsTabelleText"/>
                <w:rFonts w:ascii="Times New Roman" w:hAnsi="Times New Roman"/>
                <w:sz w:val="24"/>
              </w:rPr>
              <w:t>1</w:t>
            </w:r>
            <w:r>
              <w:rPr>
                <w:rStyle w:val="InstructionsTabelleText"/>
                <w:rFonts w:ascii="Times New Roman" w:hAnsi="Times New Roman"/>
                <w:sz w:val="24"/>
              </w:rPr>
              <w:t> </w:t>
            </w:r>
            <w:r w:rsidRPr="007E125B">
              <w:rPr>
                <w:rStyle w:val="InstructionsTabelleText"/>
                <w:rFonts w:ascii="Times New Roman" w:hAnsi="Times New Roman"/>
                <w:sz w:val="24"/>
              </w:rPr>
              <w:t>250</w:t>
            </w:r>
            <w:r>
              <w:rPr>
                <w:rStyle w:val="InstructionsTabelleText"/>
                <w:rFonts w:ascii="Times New Roman" w:hAnsi="Times New Roman"/>
                <w:sz w:val="24"/>
              </w:rPr>
              <w:t> %) dat van toepa</w:t>
            </w:r>
            <w:r>
              <w:rPr>
                <w:rStyle w:val="InstructionsTabelleText"/>
                <w:rFonts w:ascii="Times New Roman" w:hAnsi="Times New Roman"/>
                <w:sz w:val="24"/>
              </w:rPr>
              <w:t>s</w:t>
            </w:r>
            <w:r>
              <w:rPr>
                <w:rStyle w:val="InstructionsTabelleText"/>
                <w:rFonts w:ascii="Times New Roman" w:hAnsi="Times New Roman"/>
                <w:sz w:val="24"/>
              </w:rPr>
              <w:t xml:space="preserve">sing is op de betrokken securitisatieposities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deel </w:t>
            </w:r>
            <w:r w:rsidRPr="007E125B">
              <w:rPr>
                <w:rStyle w:val="InstructionsTabelleText"/>
                <w:rFonts w:ascii="Times New Roman" w:hAnsi="Times New Roman"/>
                <w:sz w:val="24"/>
              </w:rPr>
              <w:t>3</w:t>
            </w:r>
            <w:r>
              <w:rPr>
                <w:rStyle w:val="InstructionsTabelleText"/>
                <w:rFonts w:ascii="Times New Roman" w:hAnsi="Times New Roman"/>
                <w:sz w:val="24"/>
              </w:rPr>
              <w:t xml:space="preserve">, titel II, hoofdstuk </w:t>
            </w:r>
            <w:r w:rsidRPr="007E125B">
              <w:rPr>
                <w:rStyle w:val="InstructionsTabelleText"/>
                <w:rFonts w:ascii="Times New Roman" w:hAnsi="Times New Roman"/>
                <w:sz w:val="24"/>
              </w:rPr>
              <w:t>5</w:t>
            </w:r>
            <w:r>
              <w:rPr>
                <w:rStyle w:val="InstructionsTabelleText"/>
                <w:rFonts w:ascii="Times New Roman" w:hAnsi="Times New Roman"/>
                <w:sz w:val="24"/>
              </w:rPr>
              <w:t xml:space="preserve">, afdeling </w:t>
            </w:r>
            <w:r w:rsidRPr="007E125B">
              <w:rPr>
                <w:rStyle w:val="InstructionsTabelleText"/>
                <w:rFonts w:ascii="Times New Roman" w:hAnsi="Times New Roman"/>
                <w:sz w:val="24"/>
              </w:rPr>
              <w:t>3</w:t>
            </w:r>
            <w:r>
              <w:rPr>
                <w:rStyle w:val="InstructionsTabelleText"/>
                <w:rFonts w:ascii="Times New Roman" w:hAnsi="Times New Roman"/>
                <w:sz w:val="24"/>
              </w:rPr>
              <w:t>, van de VKV. Een dergelijk additioneel risicogewicht kan niet alleen aan als belegger optredende instellingen, maar ook aan initi</w:t>
            </w:r>
            <w:r>
              <w:rPr>
                <w:rStyle w:val="InstructionsTabelleText"/>
                <w:rFonts w:ascii="Times New Roman" w:hAnsi="Times New Roman"/>
                <w:sz w:val="24"/>
              </w:rPr>
              <w:t>a</w:t>
            </w:r>
            <w:r>
              <w:rPr>
                <w:rStyle w:val="InstructionsTabelleText"/>
                <w:rFonts w:ascii="Times New Roman" w:hAnsi="Times New Roman"/>
                <w:sz w:val="24"/>
              </w:rPr>
              <w:t>tors, sponsors en oorspronkelijke kredietverstrekkers worden opgelegd.</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AANPASSING RISICOGEWOGEN POSTEN IN VERBAND MET </w:t>
            </w:r>
            <w:r>
              <w:rPr>
                <w:rFonts w:ascii="Times New Roman" w:hAnsi="Times New Roman"/>
                <w:b/>
                <w:sz w:val="24"/>
                <w:u w:val="single"/>
              </w:rPr>
              <w:lastRenderedPageBreak/>
              <w:t>LOOPTIJDMISMATCHES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 xml:space="preserve">Voor looptijdmismatches bij synthetische securitisaties wordt RW*-RW(SP) als omschreven in artikel </w:t>
            </w:r>
            <w:r w:rsidRPr="007E125B">
              <w:rPr>
                <w:rStyle w:val="InstructionsTabelleText"/>
                <w:rFonts w:ascii="Times New Roman" w:hAnsi="Times New Roman"/>
                <w:sz w:val="24"/>
              </w:rPr>
              <w:t>250</w:t>
            </w:r>
            <w:r>
              <w:rPr>
                <w:rStyle w:val="InstructionsTabelleText"/>
                <w:rFonts w:ascii="Times New Roman" w:hAnsi="Times New Roman"/>
                <w:sz w:val="24"/>
              </w:rPr>
              <w:t xml:space="preserve"> van de VKV vermeld, behalve in het geval van tranches waarop een risicogewicht van </w:t>
            </w:r>
            <w:r w:rsidRPr="007E125B">
              <w:rPr>
                <w:rStyle w:val="InstructionsTabelleText"/>
                <w:rFonts w:ascii="Times New Roman" w:hAnsi="Times New Roman"/>
                <w:sz w:val="24"/>
              </w:rPr>
              <w:t>1</w:t>
            </w:r>
            <w:r>
              <w:rPr>
                <w:rStyle w:val="InstructionsTabelleText"/>
                <w:rFonts w:ascii="Times New Roman" w:hAnsi="Times New Roman"/>
                <w:sz w:val="24"/>
              </w:rPr>
              <w:t> </w:t>
            </w:r>
            <w:r w:rsidRPr="007E125B">
              <w:rPr>
                <w:rStyle w:val="InstructionsTabelleText"/>
                <w:rFonts w:ascii="Times New Roman" w:hAnsi="Times New Roman"/>
                <w:sz w:val="24"/>
              </w:rPr>
              <w:t>250</w:t>
            </w:r>
            <w:r>
              <w:rPr>
                <w:rStyle w:val="InstructionsTabelleText"/>
                <w:rFonts w:ascii="Times New Roman" w:hAnsi="Times New Roman"/>
                <w:sz w:val="24"/>
              </w:rPr>
              <w:t xml:space="preserve"> % van toepassing is indien het te rapporteren bedrag gelijk is aan nul. N.B. RW(SP) betreft niet alleen de onder kolom </w:t>
            </w:r>
            <w:r w:rsidRPr="007E125B">
              <w:rPr>
                <w:rStyle w:val="InstructionsTabelleText"/>
                <w:rFonts w:ascii="Times New Roman" w:hAnsi="Times New Roman"/>
                <w:sz w:val="24"/>
              </w:rPr>
              <w:t>330</w:t>
            </w:r>
            <w:r>
              <w:rPr>
                <w:rStyle w:val="InstructionsTabelleText"/>
                <w:rFonts w:ascii="Times New Roman" w:hAnsi="Times New Roman"/>
                <w:sz w:val="24"/>
              </w:rPr>
              <w:t xml:space="preserve"> gerapporteerde risicogewogen posten, maar ook de risicogewogen posten voor blootstellingen die via uitstromen naar andere templates zijn ove</w:t>
            </w:r>
            <w:r>
              <w:rPr>
                <w:rStyle w:val="InstructionsTabelleText"/>
                <w:rFonts w:ascii="Times New Roman" w:hAnsi="Times New Roman"/>
                <w:sz w:val="24"/>
              </w:rPr>
              <w:t>r</w:t>
            </w:r>
            <w:r>
              <w:rPr>
                <w:rStyle w:val="InstructionsTabelleText"/>
                <w:rFonts w:ascii="Times New Roman" w:hAnsi="Times New Roman"/>
                <w:sz w:val="24"/>
              </w:rPr>
              <w:t>geheveld.</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370</w:t>
            </w:r>
            <w:r>
              <w:rPr>
                <w:rFonts w:ascii="Times New Roman" w:hAnsi="Times New Roman"/>
                <w:sz w:val="24"/>
              </w:rPr>
              <w:t>-</w:t>
            </w:r>
            <w:r w:rsidRPr="007E125B">
              <w:rPr>
                <w:rFonts w:ascii="Times New Roman" w:hAnsi="Times New Roman"/>
                <w:sz w:val="24"/>
              </w:rPr>
              <w:t>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TOTAAL VAN RISICOGEWOGEN POSTEN: VÓÓR BEGRENZING / NA BEGRENZING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Het totaal van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II, hoofdstuk </w:t>
            </w:r>
            <w:r w:rsidRPr="007E125B">
              <w:rPr>
                <w:rFonts w:ascii="Times New Roman" w:hAnsi="Times New Roman"/>
                <w:sz w:val="24"/>
              </w:rPr>
              <w:t>5</w:t>
            </w:r>
            <w:r>
              <w:rPr>
                <w:rFonts w:ascii="Times New Roman" w:hAnsi="Times New Roman"/>
                <w:sz w:val="24"/>
              </w:rPr>
              <w:t xml:space="preserve">, afdeling </w:t>
            </w:r>
            <w:r w:rsidRPr="007E125B">
              <w:rPr>
                <w:rFonts w:ascii="Times New Roman" w:hAnsi="Times New Roman"/>
                <w:sz w:val="24"/>
              </w:rPr>
              <w:t>3</w:t>
            </w:r>
            <w:r>
              <w:rPr>
                <w:rFonts w:ascii="Times New Roman" w:hAnsi="Times New Roman"/>
                <w:sz w:val="24"/>
              </w:rPr>
              <w:t xml:space="preserve">, van de VKV berekende risicogewogen posten vóór (kolom </w:t>
            </w:r>
            <w:r w:rsidRPr="007E125B">
              <w:rPr>
                <w:rFonts w:ascii="Times New Roman" w:hAnsi="Times New Roman"/>
                <w:sz w:val="24"/>
              </w:rPr>
              <w:t>370</w:t>
            </w:r>
            <w:r>
              <w:rPr>
                <w:rFonts w:ascii="Times New Roman" w:hAnsi="Times New Roman"/>
                <w:sz w:val="24"/>
              </w:rPr>
              <w:t xml:space="preserve">) of na (kolom </w:t>
            </w:r>
            <w:r w:rsidRPr="007E125B">
              <w:rPr>
                <w:rFonts w:ascii="Times New Roman" w:hAnsi="Times New Roman"/>
                <w:sz w:val="24"/>
              </w:rPr>
              <w:t>380</w:t>
            </w:r>
            <w:r>
              <w:rPr>
                <w:rFonts w:ascii="Times New Roman" w:hAnsi="Times New Roman"/>
                <w:sz w:val="24"/>
              </w:rPr>
              <w:t xml:space="preserve">) toepassing van de begrenzingen als gespecificeerd in artikel </w:t>
            </w:r>
            <w:r w:rsidRPr="007E125B">
              <w:rPr>
                <w:rFonts w:ascii="Times New Roman" w:hAnsi="Times New Roman"/>
                <w:sz w:val="24"/>
              </w:rPr>
              <w:t>252</w:t>
            </w:r>
            <w:r>
              <w:rPr>
                <w:rFonts w:ascii="Times New Roman" w:hAnsi="Times New Roman"/>
                <w:sz w:val="24"/>
              </w:rPr>
              <w:t xml:space="preserve"> van de VKV (securitisatie van op het actuele tijdstip achterstallige posten of posten waaraan een bijzonder hoog risico is verbonden) of artikel </w:t>
            </w:r>
            <w:r w:rsidRPr="007E125B">
              <w:rPr>
                <w:rFonts w:ascii="Times New Roman" w:hAnsi="Times New Roman"/>
                <w:sz w:val="24"/>
              </w:rPr>
              <w:t>256</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van de VKV (a</w:t>
            </w:r>
            <w:r>
              <w:rPr>
                <w:rFonts w:ascii="Times New Roman" w:hAnsi="Times New Roman"/>
                <w:sz w:val="24"/>
              </w:rPr>
              <w:t>d</w:t>
            </w:r>
            <w:r>
              <w:rPr>
                <w:rFonts w:ascii="Times New Roman" w:hAnsi="Times New Roman"/>
                <w:sz w:val="24"/>
              </w:rPr>
              <w:t>ditionele eigenvermogensvereisten voor securitisaties van revolverende bloo</w:t>
            </w:r>
            <w:r>
              <w:rPr>
                <w:rFonts w:ascii="Times New Roman" w:hAnsi="Times New Roman"/>
                <w:sz w:val="24"/>
              </w:rPr>
              <w:t>t</w:t>
            </w:r>
            <w:r>
              <w:rPr>
                <w:rFonts w:ascii="Times New Roman" w:hAnsi="Times New Roman"/>
                <w:sz w:val="24"/>
              </w:rPr>
              <w:t>stellingen met vervroegdeaflossingsbepalingen).</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PRO-MEMORIEPOST: RISICOGEWOGEN POSTEN OVEREENK</w:t>
            </w:r>
            <w:r>
              <w:rPr>
                <w:rFonts w:ascii="Times New Roman" w:hAnsi="Times New Roman"/>
                <w:b/>
                <w:sz w:val="24"/>
                <w:u w:val="single"/>
              </w:rPr>
              <w:t>O</w:t>
            </w:r>
            <w:r>
              <w:rPr>
                <w:rFonts w:ascii="Times New Roman" w:hAnsi="Times New Roman"/>
                <w:b/>
                <w:sz w:val="24"/>
                <w:u w:val="single"/>
              </w:rPr>
              <w:t>MEND MET DE UITSTROMEN VAN DE SECURITISATIE IN HET KADER VAN DE STANDAARDBENADERING NAAR ANDERE BLOOTSTELLINGSCATEGORIEËN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risicogewogen posten die voortvloeien uit naar de verschaffer van risicol</w:t>
            </w:r>
            <w:r>
              <w:rPr>
                <w:rFonts w:ascii="Times New Roman" w:hAnsi="Times New Roman"/>
                <w:sz w:val="24"/>
              </w:rPr>
              <w:t>i</w:t>
            </w:r>
            <w:r>
              <w:rPr>
                <w:rFonts w:ascii="Times New Roman" w:hAnsi="Times New Roman"/>
                <w:sz w:val="24"/>
              </w:rPr>
              <w:t xml:space="preserve">mitering overgehevelde blootstellingen - en </w:t>
            </w:r>
            <w:proofErr w:type="gramStart"/>
            <w:r>
              <w:rPr>
                <w:rFonts w:ascii="Times New Roman" w:hAnsi="Times New Roman"/>
                <w:sz w:val="24"/>
              </w:rPr>
              <w:t>derhalve</w:t>
            </w:r>
            <w:proofErr w:type="gramEnd"/>
            <w:r>
              <w:rPr>
                <w:rFonts w:ascii="Times New Roman" w:hAnsi="Times New Roman"/>
                <w:sz w:val="24"/>
              </w:rPr>
              <w:t xml:space="preserve"> in de desbetreffende te</w:t>
            </w:r>
            <w:r>
              <w:rPr>
                <w:rFonts w:ascii="Times New Roman" w:hAnsi="Times New Roman"/>
                <w:sz w:val="24"/>
              </w:rPr>
              <w:t>m</w:t>
            </w:r>
            <w:r>
              <w:rPr>
                <w:rFonts w:ascii="Times New Roman" w:hAnsi="Times New Roman"/>
                <w:sz w:val="24"/>
              </w:rPr>
              <w:t>plate worden berekend - en die bij de berekening van de begrenzing voor sec</w:t>
            </w:r>
            <w:r>
              <w:rPr>
                <w:rFonts w:ascii="Times New Roman" w:hAnsi="Times New Roman"/>
                <w:sz w:val="24"/>
              </w:rPr>
              <w:t>u</w:t>
            </w:r>
            <w:r>
              <w:rPr>
                <w:rFonts w:ascii="Times New Roman" w:hAnsi="Times New Roman"/>
                <w:sz w:val="24"/>
              </w:rPr>
              <w:t>ritisatieposities in aanmerking worden genomen.</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rsidRPr="007E125B">
        <w:t>102</w:t>
      </w:r>
      <w:r>
        <w:t>.</w:t>
      </w:r>
      <w:r>
        <w:tab/>
        <w:t>De CR SEC SA-template is verdeeld in drie grote rijenblokken voor informatie over door initiators, beleggers en sponsors geïnitieerde/gefinancierde/behouden of gekochte blootstellingen. De informatie wordt voor ieder van hen onderverdeeld in posten in de balanstelling/buiten de balanstelling en derivaten, en in securitis</w:t>
      </w:r>
      <w:r>
        <w:t>a</w:t>
      </w:r>
      <w:r>
        <w:t xml:space="preserve">ties/hersecuritisaties. </w:t>
      </w:r>
    </w:p>
    <w:p w:rsidR="00612780" w:rsidRPr="00392FFD" w:rsidRDefault="00125707" w:rsidP="00C37B29">
      <w:pPr>
        <w:pStyle w:val="InstructionsText2"/>
        <w:numPr>
          <w:ilvl w:val="0"/>
          <w:numId w:val="0"/>
        </w:numPr>
        <w:ind w:left="993"/>
      </w:pPr>
      <w:r w:rsidRPr="007E125B">
        <w:t>103</w:t>
      </w:r>
      <w:r>
        <w:t>.</w:t>
      </w:r>
      <w:r>
        <w:tab/>
        <w:t>Posities behandeld volgens de op ratings gebaseerde methode en posities zo</w:t>
      </w:r>
      <w:r>
        <w:t>n</w:t>
      </w:r>
      <w:r>
        <w:t>der rating (blootstellingen op de rapportagedatum) worden uitgesplitst naar de bij aanvang toegepaste kredietkwaliteitscategorie (laatste rijenblok). Zowel initiators en sponsors als beleggers moeten deze informatie verstrekken.</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Rijen</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TOTALE BLOOTSTELLINGEN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totale blootstellingen betreffen het totale bedrag aan uitstaande securitis</w:t>
            </w:r>
            <w:r>
              <w:rPr>
                <w:rFonts w:ascii="Times New Roman" w:hAnsi="Times New Roman"/>
                <w:sz w:val="24"/>
              </w:rPr>
              <w:t>a</w:t>
            </w:r>
            <w:r>
              <w:rPr>
                <w:rFonts w:ascii="Times New Roman" w:hAnsi="Times New Roman"/>
                <w:sz w:val="24"/>
              </w:rPr>
              <w:t>ties. Deze rij geeft een overzicht van alle informatie die in de volgende rijen door initiators, sponsors en beleggers wordt gerapporteerd.</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WAARVAN: HERSECURITISATIES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totale bedrag aan uitstaande hersecuritisaties </w:t>
            </w:r>
            <w:proofErr w:type="gramStart"/>
            <w:r>
              <w:rPr>
                <w:rFonts w:ascii="Times New Roman" w:hAnsi="Times New Roman"/>
                <w:sz w:val="24"/>
              </w:rPr>
              <w:t>overeenkomstig</w:t>
            </w:r>
            <w:proofErr w:type="gramEnd"/>
            <w:r>
              <w:rPr>
                <w:rFonts w:ascii="Times New Roman" w:hAnsi="Times New Roman"/>
                <w:sz w:val="24"/>
              </w:rPr>
              <w:t xml:space="preserve"> de definities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punten </w:t>
            </w:r>
            <w:r w:rsidRPr="007E125B">
              <w:rPr>
                <w:rFonts w:ascii="Times New Roman" w:hAnsi="Times New Roman"/>
                <w:sz w:val="24"/>
              </w:rPr>
              <w:t>63</w:t>
            </w:r>
            <w:r>
              <w:rPr>
                <w:rFonts w:ascii="Times New Roman" w:hAnsi="Times New Roman"/>
                <w:sz w:val="24"/>
              </w:rPr>
              <w:t xml:space="preserve"> en </w:t>
            </w:r>
            <w:r w:rsidRPr="007E125B">
              <w:rPr>
                <w:rFonts w:ascii="Times New Roman" w:hAnsi="Times New Roman"/>
                <w:sz w:val="24"/>
              </w:rPr>
              <w:t>64</w:t>
            </w:r>
            <w:r>
              <w:rPr>
                <w:rFonts w:ascii="Times New Roman" w:hAnsi="Times New Roman"/>
                <w:sz w:val="24"/>
              </w:rPr>
              <w:t>, van de VKV.</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INITIATOR: TOTALE BLOOTSTELLINGEN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rij geeft een overzicht van posten binnen en posten buiten de balanstelling en derivaten, alsook vervroegde aflossingen van securitisatieposities waarvoor de instelling optreedt als initiator zoals omschreven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13</w:t>
            </w:r>
            <w:r>
              <w:rPr>
                <w:rFonts w:ascii="Times New Roman" w:hAnsi="Times New Roman"/>
                <w:sz w:val="24"/>
              </w:rPr>
              <w:t>, van de VKV.</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040</w:t>
            </w:r>
            <w:r>
              <w:rPr>
                <w:rFonts w:ascii="Times New Roman" w:hAnsi="Times New Roman"/>
                <w:sz w:val="24"/>
              </w:rPr>
              <w:t>-</w:t>
            </w:r>
            <w:r w:rsidRPr="007E125B">
              <w:rPr>
                <w:rFonts w:ascii="Times New Roman" w:hAnsi="Times New Roman"/>
                <w:sz w:val="24"/>
              </w:rPr>
              <w:t>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POSTEN BINNEN DE BALANSTELLING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246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a), van de VKV bepaalt dat voor instellingen die de r</w:t>
            </w:r>
            <w:r>
              <w:rPr>
                <w:rFonts w:ascii="Times New Roman" w:hAnsi="Times New Roman"/>
                <w:sz w:val="24"/>
              </w:rPr>
              <w:t>i</w:t>
            </w:r>
            <w:r>
              <w:rPr>
                <w:rFonts w:ascii="Times New Roman" w:hAnsi="Times New Roman"/>
                <w:sz w:val="24"/>
              </w:rPr>
              <w:t xml:space="preserve">sicogewogen posten </w:t>
            </w:r>
            <w:proofErr w:type="gramStart"/>
            <w:r>
              <w:rPr>
                <w:rFonts w:ascii="Times New Roman" w:hAnsi="Times New Roman"/>
                <w:sz w:val="24"/>
              </w:rPr>
              <w:t>overeenkomstig</w:t>
            </w:r>
            <w:proofErr w:type="gramEnd"/>
            <w:r>
              <w:rPr>
                <w:rFonts w:ascii="Times New Roman" w:hAnsi="Times New Roman"/>
                <w:sz w:val="24"/>
              </w:rPr>
              <w:t xml:space="preserve"> de standaardbenadering berekenen, de blootstellingswaarde van een securitisatiepositie op de balans de na het aa</w:t>
            </w:r>
            <w:r>
              <w:rPr>
                <w:rFonts w:ascii="Times New Roman" w:hAnsi="Times New Roman"/>
                <w:sz w:val="24"/>
              </w:rPr>
              <w:t>n</w:t>
            </w:r>
            <w:r>
              <w:rPr>
                <w:rFonts w:ascii="Times New Roman" w:hAnsi="Times New Roman"/>
                <w:sz w:val="24"/>
              </w:rPr>
              <w:t>brengen van bepaalde kredietrisicoaanpassingen resterende boekwaarde is.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Posten binnen de balanstelling worden onderverdeeld in securitisaties (rij </w:t>
            </w:r>
            <w:r w:rsidRPr="007E125B">
              <w:rPr>
                <w:rFonts w:ascii="Times New Roman" w:hAnsi="Times New Roman"/>
                <w:sz w:val="24"/>
              </w:rPr>
              <w:t>050</w:t>
            </w:r>
            <w:r>
              <w:rPr>
                <w:rFonts w:ascii="Times New Roman" w:hAnsi="Times New Roman"/>
                <w:sz w:val="24"/>
              </w:rPr>
              <w:t xml:space="preserve">) en hersecuritisaties (rij </w:t>
            </w:r>
            <w:r w:rsidRPr="007E125B">
              <w:rPr>
                <w:rFonts w:ascii="Times New Roman" w:hAnsi="Times New Roman"/>
                <w:sz w:val="24"/>
              </w:rPr>
              <w:t>060</w:t>
            </w:r>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070</w:t>
            </w:r>
            <w:r>
              <w:rPr>
                <w:rFonts w:ascii="Times New Roman" w:hAnsi="Times New Roman"/>
                <w:sz w:val="24"/>
              </w:rPr>
              <w:t>-</w:t>
            </w:r>
            <w:r w:rsidRPr="007E125B">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POSTEN BUITEN DE BALANSTELLING EN DERIVATEN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Deze rijen zijn bedoeld voor informatie over securitisatieposities buiten de b</w:t>
            </w:r>
            <w:r>
              <w:rPr>
                <w:rFonts w:ascii="Times New Roman" w:hAnsi="Times New Roman"/>
                <w:sz w:val="24"/>
              </w:rPr>
              <w:t>a</w:t>
            </w:r>
            <w:r>
              <w:rPr>
                <w:rFonts w:ascii="Times New Roman" w:hAnsi="Times New Roman"/>
                <w:sz w:val="24"/>
              </w:rPr>
              <w:t>lanstelling en securitisatieposities van derivaten waarop in het securitisatiek</w:t>
            </w:r>
            <w:r>
              <w:rPr>
                <w:rFonts w:ascii="Times New Roman" w:hAnsi="Times New Roman"/>
                <w:sz w:val="24"/>
              </w:rPr>
              <w:t>a</w:t>
            </w:r>
            <w:r>
              <w:rPr>
                <w:rFonts w:ascii="Times New Roman" w:hAnsi="Times New Roman"/>
                <w:sz w:val="24"/>
              </w:rPr>
              <w:t>der een omrekeningsfactor wordt toegepast. De blootstellingswaarde van een securitisatiepositie buiten de balanstelling is haar nominale waarde, verminderd met een eventuele specifieke kredietrisicoaanpassing van die securitisatiepos</w:t>
            </w:r>
            <w:r>
              <w:rPr>
                <w:rFonts w:ascii="Times New Roman" w:hAnsi="Times New Roman"/>
                <w:sz w:val="24"/>
              </w:rPr>
              <w:t>i</w:t>
            </w:r>
            <w:r>
              <w:rPr>
                <w:rFonts w:ascii="Times New Roman" w:hAnsi="Times New Roman"/>
                <w:sz w:val="24"/>
              </w:rPr>
              <w:t xml:space="preserve">tie, vermenigvuldigd met een omrekeningsfactor van </w:t>
            </w:r>
            <w:r w:rsidRPr="007E125B">
              <w:rPr>
                <w:rFonts w:ascii="Times New Roman" w:hAnsi="Times New Roman"/>
                <w:sz w:val="24"/>
              </w:rPr>
              <w:t>100</w:t>
            </w:r>
            <w:r>
              <w:rPr>
                <w:rFonts w:ascii="Times New Roman" w:hAnsi="Times New Roman"/>
                <w:sz w:val="24"/>
              </w:rPr>
              <w:t> %, tenzij anders is aangegeven.</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 blootstellingswaarde voor het tegenpartijkredietrisico van een in bijlage II bij de VKV vermeld derivaat wordt bepaald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II, hoofdstuk </w:t>
            </w:r>
            <w:r w:rsidRPr="007E125B">
              <w:rPr>
                <w:rFonts w:ascii="Times New Roman" w:hAnsi="Times New Roman"/>
                <w:sz w:val="24"/>
              </w:rPr>
              <w:t>6</w:t>
            </w:r>
            <w:r>
              <w:rPr>
                <w:rFonts w:ascii="Times New Roman" w:hAnsi="Times New Roman"/>
                <w:sz w:val="24"/>
              </w:rPr>
              <w:t xml:space="preserve">, van de VKV.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Voor liquiditeitsfaciliteiten, kredietfaciliteiten en voorschotten aan de behee</w:t>
            </w:r>
            <w:r>
              <w:rPr>
                <w:rFonts w:ascii="Times New Roman" w:hAnsi="Times New Roman"/>
                <w:sz w:val="24"/>
              </w:rPr>
              <w:t>r</w:t>
            </w:r>
            <w:r>
              <w:rPr>
                <w:rFonts w:ascii="Times New Roman" w:hAnsi="Times New Roman"/>
                <w:sz w:val="24"/>
              </w:rPr>
              <w:t xml:space="preserve">der vermelden de instellingen het niet-opgenomen bedrag.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Voor rente- en valutaswaps vermelden zij de blootstellingswaarde (</w:t>
            </w:r>
            <w:proofErr w:type="gramStart"/>
            <w:r>
              <w:rPr>
                <w:rFonts w:ascii="Times New Roman" w:hAnsi="Times New Roman"/>
                <w:sz w:val="24"/>
              </w:rPr>
              <w:t>overee</w:t>
            </w:r>
            <w:r>
              <w:rPr>
                <w:rFonts w:ascii="Times New Roman" w:hAnsi="Times New Roman"/>
                <w:sz w:val="24"/>
              </w:rPr>
              <w:t>n</w:t>
            </w:r>
            <w:r>
              <w:rPr>
                <w:rFonts w:ascii="Times New Roman" w:hAnsi="Times New Roman"/>
                <w:sz w:val="24"/>
              </w:rPr>
              <w:t>komstig</w:t>
            </w:r>
            <w:proofErr w:type="gramEnd"/>
            <w:r>
              <w:rPr>
                <w:rFonts w:ascii="Times New Roman" w:hAnsi="Times New Roman"/>
                <w:sz w:val="24"/>
              </w:rPr>
              <w:t xml:space="preserve"> artikel </w:t>
            </w:r>
            <w:r w:rsidRPr="007E125B">
              <w:rPr>
                <w:rFonts w:ascii="Times New Roman" w:hAnsi="Times New Roman"/>
                <w:sz w:val="24"/>
              </w:rPr>
              <w:t>246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als aangegeven in het CR SA Total-template.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Posten buiten de balanstelling en derivaten worden onderverdeeld in securitis</w:t>
            </w:r>
            <w:r>
              <w:rPr>
                <w:rFonts w:ascii="Times New Roman" w:hAnsi="Times New Roman"/>
                <w:sz w:val="24"/>
              </w:rPr>
              <w:t>a</w:t>
            </w:r>
            <w:r>
              <w:rPr>
                <w:rFonts w:ascii="Times New Roman" w:hAnsi="Times New Roman"/>
                <w:sz w:val="24"/>
              </w:rPr>
              <w:t xml:space="preserve">ties (rij </w:t>
            </w:r>
            <w:r w:rsidRPr="007E125B">
              <w:rPr>
                <w:rFonts w:ascii="Times New Roman" w:hAnsi="Times New Roman"/>
                <w:sz w:val="24"/>
              </w:rPr>
              <w:t>080</w:t>
            </w:r>
            <w:r>
              <w:rPr>
                <w:rFonts w:ascii="Times New Roman" w:hAnsi="Times New Roman"/>
                <w:sz w:val="24"/>
              </w:rPr>
              <w:t xml:space="preserve">) en hersecuritisaties (rij </w:t>
            </w:r>
            <w:r w:rsidRPr="007E125B">
              <w:rPr>
                <w:rFonts w:ascii="Times New Roman" w:hAnsi="Times New Roman"/>
                <w:sz w:val="24"/>
              </w:rPr>
              <w:t>090</w:t>
            </w:r>
            <w:r>
              <w:rPr>
                <w:rFonts w:ascii="Times New Roman" w:hAnsi="Times New Roman"/>
                <w:sz w:val="24"/>
              </w:rPr>
              <w:t xml:space="preserve">) </w:t>
            </w:r>
            <w:proofErr w:type="gramStart"/>
            <w:r>
              <w:rPr>
                <w:rFonts w:ascii="Times New Roman" w:hAnsi="Times New Roman"/>
                <w:sz w:val="24"/>
              </w:rPr>
              <w:t>overeenkomstig</w:t>
            </w:r>
            <w:proofErr w:type="gramEnd"/>
            <w:r>
              <w:rPr>
                <w:rFonts w:ascii="Times New Roman" w:hAnsi="Times New Roman"/>
                <w:sz w:val="24"/>
              </w:rPr>
              <w:t xml:space="preserve"> tabel </w:t>
            </w:r>
            <w:r w:rsidRPr="007E125B">
              <w:rPr>
                <w:rFonts w:ascii="Times New Roman" w:hAnsi="Times New Roman"/>
                <w:sz w:val="24"/>
              </w:rPr>
              <w:t>1</w:t>
            </w:r>
            <w:r>
              <w:rPr>
                <w:rFonts w:ascii="Times New Roman" w:hAnsi="Times New Roman"/>
                <w:sz w:val="24"/>
              </w:rPr>
              <w:t xml:space="preserve"> in artikel </w:t>
            </w:r>
            <w:r w:rsidRPr="007E125B">
              <w:rPr>
                <w:rFonts w:ascii="Times New Roman" w:hAnsi="Times New Roman"/>
                <w:sz w:val="24"/>
              </w:rPr>
              <w:t>251</w:t>
            </w:r>
            <w:r>
              <w:rPr>
                <w:rFonts w:ascii="Times New Roman" w:hAnsi="Times New Roman"/>
                <w:sz w:val="24"/>
              </w:rPr>
              <w:t xml:space="preserve"> van de VKV.</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VERVROEGDE AFLOSSING</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rij is alleen van toepassing op instellingen die optreden als initiator van </w:t>
            </w:r>
            <w:r>
              <w:rPr>
                <w:rFonts w:ascii="Times New Roman" w:hAnsi="Times New Roman"/>
                <w:sz w:val="24"/>
              </w:rPr>
              <w:lastRenderedPageBreak/>
              <w:t>securitisaties van revolverende blootstellingen met vervroegdeaflossingsbep</w:t>
            </w:r>
            <w:r>
              <w:rPr>
                <w:rFonts w:ascii="Times New Roman" w:hAnsi="Times New Roman"/>
                <w:sz w:val="24"/>
              </w:rPr>
              <w:t>a</w:t>
            </w:r>
            <w:r>
              <w:rPr>
                <w:rFonts w:ascii="Times New Roman" w:hAnsi="Times New Roman"/>
                <w:sz w:val="24"/>
              </w:rPr>
              <w:t xml:space="preserve">lingen, zoals omschreven in artikel </w:t>
            </w:r>
            <w:r w:rsidRPr="007E125B">
              <w:rPr>
                <w:rFonts w:ascii="Times New Roman" w:hAnsi="Times New Roman"/>
                <w:sz w:val="24"/>
              </w:rPr>
              <w:t>242</w:t>
            </w:r>
            <w:r>
              <w:rPr>
                <w:rFonts w:ascii="Times New Roman" w:hAnsi="Times New Roman"/>
                <w:sz w:val="24"/>
              </w:rPr>
              <w:t xml:space="preserve">, punten </w:t>
            </w:r>
            <w:r w:rsidRPr="007E125B">
              <w:rPr>
                <w:rFonts w:ascii="Times New Roman" w:hAnsi="Times New Roman"/>
                <w:sz w:val="24"/>
              </w:rPr>
              <w:t>13</w:t>
            </w:r>
            <w:r>
              <w:rPr>
                <w:rFonts w:ascii="Times New Roman" w:hAnsi="Times New Roman"/>
                <w:sz w:val="24"/>
              </w:rPr>
              <w:t xml:space="preserve"> en </w:t>
            </w:r>
            <w:r w:rsidRPr="007E125B">
              <w:rPr>
                <w:rFonts w:ascii="Times New Roman" w:hAnsi="Times New Roman"/>
                <w:sz w:val="24"/>
              </w:rPr>
              <w:t>14</w:t>
            </w:r>
            <w:r>
              <w:rPr>
                <w:rFonts w:ascii="Times New Roman" w:hAnsi="Times New Roman"/>
                <w:sz w:val="24"/>
              </w:rPr>
              <w:t>, van de VKV.</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BELEGGER: TOTALE BLOOTSTELLINGEN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rij geeft een overzicht van posten binnen en posten buiten de balanstelling en derivaten van securitisatieposities waarvoor de instelling optreedt als bele</w:t>
            </w:r>
            <w:r>
              <w:rPr>
                <w:rFonts w:ascii="Times New Roman" w:hAnsi="Times New Roman"/>
                <w:sz w:val="24"/>
              </w:rPr>
              <w:t>g</w:t>
            </w:r>
            <w:r>
              <w:rPr>
                <w:rFonts w:ascii="Times New Roman" w:hAnsi="Times New Roman"/>
                <w:sz w:val="24"/>
              </w:rPr>
              <w:t xml:space="preserve">ger.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 VKV geeft geen expliciete definitie van "belegger". </w:t>
            </w:r>
            <w:proofErr w:type="gramStart"/>
            <w:r>
              <w:rPr>
                <w:rFonts w:ascii="Times New Roman" w:hAnsi="Times New Roman"/>
                <w:sz w:val="24"/>
              </w:rPr>
              <w:t>Derhalve</w:t>
            </w:r>
            <w:proofErr w:type="gramEnd"/>
            <w:r>
              <w:rPr>
                <w:rFonts w:ascii="Times New Roman" w:hAnsi="Times New Roman"/>
                <w:sz w:val="24"/>
              </w:rPr>
              <w:t xml:space="preserve"> wordt in dit verband onder belegger verstaan een instelling die een securitisatiepositie aa</w:t>
            </w:r>
            <w:r>
              <w:rPr>
                <w:rFonts w:ascii="Times New Roman" w:hAnsi="Times New Roman"/>
                <w:sz w:val="24"/>
              </w:rPr>
              <w:t>n</w:t>
            </w:r>
            <w:r>
              <w:rPr>
                <w:rFonts w:ascii="Times New Roman" w:hAnsi="Times New Roman"/>
                <w:sz w:val="24"/>
              </w:rPr>
              <w:t>houdt in een securitisatietransactie waarvoor zij noch als initiator noch als sponsor optreedt.</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120</w:t>
            </w:r>
            <w:r>
              <w:rPr>
                <w:rFonts w:ascii="Times New Roman" w:hAnsi="Times New Roman"/>
                <w:sz w:val="24"/>
              </w:rPr>
              <w:t>-</w:t>
            </w:r>
            <w:r w:rsidRPr="007E125B">
              <w:rPr>
                <w:rFonts w:ascii="Times New Roman" w:hAnsi="Times New Roman"/>
                <w:sz w:val="24"/>
              </w:rPr>
              <w:t>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POSTEN BINNEN DE BALANSTELLING</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Hier gelden voor de classificatie van securitisaties en hersecuritisaties dezelfde criteria als die welke bij initiators voor posten binnen de balanstelling worden gebruikt.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150</w:t>
            </w:r>
            <w:r>
              <w:rPr>
                <w:rFonts w:ascii="Times New Roman" w:hAnsi="Times New Roman"/>
                <w:sz w:val="24"/>
              </w:rPr>
              <w:t>-</w:t>
            </w:r>
            <w:r w:rsidRPr="007E125B">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POSTEN BUITEN DE BALANSTELLING EN DERIVATEN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Hier gelden voor de indeling van securitisaties en hersecuritisaties dezelfde cr</w:t>
            </w:r>
            <w:r>
              <w:rPr>
                <w:rFonts w:ascii="Times New Roman" w:hAnsi="Times New Roman"/>
                <w:sz w:val="24"/>
              </w:rPr>
              <w:t>i</w:t>
            </w:r>
            <w:r>
              <w:rPr>
                <w:rFonts w:ascii="Times New Roman" w:hAnsi="Times New Roman"/>
                <w:sz w:val="24"/>
              </w:rPr>
              <w:t>teria als die welke bij initiators voor posten buiten de balanstelling en derivaten worden gebruikt.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TOTALE BLOOTSTELLINGEN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Deze rij geeft een overzicht van posten binnen en posten buiten de balanstelling en derivaten van securitisatieposities waarvoor de instelling optreedt als spo</w:t>
            </w:r>
            <w:r>
              <w:rPr>
                <w:rFonts w:ascii="Times New Roman" w:hAnsi="Times New Roman"/>
                <w:sz w:val="24"/>
              </w:rPr>
              <w:t>n</w:t>
            </w:r>
            <w:r>
              <w:rPr>
                <w:rFonts w:ascii="Times New Roman" w:hAnsi="Times New Roman"/>
                <w:sz w:val="24"/>
              </w:rPr>
              <w:t xml:space="preserve">sor zoals omschreven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14</w:t>
            </w:r>
            <w:r>
              <w:rPr>
                <w:rFonts w:ascii="Times New Roman" w:hAnsi="Times New Roman"/>
                <w:sz w:val="24"/>
              </w:rPr>
              <w:t>, van de VKV. Indien een spo</w:t>
            </w:r>
            <w:r>
              <w:rPr>
                <w:rFonts w:ascii="Times New Roman" w:hAnsi="Times New Roman"/>
                <w:sz w:val="24"/>
              </w:rPr>
              <w:t>n</w:t>
            </w:r>
            <w:r>
              <w:rPr>
                <w:rFonts w:ascii="Times New Roman" w:hAnsi="Times New Roman"/>
                <w:sz w:val="24"/>
              </w:rPr>
              <w:t>sor tevens zijn eigen activa securitiseert, vermeldt hij in de rijen voor de initi</w:t>
            </w:r>
            <w:r>
              <w:rPr>
                <w:rFonts w:ascii="Times New Roman" w:hAnsi="Times New Roman"/>
                <w:sz w:val="24"/>
              </w:rPr>
              <w:t>a</w:t>
            </w:r>
            <w:r>
              <w:rPr>
                <w:rFonts w:ascii="Times New Roman" w:hAnsi="Times New Roman"/>
                <w:sz w:val="24"/>
              </w:rPr>
              <w:t>tor de informatie over die gesecuritiseerde eigen activa.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190</w:t>
            </w:r>
            <w:r>
              <w:rPr>
                <w:rFonts w:ascii="Times New Roman" w:hAnsi="Times New Roman"/>
                <w:sz w:val="24"/>
              </w:rPr>
              <w:t>-</w:t>
            </w:r>
            <w:r w:rsidRPr="007E125B">
              <w:rPr>
                <w:rFonts w:ascii="Times New Roman" w:hAnsi="Times New Roman"/>
                <w:sz w:val="24"/>
              </w:rPr>
              <w:t>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POSTEN BINNEN DE BALANSTELLING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Hier gelden voor de classificatie van securitisaties en hersecuritisaties dezelfde criteria als die welke bij initiators voor posten binnen de balanstelling worden gebruikt.</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220</w:t>
            </w:r>
            <w:r>
              <w:rPr>
                <w:rFonts w:ascii="Times New Roman" w:hAnsi="Times New Roman"/>
                <w:sz w:val="24"/>
              </w:rPr>
              <w:t>-</w:t>
            </w:r>
            <w:r w:rsidRPr="007E125B">
              <w:rPr>
                <w:rFonts w:ascii="Times New Roman" w:hAnsi="Times New Roman"/>
                <w:sz w:val="24"/>
              </w:rPr>
              <w:t>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POSTEN BUITEN DE BALANSTELLING EN DERIVATEN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Hier gelden voor de indeling van securitisaties en hersecuritisaties dezelfde cr</w:t>
            </w:r>
            <w:r>
              <w:rPr>
                <w:rFonts w:ascii="Times New Roman" w:hAnsi="Times New Roman"/>
                <w:sz w:val="24"/>
              </w:rPr>
              <w:t>i</w:t>
            </w:r>
            <w:r>
              <w:rPr>
                <w:rFonts w:ascii="Times New Roman" w:hAnsi="Times New Roman"/>
                <w:sz w:val="24"/>
              </w:rPr>
              <w:t>teria als die welke bij initiators voor posten buiten de balanstelling en derivaten worden gebruikt.</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250</w:t>
            </w:r>
            <w:r>
              <w:rPr>
                <w:rFonts w:ascii="Times New Roman" w:hAnsi="Times New Roman"/>
                <w:sz w:val="24"/>
              </w:rPr>
              <w:t>-</w:t>
            </w:r>
            <w:r w:rsidRPr="007E125B">
              <w:rPr>
                <w:rFonts w:ascii="Times New Roman" w:hAnsi="Times New Roman"/>
                <w:sz w:val="24"/>
              </w:rPr>
              <w:t>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UITSPLITSING VAN UITSTAANDE POSITIES NAAR KREDIE</w:t>
            </w:r>
            <w:r>
              <w:rPr>
                <w:rFonts w:ascii="Times New Roman" w:hAnsi="Times New Roman"/>
                <w:b/>
                <w:sz w:val="24"/>
                <w:u w:val="single"/>
              </w:rPr>
              <w:t>T</w:t>
            </w:r>
            <w:r>
              <w:rPr>
                <w:rFonts w:ascii="Times New Roman" w:hAnsi="Times New Roman"/>
                <w:b/>
                <w:sz w:val="24"/>
                <w:u w:val="single"/>
              </w:rPr>
              <w:t>KWALITEITSCATEGORIE BIJ AANVANG</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proofErr w:type="gramStart"/>
            <w:r>
              <w:rPr>
                <w:rFonts w:ascii="Times New Roman" w:hAnsi="Times New Roman"/>
                <w:sz w:val="24"/>
              </w:rPr>
              <w:t xml:space="preserve">Deze rijen zijn bedoeld voor informatie over volgens de op ratings gebaseerde </w:t>
            </w:r>
            <w:r>
              <w:rPr>
                <w:rFonts w:ascii="Times New Roman" w:hAnsi="Times New Roman"/>
                <w:sz w:val="24"/>
              </w:rPr>
              <w:lastRenderedPageBreak/>
              <w:t>methode behandelde uitstaande posities en posities zonder rating (op de rappo</w:t>
            </w:r>
            <w:r>
              <w:rPr>
                <w:rFonts w:ascii="Times New Roman" w:hAnsi="Times New Roman"/>
                <w:sz w:val="24"/>
              </w:rPr>
              <w:t>r</w:t>
            </w:r>
            <w:r>
              <w:rPr>
                <w:rFonts w:ascii="Times New Roman" w:hAnsi="Times New Roman"/>
                <w:sz w:val="24"/>
              </w:rPr>
              <w:t xml:space="preserve">tagedatum), uitgesplitst naar de bij aanvang (op de initiatiedatum) toegepaste kredietkwaliteitscategorie (voor de standaardbenadering voorzien in artikel </w:t>
            </w:r>
            <w:r w:rsidRPr="007E125B">
              <w:rPr>
                <w:rFonts w:ascii="Times New Roman" w:hAnsi="Times New Roman"/>
                <w:sz w:val="24"/>
              </w:rPr>
              <w:t>251</w:t>
            </w:r>
            <w:r>
              <w:rPr>
                <w:rFonts w:ascii="Times New Roman" w:hAnsi="Times New Roman"/>
                <w:sz w:val="24"/>
              </w:rPr>
              <w:t xml:space="preserve"> van de VKV (tabel </w:t>
            </w:r>
            <w:r w:rsidRPr="007E125B">
              <w:rPr>
                <w:rFonts w:ascii="Times New Roman" w:hAnsi="Times New Roman"/>
                <w:sz w:val="24"/>
              </w:rPr>
              <w:t>1</w:t>
            </w:r>
            <w:r>
              <w:rPr>
                <w:rFonts w:ascii="Times New Roman" w:hAnsi="Times New Roman"/>
                <w:sz w:val="24"/>
              </w:rPr>
              <w:t xml:space="preserve">)). </w:t>
            </w:r>
            <w:proofErr w:type="gramEnd"/>
            <w:r>
              <w:rPr>
                <w:rFonts w:ascii="Times New Roman" w:hAnsi="Times New Roman"/>
                <w:sz w:val="24"/>
              </w:rPr>
              <w:t>Is deze informatie niet beschikbaar, dan moeten de vroegste daaraan gelijkwaardige gegevens die voorhanden zijn, worden gera</w:t>
            </w:r>
            <w:r>
              <w:rPr>
                <w:rFonts w:ascii="Times New Roman" w:hAnsi="Times New Roman"/>
                <w:sz w:val="24"/>
              </w:rPr>
              <w:t>p</w:t>
            </w:r>
            <w:r>
              <w:rPr>
                <w:rFonts w:ascii="Times New Roman" w:hAnsi="Times New Roman"/>
                <w:sz w:val="24"/>
              </w:rPr>
              <w:t>porteerd.</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 deze rijen worden alleen gegevens voor de kolommen </w:t>
            </w:r>
            <w:r w:rsidRPr="007E125B">
              <w:rPr>
                <w:rFonts w:ascii="Times New Roman" w:hAnsi="Times New Roman"/>
                <w:sz w:val="24"/>
              </w:rPr>
              <w:t>190</w:t>
            </w:r>
            <w:r>
              <w:rPr>
                <w:rFonts w:ascii="Times New Roman" w:hAnsi="Times New Roman"/>
                <w:sz w:val="24"/>
              </w:rPr>
              <w:t xml:space="preserve">, </w:t>
            </w:r>
            <w:r w:rsidRPr="007E125B">
              <w:rPr>
                <w:rFonts w:ascii="Times New Roman" w:hAnsi="Times New Roman"/>
                <w:sz w:val="24"/>
              </w:rPr>
              <w:t>210</w:t>
            </w:r>
            <w:r>
              <w:rPr>
                <w:rFonts w:ascii="Times New Roman" w:hAnsi="Times New Roman"/>
                <w:sz w:val="24"/>
              </w:rPr>
              <w:t xml:space="preserve"> tot en met </w:t>
            </w:r>
            <w:r w:rsidRPr="007E125B">
              <w:rPr>
                <w:rFonts w:ascii="Times New Roman" w:hAnsi="Times New Roman"/>
                <w:sz w:val="24"/>
              </w:rPr>
              <w:t>270</w:t>
            </w:r>
            <w:r>
              <w:rPr>
                <w:rFonts w:ascii="Times New Roman" w:hAnsi="Times New Roman"/>
                <w:sz w:val="24"/>
              </w:rPr>
              <w:t xml:space="preserve"> en de kolommen </w:t>
            </w:r>
            <w:r w:rsidRPr="007E125B">
              <w:rPr>
                <w:rFonts w:ascii="Times New Roman" w:hAnsi="Times New Roman"/>
                <w:sz w:val="24"/>
              </w:rPr>
              <w:t>330</w:t>
            </w:r>
            <w:r>
              <w:rPr>
                <w:rFonts w:ascii="Times New Roman" w:hAnsi="Times New Roman"/>
                <w:sz w:val="24"/>
              </w:rPr>
              <w:t xml:space="preserve"> tot en met </w:t>
            </w:r>
            <w:r w:rsidRPr="007E125B">
              <w:rPr>
                <w:rFonts w:ascii="Times New Roman" w:hAnsi="Times New Roman"/>
                <w:sz w:val="24"/>
              </w:rPr>
              <w:t>340</w:t>
            </w:r>
            <w:r>
              <w:rPr>
                <w:rFonts w:ascii="Times New Roman" w:hAnsi="Times New Roman"/>
                <w:sz w:val="24"/>
              </w:rPr>
              <w:t xml:space="preserve"> gerapporteerd.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93" w:name="_Toc239157387"/>
      <w:bookmarkStart w:id="394" w:name="_Toc310415042"/>
      <w:bookmarkStart w:id="395" w:name="_Toc360188378"/>
      <w:bookmarkStart w:id="396" w:name="_Toc473560929"/>
      <w:bookmarkStart w:id="397" w:name="_Toc523998049"/>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8</w:t>
      </w:r>
      <w:r>
        <w:rPr>
          <w:rFonts w:ascii="Times New Roman" w:hAnsi="Times New Roman"/>
          <w:sz w:val="24"/>
          <w:u w:val="none"/>
        </w:rPr>
        <w:t>.</w:t>
      </w:r>
      <w:r w:rsidRPr="00AB12AC">
        <w:rPr>
          <w:u w:val="none"/>
        </w:rPr>
        <w:tab/>
      </w:r>
      <w:r>
        <w:rPr>
          <w:rFonts w:ascii="Times New Roman" w:hAnsi="Times New Roman"/>
          <w:sz w:val="24"/>
        </w:rPr>
        <w:t xml:space="preserve">C </w:t>
      </w:r>
      <w:r w:rsidRPr="007E125B">
        <w:rPr>
          <w:rFonts w:ascii="Times New Roman" w:hAnsi="Times New Roman"/>
          <w:sz w:val="24"/>
        </w:rPr>
        <w:t>13</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Kredietrisico - Securitisaties: Interneratingbenadering voor eigenverm</w:t>
      </w:r>
      <w:r>
        <w:rPr>
          <w:rFonts w:ascii="Times New Roman" w:hAnsi="Times New Roman"/>
          <w:sz w:val="24"/>
        </w:rPr>
        <w:t>o</w:t>
      </w:r>
      <w:r>
        <w:rPr>
          <w:rFonts w:ascii="Times New Roman" w:hAnsi="Times New Roman"/>
          <w:sz w:val="24"/>
        </w:rPr>
        <w:t xml:space="preserve">gensvereisten </w:t>
      </w:r>
      <w:bookmarkEnd w:id="393"/>
      <w:bookmarkEnd w:id="394"/>
      <w:bookmarkEnd w:id="395"/>
      <w:r>
        <w:rPr>
          <w:rFonts w:ascii="Times New Roman" w:hAnsi="Times New Roman"/>
          <w:sz w:val="24"/>
        </w:rPr>
        <w:t>(CR SEC IRB)</w:t>
      </w:r>
      <w:bookmarkEnd w:id="396"/>
      <w:bookmarkEnd w:id="397"/>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98" w:name="_Toc239157388"/>
      <w:bookmarkStart w:id="399" w:name="_Toc310415043"/>
      <w:bookmarkStart w:id="400" w:name="_Toc360188379"/>
      <w:bookmarkStart w:id="401" w:name="_Toc473560930"/>
      <w:bookmarkStart w:id="402" w:name="_Toc523998050"/>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8</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AB12AC">
        <w:rPr>
          <w:u w:val="none"/>
        </w:rPr>
        <w:tab/>
      </w:r>
      <w:r>
        <w:rPr>
          <w:rFonts w:ascii="Times New Roman" w:hAnsi="Times New Roman"/>
          <w:sz w:val="24"/>
        </w:rPr>
        <w:t>Algemene opmerkingen</w:t>
      </w:r>
      <w:bookmarkEnd w:id="398"/>
      <w:bookmarkEnd w:id="399"/>
      <w:bookmarkEnd w:id="400"/>
      <w:bookmarkEnd w:id="401"/>
      <w:bookmarkEnd w:id="402"/>
    </w:p>
    <w:p w:rsidR="00612780" w:rsidRDefault="00125707" w:rsidP="00C37B29">
      <w:pPr>
        <w:pStyle w:val="InstructionsText2"/>
        <w:numPr>
          <w:ilvl w:val="0"/>
          <w:numId w:val="0"/>
        </w:numPr>
        <w:ind w:left="993"/>
      </w:pPr>
      <w:r w:rsidRPr="007E125B">
        <w:t>104</w:t>
      </w:r>
      <w:r>
        <w:t>.</w:t>
      </w:r>
      <w:r>
        <w:tab/>
        <w:t>In deze template moet informatie worden verstrekt over alle volgens de inte</w:t>
      </w:r>
      <w:r>
        <w:t>r</w:t>
      </w:r>
      <w:r>
        <w:t xml:space="preserve">neratingbenadering behandelde securitisaties waarvoor een significante risico-overdracht is opgenomen en waarbij de rapporterende instelling betrokken is. Op rapportagereferentiedata na </w:t>
      </w:r>
      <w:r w:rsidRPr="007E125B">
        <w:t>1</w:t>
      </w:r>
      <w:r>
        <w:t xml:space="preserve"> januari </w:t>
      </w:r>
      <w:r w:rsidRPr="007E125B">
        <w:t>2019</w:t>
      </w:r>
      <w:r>
        <w:t xml:space="preserve"> worden securitisaties waarvan de risic</w:t>
      </w:r>
      <w:r>
        <w:t>o</w:t>
      </w:r>
      <w:r>
        <w:t xml:space="preserve">gewogen posten worden bepaald op basis van het herziene securitisatiekader, niet in deze template gerapporteerd, maar alleen in template C </w:t>
      </w:r>
      <w:r w:rsidRPr="007E125B">
        <w:t>02</w:t>
      </w:r>
      <w:r>
        <w:t>.</w:t>
      </w:r>
      <w:r w:rsidRPr="007E125B">
        <w:t>00</w:t>
      </w:r>
      <w:r>
        <w:t xml:space="preserve">. Op dezelfde wijze worden op rapportagereferentiedata na </w:t>
      </w:r>
      <w:r w:rsidRPr="007E125B">
        <w:t>1</w:t>
      </w:r>
      <w:r>
        <w:t xml:space="preserve"> januari </w:t>
      </w:r>
      <w:r w:rsidRPr="007E125B">
        <w:t>2019</w:t>
      </w:r>
      <w:r>
        <w:t xml:space="preserve"> securitisatieposities waaraan </w:t>
      </w:r>
      <w:proofErr w:type="gramStart"/>
      <w:r>
        <w:t>overeenkomstig</w:t>
      </w:r>
      <w:proofErr w:type="gramEnd"/>
      <w:r>
        <w:t xml:space="preserve"> het herziene securitisatiekader een risicogewicht van </w:t>
      </w:r>
      <w:r w:rsidRPr="007E125B">
        <w:t>1</w:t>
      </w:r>
      <w:r>
        <w:t> </w:t>
      </w:r>
      <w:r w:rsidRPr="007E125B">
        <w:t>250</w:t>
      </w:r>
      <w:r>
        <w:t xml:space="preserve"> % wordt toegekend en die overeenkomstig artikel </w:t>
      </w:r>
      <w:r w:rsidRPr="007E125B">
        <w:t>36</w:t>
      </w:r>
      <w:r>
        <w:t xml:space="preserve">, lid </w:t>
      </w:r>
      <w:r w:rsidRPr="007E125B">
        <w:t>1</w:t>
      </w:r>
      <w:r>
        <w:t xml:space="preserve">, onder k), ii), van de VKV in mindering worden gebracht op het tier </w:t>
      </w:r>
      <w:r w:rsidRPr="007E125B">
        <w:t>1</w:t>
      </w:r>
      <w:r>
        <w:t>-kernkapitaal, niet in deze template g</w:t>
      </w:r>
      <w:r>
        <w:t>e</w:t>
      </w:r>
      <w:r>
        <w:t xml:space="preserve">rapporteerd, maar alleen in template C </w:t>
      </w:r>
      <w:r w:rsidRPr="007E125B">
        <w:t>01</w:t>
      </w:r>
      <w:r>
        <w:t>.</w:t>
      </w:r>
      <w:r w:rsidRPr="007E125B">
        <w:t>00</w:t>
      </w:r>
      <w:r>
        <w:t>.</w:t>
      </w:r>
    </w:p>
    <w:p w:rsidR="001D5403" w:rsidRDefault="00C67004" w:rsidP="00C37B29">
      <w:pPr>
        <w:pStyle w:val="InstructionsText2"/>
        <w:numPr>
          <w:ilvl w:val="0"/>
          <w:numId w:val="0"/>
        </w:numPr>
        <w:ind w:left="993"/>
      </w:pPr>
      <w:r w:rsidRPr="007E125B">
        <w:t>104</w:t>
      </w:r>
      <w:r>
        <w:t>a. Voor de toepassing van deze template moeten alle verwijzingen naar de art</w:t>
      </w:r>
      <w:r>
        <w:t>i</w:t>
      </w:r>
      <w:r>
        <w:t xml:space="preserve">kelen van deel drie, titel II, hoofdstuk </w:t>
      </w:r>
      <w:r w:rsidRPr="007E125B">
        <w:t>5</w:t>
      </w:r>
      <w:r>
        <w:t>, van de VKV worden gelezen als verwi</w:t>
      </w:r>
      <w:r>
        <w:t>j</w:t>
      </w:r>
      <w:r>
        <w:t xml:space="preserve">zingen naar de VKV in de versie die op </w:t>
      </w:r>
      <w:r w:rsidRPr="007E125B">
        <w:t>31</w:t>
      </w:r>
      <w:r>
        <w:t xml:space="preserve"> december </w:t>
      </w:r>
      <w:r w:rsidRPr="007E125B">
        <w:t>2018</w:t>
      </w:r>
      <w:r>
        <w:t xml:space="preserve"> van toepassing is.</w:t>
      </w:r>
    </w:p>
    <w:p w:rsidR="00612780" w:rsidRPr="00392FFD" w:rsidRDefault="00125707" w:rsidP="00C37B29">
      <w:pPr>
        <w:pStyle w:val="InstructionsText2"/>
        <w:numPr>
          <w:ilvl w:val="0"/>
          <w:numId w:val="0"/>
        </w:numPr>
        <w:ind w:left="993"/>
      </w:pPr>
      <w:r w:rsidRPr="007E125B">
        <w:t>105</w:t>
      </w:r>
      <w:r>
        <w:t>.</w:t>
      </w:r>
      <w:r>
        <w:tab/>
        <w:t>Welke informatie moet worden gerapporteerd, hangt af van de rol van de i</w:t>
      </w:r>
      <w:r>
        <w:t>n</w:t>
      </w:r>
      <w:r>
        <w:t>stelling ten aanzien van de securitisatie. Er zijn dan ook specifieke rapportagepo</w:t>
      </w:r>
      <w:r>
        <w:t>s</w:t>
      </w:r>
      <w:r>
        <w:t>ten voor initiators, sponsors en beleggers.</w:t>
      </w:r>
    </w:p>
    <w:p w:rsidR="00612780" w:rsidRPr="00392FFD" w:rsidRDefault="00125707" w:rsidP="00C37B29">
      <w:pPr>
        <w:pStyle w:val="InstructionsText2"/>
        <w:numPr>
          <w:ilvl w:val="0"/>
          <w:numId w:val="0"/>
        </w:numPr>
        <w:ind w:left="993"/>
      </w:pPr>
      <w:r w:rsidRPr="007E125B">
        <w:t>106</w:t>
      </w:r>
      <w:r>
        <w:t>.</w:t>
      </w:r>
      <w:r>
        <w:tab/>
        <w:t xml:space="preserve">De CR SEC IRB-template bestrijkt hetzelfde terrein als de CR SEC SA-template: hij is bedoeld voor het bundelen van informatie over zowel traditionele als synthetische securitisaties in de bankportefeuille.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03" w:name="_Toc239157389"/>
      <w:bookmarkStart w:id="404" w:name="_Toc310415044"/>
      <w:bookmarkStart w:id="405" w:name="_Toc360188380"/>
      <w:bookmarkStart w:id="406" w:name="_Toc473560931"/>
      <w:bookmarkStart w:id="407" w:name="_Toc523998051"/>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8</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8E325C">
        <w:rPr>
          <w:u w:val="none"/>
        </w:rPr>
        <w:tab/>
      </w:r>
      <w:r>
        <w:rPr>
          <w:rFonts w:ascii="Times New Roman" w:hAnsi="Times New Roman"/>
          <w:sz w:val="24"/>
        </w:rPr>
        <w:t>Instructies voor bepaalde posities</w:t>
      </w:r>
      <w:bookmarkEnd w:id="403"/>
      <w:bookmarkEnd w:id="404"/>
      <w:bookmarkEnd w:id="405"/>
      <w:bookmarkEnd w:id="406"/>
      <w:bookmarkEnd w:id="40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Kolommen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TOTAALBEDRAG VAN GEÏNITIEERDE GESECURITISEERDE BLOOTSTELLINGEN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Voor de rij "totale posten binnen de balanstelling" is het onder deze kolom te rapporteren bedrag het op de rapportagedatum uitstaande bedrag van gesecurit</w:t>
            </w:r>
            <w:r>
              <w:rPr>
                <w:rFonts w:ascii="Times New Roman" w:hAnsi="Times New Roman"/>
                <w:sz w:val="24"/>
              </w:rPr>
              <w:t>i</w:t>
            </w:r>
            <w:r>
              <w:rPr>
                <w:rFonts w:ascii="Times New Roman" w:hAnsi="Times New Roman"/>
                <w:sz w:val="24"/>
              </w:rPr>
              <w:lastRenderedPageBreak/>
              <w:t>seerde blootstellingen.</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Zie kolom </w:t>
            </w:r>
            <w:r w:rsidRPr="007E125B">
              <w:rPr>
                <w:rFonts w:ascii="Times New Roman" w:hAnsi="Times New Roman"/>
                <w:sz w:val="24"/>
              </w:rPr>
              <w:t>010</w:t>
            </w:r>
            <w:r>
              <w:rPr>
                <w:rFonts w:ascii="Times New Roman" w:hAnsi="Times New Roman"/>
                <w:sz w:val="24"/>
              </w:rPr>
              <w:t xml:space="preserve"> van CR SEC SA.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020</w:t>
            </w:r>
            <w:r>
              <w:rPr>
                <w:rFonts w:ascii="Times New Roman" w:hAnsi="Times New Roman"/>
                <w:sz w:val="24"/>
              </w:rPr>
              <w:t>-</w:t>
            </w:r>
            <w:r w:rsidRPr="007E125B">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SYNTHETISCHE SECURITISATIES: KREDIETPROTECTIE VOOR GESECURITISEERDE BLOOTSTELLINGEN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De artikelen </w:t>
            </w:r>
            <w:r w:rsidRPr="007E125B">
              <w:rPr>
                <w:rFonts w:ascii="Times New Roman" w:hAnsi="Times New Roman"/>
                <w:sz w:val="24"/>
              </w:rPr>
              <w:t>249</w:t>
            </w:r>
            <w:r>
              <w:rPr>
                <w:rFonts w:ascii="Times New Roman" w:hAnsi="Times New Roman"/>
                <w:sz w:val="24"/>
              </w:rPr>
              <w:t xml:space="preserve"> en </w:t>
            </w:r>
            <w:r w:rsidRPr="007E125B">
              <w:rPr>
                <w:rFonts w:ascii="Times New Roman" w:hAnsi="Times New Roman"/>
                <w:sz w:val="24"/>
              </w:rPr>
              <w:t>250</w:t>
            </w:r>
            <w:r>
              <w:rPr>
                <w:rFonts w:ascii="Times New Roman" w:hAnsi="Times New Roman"/>
                <w:sz w:val="24"/>
              </w:rPr>
              <w:t xml:space="preserve"> van de VKV.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Er wordt geen rekening gehouden met looptijdmismatches bij de waardeaa</w:t>
            </w:r>
            <w:r>
              <w:rPr>
                <w:rFonts w:ascii="Times New Roman" w:hAnsi="Times New Roman"/>
                <w:sz w:val="24"/>
              </w:rPr>
              <w:t>n</w:t>
            </w:r>
            <w:r>
              <w:rPr>
                <w:rFonts w:ascii="Times New Roman" w:hAnsi="Times New Roman"/>
                <w:sz w:val="24"/>
              </w:rPr>
              <w:t>passing in verband met kredietrisicolimiteringstechnieken die met de securitis</w:t>
            </w:r>
            <w:r>
              <w:rPr>
                <w:rFonts w:ascii="Times New Roman" w:hAnsi="Times New Roman"/>
                <w:sz w:val="24"/>
              </w:rPr>
              <w:t>a</w:t>
            </w:r>
            <w:r>
              <w:rPr>
                <w:rFonts w:ascii="Times New Roman" w:hAnsi="Times New Roman"/>
                <w:sz w:val="24"/>
              </w:rPr>
              <w:t xml:space="preserve">tiestructuur samenhangen.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VOLGESTORTE KREDIETPROTECTIE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nadere procedure voor het berekenen van de voor volatiliteit gecorrigeerde waarde van de zekerheid (C</w:t>
            </w:r>
            <w:r>
              <w:rPr>
                <w:rFonts w:ascii="Times New Roman" w:hAnsi="Times New Roman"/>
                <w:sz w:val="24"/>
                <w:vertAlign w:val="subscript"/>
              </w:rPr>
              <w:t>VA</w:t>
            </w:r>
            <w:r>
              <w:rPr>
                <w:rFonts w:ascii="Times New Roman" w:hAnsi="Times New Roman"/>
                <w:sz w:val="24"/>
              </w:rPr>
              <w:t xml:space="preserve">) die in deze kolom moet worden gerapporteerd, is vastgelegd in artikel </w:t>
            </w:r>
            <w:r w:rsidRPr="007E125B">
              <w:rPr>
                <w:rFonts w:ascii="Times New Roman" w:hAnsi="Times New Roman"/>
                <w:sz w:val="24"/>
              </w:rPr>
              <w:t>223</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TOTALE UITSTROMEN: VOOR NIET-VOLGESTORTE KR</w:t>
            </w:r>
            <w:r>
              <w:rPr>
                <w:rFonts w:ascii="Times New Roman" w:hAnsi="Times New Roman"/>
                <w:b/>
                <w:sz w:val="24"/>
                <w:u w:val="single"/>
              </w:rPr>
              <w:t>E</w:t>
            </w:r>
            <w:r>
              <w:rPr>
                <w:rFonts w:ascii="Times New Roman" w:hAnsi="Times New Roman"/>
                <w:b/>
                <w:sz w:val="24"/>
                <w:u w:val="single"/>
              </w:rPr>
              <w:t xml:space="preserve">DIETPROTECTIE GECORRIGEERDE WAARDEN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proofErr w:type="gramStart"/>
            <w:r>
              <w:rPr>
                <w:rFonts w:ascii="Times New Roman" w:hAnsi="Times New Roman"/>
                <w:sz w:val="24"/>
              </w:rPr>
              <w:t>Overeenkomstig</w:t>
            </w:r>
            <w:proofErr w:type="gramEnd"/>
            <w:r>
              <w:rPr>
                <w:rFonts w:ascii="Times New Roman" w:hAnsi="Times New Roman"/>
                <w:sz w:val="24"/>
              </w:rPr>
              <w:t xml:space="preserve"> de algemene regel voor "instromen" en "uitstromen" worden de in kolom </w:t>
            </w:r>
            <w:r w:rsidRPr="007E125B">
              <w:rPr>
                <w:rFonts w:ascii="Times New Roman" w:hAnsi="Times New Roman"/>
                <w:sz w:val="24"/>
              </w:rPr>
              <w:t>030</w:t>
            </w:r>
            <w:r>
              <w:rPr>
                <w:rFonts w:ascii="Times New Roman" w:hAnsi="Times New Roman"/>
                <w:sz w:val="24"/>
              </w:rPr>
              <w:t xml:space="preserve"> van de CR SEC IRB-template gerapporteerde bedragen als "instromen" opgenomen in de betreffende template voor kredietrisico (CR SA of CR IRB) en de voor de protectiegever (d.w.z. de derde waaraan de tranche door middel van niet-volgestorte kredietprotectie wordt overgedragen) releva</w:t>
            </w:r>
            <w:r>
              <w:rPr>
                <w:rFonts w:ascii="Times New Roman" w:hAnsi="Times New Roman"/>
                <w:sz w:val="24"/>
              </w:rPr>
              <w:t>n</w:t>
            </w:r>
            <w:r>
              <w:rPr>
                <w:rFonts w:ascii="Times New Roman" w:hAnsi="Times New Roman"/>
                <w:sz w:val="24"/>
              </w:rPr>
              <w:t>te blootstellingscategorie.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procedure voor het berekenen van het voor valutarisico gecorrigeerde n</w:t>
            </w:r>
            <w:r>
              <w:rPr>
                <w:rFonts w:ascii="Times New Roman" w:hAnsi="Times New Roman"/>
                <w:sz w:val="24"/>
              </w:rPr>
              <w:t>o</w:t>
            </w:r>
            <w:r>
              <w:rPr>
                <w:rFonts w:ascii="Times New Roman" w:hAnsi="Times New Roman"/>
                <w:sz w:val="24"/>
              </w:rPr>
              <w:t xml:space="preserve">minale bedrag van de kredietprotectie (G*) is vastgelegd in artikel </w:t>
            </w:r>
            <w:r w:rsidRPr="007E125B">
              <w:rPr>
                <w:rFonts w:ascii="Times New Roman" w:hAnsi="Times New Roman"/>
                <w:sz w:val="24"/>
              </w:rPr>
              <w:t>233</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BEHOUDEN OF TERUGGEKOCHT NOTIONEEL BEDRAG VAN KREDIETPROTECTIE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Alle behouden of teruggekochte tranches, zoals aangehouden eersteverliespos</w:t>
            </w:r>
            <w:r>
              <w:rPr>
                <w:rFonts w:ascii="Times New Roman" w:hAnsi="Times New Roman"/>
                <w:sz w:val="24"/>
              </w:rPr>
              <w:t>i</w:t>
            </w:r>
            <w:r>
              <w:rPr>
                <w:rFonts w:ascii="Times New Roman" w:hAnsi="Times New Roman"/>
                <w:sz w:val="24"/>
              </w:rPr>
              <w:t>ties, worden met hun nominale waarde gerapporteerd.</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Met het effect van reglementaire reductiefactoren op de kredietprotectie wordt bij het berekenen van het behouden of teruggekochte bedrag van die protectie geen rekening gehouden.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SECURITISATIEPOSITIES: OORSPRONKELIJKE BLOOTSTE</w:t>
            </w:r>
            <w:r>
              <w:rPr>
                <w:rFonts w:ascii="Times New Roman" w:hAnsi="Times New Roman"/>
                <w:b/>
                <w:sz w:val="24"/>
                <w:u w:val="single"/>
              </w:rPr>
              <w:t>L</w:t>
            </w:r>
            <w:r>
              <w:rPr>
                <w:rFonts w:ascii="Times New Roman" w:hAnsi="Times New Roman"/>
                <w:b/>
                <w:sz w:val="24"/>
                <w:u w:val="single"/>
              </w:rPr>
              <w:t xml:space="preserve">LING VÓÓR TOEPASSING VAN OMREKENINGSFACTOREN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 door de rapporterende instelling aangehouden securitisatieposities, berekend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246</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2</w:t>
            </w:r>
            <w:r>
              <w:rPr>
                <w:rFonts w:ascii="Times New Roman" w:hAnsi="Times New Roman"/>
                <w:sz w:val="24"/>
              </w:rPr>
              <w:t>, van de VKV, zonder toepassing van kredietomrekeningsfactoren en vóór aftrek van waardeaanpassingen en voo</w:t>
            </w:r>
            <w:r>
              <w:rPr>
                <w:rFonts w:ascii="Times New Roman" w:hAnsi="Times New Roman"/>
                <w:sz w:val="24"/>
              </w:rPr>
              <w:t>r</w:t>
            </w:r>
            <w:r>
              <w:rPr>
                <w:rFonts w:ascii="Times New Roman" w:hAnsi="Times New Roman"/>
                <w:sz w:val="24"/>
              </w:rPr>
              <w:t>zieningen. Verrekening is alleen relevant ingeval van meerdere, aan dezelfde SSPE verstrekte derivatencontracten die onder een toelaatbare verrekening</w:t>
            </w:r>
            <w:r>
              <w:rPr>
                <w:rFonts w:ascii="Times New Roman" w:hAnsi="Times New Roman"/>
                <w:sz w:val="24"/>
              </w:rPr>
              <w:t>s</w:t>
            </w:r>
            <w:r>
              <w:rPr>
                <w:rFonts w:ascii="Times New Roman" w:hAnsi="Times New Roman"/>
                <w:sz w:val="24"/>
              </w:rPr>
              <w:lastRenderedPageBreak/>
              <w:t xml:space="preserve">overeenkomst vallen.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in deze kolom te rapporteren waardeaanpassingen en voorzieningen betre</w:t>
            </w:r>
            <w:r>
              <w:rPr>
                <w:rFonts w:ascii="Times New Roman" w:hAnsi="Times New Roman"/>
                <w:sz w:val="24"/>
              </w:rPr>
              <w:t>f</w:t>
            </w:r>
            <w:r>
              <w:rPr>
                <w:rFonts w:ascii="Times New Roman" w:hAnsi="Times New Roman"/>
                <w:sz w:val="24"/>
              </w:rPr>
              <w:t>fen uitsluitend securitisatieposities. Waardeaanpassingen voor gesecuritiseerde posities blijven buiten beschouwing.</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Ingeval van vervroegdeaflossingsbepalingen moeten instellingen het bedrag van het "belang van de initiator" specificeren zoals bepaald in artikel </w:t>
            </w:r>
            <w:r w:rsidRPr="007E125B">
              <w:rPr>
                <w:rFonts w:ascii="Times New Roman" w:hAnsi="Times New Roman"/>
                <w:sz w:val="24"/>
              </w:rPr>
              <w:t>256</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de VKV.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Bij synthetische securitisaties zijn de posities die door de initiator in de vorm van posten in de balanstelling en/of in het belang van de beleggers (vervroegde aflossing) worden aangehouden, het resultaat van de aggregatie van de kolo</w:t>
            </w:r>
            <w:r>
              <w:rPr>
                <w:rFonts w:ascii="Times New Roman" w:hAnsi="Times New Roman"/>
                <w:sz w:val="24"/>
              </w:rPr>
              <w:t>m</w:t>
            </w:r>
            <w:r>
              <w:rPr>
                <w:rFonts w:ascii="Times New Roman" w:hAnsi="Times New Roman"/>
                <w:sz w:val="24"/>
              </w:rPr>
              <w:t xml:space="preserve">men </w:t>
            </w:r>
            <w:r w:rsidRPr="007E125B">
              <w:rPr>
                <w:rFonts w:ascii="Times New Roman" w:hAnsi="Times New Roman"/>
                <w:sz w:val="24"/>
              </w:rPr>
              <w:t>010</w:t>
            </w:r>
            <w:r>
              <w:rPr>
                <w:rFonts w:ascii="Times New Roman" w:hAnsi="Times New Roman"/>
                <w:sz w:val="24"/>
              </w:rPr>
              <w:t xml:space="preserve"> tot en met </w:t>
            </w:r>
            <w:r w:rsidRPr="007E125B">
              <w:rPr>
                <w:rFonts w:ascii="Times New Roman" w:hAnsi="Times New Roman"/>
                <w:sz w:val="24"/>
              </w:rPr>
              <w:t>040</w:t>
            </w:r>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060</w:t>
            </w:r>
            <w:r>
              <w:rPr>
                <w:rFonts w:ascii="Times New Roman" w:hAnsi="Times New Roman"/>
                <w:sz w:val="24"/>
              </w:rPr>
              <w:t>-</w:t>
            </w:r>
            <w:r w:rsidRPr="007E125B">
              <w:rPr>
                <w:rFonts w:ascii="Times New Roman" w:hAnsi="Times New Roman"/>
                <w:sz w:val="24"/>
              </w:rPr>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KREDIETRISICOLIMITERINGSTECHNIEKEN MET SUBSTITUTIE-EFFECT OP DE BLOOTSTELLING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Zie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57</w:t>
            </w:r>
            <w:r>
              <w:rPr>
                <w:rFonts w:ascii="Times New Roman" w:hAnsi="Times New Roman"/>
                <w:sz w:val="24"/>
              </w:rPr>
              <w:t xml:space="preserve">, en deel drie, titel II, hoofdstuk </w:t>
            </w:r>
            <w:r w:rsidRPr="007E125B">
              <w:rPr>
                <w:rFonts w:ascii="Times New Roman" w:hAnsi="Times New Roman"/>
                <w:sz w:val="24"/>
              </w:rPr>
              <w:t>4</w:t>
            </w:r>
            <w:r>
              <w:rPr>
                <w:rFonts w:ascii="Times New Roman" w:hAnsi="Times New Roman"/>
                <w:sz w:val="24"/>
              </w:rPr>
              <w:t>, van de VKV.</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In dit kolommenblok wordt informatie verzameld over kredietrisicolimitering</w:t>
            </w:r>
            <w:r>
              <w:rPr>
                <w:rFonts w:ascii="Times New Roman" w:hAnsi="Times New Roman"/>
                <w:sz w:val="24"/>
              </w:rPr>
              <w:t>s</w:t>
            </w:r>
            <w:r>
              <w:rPr>
                <w:rFonts w:ascii="Times New Roman" w:hAnsi="Times New Roman"/>
                <w:sz w:val="24"/>
              </w:rPr>
              <w:t xml:space="preserve">technieken die het kredietrisico van een of meer blootstellingen via </w:t>
            </w:r>
            <w:proofErr w:type="gramStart"/>
            <w:r>
              <w:rPr>
                <w:rFonts w:ascii="Times New Roman" w:hAnsi="Times New Roman"/>
                <w:sz w:val="24"/>
              </w:rPr>
              <w:t>substitutie</w:t>
            </w:r>
            <w:proofErr w:type="gramEnd"/>
            <w:r>
              <w:rPr>
                <w:rFonts w:ascii="Times New Roman" w:hAnsi="Times New Roman"/>
                <w:sz w:val="24"/>
              </w:rPr>
              <w:t xml:space="preserve"> van blootstellingen beperken (zoals hieronder aangegeven voor instromen en uitstromen).</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NIET-VOLGESTORTE KREDIETPROTECTIE: AANGEPASTE WAARDEN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Niet-volgestorte kredietprotectie wordt omschreven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59</w:t>
            </w:r>
            <w:r>
              <w:rPr>
                <w:rFonts w:ascii="Times New Roman" w:hAnsi="Times New Roman"/>
                <w:sz w:val="24"/>
              </w:rPr>
              <w:t>, van de VKV.</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236</w:t>
            </w:r>
            <w:r>
              <w:rPr>
                <w:rFonts w:ascii="Times New Roman" w:hAnsi="Times New Roman"/>
                <w:sz w:val="24"/>
              </w:rPr>
              <w:t xml:space="preserve"> van de VKV beschrijft de procedure voor berekening van G</w:t>
            </w:r>
            <w:r>
              <w:rPr>
                <w:rFonts w:ascii="Times New Roman" w:hAnsi="Times New Roman"/>
                <w:sz w:val="24"/>
                <w:vertAlign w:val="subscript"/>
              </w:rPr>
              <w:t>A</w:t>
            </w:r>
            <w:r>
              <w:rPr>
                <w:rFonts w:ascii="Times New Roman" w:hAnsi="Times New Roman"/>
                <w:sz w:val="24"/>
              </w:rPr>
              <w:t xml:space="preserve"> in g</w:t>
            </w:r>
            <w:r>
              <w:rPr>
                <w:rFonts w:ascii="Times New Roman" w:hAnsi="Times New Roman"/>
                <w:sz w:val="24"/>
              </w:rPr>
              <w:t>e</w:t>
            </w:r>
            <w:r>
              <w:rPr>
                <w:rFonts w:ascii="Times New Roman" w:hAnsi="Times New Roman"/>
                <w:sz w:val="24"/>
              </w:rPr>
              <w:t>val van volledige protectie/gedeeltelijke protectie - gelijke rangordepositie.</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 xml:space="preserve">Deze informatie houdt verband met de kolommen </w:t>
            </w:r>
            <w:r w:rsidRPr="007E125B">
              <w:rPr>
                <w:rFonts w:ascii="Times New Roman" w:hAnsi="Times New Roman"/>
                <w:sz w:val="24"/>
              </w:rPr>
              <w:t>040</w:t>
            </w:r>
            <w:r>
              <w:rPr>
                <w:rFonts w:ascii="Times New Roman" w:hAnsi="Times New Roman"/>
                <w:sz w:val="24"/>
              </w:rPr>
              <w:t xml:space="preserve"> en </w:t>
            </w:r>
            <w:r w:rsidRPr="007E125B">
              <w:rPr>
                <w:rFonts w:ascii="Times New Roman" w:hAnsi="Times New Roman"/>
                <w:sz w:val="24"/>
              </w:rPr>
              <w:t>050</w:t>
            </w:r>
            <w:r>
              <w:rPr>
                <w:rFonts w:ascii="Times New Roman" w:hAnsi="Times New Roman"/>
                <w:sz w:val="24"/>
              </w:rPr>
              <w:t xml:space="preserve"> van de CR IRB-template.</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VOLGESTORTE KREDIETPROTECTIE</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Volgestorte kredietprotectie wordt omschreven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58</w:t>
            </w:r>
            <w:r>
              <w:rPr>
                <w:rFonts w:ascii="Times New Roman" w:hAnsi="Times New Roman"/>
                <w:sz w:val="24"/>
              </w:rPr>
              <w:t>, van de VKV.</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Aangezien de eenvoudige benadering van financiële zekerheden niet van to</w:t>
            </w:r>
            <w:r>
              <w:rPr>
                <w:rFonts w:ascii="Times New Roman" w:hAnsi="Times New Roman"/>
                <w:sz w:val="24"/>
              </w:rPr>
              <w:t>e</w:t>
            </w:r>
            <w:r>
              <w:rPr>
                <w:rFonts w:ascii="Times New Roman" w:hAnsi="Times New Roman"/>
                <w:sz w:val="24"/>
              </w:rPr>
              <w:t xml:space="preserve">passing is, wordt in deze kolom alleen volgestorte kredietprotectie </w:t>
            </w:r>
            <w:proofErr w:type="gramStart"/>
            <w:r>
              <w:rPr>
                <w:rFonts w:ascii="Times New Roman" w:hAnsi="Times New Roman"/>
                <w:sz w:val="24"/>
              </w:rPr>
              <w:t>overee</w:t>
            </w:r>
            <w:r>
              <w:rPr>
                <w:rFonts w:ascii="Times New Roman" w:hAnsi="Times New Roman"/>
                <w:sz w:val="24"/>
              </w:rPr>
              <w:t>n</w:t>
            </w:r>
            <w:r>
              <w:rPr>
                <w:rFonts w:ascii="Times New Roman" w:hAnsi="Times New Roman"/>
                <w:sz w:val="24"/>
              </w:rPr>
              <w:t>komstig</w:t>
            </w:r>
            <w:proofErr w:type="gramEnd"/>
            <w:r>
              <w:rPr>
                <w:rFonts w:ascii="Times New Roman" w:hAnsi="Times New Roman"/>
                <w:sz w:val="24"/>
              </w:rPr>
              <w:t xml:space="preserve"> artikel </w:t>
            </w:r>
            <w:r w:rsidRPr="007E125B">
              <w:rPr>
                <w:rFonts w:ascii="Times New Roman" w:hAnsi="Times New Roman"/>
                <w:sz w:val="24"/>
              </w:rPr>
              <w:t>200</w:t>
            </w:r>
            <w:r>
              <w:rPr>
                <w:rFonts w:ascii="Times New Roman" w:hAnsi="Times New Roman"/>
                <w:sz w:val="24"/>
              </w:rPr>
              <w:t xml:space="preserve"> van de VKV gerapporteerd.</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houdt verband met kolom </w:t>
            </w:r>
            <w:r w:rsidRPr="007E125B">
              <w:rPr>
                <w:rFonts w:ascii="Times New Roman" w:hAnsi="Times New Roman"/>
                <w:sz w:val="24"/>
              </w:rPr>
              <w:t>060</w:t>
            </w:r>
            <w:r>
              <w:rPr>
                <w:rFonts w:ascii="Times New Roman" w:hAnsi="Times New Roman"/>
                <w:sz w:val="24"/>
              </w:rPr>
              <w:t xml:space="preserve"> van de CR IRB-template.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080</w:t>
            </w:r>
            <w:r>
              <w:rPr>
                <w:rFonts w:ascii="Times New Roman" w:hAnsi="Times New Roman"/>
                <w:sz w:val="24"/>
              </w:rPr>
              <w:t>-</w:t>
            </w:r>
            <w:r w:rsidRPr="007E125B">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proofErr w:type="gramStart"/>
            <w:r>
              <w:rPr>
                <w:rFonts w:ascii="Times New Roman" w:hAnsi="Times New Roman"/>
                <w:b/>
                <w:sz w:val="24"/>
                <w:u w:val="single"/>
              </w:rPr>
              <w:t>SUBSTITUTIE</w:t>
            </w:r>
            <w:proofErr w:type="gramEnd"/>
            <w:r>
              <w:rPr>
                <w:rFonts w:ascii="Times New Roman" w:hAnsi="Times New Roman"/>
                <w:b/>
                <w:sz w:val="24"/>
                <w:u w:val="single"/>
              </w:rPr>
              <w:t xml:space="preserve"> VAN DE BLOOTSTELLING MIDDELS KREDIETR</w:t>
            </w:r>
            <w:r>
              <w:rPr>
                <w:rFonts w:ascii="Times New Roman" w:hAnsi="Times New Roman"/>
                <w:b/>
                <w:sz w:val="24"/>
                <w:u w:val="single"/>
              </w:rPr>
              <w:t>I</w:t>
            </w:r>
            <w:r>
              <w:rPr>
                <w:rFonts w:ascii="Times New Roman" w:hAnsi="Times New Roman"/>
                <w:b/>
                <w:sz w:val="24"/>
                <w:u w:val="single"/>
              </w:rPr>
              <w:t>SICOLIMITERINGSTECHNIEKEN:</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Ook instromen en uitstromen binnen dezelfde blootstellingscategorieën en, voor zover relevant, risicogewichten of debiteurenklassen worden gerappo</w:t>
            </w:r>
            <w:r>
              <w:rPr>
                <w:rFonts w:ascii="Times New Roman" w:hAnsi="Times New Roman"/>
                <w:sz w:val="24"/>
              </w:rPr>
              <w:t>r</w:t>
            </w:r>
            <w:r>
              <w:rPr>
                <w:rFonts w:ascii="Times New Roman" w:hAnsi="Times New Roman"/>
                <w:sz w:val="24"/>
              </w:rPr>
              <w:t>teerd.</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TOTALE UITSTROMEN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236</w:t>
            </w:r>
            <w:r>
              <w:rPr>
                <w:rFonts w:ascii="Times New Roman" w:hAnsi="Times New Roman"/>
                <w:sz w:val="24"/>
              </w:rPr>
              <w:t xml:space="preserve"> van de VKV.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 </w:t>
            </w:r>
            <w:proofErr w:type="gramStart"/>
            <w:r>
              <w:rPr>
                <w:rFonts w:ascii="Times New Roman" w:hAnsi="Times New Roman"/>
                <w:sz w:val="24"/>
              </w:rPr>
              <w:t>uitstromen</w:t>
            </w:r>
            <w:proofErr w:type="gramEnd"/>
            <w:r>
              <w:rPr>
                <w:rFonts w:ascii="Times New Roman" w:hAnsi="Times New Roman"/>
                <w:sz w:val="24"/>
              </w:rPr>
              <w:t xml:space="preserve"> komen overeen met het gedekte deel van "Blootstelling na ve</w:t>
            </w:r>
            <w:r>
              <w:rPr>
                <w:rFonts w:ascii="Times New Roman" w:hAnsi="Times New Roman"/>
                <w:sz w:val="24"/>
              </w:rPr>
              <w:t>r</w:t>
            </w:r>
            <w:r>
              <w:rPr>
                <w:rFonts w:ascii="Times New Roman" w:hAnsi="Times New Roman"/>
                <w:sz w:val="24"/>
              </w:rPr>
              <w:t>rekening van waardeaanpassingen en voorzieningen", dat in mindering wordt gebracht op de blootstellingscategorie en, voor zover relevant, het risicogewicht of de debiteurenklasse van de debiteur en vervolgens wordt ondergebracht in de blootstellingscategorie en, voor zover relevant, het risicogewicht of de debite</w:t>
            </w:r>
            <w:r>
              <w:rPr>
                <w:rFonts w:ascii="Times New Roman" w:hAnsi="Times New Roman"/>
                <w:sz w:val="24"/>
              </w:rPr>
              <w:t>u</w:t>
            </w:r>
            <w:r>
              <w:rPr>
                <w:rFonts w:ascii="Times New Roman" w:hAnsi="Times New Roman"/>
                <w:sz w:val="24"/>
              </w:rPr>
              <w:t xml:space="preserve">renklasse van de protectiegever.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Dit bedrag wordt beschouwd als een "instroom" in de blootstellingscategorie en, voor zover relevant, het risicogewicht of de debiteurenklasse van de prote</w:t>
            </w:r>
            <w:r>
              <w:rPr>
                <w:rFonts w:ascii="Times New Roman" w:hAnsi="Times New Roman"/>
                <w:sz w:val="24"/>
              </w:rPr>
              <w:t>c</w:t>
            </w:r>
            <w:r>
              <w:rPr>
                <w:rFonts w:ascii="Times New Roman" w:hAnsi="Times New Roman"/>
                <w:sz w:val="24"/>
              </w:rPr>
              <w:t>tiegever.</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houdt verband met kolom </w:t>
            </w:r>
            <w:r w:rsidRPr="007E125B">
              <w:rPr>
                <w:rFonts w:ascii="Times New Roman" w:hAnsi="Times New Roman"/>
                <w:sz w:val="24"/>
              </w:rPr>
              <w:t>070</w:t>
            </w:r>
            <w:r>
              <w:rPr>
                <w:rFonts w:ascii="Times New Roman" w:hAnsi="Times New Roman"/>
                <w:sz w:val="24"/>
              </w:rPr>
              <w:t xml:space="preserve"> van de CR IRB-template.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TOTALE INSTROMEN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houdt verband met kolom </w:t>
            </w:r>
            <w:r w:rsidRPr="007E125B">
              <w:rPr>
                <w:rFonts w:ascii="Times New Roman" w:hAnsi="Times New Roman"/>
                <w:sz w:val="24"/>
              </w:rPr>
              <w:t>080</w:t>
            </w:r>
            <w:r>
              <w:rPr>
                <w:rFonts w:ascii="Times New Roman" w:hAnsi="Times New Roman"/>
                <w:sz w:val="24"/>
              </w:rPr>
              <w:t xml:space="preserve"> van de CR IRB-template.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BLOOTSTELLING NA SUBSTITUTIE-EFFECT VAN KREDIETRIS</w:t>
            </w:r>
            <w:r>
              <w:rPr>
                <w:rStyle w:val="InstructionsTabelleberschrift"/>
                <w:rFonts w:ascii="Times New Roman" w:hAnsi="Times New Roman"/>
                <w:sz w:val="24"/>
              </w:rPr>
              <w:t>I</w:t>
            </w:r>
            <w:r>
              <w:rPr>
                <w:rStyle w:val="InstructionsTabelleberschrift"/>
                <w:rFonts w:ascii="Times New Roman" w:hAnsi="Times New Roman"/>
                <w:sz w:val="24"/>
              </w:rPr>
              <w:t>COLIMITERINGSTECHNIEKEN EN VÓÓR TOEPASSING VAN O</w:t>
            </w:r>
            <w:r>
              <w:rPr>
                <w:rStyle w:val="InstructionsTabelleberschrift"/>
                <w:rFonts w:ascii="Times New Roman" w:hAnsi="Times New Roman"/>
                <w:sz w:val="24"/>
              </w:rPr>
              <w:t>M</w:t>
            </w:r>
            <w:r>
              <w:rPr>
                <w:rStyle w:val="InstructionsTabelleberschrift"/>
                <w:rFonts w:ascii="Times New Roman" w:hAnsi="Times New Roman"/>
                <w:sz w:val="24"/>
              </w:rPr>
              <w:t>REKENINGSFACTOREN</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De blootstelling zoals die in het betreffende risicogewicht en de betreffende blootstellingscategorie is ondergebracht na inaanmerkingneming van uitstr</w:t>
            </w:r>
            <w:r>
              <w:rPr>
                <w:rStyle w:val="FormatvorlageInstructionsTabelleText"/>
                <w:rFonts w:ascii="Times New Roman" w:hAnsi="Times New Roman"/>
                <w:sz w:val="24"/>
              </w:rPr>
              <w:t>o</w:t>
            </w:r>
            <w:r>
              <w:rPr>
                <w:rStyle w:val="FormatvorlageInstructionsTabelleText"/>
                <w:rFonts w:ascii="Times New Roman" w:hAnsi="Times New Roman"/>
                <w:sz w:val="24"/>
              </w:rPr>
              <w:t>men en instromen als gevolg van "Kredietrisicolimiteringstechnieken met su</w:t>
            </w:r>
            <w:r>
              <w:rPr>
                <w:rStyle w:val="FormatvorlageInstructionsTabelleText"/>
                <w:rFonts w:ascii="Times New Roman" w:hAnsi="Times New Roman"/>
                <w:sz w:val="24"/>
              </w:rPr>
              <w:t>b</w:t>
            </w:r>
            <w:r>
              <w:rPr>
                <w:rStyle w:val="FormatvorlageInstructionsTabelleText"/>
                <w:rFonts w:ascii="Times New Roman" w:hAnsi="Times New Roman"/>
                <w:sz w:val="24"/>
              </w:rPr>
              <w:t>stitutie-effect op de blootstelling".</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 xml:space="preserve">Deze informatie houdt verband met kolom </w:t>
            </w:r>
            <w:r w:rsidRPr="007E125B">
              <w:rPr>
                <w:rStyle w:val="FormatvorlageInstructionsTabelleText"/>
                <w:rFonts w:ascii="Times New Roman" w:hAnsi="Times New Roman"/>
                <w:sz w:val="24"/>
              </w:rPr>
              <w:t>090</w:t>
            </w:r>
            <w:r>
              <w:rPr>
                <w:rStyle w:val="FormatvorlageInstructionsTabelleText"/>
                <w:rFonts w:ascii="Times New Roman" w:hAnsi="Times New Roman"/>
                <w:sz w:val="24"/>
              </w:rPr>
              <w:t xml:space="preserve"> van de CR IRB-template.</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KREDIETRISICOLIMITERINGSTECHNIEKEN DIE OP HET B</w:t>
            </w:r>
            <w:r>
              <w:rPr>
                <w:rStyle w:val="InstructionsTabelleberschrift"/>
                <w:rFonts w:ascii="Times New Roman" w:hAnsi="Times New Roman"/>
                <w:sz w:val="24"/>
              </w:rPr>
              <w:t>E</w:t>
            </w:r>
            <w:r>
              <w:rPr>
                <w:rStyle w:val="InstructionsTabelleberschrift"/>
                <w:rFonts w:ascii="Times New Roman" w:hAnsi="Times New Roman"/>
                <w:sz w:val="24"/>
              </w:rPr>
              <w:t>DRAG VAN DE BLOOTSTELLING VAN INVLOED ZIJN: VOLG</w:t>
            </w:r>
            <w:r>
              <w:rPr>
                <w:rStyle w:val="InstructionsTabelleberschrift"/>
                <w:rFonts w:ascii="Times New Roman" w:hAnsi="Times New Roman"/>
                <w:sz w:val="24"/>
              </w:rPr>
              <w:t>E</w:t>
            </w:r>
            <w:r>
              <w:rPr>
                <w:rStyle w:val="InstructionsTabelleberschrift"/>
                <w:rFonts w:ascii="Times New Roman" w:hAnsi="Times New Roman"/>
                <w:sz w:val="24"/>
              </w:rPr>
              <w:t>STORTE KREDIETPROTECTIE, AANGEPASTE WAARDE IN HET KADER VAN DE UITGEBREIDE BENADERING VAN FINANCIËLE ZEKERHEDEN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 xml:space="preserve">De artikelen </w:t>
            </w:r>
            <w:r w:rsidRPr="007E125B">
              <w:rPr>
                <w:rStyle w:val="FormatvorlageInstructionsTabelleText"/>
                <w:rFonts w:ascii="Times New Roman" w:hAnsi="Times New Roman"/>
                <w:sz w:val="24"/>
              </w:rPr>
              <w:t>218</w:t>
            </w:r>
            <w:r>
              <w:rPr>
                <w:rStyle w:val="FormatvorlageInstructionsTabelleText"/>
                <w:rFonts w:ascii="Times New Roman" w:hAnsi="Times New Roman"/>
                <w:sz w:val="24"/>
              </w:rPr>
              <w:t xml:space="preserve"> tot en met </w:t>
            </w:r>
            <w:r w:rsidRPr="007E125B">
              <w:rPr>
                <w:rStyle w:val="FormatvorlageInstructionsTabelleText"/>
                <w:rFonts w:ascii="Times New Roman" w:hAnsi="Times New Roman"/>
                <w:sz w:val="24"/>
              </w:rPr>
              <w:t>222</w:t>
            </w:r>
            <w:r>
              <w:rPr>
                <w:rStyle w:val="FormatvorlageInstructionsTabelleText"/>
                <w:rFonts w:ascii="Times New Roman" w:hAnsi="Times New Roman"/>
                <w:sz w:val="24"/>
              </w:rPr>
              <w:t xml:space="preserve"> van de VKV. Deze post omvat ook credit li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ked notes (artikel </w:t>
            </w:r>
            <w:r w:rsidRPr="007E125B">
              <w:rPr>
                <w:rStyle w:val="FormatvorlageInstructionsTabelleText"/>
                <w:rFonts w:ascii="Times New Roman" w:hAnsi="Times New Roman"/>
                <w:sz w:val="24"/>
              </w:rPr>
              <w:t>218</w:t>
            </w:r>
            <w:r>
              <w:rPr>
                <w:rStyle w:val="FormatvorlageInstructionsTabelleText"/>
                <w:rFonts w:ascii="Times New Roman" w:hAnsi="Times New Roman"/>
                <w:sz w:val="24"/>
              </w:rPr>
              <w:t xml:space="preserve"> van de VKV).</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VOLLEDIG AANGEPASTE BLOOTSTELLINGSWAARDE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Securitisatieposities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246</w:t>
            </w:r>
            <w:r>
              <w:rPr>
                <w:rFonts w:ascii="Times New Roman" w:hAnsi="Times New Roman"/>
                <w:sz w:val="24"/>
              </w:rPr>
              <w:t xml:space="preserve"> van de VKV, dus zonder to</w:t>
            </w:r>
            <w:r>
              <w:rPr>
                <w:rFonts w:ascii="Times New Roman" w:hAnsi="Times New Roman"/>
                <w:sz w:val="24"/>
              </w:rPr>
              <w:t>e</w:t>
            </w:r>
            <w:r>
              <w:rPr>
                <w:rFonts w:ascii="Times New Roman" w:hAnsi="Times New Roman"/>
                <w:sz w:val="24"/>
              </w:rPr>
              <w:t xml:space="preserve">passing van de omrekeningsfactoren die in artikel </w:t>
            </w:r>
            <w:r w:rsidRPr="007E125B">
              <w:rPr>
                <w:rFonts w:ascii="Times New Roman" w:hAnsi="Times New Roman"/>
                <w:sz w:val="24"/>
              </w:rPr>
              <w:t>246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c), van de VKV zijn vastgelegd.</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130</w:t>
            </w:r>
            <w:r>
              <w:rPr>
                <w:rFonts w:ascii="Times New Roman" w:hAnsi="Times New Roman"/>
                <w:sz w:val="24"/>
              </w:rPr>
              <w:t>-</w:t>
            </w:r>
            <w:r w:rsidRPr="007E125B">
              <w:rPr>
                <w:rFonts w:ascii="Times New Roman" w:hAnsi="Times New Roman"/>
                <w:sz w:val="24"/>
              </w:rPr>
              <w:t>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UITSPLITSING VAN DE VOLLEDIG AANGEPASTE BLOOTSTE</w:t>
            </w:r>
            <w:r>
              <w:rPr>
                <w:rFonts w:ascii="Times New Roman" w:hAnsi="Times New Roman"/>
                <w:b/>
                <w:sz w:val="24"/>
                <w:u w:val="single"/>
              </w:rPr>
              <w:t>L</w:t>
            </w:r>
            <w:r>
              <w:rPr>
                <w:rFonts w:ascii="Times New Roman" w:hAnsi="Times New Roman"/>
                <w:b/>
                <w:sz w:val="24"/>
                <w:u w:val="single"/>
              </w:rPr>
              <w:lastRenderedPageBreak/>
              <w:t>LINGSWAARDE (E*) VAN POSTEN BUITEN DE BALANSTELLING NAAR OMREKENINGSFACTOR</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246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c), van de VKV bepaalt dat de blootstellingswaarde van een securitisatiepositie buiten de balanstelling gelijk is aan haar nominale waarde, vermenigvuldigd met een omrekeningsfactor. Het omrekeningsperce</w:t>
            </w:r>
            <w:r>
              <w:rPr>
                <w:rFonts w:ascii="Times New Roman" w:hAnsi="Times New Roman"/>
                <w:sz w:val="24"/>
              </w:rPr>
              <w:t>n</w:t>
            </w:r>
            <w:r>
              <w:rPr>
                <w:rFonts w:ascii="Times New Roman" w:hAnsi="Times New Roman"/>
                <w:sz w:val="24"/>
              </w:rPr>
              <w:t xml:space="preserve">tage is </w:t>
            </w:r>
            <w:r w:rsidRPr="007E125B">
              <w:rPr>
                <w:rFonts w:ascii="Times New Roman" w:hAnsi="Times New Roman"/>
                <w:sz w:val="24"/>
              </w:rPr>
              <w:t>100</w:t>
            </w:r>
            <w:r>
              <w:rPr>
                <w:rFonts w:ascii="Times New Roman" w:hAnsi="Times New Roman"/>
                <w:sz w:val="24"/>
              </w:rPr>
              <w:t> %, tenzij anders is aangegeven.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56</w:t>
            </w:r>
            <w:r>
              <w:rPr>
                <w:rFonts w:ascii="Times New Roman" w:hAnsi="Times New Roman"/>
                <w:sz w:val="24"/>
              </w:rPr>
              <w:t>, van de VKV geeft een omschrijving van "omrek</w:t>
            </w:r>
            <w:r>
              <w:rPr>
                <w:rFonts w:ascii="Times New Roman" w:hAnsi="Times New Roman"/>
                <w:sz w:val="24"/>
              </w:rPr>
              <w:t>e</w:t>
            </w:r>
            <w:r>
              <w:rPr>
                <w:rFonts w:ascii="Times New Roman" w:hAnsi="Times New Roman"/>
                <w:sz w:val="24"/>
              </w:rPr>
              <w:t>ningsfactor".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Volledig aangepaste blootstellingswaarden (E*) worden voor verslaggeving</w:t>
            </w:r>
            <w:r>
              <w:rPr>
                <w:rFonts w:ascii="Times New Roman" w:hAnsi="Times New Roman"/>
                <w:sz w:val="24"/>
              </w:rPr>
              <w:t>s</w:t>
            </w:r>
            <w:r>
              <w:rPr>
                <w:rFonts w:ascii="Times New Roman" w:hAnsi="Times New Roman"/>
                <w:sz w:val="24"/>
              </w:rPr>
              <w:t xml:space="preserve">doeleinden gerapporteerd </w:t>
            </w:r>
            <w:proofErr w:type="gramStart"/>
            <w:r>
              <w:rPr>
                <w:rFonts w:ascii="Times New Roman" w:hAnsi="Times New Roman"/>
                <w:sz w:val="24"/>
              </w:rPr>
              <w:t>overeenkomstig</w:t>
            </w:r>
            <w:proofErr w:type="gramEnd"/>
            <w:r>
              <w:rPr>
                <w:rFonts w:ascii="Times New Roman" w:hAnsi="Times New Roman"/>
                <w:sz w:val="24"/>
              </w:rPr>
              <w:t xml:space="preserve"> de volgende vier, elkaar uitsluitende categorieën omrekeningsfactoren: </w:t>
            </w:r>
            <w:r w:rsidRPr="007E125B">
              <w:rPr>
                <w:rFonts w:ascii="Times New Roman" w:hAnsi="Times New Roman"/>
                <w:sz w:val="24"/>
              </w:rPr>
              <w:t>0</w:t>
            </w:r>
            <w:r>
              <w:rPr>
                <w:rFonts w:ascii="Times New Roman" w:hAnsi="Times New Roman"/>
                <w:sz w:val="24"/>
              </w:rPr>
              <w:t> %, (</w:t>
            </w:r>
            <w:r w:rsidRPr="007E125B">
              <w:rPr>
                <w:rFonts w:ascii="Times New Roman" w:hAnsi="Times New Roman"/>
                <w:sz w:val="24"/>
              </w:rPr>
              <w:t>0</w:t>
            </w:r>
            <w:r>
              <w:rPr>
                <w:rFonts w:ascii="Times New Roman" w:hAnsi="Times New Roman"/>
                <w:sz w:val="24"/>
              </w:rPr>
              <w:t xml:space="preserve"> %, </w:t>
            </w:r>
            <w:r w:rsidRPr="007E125B">
              <w:rPr>
                <w:rFonts w:ascii="Times New Roman" w:hAnsi="Times New Roman"/>
                <w:sz w:val="24"/>
              </w:rPr>
              <w:t>20</w:t>
            </w:r>
            <w:r>
              <w:rPr>
                <w:rFonts w:ascii="Times New Roman" w:hAnsi="Times New Roman"/>
                <w:sz w:val="24"/>
              </w:rPr>
              <w:t> %], (</w:t>
            </w:r>
            <w:r w:rsidRPr="007E125B">
              <w:rPr>
                <w:rFonts w:ascii="Times New Roman" w:hAnsi="Times New Roman"/>
                <w:sz w:val="24"/>
              </w:rPr>
              <w:t>20</w:t>
            </w:r>
            <w:r>
              <w:rPr>
                <w:rFonts w:ascii="Times New Roman" w:hAnsi="Times New Roman"/>
                <w:sz w:val="24"/>
              </w:rPr>
              <w:t xml:space="preserve"> %, </w:t>
            </w:r>
            <w:r w:rsidRPr="007E125B">
              <w:rPr>
                <w:rFonts w:ascii="Times New Roman" w:hAnsi="Times New Roman"/>
                <w:sz w:val="24"/>
              </w:rPr>
              <w:t>50</w:t>
            </w:r>
            <w:r>
              <w:rPr>
                <w:rFonts w:ascii="Times New Roman" w:hAnsi="Times New Roman"/>
                <w:sz w:val="24"/>
              </w:rPr>
              <w:t> %] en (</w:t>
            </w:r>
            <w:r w:rsidRPr="007E125B">
              <w:rPr>
                <w:rFonts w:ascii="Times New Roman" w:hAnsi="Times New Roman"/>
                <w:sz w:val="24"/>
              </w:rPr>
              <w:t>50</w:t>
            </w:r>
            <w:r>
              <w:rPr>
                <w:rFonts w:ascii="Times New Roman" w:hAnsi="Times New Roman"/>
                <w:sz w:val="24"/>
              </w:rPr>
              <w:t xml:space="preserve"> %, </w:t>
            </w:r>
            <w:r w:rsidRPr="007E125B">
              <w:rPr>
                <w:rFonts w:ascii="Times New Roman" w:hAnsi="Times New Roman"/>
                <w:sz w:val="24"/>
              </w:rPr>
              <w:t>100</w:t>
            </w:r>
            <w:r>
              <w:rPr>
                <w:rFonts w:ascii="Times New Roman" w:hAnsi="Times New Roman"/>
                <w:sz w:val="24"/>
              </w:rPr>
              <w:t> %].</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BLOOTSTELLINGSWAARDE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Securitisatieposities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246</w:t>
            </w:r>
            <w:r>
              <w:rPr>
                <w:rFonts w:ascii="Times New Roman" w:hAnsi="Times New Roman"/>
                <w:sz w:val="24"/>
              </w:rPr>
              <w:t xml:space="preserve"> van de VKV.</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houdt verband met kolom </w:t>
            </w:r>
            <w:r w:rsidRPr="007E125B">
              <w:rPr>
                <w:rFonts w:ascii="Times New Roman" w:hAnsi="Times New Roman"/>
                <w:sz w:val="24"/>
              </w:rPr>
              <w:t>110</w:t>
            </w:r>
            <w:r>
              <w:rPr>
                <w:rFonts w:ascii="Times New Roman" w:hAnsi="Times New Roman"/>
                <w:sz w:val="24"/>
              </w:rPr>
              <w:t xml:space="preserve"> van de CR IRB-template.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OP EIGEN VERMOGEN IN MINDERING GEBRACHTE BLOO</w:t>
            </w:r>
            <w:r>
              <w:rPr>
                <w:rFonts w:ascii="Times New Roman" w:hAnsi="Times New Roman"/>
                <w:b/>
                <w:sz w:val="24"/>
                <w:u w:val="single"/>
              </w:rPr>
              <w:t>T</w:t>
            </w:r>
            <w:r>
              <w:rPr>
                <w:rFonts w:ascii="Times New Roman" w:hAnsi="Times New Roman"/>
                <w:b/>
                <w:sz w:val="24"/>
                <w:u w:val="single"/>
              </w:rPr>
              <w:t>STELLINGSWAARDE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266</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de VKV voorziet in de mogelijkheid dat de instellingen ten aanzien van een securitisatiepositie waaraan een risicogewicht van </w:t>
            </w:r>
            <w:r w:rsidRPr="007E125B">
              <w:rPr>
                <w:rFonts w:ascii="Times New Roman" w:hAnsi="Times New Roman"/>
                <w:sz w:val="24"/>
              </w:rPr>
              <w:t>1</w:t>
            </w:r>
            <w:r>
              <w:rPr>
                <w:rFonts w:ascii="Times New Roman" w:hAnsi="Times New Roman"/>
                <w:sz w:val="24"/>
              </w:rPr>
              <w:t> </w:t>
            </w:r>
            <w:r w:rsidRPr="007E125B">
              <w:rPr>
                <w:rFonts w:ascii="Times New Roman" w:hAnsi="Times New Roman"/>
                <w:sz w:val="24"/>
              </w:rPr>
              <w:t>250</w:t>
            </w:r>
            <w:r>
              <w:rPr>
                <w:rFonts w:ascii="Times New Roman" w:hAnsi="Times New Roman"/>
                <w:sz w:val="24"/>
              </w:rPr>
              <w:t> % toegekend is, in plaats van de positie in hun berekening van risicogewogen po</w:t>
            </w:r>
            <w:r>
              <w:rPr>
                <w:rFonts w:ascii="Times New Roman" w:hAnsi="Times New Roman"/>
                <w:sz w:val="24"/>
              </w:rPr>
              <w:t>s</w:t>
            </w:r>
            <w:r>
              <w:rPr>
                <w:rFonts w:ascii="Times New Roman" w:hAnsi="Times New Roman"/>
                <w:sz w:val="24"/>
              </w:rPr>
              <w:t>ten te betrekken, de blootstellingswaarde van de positie in mindering brengen op het eigen vermogen.</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BLOOTSTELLINGSWAARDE WAAROP RISICOGEWICHTEN WORDEN TOEGEPAST</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200</w:t>
            </w:r>
            <w:r>
              <w:rPr>
                <w:rFonts w:ascii="Times New Roman" w:hAnsi="Times New Roman"/>
                <w:sz w:val="24"/>
              </w:rPr>
              <w:t>-</w:t>
            </w:r>
            <w:r w:rsidRPr="007E125B">
              <w:rPr>
                <w:rFonts w:ascii="Times New Roman" w:hAnsi="Times New Roman"/>
                <w:sz w:val="24"/>
              </w:rPr>
              <w:t>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OP RATINGS GEBASEERDE METHODE (KREDIETKWALITEIT</w:t>
            </w:r>
            <w:r>
              <w:rPr>
                <w:rFonts w:ascii="Times New Roman" w:hAnsi="Times New Roman"/>
                <w:b/>
                <w:sz w:val="24"/>
                <w:u w:val="single"/>
              </w:rPr>
              <w:t>S</w:t>
            </w:r>
            <w:r>
              <w:rPr>
                <w:rFonts w:ascii="Times New Roman" w:hAnsi="Times New Roman"/>
                <w:b/>
                <w:sz w:val="24"/>
                <w:u w:val="single"/>
              </w:rPr>
              <w:t>CATEGORIEËN)</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261</w:t>
            </w:r>
            <w:r>
              <w:rPr>
                <w:rFonts w:ascii="Times New Roman" w:hAnsi="Times New Roman"/>
                <w:sz w:val="24"/>
              </w:rPr>
              <w:t xml:space="preserve"> van de VKV.</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IRB-securitisatieposities met een afgeleide rating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259</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 worden als posities met een rating gerapporteerd.</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Blootstellingswaarden waarvoor risicogewichten gelden, worden uitgesplitst </w:t>
            </w:r>
            <w:proofErr w:type="gramStart"/>
            <w:r>
              <w:rPr>
                <w:rFonts w:ascii="Times New Roman" w:hAnsi="Times New Roman"/>
                <w:sz w:val="24"/>
              </w:rPr>
              <w:t>overeenkomstig</w:t>
            </w:r>
            <w:proofErr w:type="gramEnd"/>
            <w:r>
              <w:rPr>
                <w:rFonts w:ascii="Times New Roman" w:hAnsi="Times New Roman"/>
                <w:sz w:val="24"/>
              </w:rPr>
              <w:t xml:space="preserve"> de kredietkwaliteitscategorieën die in tabel </w:t>
            </w:r>
            <w:r w:rsidRPr="007E125B">
              <w:rPr>
                <w:rFonts w:ascii="Times New Roman" w:hAnsi="Times New Roman"/>
                <w:sz w:val="24"/>
              </w:rPr>
              <w:t>4</w:t>
            </w:r>
            <w:r>
              <w:rPr>
                <w:rFonts w:ascii="Times New Roman" w:hAnsi="Times New Roman"/>
                <w:sz w:val="24"/>
              </w:rPr>
              <w:t xml:space="preserve"> in artikel </w:t>
            </w:r>
            <w:r w:rsidRPr="007E125B">
              <w:rPr>
                <w:rFonts w:ascii="Times New Roman" w:hAnsi="Times New Roman"/>
                <w:sz w:val="24"/>
              </w:rPr>
              <w:t>261</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voor de interneratingbenadering worden gegeven.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BENADERING MET TOEZICHTHOUDERSFORMULE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Zie voor de benadering met toezichthoudersformule artikel </w:t>
            </w:r>
            <w:r w:rsidRPr="007E125B">
              <w:rPr>
                <w:rFonts w:ascii="Times New Roman" w:hAnsi="Times New Roman"/>
                <w:sz w:val="24"/>
              </w:rPr>
              <w:t>262</w:t>
            </w:r>
            <w:r>
              <w:rPr>
                <w:rFonts w:ascii="Times New Roman" w:hAnsi="Times New Roman"/>
                <w:sz w:val="24"/>
              </w:rPr>
              <w:t xml:space="preserve"> van de VKV.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Het risicogewicht voor een securitisatiepositie is </w:t>
            </w:r>
            <w:r w:rsidRPr="007E125B">
              <w:rPr>
                <w:rFonts w:ascii="Times New Roman" w:hAnsi="Times New Roman"/>
                <w:sz w:val="24"/>
              </w:rPr>
              <w:t>7</w:t>
            </w:r>
            <w:r>
              <w:rPr>
                <w:rFonts w:ascii="Times New Roman" w:hAnsi="Times New Roman"/>
                <w:sz w:val="24"/>
              </w:rPr>
              <w:t xml:space="preserve"> % of het </w:t>
            </w:r>
            <w:proofErr w:type="gramStart"/>
            <w:r>
              <w:rPr>
                <w:rFonts w:ascii="Times New Roman" w:hAnsi="Times New Roman"/>
                <w:sz w:val="24"/>
              </w:rPr>
              <w:t>overeenkomstig</w:t>
            </w:r>
            <w:proofErr w:type="gramEnd"/>
            <w:r>
              <w:rPr>
                <w:rFonts w:ascii="Times New Roman" w:hAnsi="Times New Roman"/>
                <w:sz w:val="24"/>
              </w:rPr>
              <w:t xml:space="preserve"> de </w:t>
            </w:r>
            <w:r>
              <w:rPr>
                <w:rFonts w:ascii="Times New Roman" w:hAnsi="Times New Roman"/>
                <w:sz w:val="24"/>
              </w:rPr>
              <w:lastRenderedPageBreak/>
              <w:t xml:space="preserve">gegeven formules toe te passen risicogewicht, indien dat laatste hoger is.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BENADERING MET TOEZICHTHOUDERSFORMULE: GEMIDDELD RISICOGEWICHT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Kredietrisicolimitering voor securitisatieposities kan in aanmerking worden g</w:t>
            </w:r>
            <w:r>
              <w:rPr>
                <w:rFonts w:ascii="Times New Roman" w:hAnsi="Times New Roman"/>
                <w:sz w:val="24"/>
              </w:rPr>
              <w:t>e</w:t>
            </w:r>
            <w:r>
              <w:rPr>
                <w:rFonts w:ascii="Times New Roman" w:hAnsi="Times New Roman"/>
                <w:sz w:val="24"/>
              </w:rPr>
              <w:t xml:space="preserve">nomen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264</w:t>
            </w:r>
            <w:r>
              <w:rPr>
                <w:rFonts w:ascii="Times New Roman" w:hAnsi="Times New Roman"/>
                <w:sz w:val="24"/>
              </w:rPr>
              <w:t xml:space="preserve"> van de VKV. In dat geval geeft de instelling het "effectieve risicogewicht" van de positie aan wanneer volledige protectie is ontvangen, zoals bepaald in artikel </w:t>
            </w:r>
            <w:r w:rsidRPr="007E125B">
              <w:rPr>
                <w:rFonts w:ascii="Times New Roman" w:hAnsi="Times New Roman"/>
                <w:sz w:val="24"/>
              </w:rPr>
              <w:t>262</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 (het effectieve ris</w:t>
            </w:r>
            <w:r>
              <w:rPr>
                <w:rFonts w:ascii="Times New Roman" w:hAnsi="Times New Roman"/>
                <w:sz w:val="24"/>
              </w:rPr>
              <w:t>i</w:t>
            </w:r>
            <w:r>
              <w:rPr>
                <w:rFonts w:ascii="Times New Roman" w:hAnsi="Times New Roman"/>
                <w:sz w:val="24"/>
              </w:rPr>
              <w:t xml:space="preserve">cogewicht is gelijk aan de risicogewogen post voor de positie gedeeld door de blootstellingswaarde van de positie, vermenigvuldigd met </w:t>
            </w:r>
            <w:r w:rsidRPr="007E125B">
              <w:rPr>
                <w:rFonts w:ascii="Times New Roman" w:hAnsi="Times New Roman"/>
                <w:sz w:val="24"/>
              </w:rPr>
              <w:t>100</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Wanneer voor de positie gedeeltelijke protectie is ontvangen, moet de instelling de benadering met toezichthoudersformule toepassen met aanpassing van "T", zoals bepaald in artikel </w:t>
            </w:r>
            <w:r w:rsidRPr="007E125B">
              <w:rPr>
                <w:rFonts w:ascii="Times New Roman" w:hAnsi="Times New Roman"/>
                <w:sz w:val="24"/>
              </w:rPr>
              <w:t>264</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In deze kolom worden gewogen gemiddelde risicogewichten gerapporteerd.</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DOORKIJKBENADERING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De kolommen </w:t>
            </w:r>
            <w:proofErr w:type="gramStart"/>
            <w:r>
              <w:rPr>
                <w:rFonts w:ascii="Times New Roman" w:hAnsi="Times New Roman"/>
                <w:sz w:val="24"/>
              </w:rPr>
              <w:t>inzake</w:t>
            </w:r>
            <w:proofErr w:type="gramEnd"/>
            <w:r>
              <w:rPr>
                <w:rFonts w:ascii="Times New Roman" w:hAnsi="Times New Roman"/>
                <w:sz w:val="24"/>
              </w:rPr>
              <w:t xml:space="preserve"> de doorkijkbenadering betreffen alle gevallen van bloo</w:t>
            </w:r>
            <w:r>
              <w:rPr>
                <w:rFonts w:ascii="Times New Roman" w:hAnsi="Times New Roman"/>
                <w:sz w:val="24"/>
              </w:rPr>
              <w:t>t</w:t>
            </w:r>
            <w:r>
              <w:rPr>
                <w:rFonts w:ascii="Times New Roman" w:hAnsi="Times New Roman"/>
                <w:sz w:val="24"/>
              </w:rPr>
              <w:t>stellingen zonder rating waarbij het risicogewicht uit de onderliggende port</w:t>
            </w:r>
            <w:r>
              <w:rPr>
                <w:rFonts w:ascii="Times New Roman" w:hAnsi="Times New Roman"/>
                <w:sz w:val="24"/>
              </w:rPr>
              <w:t>e</w:t>
            </w:r>
            <w:r>
              <w:rPr>
                <w:rFonts w:ascii="Times New Roman" w:hAnsi="Times New Roman"/>
                <w:sz w:val="24"/>
              </w:rPr>
              <w:t>feuille van blootstellingen wordt verkregen (hoogste risicogewicht van de pool).</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In artikel </w:t>
            </w:r>
            <w:r w:rsidRPr="007E125B">
              <w:rPr>
                <w:rFonts w:ascii="Times New Roman" w:hAnsi="Times New Roman"/>
                <w:sz w:val="24"/>
              </w:rPr>
              <w:t>263</w:t>
            </w:r>
            <w:r>
              <w:rPr>
                <w:rFonts w:ascii="Times New Roman" w:hAnsi="Times New Roman"/>
                <w:sz w:val="24"/>
              </w:rPr>
              <w:t xml:space="preserve">, leden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3</w:t>
            </w:r>
            <w:r>
              <w:rPr>
                <w:rFonts w:ascii="Times New Roman" w:hAnsi="Times New Roman"/>
                <w:sz w:val="24"/>
              </w:rPr>
              <w:t>, van de VKV wordt voorzien in een uitzondering</w:t>
            </w:r>
            <w:r>
              <w:rPr>
                <w:rFonts w:ascii="Times New Roman" w:hAnsi="Times New Roman"/>
                <w:sz w:val="24"/>
              </w:rPr>
              <w:t>s</w:t>
            </w:r>
            <w:r>
              <w:rPr>
                <w:rFonts w:ascii="Times New Roman" w:hAnsi="Times New Roman"/>
                <w:sz w:val="24"/>
              </w:rPr>
              <w:t>behandeling indien K</w:t>
            </w:r>
            <w:r>
              <w:rPr>
                <w:rFonts w:ascii="Times New Roman" w:hAnsi="Times New Roman"/>
                <w:sz w:val="24"/>
                <w:vertAlign w:val="subscript"/>
              </w:rPr>
              <w:t>irb</w:t>
            </w:r>
            <w:r>
              <w:rPr>
                <w:rFonts w:ascii="Times New Roman" w:hAnsi="Times New Roman"/>
                <w:sz w:val="24"/>
              </w:rPr>
              <w:t xml:space="preserve"> niet kan worden berekend.</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Het niet-opgenomen bedrag van de liquiditeitsfaciliteiten wordt onder "Posten buiten de balanstelling en derivaten" gerapporteerd.</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Zolang op een initiator de uitzonderingsbehandeling wordt toegepast (omdat K</w:t>
            </w:r>
            <w:r>
              <w:rPr>
                <w:rFonts w:ascii="Times New Roman" w:hAnsi="Times New Roman"/>
                <w:sz w:val="24"/>
                <w:vertAlign w:val="subscript"/>
              </w:rPr>
              <w:t>irb</w:t>
            </w:r>
            <w:r>
              <w:rPr>
                <w:rFonts w:ascii="Times New Roman" w:hAnsi="Times New Roman"/>
                <w:sz w:val="24"/>
              </w:rPr>
              <w:t xml:space="preserve"> niet kan worden berekend), is kolom </w:t>
            </w:r>
            <w:r w:rsidRPr="007E125B">
              <w:rPr>
                <w:rFonts w:ascii="Times New Roman" w:hAnsi="Times New Roman"/>
                <w:sz w:val="24"/>
              </w:rPr>
              <w:t>350</w:t>
            </w:r>
            <w:r>
              <w:rPr>
                <w:rFonts w:ascii="Times New Roman" w:hAnsi="Times New Roman"/>
                <w:sz w:val="24"/>
              </w:rPr>
              <w:t xml:space="preserve"> de juiste kolom voor rapportage over de risicowegingsbehandeling van de blootstellingswaarde van een liquid</w:t>
            </w:r>
            <w:r>
              <w:rPr>
                <w:rFonts w:ascii="Times New Roman" w:hAnsi="Times New Roman"/>
                <w:sz w:val="24"/>
              </w:rPr>
              <w:t>i</w:t>
            </w:r>
            <w:r>
              <w:rPr>
                <w:rFonts w:ascii="Times New Roman" w:hAnsi="Times New Roman"/>
                <w:sz w:val="24"/>
              </w:rPr>
              <w:t xml:space="preserve">teitsfaciliteit waarop de in artikel </w:t>
            </w:r>
            <w:r w:rsidRPr="007E125B">
              <w:rPr>
                <w:rFonts w:ascii="Times New Roman" w:hAnsi="Times New Roman"/>
                <w:sz w:val="24"/>
              </w:rPr>
              <w:t>263</w:t>
            </w:r>
            <w:r>
              <w:rPr>
                <w:rFonts w:ascii="Times New Roman" w:hAnsi="Times New Roman"/>
                <w:sz w:val="24"/>
              </w:rPr>
              <w:t xml:space="preserve"> van de VKV vastgestelde behandeling wordt toegepast.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Zie voor vervroegde aflossingen artikel </w:t>
            </w:r>
            <w:r w:rsidRPr="007E125B">
              <w:rPr>
                <w:rFonts w:ascii="Times New Roman" w:hAnsi="Times New Roman"/>
                <w:sz w:val="24"/>
              </w:rPr>
              <w:t>256</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xml:space="preserve">, en artikel </w:t>
            </w:r>
            <w:r w:rsidRPr="007E125B">
              <w:rPr>
                <w:rFonts w:ascii="Times New Roman" w:hAnsi="Times New Roman"/>
                <w:sz w:val="24"/>
              </w:rPr>
              <w:t>265</w:t>
            </w:r>
            <w:r>
              <w:rPr>
                <w:rFonts w:ascii="Times New Roman" w:hAnsi="Times New Roman"/>
                <w:sz w:val="24"/>
              </w:rPr>
              <w:t xml:space="preserve"> van de VKV.</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DOORKIJKBENADERING: GEMIDDELD RISICOGEWICHT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Hier wordt het voor blootstellingswaarde gewogen gemiddelde risicogewicht vermeld.</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INTERNEBEOORDELINGSBENADERING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259</w:t>
            </w:r>
            <w:r>
              <w:rPr>
                <w:rFonts w:ascii="Times New Roman" w:hAnsi="Times New Roman"/>
                <w:sz w:val="24"/>
              </w:rPr>
              <w:t xml:space="preserve">, leden </w:t>
            </w:r>
            <w:r w:rsidRPr="007E125B">
              <w:rPr>
                <w:rFonts w:ascii="Times New Roman" w:hAnsi="Times New Roman"/>
                <w:sz w:val="24"/>
              </w:rPr>
              <w:t>3</w:t>
            </w:r>
            <w:r>
              <w:rPr>
                <w:rFonts w:ascii="Times New Roman" w:hAnsi="Times New Roman"/>
                <w:sz w:val="24"/>
              </w:rPr>
              <w:t xml:space="preserve"> en </w:t>
            </w:r>
            <w:r w:rsidRPr="007E125B">
              <w:rPr>
                <w:rFonts w:ascii="Times New Roman" w:hAnsi="Times New Roman"/>
                <w:sz w:val="24"/>
              </w:rPr>
              <w:t>4</w:t>
            </w:r>
            <w:r>
              <w:rPr>
                <w:rFonts w:ascii="Times New Roman" w:hAnsi="Times New Roman"/>
                <w:sz w:val="24"/>
              </w:rPr>
              <w:t>, van de VKV voorziet in de "Internebeoordelingsb</w:t>
            </w:r>
            <w:r>
              <w:rPr>
                <w:rFonts w:ascii="Times New Roman" w:hAnsi="Times New Roman"/>
                <w:sz w:val="24"/>
              </w:rPr>
              <w:t>e</w:t>
            </w:r>
            <w:r>
              <w:rPr>
                <w:rFonts w:ascii="Times New Roman" w:hAnsi="Times New Roman"/>
                <w:sz w:val="24"/>
              </w:rPr>
              <w:t>nadering" voor posities in ABCP-programma's. INTERNEBEOORDELING</w:t>
            </w:r>
            <w:r>
              <w:rPr>
                <w:rFonts w:ascii="Times New Roman" w:hAnsi="Times New Roman"/>
                <w:sz w:val="24"/>
              </w:rPr>
              <w:t>S</w:t>
            </w:r>
            <w:r>
              <w:rPr>
                <w:rFonts w:ascii="Times New Roman" w:hAnsi="Times New Roman"/>
                <w:sz w:val="24"/>
              </w:rPr>
              <w:t>BENADERING:</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INTERNEBEOORDELINGSBENADERING: GEMIDDELD RISIC</w:t>
            </w:r>
            <w:r>
              <w:rPr>
                <w:rFonts w:ascii="Times New Roman" w:hAnsi="Times New Roman"/>
                <w:b/>
                <w:sz w:val="24"/>
                <w:u w:val="single"/>
              </w:rPr>
              <w:t>O</w:t>
            </w:r>
            <w:r>
              <w:rPr>
                <w:rFonts w:ascii="Times New Roman" w:hAnsi="Times New Roman"/>
                <w:b/>
                <w:sz w:val="24"/>
                <w:u w:val="single"/>
              </w:rPr>
              <w:t>GEWICHT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In deze kolom worden gewogen gemiddelde risicogewichten gerapporteerd.</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VERMINDERING WAARDE RISICOGEWOGEN POSTEN ALS GEVOLG VAN WAARDEAANPASSINGEN EN VOORZIENINGEN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Instellingen die de interneratingbenadering toepassen, volgen artikel </w:t>
            </w:r>
            <w:r w:rsidRPr="007E125B">
              <w:rPr>
                <w:rFonts w:ascii="Times New Roman" w:hAnsi="Times New Roman"/>
                <w:sz w:val="24"/>
              </w:rPr>
              <w:t>266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(alleen van toepassing voor initiators, wanneer de blootstelling</w:t>
            </w:r>
            <w:r>
              <w:rPr>
                <w:rFonts w:ascii="Times New Roman" w:hAnsi="Times New Roman"/>
                <w:sz w:val="24"/>
              </w:rPr>
              <w:t>s</w:t>
            </w:r>
            <w:r>
              <w:rPr>
                <w:rFonts w:ascii="Times New Roman" w:hAnsi="Times New Roman"/>
                <w:sz w:val="24"/>
              </w:rPr>
              <w:t xml:space="preserve">waarde niet op het eigen vermogen in mindering wordt gebracht) en artikel </w:t>
            </w:r>
            <w:r w:rsidRPr="007E125B">
              <w:rPr>
                <w:rFonts w:ascii="Times New Roman" w:hAnsi="Times New Roman"/>
                <w:sz w:val="24"/>
              </w:rPr>
              <w:t>266</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Waardeaanpassingen en voorzieningen (artikel </w:t>
            </w:r>
            <w:r w:rsidRPr="007E125B">
              <w:rPr>
                <w:rFonts w:ascii="Times New Roman" w:hAnsi="Times New Roman"/>
                <w:sz w:val="24"/>
              </w:rPr>
              <w:t>159</w:t>
            </w:r>
            <w:r>
              <w:rPr>
                <w:rFonts w:ascii="Times New Roman" w:hAnsi="Times New Roman"/>
                <w:sz w:val="24"/>
              </w:rPr>
              <w:t xml:space="preserve"> van de VKV) voor kredie</w:t>
            </w:r>
            <w:r>
              <w:rPr>
                <w:rFonts w:ascii="Times New Roman" w:hAnsi="Times New Roman"/>
                <w:sz w:val="24"/>
              </w:rPr>
              <w:t>t</w:t>
            </w:r>
            <w:r>
              <w:rPr>
                <w:rFonts w:ascii="Times New Roman" w:hAnsi="Times New Roman"/>
                <w:sz w:val="24"/>
              </w:rPr>
              <w:t xml:space="preserve">verliezen die zijn gerealiseerd </w:t>
            </w:r>
            <w:proofErr w:type="gramStart"/>
            <w:r>
              <w:rPr>
                <w:rFonts w:ascii="Times New Roman" w:hAnsi="Times New Roman"/>
                <w:sz w:val="24"/>
              </w:rPr>
              <w:t>overeenkomstig</w:t>
            </w:r>
            <w:proofErr w:type="gramEnd"/>
            <w:r>
              <w:rPr>
                <w:rFonts w:ascii="Times New Roman" w:hAnsi="Times New Roman"/>
                <w:sz w:val="24"/>
              </w:rPr>
              <w:t xml:space="preserve"> het kader voor financiële ve</w:t>
            </w:r>
            <w:r>
              <w:rPr>
                <w:rFonts w:ascii="Times New Roman" w:hAnsi="Times New Roman"/>
                <w:sz w:val="24"/>
              </w:rPr>
              <w:t>r</w:t>
            </w:r>
            <w:r>
              <w:rPr>
                <w:rFonts w:ascii="Times New Roman" w:hAnsi="Times New Roman"/>
                <w:sz w:val="24"/>
              </w:rPr>
              <w:t>slaggeving waaraan de rapporterende entiteit is onderworpen. Waardeaanpa</w:t>
            </w:r>
            <w:r>
              <w:rPr>
                <w:rFonts w:ascii="Times New Roman" w:hAnsi="Times New Roman"/>
                <w:sz w:val="24"/>
              </w:rPr>
              <w:t>s</w:t>
            </w:r>
            <w:r>
              <w:rPr>
                <w:rFonts w:ascii="Times New Roman" w:hAnsi="Times New Roman"/>
                <w:sz w:val="24"/>
              </w:rPr>
              <w:t xml:space="preserve">singen omvatten alle in het resultaat opgenomen bedragen voor kredietverliezen </w:t>
            </w:r>
            <w:proofErr w:type="gramStart"/>
            <w:r>
              <w:rPr>
                <w:rFonts w:ascii="Times New Roman" w:hAnsi="Times New Roman"/>
                <w:sz w:val="24"/>
              </w:rPr>
              <w:t>inzake</w:t>
            </w:r>
            <w:proofErr w:type="gramEnd"/>
            <w:r>
              <w:rPr>
                <w:rFonts w:ascii="Times New Roman" w:hAnsi="Times New Roman"/>
                <w:sz w:val="24"/>
              </w:rPr>
              <w:t xml:space="preserve"> financiële activa vanaf de eerste opneming daarvan in de balans (met i</w:t>
            </w:r>
            <w:r>
              <w:rPr>
                <w:rFonts w:ascii="Times New Roman" w:hAnsi="Times New Roman"/>
                <w:sz w:val="24"/>
              </w:rPr>
              <w:t>n</w:t>
            </w:r>
            <w:r>
              <w:rPr>
                <w:rFonts w:ascii="Times New Roman" w:hAnsi="Times New Roman"/>
                <w:sz w:val="24"/>
              </w:rPr>
              <w:t>begrip van verliezen als gevolg van het kredietrisico van tegen reële waarde gemeten financiële activa die niet op de blootstellingswaarde in mindering worden gebracht) plus het disagio op blootstellingen die in staat van wanbet</w:t>
            </w:r>
            <w:r>
              <w:rPr>
                <w:rFonts w:ascii="Times New Roman" w:hAnsi="Times New Roman"/>
                <w:sz w:val="24"/>
              </w:rPr>
              <w:t>a</w:t>
            </w:r>
            <w:r>
              <w:rPr>
                <w:rFonts w:ascii="Times New Roman" w:hAnsi="Times New Roman"/>
                <w:sz w:val="24"/>
              </w:rPr>
              <w:t xml:space="preserve">ling zijn gekocht, overeenkomstig artikel </w:t>
            </w:r>
            <w:r w:rsidRPr="007E125B">
              <w:rPr>
                <w:rFonts w:ascii="Times New Roman" w:hAnsi="Times New Roman"/>
                <w:sz w:val="24"/>
              </w:rPr>
              <w:t>166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Voorzieni</w:t>
            </w:r>
            <w:r>
              <w:rPr>
                <w:rFonts w:ascii="Times New Roman" w:hAnsi="Times New Roman"/>
                <w:sz w:val="24"/>
              </w:rPr>
              <w:t>n</w:t>
            </w:r>
            <w:r>
              <w:rPr>
                <w:rFonts w:ascii="Times New Roman" w:hAnsi="Times New Roman"/>
                <w:sz w:val="24"/>
              </w:rPr>
              <w:t>gen omvatten geaccumuleerde bedragen voor kredietverliezen in posten buiten de balanstelling.</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RISICOGEWOGEN POSTEN</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 xml:space="preserve">Het totaal van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II, hoofdstuk </w:t>
            </w:r>
            <w:r w:rsidRPr="007E125B">
              <w:rPr>
                <w:rFonts w:ascii="Times New Roman" w:hAnsi="Times New Roman"/>
                <w:sz w:val="24"/>
              </w:rPr>
              <w:t>5</w:t>
            </w:r>
            <w:r>
              <w:rPr>
                <w:rFonts w:ascii="Times New Roman" w:hAnsi="Times New Roman"/>
                <w:sz w:val="24"/>
              </w:rPr>
              <w:t xml:space="preserve">, afdeling </w:t>
            </w:r>
            <w:r w:rsidRPr="007E125B">
              <w:rPr>
                <w:rFonts w:ascii="Times New Roman" w:hAnsi="Times New Roman"/>
                <w:sz w:val="24"/>
              </w:rPr>
              <w:t>3</w:t>
            </w:r>
            <w:r>
              <w:rPr>
                <w:rFonts w:ascii="Times New Roman" w:hAnsi="Times New Roman"/>
                <w:sz w:val="24"/>
              </w:rPr>
              <w:t>, van de VKV berekende risicogewogen posten vóór aanpassingen in verband met loo</w:t>
            </w:r>
            <w:r>
              <w:rPr>
                <w:rFonts w:ascii="Times New Roman" w:hAnsi="Times New Roman"/>
                <w:sz w:val="24"/>
              </w:rPr>
              <w:t>p</w:t>
            </w:r>
            <w:r>
              <w:rPr>
                <w:rFonts w:ascii="Times New Roman" w:hAnsi="Times New Roman"/>
                <w:sz w:val="24"/>
              </w:rPr>
              <w:t xml:space="preserve">tijdmismatches of overtredingen van de duediligencebepalingen, en exclusief eventuele risicogewogen posten voor blootstellingen die via uitstromen naar een ander template zijn overgeheveld.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WAARVAN: SYNTHETISCHE SECURITISATIES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Ingeval van synthetische securitisaties met looptijdmismatches blijven voor het in deze kolom </w:t>
            </w:r>
            <w:proofErr w:type="gramStart"/>
            <w:r>
              <w:rPr>
                <w:rFonts w:ascii="Times New Roman" w:hAnsi="Times New Roman"/>
                <w:sz w:val="24"/>
              </w:rPr>
              <w:t>te</w:t>
            </w:r>
            <w:proofErr w:type="gramEnd"/>
            <w:r>
              <w:rPr>
                <w:rFonts w:ascii="Times New Roman" w:hAnsi="Times New Roman"/>
                <w:sz w:val="24"/>
              </w:rPr>
              <w:t xml:space="preserve"> rapporteren bedrag alle looptijdmismatches buiten bescho</w:t>
            </w:r>
            <w:r>
              <w:rPr>
                <w:rFonts w:ascii="Times New Roman" w:hAnsi="Times New Roman"/>
                <w:sz w:val="24"/>
              </w:rPr>
              <w:t>u</w:t>
            </w:r>
            <w:r>
              <w:rPr>
                <w:rFonts w:ascii="Times New Roman" w:hAnsi="Times New Roman"/>
                <w:sz w:val="24"/>
              </w:rPr>
              <w:t>wing.</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ALGEHEEL</w:t>
            </w:r>
            <w:proofErr w:type="gramEnd"/>
            <w:r>
              <w:rPr>
                <w:rFonts w:ascii="Times New Roman" w:hAnsi="Times New Roman"/>
                <w:b/>
                <w:sz w:val="24"/>
                <w:u w:val="single"/>
              </w:rPr>
              <w:t xml:space="preserve"> EFFECT (CORRECTIE) ALS GEVOLG VAN OVERTR</w:t>
            </w:r>
            <w:r>
              <w:rPr>
                <w:rFonts w:ascii="Times New Roman" w:hAnsi="Times New Roman"/>
                <w:b/>
                <w:sz w:val="24"/>
                <w:u w:val="single"/>
              </w:rPr>
              <w:t>E</w:t>
            </w:r>
            <w:r>
              <w:rPr>
                <w:rFonts w:ascii="Times New Roman" w:hAnsi="Times New Roman"/>
                <w:b/>
                <w:sz w:val="24"/>
                <w:u w:val="single"/>
              </w:rPr>
              <w:t>DING VAN DE DUEDILIGENCEBEPALINGEN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artikel </w:t>
            </w:r>
            <w:r w:rsidRPr="007E125B">
              <w:rPr>
                <w:rFonts w:ascii="Times New Roman" w:hAnsi="Times New Roman"/>
                <w:sz w:val="24"/>
              </w:rPr>
              <w:t>406</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en artikel </w:t>
            </w:r>
            <w:r w:rsidRPr="007E125B">
              <w:rPr>
                <w:rFonts w:ascii="Times New Roman" w:hAnsi="Times New Roman"/>
                <w:sz w:val="24"/>
              </w:rPr>
              <w:t>407</w:t>
            </w:r>
            <w:r>
              <w:rPr>
                <w:rFonts w:ascii="Times New Roman" w:hAnsi="Times New Roman"/>
                <w:sz w:val="24"/>
              </w:rPr>
              <w:t xml:space="preserve"> van de VKV bepalen dat wanneer een instelling niet aan bepaalde vereisten voldoet, de lidstaten ervoor moeten zorgen dat de bevoegde autoriteiten een evenredig additioneel risic</w:t>
            </w:r>
            <w:r>
              <w:rPr>
                <w:rFonts w:ascii="Times New Roman" w:hAnsi="Times New Roman"/>
                <w:sz w:val="24"/>
              </w:rPr>
              <w:t>o</w:t>
            </w:r>
            <w:r>
              <w:rPr>
                <w:rFonts w:ascii="Times New Roman" w:hAnsi="Times New Roman"/>
                <w:sz w:val="24"/>
              </w:rPr>
              <w:t xml:space="preserve">gewicht opleggen van niet minder dan </w:t>
            </w:r>
            <w:r w:rsidRPr="007E125B">
              <w:rPr>
                <w:rFonts w:ascii="Times New Roman" w:hAnsi="Times New Roman"/>
                <w:sz w:val="24"/>
              </w:rPr>
              <w:t>250</w:t>
            </w:r>
            <w:r>
              <w:rPr>
                <w:rFonts w:ascii="Times New Roman" w:hAnsi="Times New Roman"/>
                <w:sz w:val="24"/>
              </w:rPr>
              <w:t xml:space="preserve"> % van het risicogewicht (met een maximum van </w:t>
            </w:r>
            <w:r w:rsidRPr="007E125B">
              <w:rPr>
                <w:rFonts w:ascii="Times New Roman" w:hAnsi="Times New Roman"/>
                <w:sz w:val="24"/>
              </w:rPr>
              <w:t>1</w:t>
            </w:r>
            <w:r>
              <w:rPr>
                <w:rFonts w:ascii="Times New Roman" w:hAnsi="Times New Roman"/>
                <w:sz w:val="24"/>
              </w:rPr>
              <w:t> </w:t>
            </w:r>
            <w:r w:rsidRPr="007E125B">
              <w:rPr>
                <w:rFonts w:ascii="Times New Roman" w:hAnsi="Times New Roman"/>
                <w:sz w:val="24"/>
              </w:rPr>
              <w:t>250</w:t>
            </w:r>
            <w:r>
              <w:rPr>
                <w:rFonts w:ascii="Times New Roman" w:hAnsi="Times New Roman"/>
                <w:sz w:val="24"/>
              </w:rPr>
              <w:t> %) dat van toepassing is op de betrokken securitisatiepos</w:t>
            </w:r>
            <w:r>
              <w:rPr>
                <w:rFonts w:ascii="Times New Roman" w:hAnsi="Times New Roman"/>
                <w:sz w:val="24"/>
              </w:rPr>
              <w:t>i</w:t>
            </w:r>
            <w:r>
              <w:rPr>
                <w:rFonts w:ascii="Times New Roman" w:hAnsi="Times New Roman"/>
                <w:sz w:val="24"/>
              </w:rPr>
              <w:t xml:space="preserve">ties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II, hoofdstuk </w:t>
            </w:r>
            <w:r w:rsidRPr="007E125B">
              <w:rPr>
                <w:rFonts w:ascii="Times New Roman" w:hAnsi="Times New Roman"/>
                <w:sz w:val="24"/>
              </w:rPr>
              <w:t>5</w:t>
            </w:r>
            <w:r>
              <w:rPr>
                <w:rFonts w:ascii="Times New Roman" w:hAnsi="Times New Roman"/>
                <w:sz w:val="24"/>
              </w:rPr>
              <w:t xml:space="preserve">, afdeling </w:t>
            </w:r>
            <w:r w:rsidRPr="007E125B">
              <w:rPr>
                <w:rFonts w:ascii="Times New Roman" w:hAnsi="Times New Roman"/>
                <w:sz w:val="24"/>
              </w:rPr>
              <w:t>3</w:t>
            </w:r>
            <w:r>
              <w:rPr>
                <w:rFonts w:ascii="Times New Roman" w:hAnsi="Times New Roman"/>
                <w:sz w:val="24"/>
              </w:rPr>
              <w:t>, van de VKV.</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AANPASSING RISICOGEWOGEN POSTEN IN VERBAND MET </w:t>
            </w:r>
            <w:r>
              <w:rPr>
                <w:rFonts w:ascii="Times New Roman" w:hAnsi="Times New Roman"/>
                <w:b/>
                <w:sz w:val="24"/>
                <w:u w:val="single"/>
              </w:rPr>
              <w:lastRenderedPageBreak/>
              <w:t>LOOPTIJDMISMATCHES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Voor looptijdmismatches bij synthetische securitisaties wordt RW*-RW(SP) als omschreven in artikel </w:t>
            </w:r>
            <w:r w:rsidRPr="007E125B">
              <w:rPr>
                <w:rFonts w:ascii="Times New Roman" w:hAnsi="Times New Roman"/>
                <w:sz w:val="24"/>
              </w:rPr>
              <w:t>250</w:t>
            </w:r>
            <w:r>
              <w:rPr>
                <w:rFonts w:ascii="Times New Roman" w:hAnsi="Times New Roman"/>
                <w:sz w:val="24"/>
              </w:rPr>
              <w:t xml:space="preserve"> van de VKV vermeld, behalve in het geval van tranches waarop een risicogewicht van </w:t>
            </w:r>
            <w:r w:rsidRPr="007E125B">
              <w:rPr>
                <w:rFonts w:ascii="Times New Roman" w:hAnsi="Times New Roman"/>
                <w:sz w:val="24"/>
              </w:rPr>
              <w:t>1</w:t>
            </w:r>
            <w:r>
              <w:rPr>
                <w:rFonts w:ascii="Times New Roman" w:hAnsi="Times New Roman"/>
                <w:sz w:val="24"/>
              </w:rPr>
              <w:t> </w:t>
            </w:r>
            <w:r w:rsidRPr="007E125B">
              <w:rPr>
                <w:rFonts w:ascii="Times New Roman" w:hAnsi="Times New Roman"/>
                <w:sz w:val="24"/>
              </w:rPr>
              <w:t>250</w:t>
            </w:r>
            <w:r>
              <w:rPr>
                <w:rFonts w:ascii="Times New Roman" w:hAnsi="Times New Roman"/>
                <w:sz w:val="24"/>
              </w:rPr>
              <w:t xml:space="preserve"> % van toepassing is indien het te rapporteren bedrag gelijk is aan nul. N.B. RW(SP) betreft niet alleen de onder kolom </w:t>
            </w:r>
            <w:r w:rsidRPr="007E125B">
              <w:rPr>
                <w:rFonts w:ascii="Times New Roman" w:hAnsi="Times New Roman"/>
                <w:sz w:val="24"/>
              </w:rPr>
              <w:t>400</w:t>
            </w:r>
            <w:r>
              <w:rPr>
                <w:rFonts w:ascii="Times New Roman" w:hAnsi="Times New Roman"/>
                <w:sz w:val="24"/>
              </w:rPr>
              <w:t xml:space="preserve"> gerapporteerde risicogewogen posten, maar ook de risicogewogen posten voor blootstellingen die via uitstromen naar andere templates zijn ove</w:t>
            </w:r>
            <w:r>
              <w:rPr>
                <w:rFonts w:ascii="Times New Roman" w:hAnsi="Times New Roman"/>
                <w:sz w:val="24"/>
              </w:rPr>
              <w:t>r</w:t>
            </w:r>
            <w:r>
              <w:rPr>
                <w:rFonts w:ascii="Times New Roman" w:hAnsi="Times New Roman"/>
                <w:sz w:val="24"/>
              </w:rPr>
              <w:t>geheveld.</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440</w:t>
            </w:r>
            <w:r>
              <w:rPr>
                <w:rFonts w:ascii="Times New Roman" w:hAnsi="Times New Roman"/>
                <w:sz w:val="24"/>
              </w:rPr>
              <w:t>-</w:t>
            </w:r>
            <w:r w:rsidRPr="007E125B">
              <w:rPr>
                <w:rFonts w:ascii="Times New Roman" w:hAnsi="Times New Roman"/>
                <w:sz w:val="24"/>
              </w:rPr>
              <w:t>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TOTAAL VAN RISICOGEWOGEN POSTEN: VÓÓR BEGRENZING / NA BEGRENZING</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Het totaal van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II, hoofdstuk </w:t>
            </w:r>
            <w:r w:rsidRPr="007E125B">
              <w:rPr>
                <w:rFonts w:ascii="Times New Roman" w:hAnsi="Times New Roman"/>
                <w:sz w:val="24"/>
              </w:rPr>
              <w:t>5</w:t>
            </w:r>
            <w:r>
              <w:rPr>
                <w:rFonts w:ascii="Times New Roman" w:hAnsi="Times New Roman"/>
                <w:sz w:val="24"/>
              </w:rPr>
              <w:t xml:space="preserve">, afdeling </w:t>
            </w:r>
            <w:r w:rsidRPr="007E125B">
              <w:rPr>
                <w:rFonts w:ascii="Times New Roman" w:hAnsi="Times New Roman"/>
                <w:sz w:val="24"/>
              </w:rPr>
              <w:t>3</w:t>
            </w:r>
            <w:r>
              <w:rPr>
                <w:rFonts w:ascii="Times New Roman" w:hAnsi="Times New Roman"/>
                <w:sz w:val="24"/>
              </w:rPr>
              <w:t xml:space="preserve">, van de VKV berekende risicogewogen posten vóór (kolom </w:t>
            </w:r>
            <w:r w:rsidRPr="007E125B">
              <w:rPr>
                <w:rFonts w:ascii="Times New Roman" w:hAnsi="Times New Roman"/>
                <w:sz w:val="24"/>
              </w:rPr>
              <w:t>440</w:t>
            </w:r>
            <w:r>
              <w:rPr>
                <w:rFonts w:ascii="Times New Roman" w:hAnsi="Times New Roman"/>
                <w:sz w:val="24"/>
              </w:rPr>
              <w:t xml:space="preserve">) of na (kolom </w:t>
            </w:r>
            <w:r w:rsidRPr="007E125B">
              <w:rPr>
                <w:rFonts w:ascii="Times New Roman" w:hAnsi="Times New Roman"/>
                <w:sz w:val="24"/>
              </w:rPr>
              <w:t>450</w:t>
            </w:r>
            <w:r>
              <w:rPr>
                <w:rFonts w:ascii="Times New Roman" w:hAnsi="Times New Roman"/>
                <w:sz w:val="24"/>
              </w:rPr>
              <w:t xml:space="preserve">) toepassing van de begrenzingen als gespecificeerd in artikel </w:t>
            </w:r>
            <w:r w:rsidRPr="007E125B">
              <w:rPr>
                <w:rFonts w:ascii="Times New Roman" w:hAnsi="Times New Roman"/>
                <w:sz w:val="24"/>
              </w:rPr>
              <w:t>260</w:t>
            </w:r>
            <w:r>
              <w:rPr>
                <w:rFonts w:ascii="Times New Roman" w:hAnsi="Times New Roman"/>
                <w:sz w:val="24"/>
              </w:rPr>
              <w:t xml:space="preserve"> van de VKV. Ook moet rekening worden gehouden met artikel </w:t>
            </w:r>
            <w:r w:rsidRPr="007E125B">
              <w:rPr>
                <w:rFonts w:ascii="Times New Roman" w:hAnsi="Times New Roman"/>
                <w:sz w:val="24"/>
              </w:rPr>
              <w:t>265</w:t>
            </w:r>
            <w:r>
              <w:rPr>
                <w:rFonts w:ascii="Times New Roman" w:hAnsi="Times New Roman"/>
                <w:sz w:val="24"/>
              </w:rPr>
              <w:t xml:space="preserve"> van de VKV (additionele eigenvermogensvereisten voor securitisaties van revolverende blootstellingen met vervroegdeaflossingsbepalingen).</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PRO-MEMORIEPOST: RISICOGEWOGEN POSTEN OVEREENK</w:t>
            </w:r>
            <w:r>
              <w:rPr>
                <w:rFonts w:ascii="Times New Roman" w:hAnsi="Times New Roman"/>
                <w:b/>
                <w:sz w:val="24"/>
                <w:u w:val="single"/>
              </w:rPr>
              <w:t>O</w:t>
            </w:r>
            <w:r>
              <w:rPr>
                <w:rFonts w:ascii="Times New Roman" w:hAnsi="Times New Roman"/>
                <w:b/>
                <w:sz w:val="24"/>
                <w:u w:val="single"/>
              </w:rPr>
              <w:t>MEND MET DE UITSTROMEN VAN DE SECURITISATIE IN HET KADER VAN DE INTERNERATINGBENADERING NAAR ANDERE BLOOTSTELLINGSCATEGORIEËN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 risicogewogen posten die voortvloeien uit naar de verschaffer van risicol</w:t>
            </w:r>
            <w:r>
              <w:rPr>
                <w:rFonts w:ascii="Times New Roman" w:hAnsi="Times New Roman"/>
                <w:sz w:val="24"/>
              </w:rPr>
              <w:t>i</w:t>
            </w:r>
            <w:r>
              <w:rPr>
                <w:rFonts w:ascii="Times New Roman" w:hAnsi="Times New Roman"/>
                <w:sz w:val="24"/>
              </w:rPr>
              <w:t xml:space="preserve">mitering overgehevelde blootstellingen - en </w:t>
            </w:r>
            <w:proofErr w:type="gramStart"/>
            <w:r>
              <w:rPr>
                <w:rFonts w:ascii="Times New Roman" w:hAnsi="Times New Roman"/>
                <w:sz w:val="24"/>
              </w:rPr>
              <w:t>derhalve</w:t>
            </w:r>
            <w:proofErr w:type="gramEnd"/>
            <w:r>
              <w:rPr>
                <w:rFonts w:ascii="Times New Roman" w:hAnsi="Times New Roman"/>
                <w:sz w:val="24"/>
              </w:rPr>
              <w:t xml:space="preserve"> in de desbetreffende template worden berekend - en die bij de berekening van de begrenzing voor securitisatieposities in aanmerking worden genomen.</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rsidRPr="007E125B">
        <w:t>107</w:t>
      </w:r>
      <w:r>
        <w:t>.</w:t>
      </w:r>
      <w:r>
        <w:tab/>
        <w:t>De CR SEC IRB-template is verdeeld in drie grote rijenblokken voor inform</w:t>
      </w:r>
      <w:r>
        <w:t>a</w:t>
      </w:r>
      <w:r>
        <w:t>tie over door initiators, beleggers en sponsors geïnitieerde/gefinancierde/behouden of gekochte blootstellingen. De informatie wordt voor elk van hen onderverdeeld in posten binnen de balanstelling/posten buiten de balanstelling en derivaten, en in r</w:t>
      </w:r>
      <w:r>
        <w:t>i</w:t>
      </w:r>
      <w:r>
        <w:t xml:space="preserve">sicogewichtgroepen van securitisaties </w:t>
      </w:r>
      <w:proofErr w:type="gramStart"/>
      <w:r>
        <w:t>respectievelijk</w:t>
      </w:r>
      <w:proofErr w:type="gramEnd"/>
      <w:r>
        <w:t xml:space="preserve"> hersecuritisaties. </w:t>
      </w:r>
    </w:p>
    <w:p w:rsidR="00612780" w:rsidRPr="00392FFD" w:rsidRDefault="00125707" w:rsidP="00C37B29">
      <w:pPr>
        <w:pStyle w:val="InstructionsText2"/>
        <w:numPr>
          <w:ilvl w:val="0"/>
          <w:numId w:val="0"/>
        </w:numPr>
        <w:ind w:left="993"/>
      </w:pPr>
      <w:r w:rsidRPr="007E125B">
        <w:t>108</w:t>
      </w:r>
      <w:r>
        <w:t>.</w:t>
      </w:r>
      <w:r>
        <w:tab/>
        <w:t>Posities behandeld volgens de op ratings gebaseerde methode en posities zo</w:t>
      </w:r>
      <w:r>
        <w:t>n</w:t>
      </w:r>
      <w:r>
        <w:t>der rating (blootstellingen op de rapportagedatum) worden uitgesplitst volgens de bij aanvang toegepaste kredietkwaliteitscategorie (laatste rijenblok). Zowel initi</w:t>
      </w:r>
      <w:r>
        <w:t>a</w:t>
      </w:r>
      <w:r>
        <w:t>tors en sponsors als beleggers moeten deze informatie verstrekken.</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Rijen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TOTALE BLOOTSTELLINGEN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totale blootstellingen betreffen het totale bedrag aan uitstaande securitis</w:t>
            </w:r>
            <w:r>
              <w:rPr>
                <w:rFonts w:ascii="Times New Roman" w:hAnsi="Times New Roman"/>
                <w:sz w:val="24"/>
              </w:rPr>
              <w:t>a</w:t>
            </w:r>
            <w:r>
              <w:rPr>
                <w:rFonts w:ascii="Times New Roman" w:hAnsi="Times New Roman"/>
                <w:sz w:val="24"/>
              </w:rPr>
              <w:lastRenderedPageBreak/>
              <w:t>ties. Deze rij geeft een overzicht van alle informatie die in de volgende rijen door initiators, sponsors en beleggers wordt gerapporteerd.</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WAARVAN: HERSECURITISATIES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totale bedrag aan uitstaande hersecuritisaties </w:t>
            </w:r>
            <w:proofErr w:type="gramStart"/>
            <w:r>
              <w:rPr>
                <w:rFonts w:ascii="Times New Roman" w:hAnsi="Times New Roman"/>
                <w:sz w:val="24"/>
              </w:rPr>
              <w:t>overeenkomstig</w:t>
            </w:r>
            <w:proofErr w:type="gramEnd"/>
            <w:r>
              <w:rPr>
                <w:rFonts w:ascii="Times New Roman" w:hAnsi="Times New Roman"/>
                <w:sz w:val="24"/>
              </w:rPr>
              <w:t xml:space="preserve"> de definities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punten </w:t>
            </w:r>
            <w:r w:rsidRPr="007E125B">
              <w:rPr>
                <w:rFonts w:ascii="Times New Roman" w:hAnsi="Times New Roman"/>
                <w:sz w:val="24"/>
              </w:rPr>
              <w:t>63</w:t>
            </w:r>
            <w:r>
              <w:rPr>
                <w:rFonts w:ascii="Times New Roman" w:hAnsi="Times New Roman"/>
                <w:sz w:val="24"/>
              </w:rPr>
              <w:t xml:space="preserve"> en </w:t>
            </w:r>
            <w:r w:rsidRPr="007E125B">
              <w:rPr>
                <w:rFonts w:ascii="Times New Roman" w:hAnsi="Times New Roman"/>
                <w:sz w:val="24"/>
              </w:rPr>
              <w:t>64</w:t>
            </w:r>
            <w:r>
              <w:rPr>
                <w:rFonts w:ascii="Times New Roman" w:hAnsi="Times New Roman"/>
                <w:sz w:val="24"/>
              </w:rPr>
              <w:t>, van de VKV.</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INITIATOR: TOTALE BLOOTSTELLINGEN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rij geeft een overzicht van posten binnen en posten buiten de balanstelling en derivaten, alsook vervroegde aflossingen van securitisatieposities waarvoor de instelling optreedt als initiator zoals omschreven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13</w:t>
            </w:r>
            <w:r>
              <w:rPr>
                <w:rFonts w:ascii="Times New Roman" w:hAnsi="Times New Roman"/>
                <w:sz w:val="24"/>
              </w:rPr>
              <w:t>, van de VKV.</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040</w:t>
            </w:r>
            <w:r>
              <w:rPr>
                <w:rFonts w:ascii="Times New Roman" w:hAnsi="Times New Roman"/>
                <w:sz w:val="24"/>
              </w:rPr>
              <w:t>-</w:t>
            </w:r>
            <w:r w:rsidRPr="007E125B">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POSTEN BINNEN DE BALANSTELLING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246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b), van de VKV bepaalt dat voor instellingen die de r</w:t>
            </w:r>
            <w:r>
              <w:rPr>
                <w:rFonts w:ascii="Times New Roman" w:hAnsi="Times New Roman"/>
                <w:sz w:val="24"/>
              </w:rPr>
              <w:t>i</w:t>
            </w:r>
            <w:r>
              <w:rPr>
                <w:rFonts w:ascii="Times New Roman" w:hAnsi="Times New Roman"/>
                <w:sz w:val="24"/>
              </w:rPr>
              <w:t xml:space="preserve">sicogewogen posten berekenen </w:t>
            </w:r>
            <w:proofErr w:type="gramStart"/>
            <w:r>
              <w:rPr>
                <w:rFonts w:ascii="Times New Roman" w:hAnsi="Times New Roman"/>
                <w:sz w:val="24"/>
              </w:rPr>
              <w:t>overeenkomstig</w:t>
            </w:r>
            <w:proofErr w:type="gramEnd"/>
            <w:r>
              <w:rPr>
                <w:rFonts w:ascii="Times New Roman" w:hAnsi="Times New Roman"/>
                <w:sz w:val="24"/>
              </w:rPr>
              <w:t xml:space="preserve"> de interneratingbenadering, de blootstellingswaarde van een securitisatiepositie binnen de balans de boe</w:t>
            </w:r>
            <w:r>
              <w:rPr>
                <w:rFonts w:ascii="Times New Roman" w:hAnsi="Times New Roman"/>
                <w:sz w:val="24"/>
              </w:rPr>
              <w:t>k</w:t>
            </w:r>
            <w:r>
              <w:rPr>
                <w:rFonts w:ascii="Times New Roman" w:hAnsi="Times New Roman"/>
                <w:sz w:val="24"/>
              </w:rPr>
              <w:t>waarde is ongerekend aangebrachte kredietrisicoaanpassingen.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Posten binnen de balanstelling worden uitgesplitst naar risicogewichtgroep van securitisaties (A-B-C) (in de rijen </w:t>
            </w:r>
            <w:r w:rsidRPr="007E125B">
              <w:rPr>
                <w:rFonts w:ascii="Times New Roman" w:hAnsi="Times New Roman"/>
                <w:sz w:val="24"/>
              </w:rPr>
              <w:t>050</w:t>
            </w:r>
            <w:r>
              <w:rPr>
                <w:rFonts w:ascii="Times New Roman" w:hAnsi="Times New Roman"/>
                <w:sz w:val="24"/>
              </w:rPr>
              <w:t>-</w:t>
            </w:r>
            <w:r w:rsidRPr="007E125B">
              <w:rPr>
                <w:rFonts w:ascii="Times New Roman" w:hAnsi="Times New Roman"/>
                <w:sz w:val="24"/>
              </w:rPr>
              <w:t>070</w:t>
            </w:r>
            <w:r>
              <w:rPr>
                <w:rFonts w:ascii="Times New Roman" w:hAnsi="Times New Roman"/>
                <w:sz w:val="24"/>
              </w:rPr>
              <w:t>) en hersecuritisaties (D-E) (in de ri</w:t>
            </w:r>
            <w:r>
              <w:rPr>
                <w:rFonts w:ascii="Times New Roman" w:hAnsi="Times New Roman"/>
                <w:sz w:val="24"/>
              </w:rPr>
              <w:t>j</w:t>
            </w:r>
            <w:r>
              <w:rPr>
                <w:rFonts w:ascii="Times New Roman" w:hAnsi="Times New Roman"/>
                <w:sz w:val="24"/>
              </w:rPr>
              <w:t xml:space="preserve">en </w:t>
            </w:r>
            <w:r w:rsidRPr="007E125B">
              <w:rPr>
                <w:rFonts w:ascii="Times New Roman" w:hAnsi="Times New Roman"/>
                <w:sz w:val="24"/>
              </w:rPr>
              <w:t>080</w:t>
            </w:r>
            <w:r>
              <w:rPr>
                <w:rFonts w:ascii="Times New Roman" w:hAnsi="Times New Roman"/>
                <w:sz w:val="24"/>
              </w:rPr>
              <w:t>-</w:t>
            </w:r>
            <w:r w:rsidRPr="007E125B">
              <w:rPr>
                <w:rFonts w:ascii="Times New Roman" w:hAnsi="Times New Roman"/>
                <w:sz w:val="24"/>
              </w:rPr>
              <w:t>090</w:t>
            </w:r>
            <w:r>
              <w:rPr>
                <w:rFonts w:ascii="Times New Roman" w:hAnsi="Times New Roman"/>
                <w:sz w:val="24"/>
              </w:rPr>
              <w:t xml:space="preserve">), </w:t>
            </w:r>
            <w:proofErr w:type="gramStart"/>
            <w:r>
              <w:rPr>
                <w:rFonts w:ascii="Times New Roman" w:hAnsi="Times New Roman"/>
                <w:sz w:val="24"/>
              </w:rPr>
              <w:t>overeenkomstig</w:t>
            </w:r>
            <w:proofErr w:type="gramEnd"/>
            <w:r>
              <w:rPr>
                <w:rFonts w:ascii="Times New Roman" w:hAnsi="Times New Roman"/>
                <w:sz w:val="24"/>
              </w:rPr>
              <w:t xml:space="preserve"> tabel </w:t>
            </w:r>
            <w:r w:rsidRPr="007E125B">
              <w:rPr>
                <w:rFonts w:ascii="Times New Roman" w:hAnsi="Times New Roman"/>
                <w:sz w:val="24"/>
              </w:rPr>
              <w:t>4</w:t>
            </w:r>
            <w:r>
              <w:rPr>
                <w:rFonts w:ascii="Times New Roman" w:hAnsi="Times New Roman"/>
                <w:sz w:val="24"/>
              </w:rPr>
              <w:t xml:space="preserve"> in artikel </w:t>
            </w:r>
            <w:r w:rsidRPr="007E125B">
              <w:rPr>
                <w:rFonts w:ascii="Times New Roman" w:hAnsi="Times New Roman"/>
                <w:sz w:val="24"/>
              </w:rPr>
              <w:t>261</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100</w:t>
            </w:r>
            <w:r>
              <w:rPr>
                <w:rFonts w:ascii="Times New Roman" w:hAnsi="Times New Roman"/>
                <w:sz w:val="24"/>
              </w:rPr>
              <w:t>-</w:t>
            </w:r>
            <w:r w:rsidRPr="007E125B">
              <w:rPr>
                <w:rFonts w:ascii="Times New Roman" w:hAnsi="Times New Roman"/>
                <w:sz w:val="24"/>
              </w:rPr>
              <w:t>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POSTEN BUITEN DE BALANSTELLING EN DERIVATEN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Deze rijen zijn bedoeld voor informatie over securitisatieposities buiten de b</w:t>
            </w:r>
            <w:r>
              <w:rPr>
                <w:rFonts w:ascii="Times New Roman" w:hAnsi="Times New Roman"/>
                <w:sz w:val="24"/>
              </w:rPr>
              <w:t>a</w:t>
            </w:r>
            <w:r>
              <w:rPr>
                <w:rFonts w:ascii="Times New Roman" w:hAnsi="Times New Roman"/>
                <w:sz w:val="24"/>
              </w:rPr>
              <w:t>lanstelling en securitisatieposities van derivaten waarop in het securitisatiek</w:t>
            </w:r>
            <w:r>
              <w:rPr>
                <w:rFonts w:ascii="Times New Roman" w:hAnsi="Times New Roman"/>
                <w:sz w:val="24"/>
              </w:rPr>
              <w:t>a</w:t>
            </w:r>
            <w:r>
              <w:rPr>
                <w:rFonts w:ascii="Times New Roman" w:hAnsi="Times New Roman"/>
                <w:sz w:val="24"/>
              </w:rPr>
              <w:t xml:space="preserve">der een omrekeningsfactor wordt toegepast. De blootstellingswaarde van een securitisatiepositie buiten de balans is haar nominale waarde, verminderd met een eventuele specifieke kredietrisicoaanpassing van die securitisatiepositie, vermenigvuldigd met een omrekeningsfactor van </w:t>
            </w:r>
            <w:r w:rsidRPr="007E125B">
              <w:rPr>
                <w:rFonts w:ascii="Times New Roman" w:hAnsi="Times New Roman"/>
                <w:sz w:val="24"/>
              </w:rPr>
              <w:t>100</w:t>
            </w:r>
            <w:r>
              <w:rPr>
                <w:rFonts w:ascii="Times New Roman" w:hAnsi="Times New Roman"/>
                <w:sz w:val="24"/>
              </w:rPr>
              <w:t> %, tenzij anders is aa</w:t>
            </w:r>
            <w:r>
              <w:rPr>
                <w:rFonts w:ascii="Times New Roman" w:hAnsi="Times New Roman"/>
                <w:sz w:val="24"/>
              </w:rPr>
              <w:t>n</w:t>
            </w:r>
            <w:r>
              <w:rPr>
                <w:rFonts w:ascii="Times New Roman" w:hAnsi="Times New Roman"/>
                <w:sz w:val="24"/>
              </w:rPr>
              <w:t>gegeven.</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Securitisatieposities buiten de balanstelling die voortvloeien uit een in bijlage II bij de VKV vermeld afgeleid instrument, worden bepaald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II, hoofdstuk </w:t>
            </w:r>
            <w:r w:rsidRPr="007E125B">
              <w:rPr>
                <w:rFonts w:ascii="Times New Roman" w:hAnsi="Times New Roman"/>
                <w:sz w:val="24"/>
              </w:rPr>
              <w:t>6</w:t>
            </w:r>
            <w:r>
              <w:rPr>
                <w:rFonts w:ascii="Times New Roman" w:hAnsi="Times New Roman"/>
                <w:sz w:val="24"/>
              </w:rPr>
              <w:t>, van de VKV. De blootstellingswaarde voor het tege</w:t>
            </w:r>
            <w:r>
              <w:rPr>
                <w:rFonts w:ascii="Times New Roman" w:hAnsi="Times New Roman"/>
                <w:sz w:val="24"/>
              </w:rPr>
              <w:t>n</w:t>
            </w:r>
            <w:r>
              <w:rPr>
                <w:rFonts w:ascii="Times New Roman" w:hAnsi="Times New Roman"/>
                <w:sz w:val="24"/>
              </w:rPr>
              <w:t>partijkredietrisico van een in bijlage II bij de VKV vermeld derivaat wordt b</w:t>
            </w:r>
            <w:r>
              <w:rPr>
                <w:rFonts w:ascii="Times New Roman" w:hAnsi="Times New Roman"/>
                <w:sz w:val="24"/>
              </w:rPr>
              <w:t>e</w:t>
            </w:r>
            <w:r>
              <w:rPr>
                <w:rFonts w:ascii="Times New Roman" w:hAnsi="Times New Roman"/>
                <w:sz w:val="24"/>
              </w:rPr>
              <w:t xml:space="preserve">paald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II, hoofdstuk </w:t>
            </w:r>
            <w:r w:rsidRPr="007E125B">
              <w:rPr>
                <w:rFonts w:ascii="Times New Roman" w:hAnsi="Times New Roman"/>
                <w:sz w:val="24"/>
              </w:rPr>
              <w:t>6</w:t>
            </w:r>
            <w:r>
              <w:rPr>
                <w:rFonts w:ascii="Times New Roman" w:hAnsi="Times New Roman"/>
                <w:sz w:val="24"/>
              </w:rPr>
              <w:t xml:space="preserve">, van de VKV.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Voor liquiditeitsfaciliteiten, kredietfaciliteiten en voorschotten aan de behee</w:t>
            </w:r>
            <w:r>
              <w:rPr>
                <w:rFonts w:ascii="Times New Roman" w:hAnsi="Times New Roman"/>
                <w:sz w:val="24"/>
              </w:rPr>
              <w:t>r</w:t>
            </w:r>
            <w:r>
              <w:rPr>
                <w:rFonts w:ascii="Times New Roman" w:hAnsi="Times New Roman"/>
                <w:sz w:val="24"/>
              </w:rPr>
              <w:t xml:space="preserve">der vermelden de instellingen het niet-opgenomen bedrag.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Voor rente- en valutaswaps vermelden zij de blootstellingswaarde (</w:t>
            </w:r>
            <w:proofErr w:type="gramStart"/>
            <w:r>
              <w:rPr>
                <w:rFonts w:ascii="Times New Roman" w:hAnsi="Times New Roman"/>
                <w:sz w:val="24"/>
              </w:rPr>
              <w:t>overee</w:t>
            </w:r>
            <w:r>
              <w:rPr>
                <w:rFonts w:ascii="Times New Roman" w:hAnsi="Times New Roman"/>
                <w:sz w:val="24"/>
              </w:rPr>
              <w:t>n</w:t>
            </w:r>
            <w:r>
              <w:rPr>
                <w:rFonts w:ascii="Times New Roman" w:hAnsi="Times New Roman"/>
                <w:sz w:val="24"/>
              </w:rPr>
              <w:t>komstig</w:t>
            </w:r>
            <w:proofErr w:type="gramEnd"/>
            <w:r>
              <w:rPr>
                <w:rFonts w:ascii="Times New Roman" w:hAnsi="Times New Roman"/>
                <w:sz w:val="24"/>
              </w:rPr>
              <w:t xml:space="preserve"> artikel </w:t>
            </w:r>
            <w:r w:rsidRPr="007E125B">
              <w:rPr>
                <w:rFonts w:ascii="Times New Roman" w:hAnsi="Times New Roman"/>
                <w:sz w:val="24"/>
              </w:rPr>
              <w:t>246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als aangegeven in het CR SA Total-template.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Posten buiten de balanstelling worden uitgesplitst naar risicogewichtgroep van </w:t>
            </w:r>
            <w:r>
              <w:rPr>
                <w:rFonts w:ascii="Times New Roman" w:hAnsi="Times New Roman"/>
                <w:sz w:val="24"/>
              </w:rPr>
              <w:lastRenderedPageBreak/>
              <w:t xml:space="preserve">securitisaties (A-B-C) (in de rijen </w:t>
            </w:r>
            <w:r w:rsidRPr="007E125B">
              <w:rPr>
                <w:rFonts w:ascii="Times New Roman" w:hAnsi="Times New Roman"/>
                <w:sz w:val="24"/>
              </w:rPr>
              <w:t>110</w:t>
            </w:r>
            <w:r>
              <w:rPr>
                <w:rFonts w:ascii="Times New Roman" w:hAnsi="Times New Roman"/>
                <w:sz w:val="24"/>
              </w:rPr>
              <w:t>-</w:t>
            </w:r>
            <w:r w:rsidRPr="007E125B">
              <w:rPr>
                <w:rFonts w:ascii="Times New Roman" w:hAnsi="Times New Roman"/>
                <w:sz w:val="24"/>
              </w:rPr>
              <w:t>130</w:t>
            </w:r>
            <w:r>
              <w:rPr>
                <w:rFonts w:ascii="Times New Roman" w:hAnsi="Times New Roman"/>
                <w:sz w:val="24"/>
              </w:rPr>
              <w:t>) en hersecuritisaties (D-E) (in de ri</w:t>
            </w:r>
            <w:r>
              <w:rPr>
                <w:rFonts w:ascii="Times New Roman" w:hAnsi="Times New Roman"/>
                <w:sz w:val="24"/>
              </w:rPr>
              <w:t>j</w:t>
            </w:r>
            <w:r>
              <w:rPr>
                <w:rFonts w:ascii="Times New Roman" w:hAnsi="Times New Roman"/>
                <w:sz w:val="24"/>
              </w:rPr>
              <w:t xml:space="preserve">en </w:t>
            </w:r>
            <w:r w:rsidRPr="007E125B">
              <w:rPr>
                <w:rFonts w:ascii="Times New Roman" w:hAnsi="Times New Roman"/>
                <w:sz w:val="24"/>
              </w:rPr>
              <w:t>140</w:t>
            </w:r>
            <w:r>
              <w:rPr>
                <w:rFonts w:ascii="Times New Roman" w:hAnsi="Times New Roman"/>
                <w:sz w:val="24"/>
              </w:rPr>
              <w:t>-</w:t>
            </w:r>
            <w:r w:rsidRPr="007E125B">
              <w:rPr>
                <w:rFonts w:ascii="Times New Roman" w:hAnsi="Times New Roman"/>
                <w:sz w:val="24"/>
              </w:rPr>
              <w:t>150</w:t>
            </w:r>
            <w:r>
              <w:rPr>
                <w:rFonts w:ascii="Times New Roman" w:hAnsi="Times New Roman"/>
                <w:sz w:val="24"/>
              </w:rPr>
              <w:t xml:space="preserve">), </w:t>
            </w:r>
            <w:proofErr w:type="gramStart"/>
            <w:r>
              <w:rPr>
                <w:rFonts w:ascii="Times New Roman" w:hAnsi="Times New Roman"/>
                <w:sz w:val="24"/>
              </w:rPr>
              <w:t>overeenkomstig</w:t>
            </w:r>
            <w:proofErr w:type="gramEnd"/>
            <w:r>
              <w:rPr>
                <w:rFonts w:ascii="Times New Roman" w:hAnsi="Times New Roman"/>
                <w:sz w:val="24"/>
              </w:rPr>
              <w:t xml:space="preserve"> tabel </w:t>
            </w:r>
            <w:r w:rsidRPr="007E125B">
              <w:rPr>
                <w:rFonts w:ascii="Times New Roman" w:hAnsi="Times New Roman"/>
                <w:sz w:val="24"/>
              </w:rPr>
              <w:t>4</w:t>
            </w:r>
            <w:r>
              <w:rPr>
                <w:rFonts w:ascii="Times New Roman" w:hAnsi="Times New Roman"/>
                <w:sz w:val="24"/>
              </w:rPr>
              <w:t xml:space="preserve"> in artikel </w:t>
            </w:r>
            <w:r w:rsidRPr="007E125B">
              <w:rPr>
                <w:rFonts w:ascii="Times New Roman" w:hAnsi="Times New Roman"/>
                <w:sz w:val="24"/>
              </w:rPr>
              <w:t>261</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VERVROEGDE AFLOSSING</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rij is alleen van toepassing op instellingen die optreden als initiator van securitisaties van revolverende blootstellingen met vervroegdeaflossingsbep</w:t>
            </w:r>
            <w:r>
              <w:rPr>
                <w:rFonts w:ascii="Times New Roman" w:hAnsi="Times New Roman"/>
                <w:sz w:val="24"/>
              </w:rPr>
              <w:t>a</w:t>
            </w:r>
            <w:r>
              <w:rPr>
                <w:rFonts w:ascii="Times New Roman" w:hAnsi="Times New Roman"/>
                <w:sz w:val="24"/>
              </w:rPr>
              <w:t xml:space="preserve">lingen, zoals omschreven in artikel </w:t>
            </w:r>
            <w:r w:rsidRPr="007E125B">
              <w:rPr>
                <w:rFonts w:ascii="Times New Roman" w:hAnsi="Times New Roman"/>
                <w:sz w:val="24"/>
              </w:rPr>
              <w:t>242</w:t>
            </w:r>
            <w:r>
              <w:rPr>
                <w:rFonts w:ascii="Times New Roman" w:hAnsi="Times New Roman"/>
                <w:sz w:val="24"/>
              </w:rPr>
              <w:t xml:space="preserve">, punten </w:t>
            </w:r>
            <w:r w:rsidRPr="007E125B">
              <w:rPr>
                <w:rFonts w:ascii="Times New Roman" w:hAnsi="Times New Roman"/>
                <w:sz w:val="24"/>
              </w:rPr>
              <w:t>13</w:t>
            </w:r>
            <w:r>
              <w:rPr>
                <w:rFonts w:ascii="Times New Roman" w:hAnsi="Times New Roman"/>
                <w:sz w:val="24"/>
              </w:rPr>
              <w:t xml:space="preserve"> en </w:t>
            </w:r>
            <w:r w:rsidRPr="007E125B">
              <w:rPr>
                <w:rFonts w:ascii="Times New Roman" w:hAnsi="Times New Roman"/>
                <w:sz w:val="24"/>
              </w:rPr>
              <w:t>14</w:t>
            </w:r>
            <w:r>
              <w:rPr>
                <w:rFonts w:ascii="Times New Roman" w:hAnsi="Times New Roman"/>
                <w:sz w:val="24"/>
              </w:rPr>
              <w:t>, van de VKV.</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BELEGGER: TOTALE BLOOTSTELLINGEN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Deze rij geeft een overzicht van posten binnen en posten buiten de balanstelling en derivaten van securitisatieposities waarvoor de instelling optreedt als bele</w:t>
            </w:r>
            <w:r>
              <w:rPr>
                <w:rStyle w:val="FormatvorlageInstructionsTabelleText"/>
                <w:rFonts w:ascii="Times New Roman" w:hAnsi="Times New Roman"/>
                <w:sz w:val="24"/>
              </w:rPr>
              <w:t>g</w:t>
            </w:r>
            <w:r>
              <w:rPr>
                <w:rStyle w:val="FormatvorlageInstructionsTabelleText"/>
                <w:rFonts w:ascii="Times New Roman" w:hAnsi="Times New Roman"/>
                <w:sz w:val="24"/>
              </w:rPr>
              <w:t xml:space="preserve">ger.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De VKV geeft geen expliciete definitie van "belegger". </w:t>
            </w:r>
            <w:proofErr w:type="gramStart"/>
            <w:r>
              <w:rPr>
                <w:rStyle w:val="FormatvorlageInstructionsTabelleText"/>
                <w:rFonts w:ascii="Times New Roman" w:hAnsi="Times New Roman"/>
                <w:sz w:val="24"/>
              </w:rPr>
              <w:t>Derhalve</w:t>
            </w:r>
            <w:proofErr w:type="gramEnd"/>
            <w:r>
              <w:rPr>
                <w:rStyle w:val="FormatvorlageInstructionsTabelleText"/>
                <w:rFonts w:ascii="Times New Roman" w:hAnsi="Times New Roman"/>
                <w:sz w:val="24"/>
              </w:rPr>
              <w:t xml:space="preserve"> wordt in dit verband onder belegger verstaan een instelling die een securitisatiepositie aa</w:t>
            </w:r>
            <w:r>
              <w:rPr>
                <w:rStyle w:val="FormatvorlageInstructionsTabelleText"/>
                <w:rFonts w:ascii="Times New Roman" w:hAnsi="Times New Roman"/>
                <w:sz w:val="24"/>
              </w:rPr>
              <w:t>n</w:t>
            </w:r>
            <w:r>
              <w:rPr>
                <w:rStyle w:val="FormatvorlageInstructionsTabelleText"/>
                <w:rFonts w:ascii="Times New Roman" w:hAnsi="Times New Roman"/>
                <w:sz w:val="24"/>
              </w:rPr>
              <w:t>houdt in een securitisatietransactie waarvoor zij noch als initiator noch als sponsor optreedt.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180</w:t>
            </w:r>
            <w:r>
              <w:rPr>
                <w:rFonts w:ascii="Times New Roman" w:hAnsi="Times New Roman"/>
                <w:sz w:val="24"/>
              </w:rPr>
              <w:t>-</w:t>
            </w:r>
            <w:r w:rsidRPr="007E125B">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POSTEN BINNEN DE BALANSTELLING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Hier gelden voor de classificatie van securitisaties (A-B-C) en hersecuritisaties (D-E) dezelfde criteria als die welke bij initiators voor posten binnen de balan</w:t>
            </w:r>
            <w:r>
              <w:rPr>
                <w:rFonts w:ascii="Times New Roman" w:hAnsi="Times New Roman"/>
                <w:sz w:val="24"/>
              </w:rPr>
              <w:t>s</w:t>
            </w:r>
            <w:r>
              <w:rPr>
                <w:rFonts w:ascii="Times New Roman" w:hAnsi="Times New Roman"/>
                <w:sz w:val="24"/>
              </w:rPr>
              <w:t>telling worden gebruikt.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240</w:t>
            </w:r>
            <w:r>
              <w:rPr>
                <w:rFonts w:ascii="Times New Roman" w:hAnsi="Times New Roman"/>
                <w:sz w:val="24"/>
              </w:rPr>
              <w:t>-</w:t>
            </w:r>
            <w:r w:rsidRPr="007E125B">
              <w:rPr>
                <w:rFonts w:ascii="Times New Roman" w:hAnsi="Times New Roman"/>
                <w:sz w:val="24"/>
              </w:rPr>
              <w:t>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POSTEN BUITEN DE BALANSTELLING EN DERIVATEN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Hier gelden voor de classificatie van securitisaties (A-B-C) en hersecuritisaties (D-E) dezelfde criteria als die welke bij initiators voor posten buiten de balan</w:t>
            </w:r>
            <w:r>
              <w:rPr>
                <w:rFonts w:ascii="Times New Roman" w:hAnsi="Times New Roman"/>
                <w:sz w:val="24"/>
              </w:rPr>
              <w:t>s</w:t>
            </w:r>
            <w:r>
              <w:rPr>
                <w:rFonts w:ascii="Times New Roman" w:hAnsi="Times New Roman"/>
                <w:sz w:val="24"/>
              </w:rPr>
              <w:t>telling en derivaten worden gebruikt.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TOTALE BLOOTSTELLINGEN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rij geeft een overzicht van posten binnen de balanstelling en posten buiten de balanstelling en derivaten van securitisatieposities waarvoor de instelling o</w:t>
            </w:r>
            <w:r>
              <w:rPr>
                <w:rFonts w:ascii="Times New Roman" w:hAnsi="Times New Roman"/>
                <w:sz w:val="24"/>
              </w:rPr>
              <w:t>p</w:t>
            </w:r>
            <w:r>
              <w:rPr>
                <w:rFonts w:ascii="Times New Roman" w:hAnsi="Times New Roman"/>
                <w:sz w:val="24"/>
              </w:rPr>
              <w:t xml:space="preserve">treedt als sponsor zoals omschreven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14</w:t>
            </w:r>
            <w:r>
              <w:rPr>
                <w:rFonts w:ascii="Times New Roman" w:hAnsi="Times New Roman"/>
                <w:sz w:val="24"/>
              </w:rPr>
              <w:t>, van de VKV. Indien een sponsor tevens zijn eigen activa securitiseert, vermeldt hij in de rijen voor de initiator de informatie over die gesecuritiseerde eigen activa.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310</w:t>
            </w:r>
            <w:r>
              <w:rPr>
                <w:rFonts w:ascii="Times New Roman" w:hAnsi="Times New Roman"/>
                <w:sz w:val="24"/>
              </w:rPr>
              <w:t>-</w:t>
            </w:r>
            <w:r w:rsidRPr="007E125B">
              <w:rPr>
                <w:rFonts w:ascii="Times New Roman" w:hAnsi="Times New Roman"/>
                <w:sz w:val="24"/>
              </w:rPr>
              <w:t>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POSTEN BINNEN DE BALANSTELLING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Hier gelden voor de classificatie van securitisaties (A-B-C) en hersecuritisaties (D-E) dezelfde criteria als die welke bij initiators voor posten binnen de balan</w:t>
            </w:r>
            <w:r>
              <w:rPr>
                <w:rFonts w:ascii="Times New Roman" w:hAnsi="Times New Roman"/>
                <w:sz w:val="24"/>
              </w:rPr>
              <w:t>s</w:t>
            </w:r>
            <w:r>
              <w:rPr>
                <w:rFonts w:ascii="Times New Roman" w:hAnsi="Times New Roman"/>
                <w:sz w:val="24"/>
              </w:rPr>
              <w:t>telling en derivaten worden gebruikt.</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370</w:t>
            </w:r>
            <w:r>
              <w:rPr>
                <w:rFonts w:ascii="Times New Roman" w:hAnsi="Times New Roman"/>
                <w:sz w:val="24"/>
              </w:rPr>
              <w:t>-</w:t>
            </w:r>
            <w:r w:rsidRPr="007E125B">
              <w:rPr>
                <w:rFonts w:ascii="Times New Roman" w:hAnsi="Times New Roman"/>
                <w:sz w:val="24"/>
              </w:rPr>
              <w:t>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POSTEN BUITEN DE BALANSTELLING EN DERIVATEN</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Hier gelden voor de classificatie van securitisaties (A-B-C) en hersecuritisaties (D-E) dezelfde criteria als die welke bij initiators voor posten buiten de balan</w:t>
            </w:r>
            <w:r>
              <w:rPr>
                <w:rFonts w:ascii="Times New Roman" w:hAnsi="Times New Roman"/>
                <w:sz w:val="24"/>
              </w:rPr>
              <w:t>s</w:t>
            </w:r>
            <w:r>
              <w:rPr>
                <w:rFonts w:ascii="Times New Roman" w:hAnsi="Times New Roman"/>
                <w:sz w:val="24"/>
              </w:rPr>
              <w:lastRenderedPageBreak/>
              <w:t>telling en derivaten worden gebruikt.</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lastRenderedPageBreak/>
              <w:t>430</w:t>
            </w:r>
            <w:r>
              <w:rPr>
                <w:rFonts w:ascii="Times New Roman" w:hAnsi="Times New Roman"/>
                <w:sz w:val="24"/>
              </w:rPr>
              <w:t>-</w:t>
            </w:r>
            <w:r w:rsidRPr="007E125B">
              <w:rPr>
                <w:rFonts w:ascii="Times New Roman" w:hAnsi="Times New Roman"/>
                <w:sz w:val="24"/>
              </w:rPr>
              <w:t>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UITSPLITSING VAN UITSTAANDE POSITIES NAAR KREDIE</w:t>
            </w:r>
            <w:r>
              <w:rPr>
                <w:rFonts w:ascii="Times New Roman" w:hAnsi="Times New Roman"/>
                <w:b/>
                <w:sz w:val="24"/>
                <w:u w:val="single"/>
              </w:rPr>
              <w:t>T</w:t>
            </w:r>
            <w:r>
              <w:rPr>
                <w:rFonts w:ascii="Times New Roman" w:hAnsi="Times New Roman"/>
                <w:b/>
                <w:sz w:val="24"/>
                <w:u w:val="single"/>
              </w:rPr>
              <w:t>KWALITEITSCATEGORIE BIJ AANVANG</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proofErr w:type="gramStart"/>
            <w:r>
              <w:rPr>
                <w:rFonts w:ascii="Times New Roman" w:hAnsi="Times New Roman"/>
                <w:sz w:val="24"/>
              </w:rPr>
              <w:t>Deze rijen zijn bedoeld voor informatie over volgens de op ratings gebaseerde methode behandelde uitstaande posities en posities zonder rating (op de rappo</w:t>
            </w:r>
            <w:r>
              <w:rPr>
                <w:rFonts w:ascii="Times New Roman" w:hAnsi="Times New Roman"/>
                <w:sz w:val="24"/>
              </w:rPr>
              <w:t>r</w:t>
            </w:r>
            <w:r>
              <w:rPr>
                <w:rFonts w:ascii="Times New Roman" w:hAnsi="Times New Roman"/>
                <w:sz w:val="24"/>
              </w:rPr>
              <w:t xml:space="preserve">tagedatum), uitgesplitst naar de bij aanvang (op de initiatiedatum) toegepaste kredietkwaliteitscategorie (voor de interneratingbenadering voorzien in artikel </w:t>
            </w:r>
            <w:r w:rsidRPr="007E125B">
              <w:rPr>
                <w:rFonts w:ascii="Times New Roman" w:hAnsi="Times New Roman"/>
                <w:sz w:val="24"/>
              </w:rPr>
              <w:t>261</w:t>
            </w:r>
            <w:r>
              <w:rPr>
                <w:rFonts w:ascii="Times New Roman" w:hAnsi="Times New Roman"/>
                <w:sz w:val="24"/>
              </w:rPr>
              <w:t xml:space="preserve"> van de VKV (tabel </w:t>
            </w:r>
            <w:r w:rsidRPr="007E125B">
              <w:rPr>
                <w:rFonts w:ascii="Times New Roman" w:hAnsi="Times New Roman"/>
                <w:sz w:val="24"/>
              </w:rPr>
              <w:t>4</w:t>
            </w:r>
            <w:r>
              <w:rPr>
                <w:rFonts w:ascii="Times New Roman" w:hAnsi="Times New Roman"/>
                <w:sz w:val="24"/>
              </w:rPr>
              <w:t xml:space="preserve">)). </w:t>
            </w:r>
            <w:proofErr w:type="gramEnd"/>
            <w:r>
              <w:rPr>
                <w:rFonts w:ascii="Times New Roman" w:hAnsi="Times New Roman"/>
                <w:sz w:val="24"/>
              </w:rPr>
              <w:t>Is deze informatie niet beschikbaar, dan moeten de vroegste daaraan gelijkwaardige gegevens die voorhanden zijn, worden gera</w:t>
            </w:r>
            <w:r>
              <w:rPr>
                <w:rFonts w:ascii="Times New Roman" w:hAnsi="Times New Roman"/>
                <w:sz w:val="24"/>
              </w:rPr>
              <w:t>p</w:t>
            </w:r>
            <w:r>
              <w:rPr>
                <w:rFonts w:ascii="Times New Roman" w:hAnsi="Times New Roman"/>
                <w:sz w:val="24"/>
              </w:rPr>
              <w:t>porteerd.</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 deze rijen worden alleen gegevens voor de kolommen </w:t>
            </w:r>
            <w:r w:rsidRPr="007E125B">
              <w:rPr>
                <w:rFonts w:ascii="Times New Roman" w:hAnsi="Times New Roman"/>
                <w:sz w:val="24"/>
              </w:rPr>
              <w:t>170</w:t>
            </w:r>
            <w:r>
              <w:rPr>
                <w:rFonts w:ascii="Times New Roman" w:hAnsi="Times New Roman"/>
                <w:sz w:val="24"/>
              </w:rPr>
              <w:t xml:space="preserve">, </w:t>
            </w:r>
            <w:r w:rsidRPr="007E125B">
              <w:rPr>
                <w:rFonts w:ascii="Times New Roman" w:hAnsi="Times New Roman"/>
                <w:sz w:val="24"/>
              </w:rPr>
              <w:t>190</w:t>
            </w:r>
            <w:r>
              <w:rPr>
                <w:rFonts w:ascii="Times New Roman" w:hAnsi="Times New Roman"/>
                <w:sz w:val="24"/>
              </w:rPr>
              <w:t xml:space="preserve"> tot en met </w:t>
            </w:r>
            <w:r w:rsidRPr="007E125B">
              <w:rPr>
                <w:rFonts w:ascii="Times New Roman" w:hAnsi="Times New Roman"/>
                <w:sz w:val="24"/>
              </w:rPr>
              <w:t>320</w:t>
            </w:r>
            <w:r>
              <w:rPr>
                <w:rFonts w:ascii="Times New Roman" w:hAnsi="Times New Roman"/>
                <w:sz w:val="24"/>
              </w:rPr>
              <w:t xml:space="preserve">, en de kolommen </w:t>
            </w:r>
            <w:r w:rsidRPr="007E125B">
              <w:rPr>
                <w:rFonts w:ascii="Times New Roman" w:hAnsi="Times New Roman"/>
                <w:sz w:val="24"/>
              </w:rPr>
              <w:t>400</w:t>
            </w:r>
            <w:r>
              <w:rPr>
                <w:rFonts w:ascii="Times New Roman" w:hAnsi="Times New Roman"/>
                <w:sz w:val="24"/>
              </w:rPr>
              <w:t xml:space="preserve"> tot en met </w:t>
            </w:r>
            <w:r w:rsidRPr="007E125B">
              <w:rPr>
                <w:rFonts w:ascii="Times New Roman" w:hAnsi="Times New Roman"/>
                <w:sz w:val="24"/>
              </w:rPr>
              <w:t>410</w:t>
            </w:r>
            <w:r>
              <w:rPr>
                <w:rFonts w:ascii="Times New Roman" w:hAnsi="Times New Roman"/>
                <w:sz w:val="24"/>
              </w:rPr>
              <w:t xml:space="preserve"> gerapporteerd.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08" w:name="_Toc239157390"/>
      <w:bookmarkStart w:id="409" w:name="_Toc310415046"/>
      <w:bookmarkStart w:id="410" w:name="_Toc360188381"/>
      <w:bookmarkStart w:id="411" w:name="_Toc473560932"/>
      <w:bookmarkStart w:id="412" w:name="_Toc523998052"/>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9</w:t>
      </w:r>
      <w:r>
        <w:rPr>
          <w:rFonts w:ascii="Times New Roman" w:hAnsi="Times New Roman"/>
          <w:sz w:val="24"/>
          <w:u w:val="none"/>
        </w:rPr>
        <w:t>.</w:t>
      </w:r>
      <w:r w:rsidRPr="004C3205">
        <w:rPr>
          <w:u w:val="none"/>
        </w:rPr>
        <w:tab/>
      </w:r>
      <w:r>
        <w:rPr>
          <w:rFonts w:ascii="Times New Roman" w:hAnsi="Times New Roman"/>
          <w:sz w:val="24"/>
        </w:rPr>
        <w:t xml:space="preserve">C </w:t>
      </w:r>
      <w:r w:rsidRPr="007E125B">
        <w:rPr>
          <w:rFonts w:ascii="Times New Roman" w:hAnsi="Times New Roman"/>
          <w:sz w:val="24"/>
        </w:rPr>
        <w:t>14</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w:t>
      </w:r>
      <w:bookmarkEnd w:id="408"/>
      <w:r>
        <w:rPr>
          <w:rFonts w:ascii="Times New Roman" w:hAnsi="Times New Roman"/>
          <w:sz w:val="24"/>
        </w:rPr>
        <w:t>Nadere informatie over securitisaties</w:t>
      </w:r>
      <w:bookmarkEnd w:id="409"/>
      <w:bookmarkEnd w:id="410"/>
      <w:r>
        <w:rPr>
          <w:rFonts w:ascii="Times New Roman" w:hAnsi="Times New Roman"/>
          <w:sz w:val="24"/>
        </w:rPr>
        <w:t xml:space="preserve"> (SEC BIJZONDERHEDEN)</w:t>
      </w:r>
      <w:bookmarkEnd w:id="411"/>
      <w:bookmarkEnd w:id="412"/>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13" w:name="_Toc310415047"/>
      <w:bookmarkStart w:id="414" w:name="_Toc360188382"/>
      <w:bookmarkStart w:id="415" w:name="_Toc473560933"/>
      <w:bookmarkStart w:id="416" w:name="_Toc523998053"/>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9</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4C3205">
        <w:rPr>
          <w:u w:val="none"/>
        </w:rPr>
        <w:tab/>
      </w:r>
      <w:r>
        <w:rPr>
          <w:rFonts w:ascii="Times New Roman" w:hAnsi="Times New Roman"/>
          <w:sz w:val="24"/>
        </w:rPr>
        <w:t>Algemene opmerkingen</w:t>
      </w:r>
      <w:bookmarkEnd w:id="413"/>
      <w:bookmarkEnd w:id="414"/>
      <w:bookmarkEnd w:id="415"/>
      <w:bookmarkEnd w:id="416"/>
    </w:p>
    <w:p w:rsidR="00612780" w:rsidRPr="00392FFD" w:rsidRDefault="00125707" w:rsidP="00C37B29">
      <w:pPr>
        <w:pStyle w:val="InstructionsText2"/>
        <w:numPr>
          <w:ilvl w:val="0"/>
          <w:numId w:val="0"/>
        </w:numPr>
        <w:ind w:left="993"/>
      </w:pPr>
      <w:r w:rsidRPr="007E125B">
        <w:t>109</w:t>
      </w:r>
      <w:r>
        <w:t>.</w:t>
      </w:r>
      <w:r>
        <w:tab/>
        <w:t>Deze template bevat informatie op transactiebasis (in tegenstelling tot de i</w:t>
      </w:r>
      <w:r>
        <w:t>n</w:t>
      </w:r>
      <w:r>
        <w:t>formatie die geaggregeerd wordt gerapporteerd in de templates CR SEC SA, CR SEC IRB, MKR SA SEC, MKR SA CTP, CA</w:t>
      </w:r>
      <w:r w:rsidRPr="007E125B">
        <w:t>1</w:t>
      </w:r>
      <w:r>
        <w:t xml:space="preserve"> en CA</w:t>
      </w:r>
      <w:r w:rsidRPr="007E125B">
        <w:t>2</w:t>
      </w:r>
      <w:r>
        <w:t>) over alle securitisaties waarbij de rapporterende instelling betrokken is. De belangrijkste kenmerken van elke securitisatie, zoals de aard van de onderliggende pool en de eigenvermogen</w:t>
      </w:r>
      <w:r>
        <w:t>s</w:t>
      </w:r>
      <w:r>
        <w:t xml:space="preserve">vereisten, worden gerapporteerd. </w:t>
      </w:r>
    </w:p>
    <w:p w:rsidR="00612780" w:rsidRPr="00392FFD" w:rsidRDefault="00125707" w:rsidP="00C37B29">
      <w:pPr>
        <w:pStyle w:val="InstructionsText2"/>
        <w:numPr>
          <w:ilvl w:val="0"/>
          <w:numId w:val="0"/>
        </w:numPr>
        <w:ind w:left="993"/>
      </w:pPr>
      <w:r w:rsidRPr="007E125B">
        <w:t>110</w:t>
      </w:r>
      <w:r>
        <w:t>.</w:t>
      </w:r>
      <w:r>
        <w:tab/>
        <w:t>Deze template wordt gerapporteerd voor:</w:t>
      </w:r>
    </w:p>
    <w:p w:rsidR="00612780" w:rsidRPr="00392FFD" w:rsidRDefault="00125707" w:rsidP="00C37B29">
      <w:pPr>
        <w:pStyle w:val="InstructionsText2"/>
        <w:numPr>
          <w:ilvl w:val="0"/>
          <w:numId w:val="0"/>
        </w:numPr>
        <w:ind w:left="993"/>
      </w:pPr>
      <w:proofErr w:type="gramStart"/>
      <w:r>
        <w:t>a</w:t>
      </w:r>
      <w:proofErr w:type="gramEnd"/>
      <w:r>
        <w:t>.</w:t>
      </w:r>
      <w:r>
        <w:tab/>
        <w:t xml:space="preserve">Securitisaties waarvan de rapporterende instelling initiator/sponsor is en waarin zij </w:t>
      </w:r>
      <w:proofErr w:type="gramStart"/>
      <w:r>
        <w:t>ten minste</w:t>
      </w:r>
      <w:proofErr w:type="gramEnd"/>
      <w:r>
        <w:t xml:space="preserve"> één positie heeft. Dat betekent dat de instellingen, ongeacht of een aanzienlijk deel van het risico is overgedragen, informatie moeten verstrekken over alle door hen ingenomen posities (hetzij in de bankportefeuille hetzij in de handel</w:t>
      </w:r>
      <w:r>
        <w:t>s</w:t>
      </w:r>
      <w:r>
        <w:t xml:space="preserve">portefeuille). Ingenomen posities zijn posities die worden aangehouden als gevolg van artikel </w:t>
      </w:r>
      <w:r w:rsidRPr="007E125B">
        <w:t>405</w:t>
      </w:r>
      <w:r>
        <w:t xml:space="preserve"> van de VKV.</w:t>
      </w:r>
    </w:p>
    <w:p w:rsidR="00612780" w:rsidRPr="00392FFD" w:rsidRDefault="00125707" w:rsidP="00C37B29">
      <w:pPr>
        <w:pStyle w:val="InstructionsText2"/>
        <w:numPr>
          <w:ilvl w:val="0"/>
          <w:numId w:val="0"/>
        </w:numPr>
        <w:ind w:left="993"/>
      </w:pPr>
      <w:r>
        <w:t>b.</w:t>
      </w:r>
      <w:r>
        <w:tab/>
        <w:t>Securitisaties die in het verslagjaar door de rapporterende instelling zijn geïn</w:t>
      </w:r>
      <w:r>
        <w:t>i</w:t>
      </w:r>
      <w:r>
        <w:t>tieerd/gesponsord</w:t>
      </w:r>
      <w:r>
        <w:rPr>
          <w:vertAlign w:val="superscript"/>
        </w:rPr>
        <w:footnoteReference w:id="2"/>
      </w:r>
      <w:r>
        <w:t>, ingeval zij geen positie inneemt.</w:t>
      </w:r>
    </w:p>
    <w:p w:rsidR="00612780" w:rsidRPr="00125707" w:rsidRDefault="00125707" w:rsidP="00C37B29">
      <w:pPr>
        <w:pStyle w:val="InstructionsText2"/>
        <w:numPr>
          <w:ilvl w:val="0"/>
          <w:numId w:val="0"/>
        </w:numPr>
        <w:ind w:left="993"/>
      </w:pPr>
      <w:proofErr w:type="gramStart"/>
      <w:r>
        <w:t>c.</w:t>
      </w:r>
      <w:proofErr w:type="gramEnd"/>
      <w:r>
        <w:tab/>
        <w:t>Securitisaties, waarvan de uiteindelijke onderliggende waarde financiële ve</w:t>
      </w:r>
      <w:r>
        <w:t>r</w:t>
      </w:r>
      <w:r>
        <w:t xml:space="preserve">plichtingen zijn die oorspronkelijk door de rapporterende instelling zijn uitgegeven en (gedeeltelijk) door een securitisatievehikel zijn verworven. Deze onderliggende waarde zou gedekte obligaties of andere verplichtingen kunnen omvatten en moet als zodanig worden geïdentificeerd in kolom </w:t>
      </w:r>
      <w:r w:rsidRPr="007E125B">
        <w:t>160</w:t>
      </w:r>
      <w:r>
        <w:t>.</w:t>
      </w:r>
    </w:p>
    <w:p w:rsidR="00E50E79" w:rsidRPr="00392FFD" w:rsidRDefault="00125707" w:rsidP="00C37B29">
      <w:pPr>
        <w:pStyle w:val="InstructionsText2"/>
        <w:numPr>
          <w:ilvl w:val="0"/>
          <w:numId w:val="0"/>
        </w:numPr>
        <w:ind w:left="993"/>
      </w:pPr>
      <w:r>
        <w:lastRenderedPageBreak/>
        <w:t>d.</w:t>
      </w:r>
      <w:r>
        <w:tab/>
        <w:t>Posities die de rapporterende instelling inneemt in securitisaties en waarvan zij initiator noch sponsor is (d.w.z. beleggers en oorspronkelijke kredietverstrekkers).</w:t>
      </w:r>
    </w:p>
    <w:p w:rsidR="00612780" w:rsidRPr="00392FFD" w:rsidRDefault="00125707" w:rsidP="00C37B29">
      <w:pPr>
        <w:pStyle w:val="InstructionsText2"/>
        <w:numPr>
          <w:ilvl w:val="0"/>
          <w:numId w:val="0"/>
        </w:numPr>
        <w:ind w:left="993"/>
      </w:pPr>
      <w:r w:rsidRPr="007E125B">
        <w:t>111</w:t>
      </w:r>
      <w:r>
        <w:t>.</w:t>
      </w:r>
      <w:r>
        <w:tab/>
        <w:t>Deze template wordt gerapporteerd door geconsolideerde groepen en zelfsta</w:t>
      </w:r>
      <w:r>
        <w:t>n</w:t>
      </w:r>
      <w:r>
        <w:t>dige instellingen</w:t>
      </w:r>
      <w:r>
        <w:rPr>
          <w:vertAlign w:val="superscript"/>
        </w:rPr>
        <w:footnoteReference w:id="3"/>
      </w:r>
      <w:r>
        <w:t xml:space="preserve"> die zich bevinden in het land waar zij ook onderworpen zijn aan eigenvermogensvereisten. Als er meer dan één entiteit van dezelfde geconsolidee</w:t>
      </w:r>
      <w:r>
        <w:t>r</w:t>
      </w:r>
      <w:r>
        <w:t xml:space="preserve">de groep betrokken is bij securitisaties, moet de informatie worden uitgesplitst per entiteit. </w:t>
      </w:r>
    </w:p>
    <w:p w:rsidR="00612780" w:rsidRPr="00392FFD" w:rsidRDefault="00125707" w:rsidP="00C37B29">
      <w:pPr>
        <w:pStyle w:val="InstructionsText2"/>
        <w:numPr>
          <w:ilvl w:val="0"/>
          <w:numId w:val="0"/>
        </w:numPr>
        <w:ind w:left="993"/>
      </w:pPr>
      <w:r w:rsidRPr="007E125B">
        <w:t>112</w:t>
      </w:r>
      <w:r>
        <w:t>.</w:t>
      </w:r>
      <w:r>
        <w:tab/>
      </w:r>
      <w:proofErr w:type="gramStart"/>
      <w:r>
        <w:t>Overeenkomstig</w:t>
      </w:r>
      <w:proofErr w:type="gramEnd"/>
      <w:r>
        <w:t xml:space="preserve"> artikel </w:t>
      </w:r>
      <w:r w:rsidRPr="007E125B">
        <w:t>406</w:t>
      </w:r>
      <w:r>
        <w:t xml:space="preserve">, lid </w:t>
      </w:r>
      <w:r w:rsidRPr="007E125B">
        <w:t>1</w:t>
      </w:r>
      <w:r>
        <w:t>, van de VKV, waarin is bepaald dat inste</w:t>
      </w:r>
      <w:r>
        <w:t>l</w:t>
      </w:r>
      <w:r>
        <w:t>lingen die beleggen in securitisatieposities veel informatie moeten verzamelen over die blootstellingen om te voldoen aan de verplichtingen op het gebied van due dil</w:t>
      </w:r>
      <w:r>
        <w:t>i</w:t>
      </w:r>
      <w:r>
        <w:t>gence, is de reikwijdte van de rapportage van de template in beperkte mate van to</w:t>
      </w:r>
      <w:r>
        <w:t>e</w:t>
      </w:r>
      <w:r>
        <w:t xml:space="preserve">passing op beleggers. </w:t>
      </w:r>
      <w:proofErr w:type="gramStart"/>
      <w:r>
        <w:t>Met name</w:t>
      </w:r>
      <w:proofErr w:type="gramEnd"/>
      <w:r>
        <w:t xml:space="preserve"> rapporteren zij de kolommen </w:t>
      </w:r>
      <w:r w:rsidRPr="007E125B">
        <w:t>010</w:t>
      </w:r>
      <w:r>
        <w:t>-</w:t>
      </w:r>
      <w:r w:rsidRPr="007E125B">
        <w:t>040</w:t>
      </w:r>
      <w:r>
        <w:t xml:space="preserve">; </w:t>
      </w:r>
      <w:r w:rsidRPr="007E125B">
        <w:t>070</w:t>
      </w:r>
      <w:r>
        <w:t>-</w:t>
      </w:r>
      <w:r w:rsidRPr="007E125B">
        <w:t>110</w:t>
      </w:r>
      <w:r>
        <w:t xml:space="preserve">; </w:t>
      </w:r>
      <w:r w:rsidRPr="007E125B">
        <w:t>160</w:t>
      </w:r>
      <w:r>
        <w:t xml:space="preserve">; </w:t>
      </w:r>
      <w:r w:rsidRPr="007E125B">
        <w:t>190</w:t>
      </w:r>
      <w:r>
        <w:t xml:space="preserve">; </w:t>
      </w:r>
      <w:r w:rsidRPr="007E125B">
        <w:t>290</w:t>
      </w:r>
      <w:r>
        <w:t>-</w:t>
      </w:r>
      <w:r w:rsidRPr="007E125B">
        <w:t>400</w:t>
      </w:r>
      <w:r>
        <w:t xml:space="preserve">; </w:t>
      </w:r>
      <w:r w:rsidRPr="007E125B">
        <w:t>420</w:t>
      </w:r>
      <w:r>
        <w:t>-</w:t>
      </w:r>
      <w:r w:rsidRPr="007E125B">
        <w:t>470</w:t>
      </w:r>
      <w:r>
        <w:t>.</w:t>
      </w:r>
    </w:p>
    <w:p w:rsidR="00612780" w:rsidRPr="00392FFD" w:rsidRDefault="00125707" w:rsidP="00C37B29">
      <w:pPr>
        <w:pStyle w:val="InstructionsText2"/>
        <w:numPr>
          <w:ilvl w:val="0"/>
          <w:numId w:val="0"/>
        </w:numPr>
        <w:ind w:left="993"/>
      </w:pPr>
      <w:r w:rsidRPr="007E125B">
        <w:t>113</w:t>
      </w:r>
      <w:r>
        <w:t>.</w:t>
      </w:r>
      <w:r>
        <w:tab/>
        <w:t xml:space="preserve">Instellingen in de rol van oorspronkelijke kredietverstrekker (die in dezelfde securitisatie niet tevens de rol van initiator of sponsor vervullen) rapporteren de template </w:t>
      </w:r>
      <w:proofErr w:type="gramStart"/>
      <w:r>
        <w:t>in het algemeen</w:t>
      </w:r>
      <w:proofErr w:type="gramEnd"/>
      <w:r>
        <w:t xml:space="preserve"> in dezelfde mate als beleggers.</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17" w:name="_Toc310415048"/>
      <w:bookmarkStart w:id="418" w:name="_Toc360188383"/>
      <w:bookmarkStart w:id="419" w:name="_Toc473560934"/>
      <w:bookmarkStart w:id="420" w:name="_Toc523998054"/>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9</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4C3205">
        <w:rPr>
          <w:u w:val="none"/>
        </w:rPr>
        <w:tab/>
      </w:r>
      <w:r>
        <w:rPr>
          <w:rFonts w:ascii="Times New Roman" w:hAnsi="Times New Roman"/>
          <w:sz w:val="24"/>
        </w:rPr>
        <w:t>Instructies voor bepaalde posities</w:t>
      </w:r>
      <w:bookmarkEnd w:id="417"/>
      <w:bookmarkEnd w:id="418"/>
      <w:bookmarkEnd w:id="419"/>
      <w:bookmarkEnd w:id="420"/>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Kolommen</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RIJNUMMER</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 xml:space="preserve">Het rijnummer is een identificatiecode van een rij en is uniek voor elke rij in de tabel. Zij volgt de numerieke volgorde </w:t>
            </w:r>
            <w:r w:rsidRPr="007E125B">
              <w:rPr>
                <w:rFonts w:ascii="Times New Roman" w:hAnsi="Times New Roman"/>
                <w:sz w:val="24"/>
              </w:rPr>
              <w:t>1</w:t>
            </w:r>
            <w:r>
              <w:rPr>
                <w:rFonts w:ascii="Times New Roman" w:hAnsi="Times New Roman"/>
                <w:sz w:val="24"/>
              </w:rPr>
              <w:t xml:space="preserve">, </w:t>
            </w:r>
            <w:r w:rsidRPr="007E125B">
              <w:rPr>
                <w:rFonts w:ascii="Times New Roman" w:hAnsi="Times New Roman"/>
                <w:sz w:val="24"/>
              </w:rPr>
              <w:t>2</w:t>
            </w:r>
            <w:r>
              <w:rPr>
                <w:rFonts w:ascii="Times New Roman" w:hAnsi="Times New Roman"/>
                <w:sz w:val="24"/>
              </w:rPr>
              <w:t xml:space="preserve">, </w:t>
            </w:r>
            <w:r w:rsidRPr="007E125B">
              <w:rPr>
                <w:rFonts w:ascii="Times New Roman" w:hAnsi="Times New Roman"/>
                <w:sz w:val="24"/>
              </w:rPr>
              <w:t>3</w:t>
            </w:r>
            <w:r>
              <w:rPr>
                <w:rFonts w:ascii="Times New Roman" w:hAnsi="Times New Roman"/>
                <w:sz w:val="24"/>
              </w:rPr>
              <w:t xml:space="preserve"> enz.</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INTERNE CODE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Interne (alfanumerieke) code waarmee de instelling de securitisatie identif</w:t>
            </w:r>
            <w:r>
              <w:rPr>
                <w:rFonts w:ascii="Times New Roman" w:hAnsi="Times New Roman"/>
                <w:sz w:val="24"/>
              </w:rPr>
              <w:t>i</w:t>
            </w:r>
            <w:r>
              <w:rPr>
                <w:rFonts w:ascii="Times New Roman" w:hAnsi="Times New Roman"/>
                <w:sz w:val="24"/>
              </w:rPr>
              <w:t>ceert. De interne code moet zijn gekoppeld aan de identificatiecode van de s</w:t>
            </w:r>
            <w:r>
              <w:rPr>
                <w:rFonts w:ascii="Times New Roman" w:hAnsi="Times New Roman"/>
                <w:sz w:val="24"/>
              </w:rPr>
              <w:t>e</w:t>
            </w:r>
            <w:r>
              <w:rPr>
                <w:rFonts w:ascii="Times New Roman" w:hAnsi="Times New Roman"/>
                <w:sz w:val="24"/>
              </w:rPr>
              <w:t>curitisatie.</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IDENTIFICATIECODE VAN DE SECURITISATIE</w:t>
            </w:r>
            <w:r>
              <w:t xml:space="preserve"> </w:t>
            </w:r>
            <w:r>
              <w:rPr>
                <w:rFonts w:ascii="Times New Roman" w:hAnsi="Times New Roman"/>
                <w:b/>
                <w:sz w:val="24"/>
              </w:rPr>
              <w:t>(Code/naam)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code die wordt gebruikt voor de wettelijke registratie van de securitisatie of, indien die niet beschikbaar is, de naam waaronder de securitisatie bekend is op de markt. Als het International Securities Identification Number (ISIN) b</w:t>
            </w:r>
            <w:r>
              <w:rPr>
                <w:rFonts w:ascii="Times New Roman" w:hAnsi="Times New Roman"/>
                <w:sz w:val="24"/>
              </w:rPr>
              <w:t>e</w:t>
            </w:r>
            <w:r>
              <w:rPr>
                <w:rFonts w:ascii="Times New Roman" w:hAnsi="Times New Roman"/>
                <w:sz w:val="24"/>
              </w:rPr>
              <w:t>schikbaar is (d.w.z. voor openbare transacties), worden in deze kolom de tekens gerapporteerd die in alle tranches van de securitisatie voorkomen.</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IDENTIFICATIECODE VAN DE INITIATOR</w:t>
            </w:r>
            <w:r>
              <w:t xml:space="preserve"> </w:t>
            </w:r>
            <w:r>
              <w:rPr>
                <w:rFonts w:ascii="Times New Roman" w:hAnsi="Times New Roman"/>
                <w:b/>
                <w:sz w:val="24"/>
              </w:rPr>
              <w:t>(Code/naam)</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Voor deze kolom moet de door de toezichthouder aan de initiator gegeven code of, indien die niet beschikbaar is, de naam van de instelling zelf worden ve</w:t>
            </w:r>
            <w:r>
              <w:rPr>
                <w:rFonts w:ascii="Times New Roman" w:hAnsi="Times New Roman"/>
                <w:sz w:val="24"/>
              </w:rPr>
              <w:t>r</w:t>
            </w:r>
            <w:r>
              <w:rPr>
                <w:rFonts w:ascii="Times New Roman" w:hAnsi="Times New Roman"/>
                <w:sz w:val="24"/>
              </w:rPr>
              <w:t>strekt.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 het geval van securitisaties van meerdere verkopers verstrekt de rapportere</w:t>
            </w:r>
            <w:r>
              <w:rPr>
                <w:rFonts w:ascii="Times New Roman" w:hAnsi="Times New Roman"/>
                <w:sz w:val="24"/>
              </w:rPr>
              <w:t>n</w:t>
            </w:r>
            <w:r>
              <w:rPr>
                <w:rFonts w:ascii="Times New Roman" w:hAnsi="Times New Roman"/>
                <w:sz w:val="24"/>
              </w:rPr>
              <w:t>de entiteit de identificatiecode van alle entiteiten binnen haar geconsolideerde groep die (als initiator, sponsor of oorspronkelijke kredietverstrekker) bij de transactie betrokken zijn. Als de code niet beschikbaar is of niet bekend is bij de rapporterende entiteit, wordt de naam van de instelling gerapporteerd.</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lastRenderedPageBreak/>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SOORT SECURITISATIE: (TRADITIONEEL/SYNTHETISCH)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Rapporteer de volgende afkortingen</w:t>
            </w:r>
            <w:proofErr w:type="gramStart"/>
            <w:r>
              <w:rPr>
                <w:rFonts w:ascii="Times New Roman" w:hAnsi="Times New Roman"/>
                <w:sz w:val="24"/>
              </w:rPr>
              <w:t>:</w:t>
            </w:r>
            <w:r>
              <w:rPr>
                <w:rFonts w:ascii="Times New Roman" w:hAnsi="Times New Roman"/>
                <w:sz w:val="24"/>
              </w:rPr>
              <w:br/>
              <w:t>-</w:t>
            </w:r>
            <w:proofErr w:type="gramEnd"/>
            <w:r>
              <w:rPr>
                <w:rFonts w:ascii="Times New Roman" w:hAnsi="Times New Roman"/>
                <w:sz w:val="24"/>
              </w:rPr>
              <w:t xml:space="preserve"> "T" voor Traditioneel;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voor Synthetisch.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termen "traditionele securitisatie" en "synthetische securitisatie" zijn ged</w:t>
            </w:r>
            <w:r>
              <w:rPr>
                <w:rFonts w:ascii="Times New Roman" w:hAnsi="Times New Roman"/>
                <w:sz w:val="24"/>
              </w:rPr>
              <w:t>e</w:t>
            </w:r>
            <w:r>
              <w:rPr>
                <w:rFonts w:ascii="Times New Roman" w:hAnsi="Times New Roman"/>
                <w:sz w:val="24"/>
              </w:rPr>
              <w:t xml:space="preserve">finieerd in 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10</w:t>
            </w:r>
            <w:r>
              <w:rPr>
                <w:rFonts w:ascii="Times New Roman" w:hAnsi="Times New Roman"/>
                <w:sz w:val="24"/>
              </w:rPr>
              <w:t xml:space="preserve"> en </w:t>
            </w:r>
            <w:r w:rsidRPr="007E125B">
              <w:rPr>
                <w:rFonts w:ascii="Times New Roman" w:hAnsi="Times New Roman"/>
                <w:sz w:val="24"/>
              </w:rPr>
              <w:t>11</w:t>
            </w:r>
            <w:r>
              <w:rPr>
                <w:rFonts w:ascii="Times New Roman" w:hAnsi="Times New Roman"/>
                <w:sz w:val="24"/>
              </w:rPr>
              <w:t>, van de VKV.</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BOEKHOUDKUNDIGE BEHANDELING: GESECURITISEERDE BLOOTSTELLINGEN BINNEN OF BUITEN DE BALANSTELLING?</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Initiators, sponsors en oorspronkelijke kredietverstrekkers rapporteren een van de volgende afkortingen:</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indien volledig binnen de balanstelling;</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indien deels buiten de balanstelling;</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indien geheel buiten de balanstelling;</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indien niet van toepassing.</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kolom geeft een overzicht van de boekhoudkundige behandeling van de transactie.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 het geval van synthetische securitisaties rapporteert de initiator dat gesecur</w:t>
            </w:r>
            <w:r>
              <w:rPr>
                <w:rFonts w:ascii="Times New Roman" w:hAnsi="Times New Roman"/>
                <w:sz w:val="24"/>
              </w:rPr>
              <w:t>i</w:t>
            </w:r>
            <w:r>
              <w:rPr>
                <w:rFonts w:ascii="Times New Roman" w:hAnsi="Times New Roman"/>
                <w:sz w:val="24"/>
              </w:rPr>
              <w:t>tiseerde blootstellingen buiten de balanstelling worden gehouden.</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 het geval van de securitisaties van verplichtingen moeten initiatoren deze k</w:t>
            </w:r>
            <w:r>
              <w:rPr>
                <w:rFonts w:ascii="Times New Roman" w:hAnsi="Times New Roman"/>
                <w:sz w:val="24"/>
              </w:rPr>
              <w:t>o</w:t>
            </w:r>
            <w:r>
              <w:rPr>
                <w:rFonts w:ascii="Times New Roman" w:hAnsi="Times New Roman"/>
                <w:sz w:val="24"/>
              </w:rPr>
              <w:t>lom niet rapporteren.</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Optie "P" (deels buiten de balanstelling) wordt gerapporteerd wanneer de ges</w:t>
            </w:r>
            <w:r>
              <w:rPr>
                <w:rFonts w:ascii="Times New Roman" w:hAnsi="Times New Roman"/>
                <w:sz w:val="24"/>
              </w:rPr>
              <w:t>e</w:t>
            </w:r>
            <w:r>
              <w:rPr>
                <w:rFonts w:ascii="Times New Roman" w:hAnsi="Times New Roman"/>
                <w:sz w:val="24"/>
              </w:rPr>
              <w:t>curitiseerde activa in de balans worden opgenomen in de mate waarin de ra</w:t>
            </w:r>
            <w:r>
              <w:rPr>
                <w:rFonts w:ascii="Times New Roman" w:hAnsi="Times New Roman"/>
                <w:sz w:val="24"/>
              </w:rPr>
              <w:t>p</w:t>
            </w:r>
            <w:r>
              <w:rPr>
                <w:rFonts w:ascii="Times New Roman" w:hAnsi="Times New Roman"/>
                <w:sz w:val="24"/>
              </w:rPr>
              <w:t xml:space="preserve">porterende entiteit erbij betrokken blijft, </w:t>
            </w:r>
            <w:proofErr w:type="gramStart"/>
            <w:r>
              <w:rPr>
                <w:rFonts w:ascii="Times New Roman" w:hAnsi="Times New Roman"/>
                <w:sz w:val="24"/>
              </w:rPr>
              <w:t>overeenkomstig</w:t>
            </w:r>
            <w:proofErr w:type="gramEnd"/>
            <w:r>
              <w:rPr>
                <w:rFonts w:ascii="Times New Roman" w:hAnsi="Times New Roman"/>
                <w:sz w:val="24"/>
              </w:rPr>
              <w:t xml:space="preserve"> 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3</w:t>
            </w:r>
            <w:r>
              <w:rPr>
                <w:rFonts w:ascii="Times New Roman" w:hAnsi="Times New Roman"/>
                <w:sz w:val="24"/>
              </w:rPr>
              <w:t>.</w:t>
            </w:r>
            <w:r w:rsidRPr="007E125B">
              <w:rPr>
                <w:rFonts w:ascii="Times New Roman" w:hAnsi="Times New Roman"/>
                <w:sz w:val="24"/>
              </w:rPr>
              <w:t>2</w:t>
            </w:r>
            <w:r>
              <w:rPr>
                <w:rFonts w:ascii="Times New Roman" w:hAnsi="Times New Roman"/>
                <w:sz w:val="24"/>
              </w:rPr>
              <w:t>.</w:t>
            </w:r>
            <w:r w:rsidRPr="007E125B">
              <w:rPr>
                <w:rFonts w:ascii="Times New Roman" w:hAnsi="Times New Roman"/>
                <w:sz w:val="24"/>
              </w:rPr>
              <w:t>16</w:t>
            </w:r>
            <w:r>
              <w:rPr>
                <w:rFonts w:ascii="Times New Roman" w:hAnsi="Times New Roman"/>
                <w:sz w:val="24"/>
              </w:rPr>
              <w:t xml:space="preserve"> - </w:t>
            </w:r>
            <w:r w:rsidRPr="007E125B">
              <w:rPr>
                <w:rFonts w:ascii="Times New Roman" w:hAnsi="Times New Roman"/>
                <w:sz w:val="24"/>
              </w:rPr>
              <w:t>3</w:t>
            </w:r>
            <w:r>
              <w:rPr>
                <w:rFonts w:ascii="Times New Roman" w:hAnsi="Times New Roman"/>
                <w:sz w:val="24"/>
              </w:rPr>
              <w:t>.</w:t>
            </w:r>
            <w:r w:rsidRPr="007E125B">
              <w:rPr>
                <w:rFonts w:ascii="Times New Roman" w:hAnsi="Times New Roman"/>
                <w:sz w:val="24"/>
              </w:rPr>
              <w:t>2</w:t>
            </w:r>
            <w:r>
              <w:rPr>
                <w:rFonts w:ascii="Times New Roman" w:hAnsi="Times New Roman"/>
                <w:sz w:val="24"/>
              </w:rPr>
              <w:t>.</w:t>
            </w:r>
            <w:r w:rsidRPr="007E125B">
              <w:rPr>
                <w:rFonts w:ascii="Times New Roman" w:hAnsi="Times New Roman"/>
                <w:sz w:val="24"/>
              </w:rPr>
              <w:t>21</w:t>
            </w:r>
            <w:r>
              <w:rPr>
                <w:rFonts w:ascii="Times New Roman" w:hAnsi="Times New Roman"/>
                <w:sz w:val="24"/>
              </w:rPr>
              <w:t xml:space="preserve">.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BEHANDELING VAN SOLVABILITEIT: SECURITISATIEPOSITIES ONDERWORPEN AAN EIGENVERMOGENSVEREISTEN?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Uitsluitend initiatoren rapporteren de volgende afkortingen: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niet onderworpen aan eigenvermogensvereisten;</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bankportefeuille;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handelsportefeuille;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deels in beide portefeuilles.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 artikelen </w:t>
            </w:r>
            <w:r w:rsidRPr="007E125B">
              <w:rPr>
                <w:rFonts w:ascii="Times New Roman" w:hAnsi="Times New Roman"/>
                <w:sz w:val="24"/>
              </w:rPr>
              <w:t>109</w:t>
            </w:r>
            <w:r>
              <w:rPr>
                <w:rFonts w:ascii="Times New Roman" w:hAnsi="Times New Roman"/>
                <w:sz w:val="24"/>
              </w:rPr>
              <w:t xml:space="preserve">, </w:t>
            </w:r>
            <w:r w:rsidRPr="007E125B">
              <w:rPr>
                <w:rFonts w:ascii="Times New Roman" w:hAnsi="Times New Roman"/>
                <w:sz w:val="24"/>
              </w:rPr>
              <w:t>243</w:t>
            </w:r>
            <w:r>
              <w:rPr>
                <w:rFonts w:ascii="Times New Roman" w:hAnsi="Times New Roman"/>
                <w:sz w:val="24"/>
              </w:rPr>
              <w:t xml:space="preserve"> en </w:t>
            </w:r>
            <w:r w:rsidRPr="007E125B">
              <w:rPr>
                <w:rFonts w:ascii="Times New Roman" w:hAnsi="Times New Roman"/>
                <w:sz w:val="24"/>
              </w:rPr>
              <w:t>244</w:t>
            </w:r>
            <w:r>
              <w:rPr>
                <w:rFonts w:ascii="Times New Roman" w:hAnsi="Times New Roman"/>
                <w:sz w:val="24"/>
              </w:rPr>
              <w:t xml:space="preserve"> van de VKV</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kolom geeft een overzicht van de solvabiliteitsbehandeling van de secur</w:t>
            </w:r>
            <w:r>
              <w:rPr>
                <w:rFonts w:ascii="Times New Roman" w:hAnsi="Times New Roman"/>
                <w:sz w:val="24"/>
              </w:rPr>
              <w:t>i</w:t>
            </w:r>
            <w:r>
              <w:rPr>
                <w:rFonts w:ascii="Times New Roman" w:hAnsi="Times New Roman"/>
                <w:sz w:val="24"/>
              </w:rPr>
              <w:t>tisatieregeling van de initiator. Hij geeft weer of eigenvermogensvereisten wo</w:t>
            </w:r>
            <w:r>
              <w:rPr>
                <w:rFonts w:ascii="Times New Roman" w:hAnsi="Times New Roman"/>
                <w:sz w:val="24"/>
              </w:rPr>
              <w:t>r</w:t>
            </w:r>
            <w:r>
              <w:rPr>
                <w:rFonts w:ascii="Times New Roman" w:hAnsi="Times New Roman"/>
                <w:sz w:val="24"/>
              </w:rPr>
              <w:t xml:space="preserve">den berekend op grond van gesecuritiseerde blootstellingen of gesecuritiseerde posities (bankportefeuille/handelsportefeuille).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Als de eigenvermogensvereisten gebaseerd zijn op </w:t>
            </w:r>
            <w:r>
              <w:rPr>
                <w:rFonts w:ascii="Times New Roman" w:hAnsi="Times New Roman"/>
                <w:i/>
                <w:sz w:val="24"/>
              </w:rPr>
              <w:t>gesecuritiseerde blootste</w:t>
            </w:r>
            <w:r>
              <w:rPr>
                <w:rFonts w:ascii="Times New Roman" w:hAnsi="Times New Roman"/>
                <w:i/>
                <w:sz w:val="24"/>
              </w:rPr>
              <w:t>l</w:t>
            </w:r>
            <w:r>
              <w:rPr>
                <w:rFonts w:ascii="Times New Roman" w:hAnsi="Times New Roman"/>
                <w:i/>
                <w:sz w:val="24"/>
              </w:rPr>
              <w:t>lingen</w:t>
            </w:r>
            <w:r>
              <w:rPr>
                <w:rFonts w:ascii="Times New Roman" w:hAnsi="Times New Roman"/>
                <w:sz w:val="24"/>
              </w:rPr>
              <w:t xml:space="preserve"> (omdat er geen aanzienlijk deel van het risico is overgedragen), wordt de berekening van de eigenvermogensvereisten voor kredietrisico gerapporteerd in de CR SA-template indien de instelling de standaardbenadering volgt, of in de CR IRB-template indien zij de interneratingbenadering volgt.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gramStart"/>
            <w:r>
              <w:rPr>
                <w:rFonts w:ascii="Times New Roman" w:hAnsi="Times New Roman"/>
                <w:sz w:val="24"/>
              </w:rPr>
              <w:t>Daarentegen</w:t>
            </w:r>
            <w:proofErr w:type="gramEnd"/>
            <w:r>
              <w:rPr>
                <w:rFonts w:ascii="Times New Roman" w:hAnsi="Times New Roman"/>
                <w:sz w:val="24"/>
              </w:rPr>
              <w:t xml:space="preserve"> wordt de berekening van de eigenvermogensvereisten voor kr</w:t>
            </w:r>
            <w:r>
              <w:rPr>
                <w:rFonts w:ascii="Times New Roman" w:hAnsi="Times New Roman"/>
                <w:sz w:val="24"/>
              </w:rPr>
              <w:t>e</w:t>
            </w:r>
            <w:r>
              <w:rPr>
                <w:rFonts w:ascii="Times New Roman" w:hAnsi="Times New Roman"/>
                <w:sz w:val="24"/>
              </w:rPr>
              <w:t xml:space="preserve">dietrisico gerapporteerd in de CR SEC SA-template of in de CR SEC IRB-template als de eigenvermogensvereisten gebaseerd zijn op </w:t>
            </w:r>
            <w:r>
              <w:rPr>
                <w:rFonts w:ascii="Times New Roman" w:hAnsi="Times New Roman"/>
                <w:i/>
                <w:sz w:val="24"/>
              </w:rPr>
              <w:t>in de bankport</w:t>
            </w:r>
            <w:r>
              <w:rPr>
                <w:rFonts w:ascii="Times New Roman" w:hAnsi="Times New Roman"/>
                <w:i/>
                <w:sz w:val="24"/>
              </w:rPr>
              <w:t>e</w:t>
            </w:r>
            <w:r>
              <w:rPr>
                <w:rFonts w:ascii="Times New Roman" w:hAnsi="Times New Roman"/>
                <w:i/>
                <w:sz w:val="24"/>
              </w:rPr>
              <w:t>feuille ingenomen gesecuritiseerde posities</w:t>
            </w:r>
            <w:r>
              <w:rPr>
                <w:rFonts w:ascii="Times New Roman" w:hAnsi="Times New Roman"/>
                <w:sz w:val="24"/>
              </w:rPr>
              <w:t xml:space="preserve"> (omdat een aanzienlijk deel van het risico is overgedragen). In het geval van </w:t>
            </w:r>
            <w:r>
              <w:rPr>
                <w:rFonts w:ascii="Times New Roman" w:hAnsi="Times New Roman"/>
                <w:i/>
                <w:sz w:val="24"/>
              </w:rPr>
              <w:t>in de handelsportefeuille ingenomen securitisatieposities</w:t>
            </w:r>
            <w:r>
              <w:rPr>
                <w:rFonts w:ascii="Times New Roman" w:hAnsi="Times New Roman"/>
                <w:sz w:val="24"/>
              </w:rPr>
              <w:t xml:space="preserve"> wordt de berekening van de eigenvermogensvereisten voor het marktrisico gerapporteerd in de MKR SA TDI-template (standaard alg</w:t>
            </w:r>
            <w:r>
              <w:rPr>
                <w:rFonts w:ascii="Times New Roman" w:hAnsi="Times New Roman"/>
                <w:sz w:val="24"/>
              </w:rPr>
              <w:t>e</w:t>
            </w:r>
            <w:r>
              <w:rPr>
                <w:rFonts w:ascii="Times New Roman" w:hAnsi="Times New Roman"/>
                <w:sz w:val="24"/>
              </w:rPr>
              <w:t>meen positierisico) en in de MKR SA SEC- of de MKR SA CTP-template (g</w:t>
            </w:r>
            <w:r>
              <w:rPr>
                <w:rFonts w:ascii="Times New Roman" w:hAnsi="Times New Roman"/>
                <w:sz w:val="24"/>
              </w:rPr>
              <w:t>e</w:t>
            </w:r>
            <w:r>
              <w:rPr>
                <w:rFonts w:ascii="Times New Roman" w:hAnsi="Times New Roman"/>
                <w:sz w:val="24"/>
              </w:rPr>
              <w:t>standaardiseerd specifiek positierisico) of in de MKR IM-template (interne m</w:t>
            </w:r>
            <w:r>
              <w:rPr>
                <w:rFonts w:ascii="Times New Roman" w:hAnsi="Times New Roman"/>
                <w:sz w:val="24"/>
              </w:rPr>
              <w:t>o</w:t>
            </w:r>
            <w:r>
              <w:rPr>
                <w:rFonts w:ascii="Times New Roman" w:hAnsi="Times New Roman"/>
                <w:sz w:val="24"/>
              </w:rPr>
              <w:t>dellen).</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 het geval van de securitisaties van verplichtingen moeten initiatoren deze k</w:t>
            </w:r>
            <w:r>
              <w:rPr>
                <w:rFonts w:ascii="Times New Roman" w:hAnsi="Times New Roman"/>
                <w:sz w:val="24"/>
              </w:rPr>
              <w:t>o</w:t>
            </w:r>
            <w:r>
              <w:rPr>
                <w:rFonts w:ascii="Times New Roman" w:hAnsi="Times New Roman"/>
                <w:sz w:val="24"/>
              </w:rPr>
              <w:t>lom niet rapporteren.</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SECURITISATIE OF HERSECURITISATIE?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Rapporteer </w:t>
            </w:r>
            <w:proofErr w:type="gramStart"/>
            <w:r>
              <w:rPr>
                <w:rFonts w:ascii="Times New Roman" w:hAnsi="Times New Roman"/>
                <w:sz w:val="24"/>
              </w:rPr>
              <w:t>het</w:t>
            </w:r>
            <w:proofErr w:type="gramEnd"/>
            <w:r>
              <w:rPr>
                <w:rFonts w:ascii="Times New Roman" w:hAnsi="Times New Roman"/>
                <w:sz w:val="24"/>
              </w:rPr>
              <w:t xml:space="preserve"> soort onderliggende waarde overeenkomstig de definities van "securitisatie" en "hersecuritisatie" zoals omschreven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61</w:t>
            </w:r>
            <w:r>
              <w:rPr>
                <w:rFonts w:ascii="Times New Roman" w:hAnsi="Times New Roman"/>
                <w:sz w:val="24"/>
              </w:rPr>
              <w:t xml:space="preserve">, van de VKV, respectievelijk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punten </w:t>
            </w:r>
            <w:r w:rsidRPr="007E125B">
              <w:rPr>
                <w:rFonts w:ascii="Times New Roman" w:hAnsi="Times New Roman"/>
                <w:sz w:val="24"/>
              </w:rPr>
              <w:t>62</w:t>
            </w:r>
            <w:r>
              <w:rPr>
                <w:rFonts w:ascii="Times New Roman" w:hAnsi="Times New Roman"/>
                <w:sz w:val="24"/>
              </w:rPr>
              <w:t xml:space="preserve">, </w:t>
            </w:r>
            <w:r w:rsidRPr="007E125B">
              <w:rPr>
                <w:rFonts w:ascii="Times New Roman" w:hAnsi="Times New Roman"/>
                <w:sz w:val="24"/>
              </w:rPr>
              <w:t>63</w:t>
            </w:r>
            <w:r>
              <w:rPr>
                <w:rFonts w:ascii="Times New Roman" w:hAnsi="Times New Roman"/>
                <w:sz w:val="24"/>
              </w:rPr>
              <w:t xml:space="preserve"> en </w:t>
            </w:r>
            <w:r w:rsidRPr="007E125B">
              <w:rPr>
                <w:rFonts w:ascii="Times New Roman" w:hAnsi="Times New Roman"/>
                <w:sz w:val="24"/>
              </w:rPr>
              <w:t>64</w:t>
            </w:r>
            <w:r>
              <w:rPr>
                <w:rFonts w:ascii="Times New Roman" w:hAnsi="Times New Roman"/>
                <w:sz w:val="24"/>
              </w:rPr>
              <w:t>, van de VKV, met behulp van de volgende afkortingen:</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voor securitisatie;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voor hersecuritisatie.</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STS-SECURITISATIE</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18</w:t>
            </w:r>
            <w:r>
              <w:rPr>
                <w:rFonts w:ascii="Times New Roman" w:hAnsi="Times New Roman"/>
                <w:sz w:val="24"/>
              </w:rPr>
              <w:t xml:space="preserve"> van Verordening (EU) </w:t>
            </w:r>
            <w:r w:rsidRPr="007E125B">
              <w:rPr>
                <w:rFonts w:ascii="Times New Roman" w:hAnsi="Times New Roman"/>
                <w:sz w:val="24"/>
              </w:rPr>
              <w:t>2017</w:t>
            </w:r>
            <w:r>
              <w:rPr>
                <w:rFonts w:ascii="Times New Roman" w:hAnsi="Times New Roman"/>
                <w:sz w:val="24"/>
              </w:rPr>
              <w:t>/</w:t>
            </w:r>
            <w:r w:rsidRPr="007E125B">
              <w:rPr>
                <w:rFonts w:ascii="Times New Roman" w:hAnsi="Times New Roman"/>
                <w:sz w:val="24"/>
              </w:rPr>
              <w:t>2402</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Rapporteer een van de volgende afkortingen:</w:t>
            </w:r>
          </w:p>
          <w:p w:rsidR="006B4AC8" w:rsidRDefault="006B4AC8" w:rsidP="00CE4C49">
            <w:pPr>
              <w:spacing w:before="0" w:after="0"/>
              <w:jc w:val="left"/>
              <w:rPr>
                <w:rFonts w:ascii="Times New Roman" w:hAnsi="Times New Roman"/>
                <w:sz w:val="24"/>
              </w:rPr>
            </w:pPr>
            <w:r>
              <w:rPr>
                <w:rFonts w:ascii="Times New Roman" w:hAnsi="Times New Roman"/>
                <w:sz w:val="24"/>
              </w:rPr>
              <w:t>Y - Ja;</w:t>
            </w:r>
          </w:p>
          <w:p w:rsidR="006B4AC8" w:rsidRDefault="006B4AC8" w:rsidP="00CE4C49">
            <w:pPr>
              <w:spacing w:before="0" w:after="0"/>
              <w:jc w:val="left"/>
              <w:rPr>
                <w:rFonts w:ascii="Times New Roman" w:hAnsi="Times New Roman"/>
                <w:sz w:val="24"/>
              </w:rPr>
            </w:pPr>
            <w:r>
              <w:rPr>
                <w:rFonts w:ascii="Times New Roman" w:hAnsi="Times New Roman"/>
                <w:sz w:val="24"/>
              </w:rPr>
              <w:t>N - Neen.</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sidRPr="007E125B">
              <w:rPr>
                <w:rFonts w:ascii="Times New Roman" w:hAnsi="Times New Roman"/>
                <w:sz w:val="24"/>
              </w:rPr>
              <w:t>080</w:t>
            </w:r>
            <w:r>
              <w:rPr>
                <w:rFonts w:ascii="Times New Roman" w:hAnsi="Times New Roman"/>
                <w:sz w:val="24"/>
              </w:rPr>
              <w:t>-</w:t>
            </w:r>
            <w:r w:rsidRPr="007E125B">
              <w:rPr>
                <w:rFonts w:ascii="Times New Roman" w:hAnsi="Times New Roman"/>
                <w:sz w:val="24"/>
              </w:rPr>
              <w:t>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AANGEHOUDEN BELANG</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De artikelen </w:t>
            </w:r>
            <w:r w:rsidRPr="007E125B">
              <w:rPr>
                <w:rFonts w:ascii="Times New Roman" w:hAnsi="Times New Roman"/>
                <w:sz w:val="24"/>
              </w:rPr>
              <w:t>404</w:t>
            </w:r>
            <w:r>
              <w:rPr>
                <w:rFonts w:ascii="Times New Roman" w:hAnsi="Times New Roman"/>
                <w:sz w:val="24"/>
              </w:rPr>
              <w:t xml:space="preserve"> tot en met </w:t>
            </w:r>
            <w:r w:rsidRPr="007E125B">
              <w:rPr>
                <w:rFonts w:ascii="Times New Roman" w:hAnsi="Times New Roman"/>
                <w:sz w:val="24"/>
              </w:rPr>
              <w:t>410</w:t>
            </w:r>
            <w:r>
              <w:rPr>
                <w:rFonts w:ascii="Times New Roman" w:hAnsi="Times New Roman"/>
                <w:sz w:val="24"/>
              </w:rPr>
              <w:t xml:space="preserve"> van de VKV.</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SOORT AANGEHOUDEN BELANG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Voor elke geïnitieerde securitisatieregeling wordt de desbetreffende soort van het aangehouden netto economisch belang gerapporteerd, zoals beschreven in artikel </w:t>
            </w:r>
            <w:r w:rsidRPr="007E125B">
              <w:rPr>
                <w:rFonts w:ascii="Times New Roman" w:hAnsi="Times New Roman"/>
                <w:sz w:val="24"/>
              </w:rPr>
              <w:t>405</w:t>
            </w:r>
            <w:r>
              <w:rPr>
                <w:rFonts w:ascii="Times New Roman" w:hAnsi="Times New Roman"/>
                <w:sz w:val="24"/>
              </w:rPr>
              <w:t xml:space="preserve"> van de VKV:</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Vertical slice (securitisatieposities): </w:t>
            </w:r>
            <w:r>
              <w:rPr>
                <w:rFonts w:ascii="Times New Roman" w:hAnsi="Times New Roman"/>
                <w:i/>
                <w:sz w:val="24"/>
              </w:rPr>
              <w:t xml:space="preserve">"het aanhouden van niet minder dan </w:t>
            </w:r>
            <w:r w:rsidRPr="007E125B">
              <w:rPr>
                <w:rFonts w:ascii="Times New Roman" w:hAnsi="Times New Roman"/>
                <w:i/>
                <w:sz w:val="24"/>
              </w:rPr>
              <w:t>5</w:t>
            </w:r>
            <w:r>
              <w:rPr>
                <w:rFonts w:ascii="Times New Roman" w:hAnsi="Times New Roman"/>
                <w:i/>
                <w:sz w:val="24"/>
              </w:rPr>
              <w:t xml:space="preserve"> % van de nominale waarde van elk van de tranches die aan de beleggers zijn verkocht of overgedragen".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 - Vertical slice (gesecuritiseerde posities): het aanhouden van niet minder dan </w:t>
            </w:r>
            <w:r w:rsidRPr="007E125B">
              <w:rPr>
                <w:rFonts w:ascii="Times New Roman" w:hAnsi="Times New Roman"/>
                <w:sz w:val="24"/>
              </w:rPr>
              <w:t>5</w:t>
            </w:r>
            <w:r>
              <w:rPr>
                <w:rFonts w:ascii="Times New Roman" w:hAnsi="Times New Roman"/>
                <w:sz w:val="24"/>
              </w:rPr>
              <w:t> % van het kredietrisico van elke gesecuritiseerde blootstelling, als het a</w:t>
            </w:r>
            <w:r>
              <w:rPr>
                <w:rFonts w:ascii="Times New Roman" w:hAnsi="Times New Roman"/>
                <w:sz w:val="24"/>
              </w:rPr>
              <w:t>l</w:t>
            </w:r>
            <w:r>
              <w:rPr>
                <w:rFonts w:ascii="Times New Roman" w:hAnsi="Times New Roman"/>
                <w:sz w:val="24"/>
              </w:rPr>
              <w:t>dus met betrekking tot die gesecuritiseerde blootstellingen aangehouden kr</w:t>
            </w:r>
            <w:r>
              <w:rPr>
                <w:rFonts w:ascii="Times New Roman" w:hAnsi="Times New Roman"/>
                <w:sz w:val="24"/>
              </w:rPr>
              <w:t>e</w:t>
            </w:r>
            <w:r>
              <w:rPr>
                <w:rFonts w:ascii="Times New Roman" w:hAnsi="Times New Roman"/>
                <w:sz w:val="24"/>
              </w:rPr>
              <w:t>dietrisico altijd dezelfde rangorde heeft als, of achtergesteld is bij het met b</w:t>
            </w:r>
            <w:r>
              <w:rPr>
                <w:rFonts w:ascii="Times New Roman" w:hAnsi="Times New Roman"/>
                <w:sz w:val="24"/>
              </w:rPr>
              <w:t>e</w:t>
            </w:r>
            <w:r>
              <w:rPr>
                <w:rFonts w:ascii="Times New Roman" w:hAnsi="Times New Roman"/>
                <w:sz w:val="24"/>
              </w:rPr>
              <w:t>trekking tot diezelfde blootstellingen gesecuritiseerde kredietrisico.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B - Revolverende blootstellingen: "</w:t>
            </w:r>
            <w:r>
              <w:rPr>
                <w:rFonts w:ascii="Times New Roman" w:hAnsi="Times New Roman"/>
                <w:i/>
                <w:sz w:val="24"/>
              </w:rPr>
              <w:t>in het geval van securitisaties van revolv</w:t>
            </w:r>
            <w:r>
              <w:rPr>
                <w:rFonts w:ascii="Times New Roman" w:hAnsi="Times New Roman"/>
                <w:i/>
                <w:sz w:val="24"/>
              </w:rPr>
              <w:t>e</w:t>
            </w:r>
            <w:r>
              <w:rPr>
                <w:rFonts w:ascii="Times New Roman" w:hAnsi="Times New Roman"/>
                <w:i/>
                <w:sz w:val="24"/>
              </w:rPr>
              <w:t xml:space="preserve">rende blootstellingen, het aanhouden van een initiatorbelang van niet minder dan </w:t>
            </w:r>
            <w:r w:rsidRPr="007E125B">
              <w:rPr>
                <w:rFonts w:ascii="Times New Roman" w:hAnsi="Times New Roman"/>
                <w:i/>
                <w:sz w:val="24"/>
              </w:rPr>
              <w:t>5</w:t>
            </w:r>
            <w:r>
              <w:rPr>
                <w:rFonts w:ascii="Times New Roman" w:hAnsi="Times New Roman"/>
                <w:i/>
                <w:sz w:val="24"/>
              </w:rPr>
              <w:t> % van de nominale waarde van de gesecuritiseerde blootstellingen</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 - Op de balans: "</w:t>
            </w:r>
            <w:r>
              <w:rPr>
                <w:rFonts w:ascii="Times New Roman" w:hAnsi="Times New Roman"/>
                <w:i/>
                <w:sz w:val="24"/>
              </w:rPr>
              <w:t xml:space="preserve">het aanhouden van willekeurig gekozen blootstellingen die niet minder dan </w:t>
            </w:r>
            <w:r w:rsidRPr="007E125B">
              <w:rPr>
                <w:rFonts w:ascii="Times New Roman" w:hAnsi="Times New Roman"/>
                <w:i/>
                <w:sz w:val="24"/>
              </w:rPr>
              <w:t>5</w:t>
            </w:r>
            <w:r>
              <w:rPr>
                <w:rFonts w:ascii="Times New Roman" w:hAnsi="Times New Roman"/>
                <w:i/>
                <w:sz w:val="24"/>
              </w:rPr>
              <w:t> % van de nominale waarde van de gesecuritiseerde blootste</w:t>
            </w:r>
            <w:r>
              <w:rPr>
                <w:rFonts w:ascii="Times New Roman" w:hAnsi="Times New Roman"/>
                <w:i/>
                <w:sz w:val="24"/>
              </w:rPr>
              <w:t>l</w:t>
            </w:r>
            <w:r>
              <w:rPr>
                <w:rFonts w:ascii="Times New Roman" w:hAnsi="Times New Roman"/>
                <w:i/>
                <w:sz w:val="24"/>
              </w:rPr>
              <w:t>lingen vertegenwoordigen, indien zulke blootstellingen anders in de securitis</w:t>
            </w:r>
            <w:r>
              <w:rPr>
                <w:rFonts w:ascii="Times New Roman" w:hAnsi="Times New Roman"/>
                <w:i/>
                <w:sz w:val="24"/>
              </w:rPr>
              <w:t>a</w:t>
            </w:r>
            <w:r>
              <w:rPr>
                <w:rFonts w:ascii="Times New Roman" w:hAnsi="Times New Roman"/>
                <w:i/>
                <w:sz w:val="24"/>
              </w:rPr>
              <w:t>tie zouden zijn betrokken, mits het aantal potentieel gesecuritiseerde blootste</w:t>
            </w:r>
            <w:r>
              <w:rPr>
                <w:rFonts w:ascii="Times New Roman" w:hAnsi="Times New Roman"/>
                <w:i/>
                <w:sz w:val="24"/>
              </w:rPr>
              <w:t>l</w:t>
            </w:r>
            <w:r>
              <w:rPr>
                <w:rFonts w:ascii="Times New Roman" w:hAnsi="Times New Roman"/>
                <w:i/>
                <w:sz w:val="24"/>
              </w:rPr>
              <w:t xml:space="preserve">lingen bij het initiëren niet minder dan </w:t>
            </w:r>
            <w:r w:rsidRPr="007E125B">
              <w:rPr>
                <w:rFonts w:ascii="Times New Roman" w:hAnsi="Times New Roman"/>
                <w:i/>
                <w:sz w:val="24"/>
              </w:rPr>
              <w:t>100</w:t>
            </w:r>
            <w:r>
              <w:rPr>
                <w:rFonts w:ascii="Times New Roman" w:hAnsi="Times New Roman"/>
                <w:i/>
                <w:sz w:val="24"/>
              </w:rPr>
              <w:t xml:space="preserve"> bedraagt</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 - Eerste verlies: "</w:t>
            </w:r>
            <w:r>
              <w:rPr>
                <w:rFonts w:ascii="Times New Roman" w:hAnsi="Times New Roman"/>
                <w:i/>
                <w:sz w:val="24"/>
              </w:rPr>
              <w:t>het aanhouden van de eersteverliestranche en indien nodig andere tranches met hetzelfde of een hoger risicoprofiel die geen vroegere ve</w:t>
            </w:r>
            <w:r>
              <w:rPr>
                <w:rFonts w:ascii="Times New Roman" w:hAnsi="Times New Roman"/>
                <w:i/>
                <w:sz w:val="24"/>
              </w:rPr>
              <w:t>r</w:t>
            </w:r>
            <w:r>
              <w:rPr>
                <w:rFonts w:ascii="Times New Roman" w:hAnsi="Times New Roman"/>
                <w:i/>
                <w:sz w:val="24"/>
              </w:rPr>
              <w:t>valdag hebben dan die welke aan beleggers zijn overgedragen of verkocht, z</w:t>
            </w:r>
            <w:r>
              <w:rPr>
                <w:rFonts w:ascii="Times New Roman" w:hAnsi="Times New Roman"/>
                <w:i/>
                <w:sz w:val="24"/>
              </w:rPr>
              <w:t>o</w:t>
            </w:r>
            <w:r>
              <w:rPr>
                <w:rFonts w:ascii="Times New Roman" w:hAnsi="Times New Roman"/>
                <w:i/>
                <w:sz w:val="24"/>
              </w:rPr>
              <w:t xml:space="preserve">dat de aangehouden waarde in het totaal niet minder is dan </w:t>
            </w:r>
            <w:r w:rsidRPr="007E125B">
              <w:rPr>
                <w:rFonts w:ascii="Times New Roman" w:hAnsi="Times New Roman"/>
                <w:i/>
                <w:sz w:val="24"/>
              </w:rPr>
              <w:t>5</w:t>
            </w:r>
            <w:r>
              <w:rPr>
                <w:rFonts w:ascii="Times New Roman" w:hAnsi="Times New Roman"/>
                <w:i/>
                <w:sz w:val="24"/>
              </w:rPr>
              <w:t> % van de nom</w:t>
            </w:r>
            <w:r>
              <w:rPr>
                <w:rFonts w:ascii="Times New Roman" w:hAnsi="Times New Roman"/>
                <w:i/>
                <w:sz w:val="24"/>
              </w:rPr>
              <w:t>i</w:t>
            </w:r>
            <w:r>
              <w:rPr>
                <w:rFonts w:ascii="Times New Roman" w:hAnsi="Times New Roman"/>
                <w:i/>
                <w:sz w:val="24"/>
              </w:rPr>
              <w:t>nale waarde van de gesecuritiseerde blootstellingen</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E - Vrijgesteld: Deze code wordt gerapporteerd voor securitisaties die vallen onder artikel </w:t>
            </w:r>
            <w:r w:rsidRPr="007E125B">
              <w:rPr>
                <w:rFonts w:ascii="Times New Roman" w:hAnsi="Times New Roman"/>
                <w:sz w:val="24"/>
              </w:rPr>
              <w:t>405</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N - Niet van toepassing: Deze code wordt gerapporteerd voor securitisaties die vallen onder artikel </w:t>
            </w:r>
            <w:r w:rsidRPr="007E125B">
              <w:rPr>
                <w:rFonts w:ascii="Times New Roman" w:hAnsi="Times New Roman"/>
                <w:sz w:val="24"/>
              </w:rPr>
              <w:t>404</w:t>
            </w:r>
            <w:r>
              <w:rPr>
                <w:rFonts w:ascii="Times New Roman" w:hAnsi="Times New Roman"/>
                <w:sz w:val="24"/>
              </w:rPr>
              <w:t xml:space="preserve"> van de VKV.</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In strijd of onbekend: Deze code wordt gerapporteerd wanneer de rapport</w:t>
            </w:r>
            <w:r>
              <w:rPr>
                <w:rFonts w:ascii="Times New Roman" w:hAnsi="Times New Roman"/>
                <w:sz w:val="24"/>
              </w:rPr>
              <w:t>e</w:t>
            </w:r>
            <w:r>
              <w:rPr>
                <w:rFonts w:ascii="Times New Roman" w:hAnsi="Times New Roman"/>
                <w:sz w:val="24"/>
              </w:rPr>
              <w:t>rende entiteit niet met zekerheid weet welke soort aanhouding wordt toegepast of als het aanhouden in strijd met de regelgeving is.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VAN HET AANGEHOUDEN BELANG OP DE RAPPORTAGED</w:t>
            </w:r>
            <w:r>
              <w:rPr>
                <w:rFonts w:ascii="Times New Roman" w:hAnsi="Times New Roman"/>
                <w:b/>
                <w:sz w:val="24"/>
                <w:u w:val="single"/>
              </w:rPr>
              <w:t>A</w:t>
            </w:r>
            <w:r>
              <w:rPr>
                <w:rFonts w:ascii="Times New Roman" w:hAnsi="Times New Roman"/>
                <w:b/>
                <w:sz w:val="24"/>
                <w:u w:val="single"/>
              </w:rPr>
              <w:t>TUM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 xml:space="preserve">Het aanhouden van een </w:t>
            </w:r>
            <w:r>
              <w:rPr>
                <w:rFonts w:ascii="Times New Roman" w:hAnsi="Times New Roman"/>
                <w:i/>
                <w:sz w:val="24"/>
              </w:rPr>
              <w:t>wezenlijk netto economisch belang door de initiator, sponsor of oorspronkelijke kredietverstrekker</w:t>
            </w:r>
            <w:r>
              <w:rPr>
                <w:rFonts w:ascii="Times New Roman" w:hAnsi="Times New Roman"/>
                <w:sz w:val="24"/>
              </w:rPr>
              <w:t xml:space="preserve"> van de securitisatie mag niet minder dan </w:t>
            </w:r>
            <w:r w:rsidRPr="007E125B">
              <w:rPr>
                <w:rFonts w:ascii="Times New Roman" w:hAnsi="Times New Roman"/>
                <w:sz w:val="24"/>
              </w:rPr>
              <w:t>5</w:t>
            </w:r>
            <w:r>
              <w:rPr>
                <w:rFonts w:ascii="Times New Roman" w:hAnsi="Times New Roman"/>
                <w:sz w:val="24"/>
              </w:rPr>
              <w:t> % bedragen (op de datum van initiëring).</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Onverminderd artikel </w:t>
            </w:r>
            <w:r w:rsidRPr="007E125B">
              <w:rPr>
                <w:rFonts w:ascii="Times New Roman" w:hAnsi="Times New Roman"/>
                <w:sz w:val="24"/>
              </w:rPr>
              <w:t>405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kan meting van het bij het init</w:t>
            </w:r>
            <w:r>
              <w:rPr>
                <w:rFonts w:ascii="Times New Roman" w:hAnsi="Times New Roman"/>
                <w:sz w:val="24"/>
              </w:rPr>
              <w:t>i</w:t>
            </w:r>
            <w:r>
              <w:rPr>
                <w:rFonts w:ascii="Times New Roman" w:hAnsi="Times New Roman"/>
                <w:sz w:val="24"/>
              </w:rPr>
              <w:t>ëren aangehouden belang gewoonlijk worden uitgelegd als betrekking hebbend op het moment van eerste securitisatie van de blootstellingen, niet op het m</w:t>
            </w:r>
            <w:r>
              <w:rPr>
                <w:rFonts w:ascii="Times New Roman" w:hAnsi="Times New Roman"/>
                <w:sz w:val="24"/>
              </w:rPr>
              <w:t>o</w:t>
            </w:r>
            <w:r>
              <w:rPr>
                <w:rFonts w:ascii="Times New Roman" w:hAnsi="Times New Roman"/>
                <w:sz w:val="24"/>
              </w:rPr>
              <w:t xml:space="preserve">ment dat zij ontstonden (bv. niet op het moment van eerste verstrekking van de onderliggende leningen). Meting van het bij het initiëren aangehouden belang betekent dat </w:t>
            </w:r>
            <w:r w:rsidRPr="007E125B">
              <w:rPr>
                <w:rFonts w:ascii="Times New Roman" w:hAnsi="Times New Roman"/>
                <w:sz w:val="24"/>
              </w:rPr>
              <w:t>5</w:t>
            </w:r>
            <w:r>
              <w:rPr>
                <w:rFonts w:ascii="Times New Roman" w:hAnsi="Times New Roman"/>
                <w:sz w:val="24"/>
              </w:rPr>
              <w:t xml:space="preserve"> % het aanhoudpercentage is dat vereist is op het moment van </w:t>
            </w:r>
            <w:r>
              <w:rPr>
                <w:rFonts w:ascii="Times New Roman" w:hAnsi="Times New Roman"/>
                <w:sz w:val="24"/>
              </w:rPr>
              <w:lastRenderedPageBreak/>
              <w:t>meting van dat aanhoudpercentage en nakoming van de vereiste (bv. op het moment van eerste securitisatie van de blootstellingen); het is niet vereist het aangehouden percentage gedurende de gehele looptijd van de transactie voor</w:t>
            </w:r>
            <w:r>
              <w:rPr>
                <w:rFonts w:ascii="Times New Roman" w:hAnsi="Times New Roman"/>
                <w:sz w:val="24"/>
              </w:rPr>
              <w:t>t</w:t>
            </w:r>
            <w:r>
              <w:rPr>
                <w:rFonts w:ascii="Times New Roman" w:hAnsi="Times New Roman"/>
                <w:sz w:val="24"/>
              </w:rPr>
              <w:t>durend opnieuw te meten en aan te passen.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 xml:space="preserve">Deze kolom wordt niet gerapporteerd ingeval de code "E" (vrijgesteld) of "N" (niet van toepassing) wordt gerapporteerd in kolom </w:t>
            </w:r>
            <w:r w:rsidRPr="007E125B">
              <w:rPr>
                <w:rFonts w:ascii="Times New Roman" w:hAnsi="Times New Roman"/>
                <w:sz w:val="24"/>
              </w:rPr>
              <w:t>080</w:t>
            </w:r>
            <w:r>
              <w:rPr>
                <w:rFonts w:ascii="Times New Roman" w:hAnsi="Times New Roman"/>
                <w:sz w:val="24"/>
              </w:rPr>
              <w:t xml:space="preserve"> (Soort aangehouden belang).</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NALEVING VAN DE AANHOUDVEREISTE?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405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Rapporteer de volgende afkortingen:</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Ja;</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 xml:space="preserve">Deze kolom wordt niet gerapporteerd ingeval de code "E" (vrijgesteld) of "N" (niet van toepassing) wordt gerapporteerd in kolom </w:t>
            </w:r>
            <w:r w:rsidRPr="007E125B">
              <w:rPr>
                <w:rFonts w:ascii="Times New Roman" w:hAnsi="Times New Roman"/>
                <w:sz w:val="24"/>
              </w:rPr>
              <w:t>080</w:t>
            </w:r>
            <w:r>
              <w:rPr>
                <w:rFonts w:ascii="Times New Roman" w:hAnsi="Times New Roman"/>
                <w:sz w:val="24"/>
              </w:rPr>
              <w:t xml:space="preserve"> (Soort aangehouden belang).</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ROL VAN DE INSTELLING: (INITI</w:t>
            </w:r>
            <w:r>
              <w:rPr>
                <w:rFonts w:ascii="Times New Roman" w:hAnsi="Times New Roman"/>
                <w:b/>
                <w:sz w:val="24"/>
                <w:u w:val="single"/>
              </w:rPr>
              <w:t>A</w:t>
            </w:r>
            <w:r>
              <w:rPr>
                <w:rFonts w:ascii="Times New Roman" w:hAnsi="Times New Roman"/>
                <w:b/>
                <w:sz w:val="24"/>
                <w:u w:val="single"/>
              </w:rPr>
              <w:t>TOR/SPONSOR/OORSPRONKELIJKE KREDIETVERSTRE</w:t>
            </w:r>
            <w:r>
              <w:rPr>
                <w:rFonts w:ascii="Times New Roman" w:hAnsi="Times New Roman"/>
                <w:b/>
                <w:sz w:val="24"/>
                <w:u w:val="single"/>
              </w:rPr>
              <w:t>K</w:t>
            </w:r>
            <w:r>
              <w:rPr>
                <w:rFonts w:ascii="Times New Roman" w:hAnsi="Times New Roman"/>
                <w:b/>
                <w:sz w:val="24"/>
                <w:u w:val="single"/>
              </w:rPr>
              <w:t>KER/BELEGGER)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Rapporteer de volgende afkortingen: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voor initiator;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voor sponsor;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voor oorspronkelijke kredietverstrekker;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voor belegger.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Zie de definities van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13</w:t>
            </w:r>
            <w:r>
              <w:rPr>
                <w:rFonts w:ascii="Times New Roman" w:hAnsi="Times New Roman"/>
                <w:sz w:val="24"/>
              </w:rPr>
              <w:t xml:space="preserve"> (initiator), van de VKV en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14</w:t>
            </w:r>
            <w:r>
              <w:rPr>
                <w:rFonts w:ascii="Times New Roman" w:hAnsi="Times New Roman"/>
                <w:sz w:val="24"/>
              </w:rPr>
              <w:t xml:space="preserve"> (sponsor), van de VKV. Beleggers zijn instellingen die vallen onder de bepalingen van de artikelen </w:t>
            </w:r>
            <w:r w:rsidRPr="007E125B">
              <w:rPr>
                <w:rFonts w:ascii="Times New Roman" w:hAnsi="Times New Roman"/>
                <w:sz w:val="24"/>
              </w:rPr>
              <w:t>406</w:t>
            </w:r>
            <w:r>
              <w:rPr>
                <w:rFonts w:ascii="Times New Roman" w:hAnsi="Times New Roman"/>
                <w:sz w:val="24"/>
              </w:rPr>
              <w:t xml:space="preserve"> en </w:t>
            </w:r>
            <w:r w:rsidRPr="007E125B">
              <w:rPr>
                <w:rFonts w:ascii="Times New Roman" w:hAnsi="Times New Roman"/>
                <w:sz w:val="24"/>
              </w:rPr>
              <w:t>407</w:t>
            </w:r>
            <w:r>
              <w:rPr>
                <w:rFonts w:ascii="Times New Roman" w:hAnsi="Times New Roman"/>
                <w:sz w:val="24"/>
              </w:rPr>
              <w:t xml:space="preserve"> van de VKV.</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120</w:t>
            </w:r>
            <w:r>
              <w:rPr>
                <w:rFonts w:ascii="Times New Roman" w:hAnsi="Times New Roman"/>
                <w:sz w:val="24"/>
              </w:rPr>
              <w:t>-</w:t>
            </w:r>
            <w:r w:rsidRPr="007E125B">
              <w:rPr>
                <w:rFonts w:ascii="Times New Roman" w:hAnsi="Times New Roman"/>
                <w:sz w:val="24"/>
              </w:rPr>
              <w:t>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NIET-ABCP-PROGRAMMA'S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ABCP-programma's (zoals omschreven in 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9</w:t>
            </w:r>
            <w:r>
              <w:rPr>
                <w:rFonts w:ascii="Times New Roman" w:hAnsi="Times New Roman"/>
                <w:sz w:val="24"/>
              </w:rPr>
              <w:t>, van de VKV) b</w:t>
            </w:r>
            <w:r>
              <w:rPr>
                <w:rFonts w:ascii="Times New Roman" w:hAnsi="Times New Roman"/>
                <w:sz w:val="24"/>
              </w:rPr>
              <w:t>e</w:t>
            </w:r>
            <w:r>
              <w:rPr>
                <w:rFonts w:ascii="Times New Roman" w:hAnsi="Times New Roman"/>
                <w:sz w:val="24"/>
              </w:rPr>
              <w:t>staan uit diverse enkelvoudige securitisatieposities en zijn vanwege deze bi</w:t>
            </w:r>
            <w:r>
              <w:rPr>
                <w:rFonts w:ascii="Times New Roman" w:hAnsi="Times New Roman"/>
                <w:sz w:val="24"/>
              </w:rPr>
              <w:t>j</w:t>
            </w:r>
            <w:r>
              <w:rPr>
                <w:rFonts w:ascii="Times New Roman" w:hAnsi="Times New Roman"/>
                <w:sz w:val="24"/>
              </w:rPr>
              <w:t xml:space="preserve">zondere aard vrijgesteld van rapportage in de kolommen </w:t>
            </w:r>
            <w:r w:rsidRPr="007E125B">
              <w:rPr>
                <w:rFonts w:ascii="Times New Roman" w:hAnsi="Times New Roman"/>
                <w:sz w:val="24"/>
              </w:rPr>
              <w:t>120</w:t>
            </w:r>
            <w:r>
              <w:rPr>
                <w:rFonts w:ascii="Times New Roman" w:hAnsi="Times New Roman"/>
                <w:sz w:val="24"/>
              </w:rPr>
              <w:t xml:space="preserve"> en </w:t>
            </w:r>
            <w:r w:rsidRPr="007E125B">
              <w:rPr>
                <w:rFonts w:ascii="Times New Roman" w:hAnsi="Times New Roman"/>
                <w:sz w:val="24"/>
              </w:rPr>
              <w:t>130</w:t>
            </w:r>
            <w:r>
              <w:rPr>
                <w:rFonts w:ascii="Times New Roman" w:hAnsi="Times New Roman"/>
                <w:sz w:val="24"/>
              </w:rPr>
              <w: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DATUM VAN INITIËRING (mm/jjjj)</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maand en het jaar van de datum van initiëring (d.w.z. de afsluit- of eindd</w:t>
            </w:r>
            <w:r>
              <w:rPr>
                <w:rFonts w:ascii="Times New Roman" w:hAnsi="Times New Roman"/>
                <w:sz w:val="24"/>
              </w:rPr>
              <w:t>a</w:t>
            </w:r>
            <w:r>
              <w:rPr>
                <w:rFonts w:ascii="Times New Roman" w:hAnsi="Times New Roman"/>
                <w:sz w:val="24"/>
              </w:rPr>
              <w:t xml:space="preserve">tum van de pool) van de securitisatie worden gerapporteerd in </w:t>
            </w:r>
            <w:proofErr w:type="gramStart"/>
            <w:r>
              <w:rPr>
                <w:rFonts w:ascii="Times New Roman" w:hAnsi="Times New Roman"/>
                <w:sz w:val="24"/>
              </w:rPr>
              <w:t>het</w:t>
            </w:r>
            <w:proofErr w:type="gramEnd"/>
            <w:r>
              <w:rPr>
                <w:rFonts w:ascii="Times New Roman" w:hAnsi="Times New Roman"/>
                <w:sz w:val="24"/>
              </w:rPr>
              <w:t xml:space="preserve"> volgende format: "mm/jjjj".</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Voor elke securitisatieregeling geldt dat de datum van initiëring niet kan vera</w:t>
            </w:r>
            <w:r>
              <w:rPr>
                <w:rFonts w:ascii="Times New Roman" w:hAnsi="Times New Roman"/>
                <w:sz w:val="24"/>
              </w:rPr>
              <w:t>n</w:t>
            </w:r>
            <w:r>
              <w:rPr>
                <w:rFonts w:ascii="Times New Roman" w:hAnsi="Times New Roman"/>
                <w:sz w:val="24"/>
              </w:rPr>
              <w:t>deren tussen rapportagedata. In het specifieke geval van door open pools g</w:t>
            </w:r>
            <w:r>
              <w:rPr>
                <w:rFonts w:ascii="Times New Roman" w:hAnsi="Times New Roman"/>
                <w:sz w:val="24"/>
              </w:rPr>
              <w:t>e</w:t>
            </w:r>
            <w:r>
              <w:rPr>
                <w:rFonts w:ascii="Times New Roman" w:hAnsi="Times New Roman"/>
                <w:sz w:val="24"/>
              </w:rPr>
              <w:t xml:space="preserve">dekte securitisatieregelingen is de datum van initiëring de datum van de eerste </w:t>
            </w:r>
            <w:r>
              <w:rPr>
                <w:rFonts w:ascii="Times New Roman" w:hAnsi="Times New Roman"/>
                <w:sz w:val="24"/>
              </w:rPr>
              <w:lastRenderedPageBreak/>
              <w:t xml:space="preserve">uitgifte van effecten.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informatie moet ook worden gerapporteerd als de rapporterende entiteit geen posities inneemt in de securitisatie.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TOTALE WAARDE VAN GESECURITISEERDE BLOOTSTELLI</w:t>
            </w:r>
            <w:r>
              <w:rPr>
                <w:rFonts w:ascii="Times New Roman" w:hAnsi="Times New Roman"/>
                <w:b/>
                <w:sz w:val="24"/>
                <w:u w:val="single"/>
              </w:rPr>
              <w:t>N</w:t>
            </w:r>
            <w:r>
              <w:rPr>
                <w:rFonts w:ascii="Times New Roman" w:hAnsi="Times New Roman"/>
                <w:b/>
                <w:sz w:val="24"/>
                <w:u w:val="single"/>
              </w:rPr>
              <w:t>GEN OP DE DATUM VAN INITIËRING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kolom bevat de waarde (volgens factoren </w:t>
            </w:r>
            <w:proofErr w:type="gramStart"/>
            <w:r>
              <w:rPr>
                <w:rFonts w:ascii="Times New Roman" w:hAnsi="Times New Roman"/>
                <w:sz w:val="24"/>
              </w:rPr>
              <w:t>inzake</w:t>
            </w:r>
            <w:proofErr w:type="gramEnd"/>
            <w:r>
              <w:rPr>
                <w:rFonts w:ascii="Times New Roman" w:hAnsi="Times New Roman"/>
                <w:sz w:val="24"/>
              </w:rPr>
              <w:t xml:space="preserve"> de oorspronkelijke blootstellingen vóór toepassing van de omrekeningsfactoren) van de gesecurit</w:t>
            </w:r>
            <w:r>
              <w:rPr>
                <w:rFonts w:ascii="Times New Roman" w:hAnsi="Times New Roman"/>
                <w:sz w:val="24"/>
              </w:rPr>
              <w:t>i</w:t>
            </w:r>
            <w:r>
              <w:rPr>
                <w:rFonts w:ascii="Times New Roman" w:hAnsi="Times New Roman"/>
                <w:sz w:val="24"/>
              </w:rPr>
              <w:t xml:space="preserve">seerde portefeuille op de datum van initiëring.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 het geval van door open pools gedekte securitisatieregelingen wordt de waarde gerapporteerd die betrekking heeft op de datum van initiëring van de eerste uitgifte van effecten. In het geval van traditionele securitisaties worden geen andere activa van de securitisatiepool opgenomen. In het geval van secur</w:t>
            </w:r>
            <w:r>
              <w:rPr>
                <w:rFonts w:ascii="Times New Roman" w:hAnsi="Times New Roman"/>
                <w:sz w:val="24"/>
              </w:rPr>
              <w:t>i</w:t>
            </w:r>
            <w:r>
              <w:rPr>
                <w:rFonts w:ascii="Times New Roman" w:hAnsi="Times New Roman"/>
                <w:sz w:val="24"/>
              </w:rPr>
              <w:t>tisatieregelingen van meerdere verkopers (d.w.z. met meer dan één initiator) wordt uitsluitend de waarde van de bijdrage van de rapporterende entiteit aan de gesecuritiseerde portefeuille gerapporteerd. In het geval van de securitisatie van verplichtingen worden uitsluitend de door de rapporterende entiteit uitg</w:t>
            </w:r>
            <w:r>
              <w:rPr>
                <w:rFonts w:ascii="Times New Roman" w:hAnsi="Times New Roman"/>
                <w:sz w:val="24"/>
              </w:rPr>
              <w:t>e</w:t>
            </w:r>
            <w:r>
              <w:rPr>
                <w:rFonts w:ascii="Times New Roman" w:hAnsi="Times New Roman"/>
                <w:sz w:val="24"/>
              </w:rPr>
              <w:t>geven bedragen vermeld.</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informatie moet ook worden gerapporteerd als de rapporterende entiteit geen posities inneemt in de securitisatie.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140</w:t>
            </w:r>
            <w:r>
              <w:rPr>
                <w:rFonts w:ascii="Times New Roman" w:hAnsi="Times New Roman"/>
                <w:sz w:val="24"/>
              </w:rPr>
              <w:t>-</w:t>
            </w:r>
            <w:r w:rsidRPr="007E125B">
              <w:rPr>
                <w:rFonts w:ascii="Times New Roman" w:hAnsi="Times New Roman"/>
                <w:sz w:val="24"/>
              </w:rPr>
              <w:t>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GESECURITISEERDE BLOOTSTELLINGEN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 de kolommen </w:t>
            </w:r>
            <w:r w:rsidRPr="007E125B">
              <w:rPr>
                <w:rFonts w:ascii="Times New Roman" w:hAnsi="Times New Roman"/>
                <w:sz w:val="24"/>
              </w:rPr>
              <w:t>140</w:t>
            </w:r>
            <w:r>
              <w:rPr>
                <w:rFonts w:ascii="Times New Roman" w:hAnsi="Times New Roman"/>
                <w:sz w:val="24"/>
              </w:rPr>
              <w:t xml:space="preserve"> tot en met </w:t>
            </w:r>
            <w:r w:rsidRPr="007E125B">
              <w:rPr>
                <w:rFonts w:ascii="Times New Roman" w:hAnsi="Times New Roman"/>
                <w:sz w:val="24"/>
              </w:rPr>
              <w:t>220</w:t>
            </w:r>
            <w:r>
              <w:rPr>
                <w:rFonts w:ascii="Times New Roman" w:hAnsi="Times New Roman"/>
                <w:sz w:val="24"/>
              </w:rPr>
              <w:t xml:space="preserve"> moet de rapporterende entiteit informatie verstrekken over diverse kenmerken van de gesecuritiseerde portefeuille.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TOTALE WAARDE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instellingen rapporteren de waarde van de gesecuritiseerde portefeuille op de rapportagedatum, d.w.z. het uitstaande bedrag van de gesecuritiseerde bloo</w:t>
            </w:r>
            <w:r>
              <w:rPr>
                <w:rFonts w:ascii="Times New Roman" w:hAnsi="Times New Roman"/>
                <w:sz w:val="24"/>
              </w:rPr>
              <w:t>t</w:t>
            </w:r>
            <w:r>
              <w:rPr>
                <w:rFonts w:ascii="Times New Roman" w:hAnsi="Times New Roman"/>
                <w:sz w:val="24"/>
              </w:rPr>
              <w:t>stellingen. In het geval van traditionele securitisaties worden geen andere activa van de securitisatiepool opgenomen. In het geval van securitisatieregelingen van meerdere verkopers (d.w.z. met meer dan één initiator) wordt uitsluitend de waarde van de bijdrage van de rapporterende entiteit aan de gesecuritiseerde portefeuille gerapporteerd. In het geval van door gesloten pools gedekte secur</w:t>
            </w:r>
            <w:r>
              <w:rPr>
                <w:rFonts w:ascii="Times New Roman" w:hAnsi="Times New Roman"/>
                <w:sz w:val="24"/>
              </w:rPr>
              <w:t>i</w:t>
            </w:r>
            <w:r>
              <w:rPr>
                <w:rFonts w:ascii="Times New Roman" w:hAnsi="Times New Roman"/>
                <w:sz w:val="24"/>
              </w:rPr>
              <w:t>tisatieregelingen (d.w.z. de portefeuille van gesecuritiseerde activa kan na de datum van initiëring niet worden uitgebreid) wordt het bedrag geleidelijk ve</w:t>
            </w:r>
            <w:r>
              <w:rPr>
                <w:rFonts w:ascii="Times New Roman" w:hAnsi="Times New Roman"/>
                <w:sz w:val="24"/>
              </w:rPr>
              <w:t>r</w:t>
            </w:r>
            <w:r>
              <w:rPr>
                <w:rFonts w:ascii="Times New Roman" w:hAnsi="Times New Roman"/>
                <w:sz w:val="24"/>
              </w:rPr>
              <w:t>laagd.</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informatie moet ook worden gerapporteerd als de rapporterende entiteit geen posities inneemt in de securitisatie.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AANDEEL VAN DE INSTELLING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Het aandeel van de instelling in de gesecuritiseerde portefeuille op de rapport</w:t>
            </w:r>
            <w:r>
              <w:rPr>
                <w:rFonts w:ascii="Times New Roman" w:hAnsi="Times New Roman"/>
                <w:sz w:val="24"/>
              </w:rPr>
              <w:t>a</w:t>
            </w:r>
            <w:r>
              <w:rPr>
                <w:rFonts w:ascii="Times New Roman" w:hAnsi="Times New Roman"/>
                <w:sz w:val="24"/>
              </w:rPr>
              <w:t xml:space="preserve">gedatum (uitgedrukt als percentage met twee cijfers achter de komma) wordt </w:t>
            </w:r>
            <w:r>
              <w:rPr>
                <w:rFonts w:ascii="Times New Roman" w:hAnsi="Times New Roman"/>
                <w:sz w:val="24"/>
              </w:rPr>
              <w:lastRenderedPageBreak/>
              <w:t xml:space="preserve">gerapporteerd. Het in deze kolom te rapporteren percentage is standaard </w:t>
            </w:r>
            <w:r w:rsidRPr="007E125B">
              <w:rPr>
                <w:rFonts w:ascii="Times New Roman" w:hAnsi="Times New Roman"/>
                <w:sz w:val="24"/>
              </w:rPr>
              <w:t>100</w:t>
            </w:r>
            <w:r>
              <w:rPr>
                <w:rFonts w:ascii="Times New Roman" w:hAnsi="Times New Roman"/>
                <w:sz w:val="24"/>
              </w:rPr>
              <w:t> %, behalve voor securitisatieregelingen van meerdere verkopers. In dat geval ve</w:t>
            </w:r>
            <w:r>
              <w:rPr>
                <w:rFonts w:ascii="Times New Roman" w:hAnsi="Times New Roman"/>
                <w:sz w:val="24"/>
              </w:rPr>
              <w:t>r</w:t>
            </w:r>
            <w:r>
              <w:rPr>
                <w:rFonts w:ascii="Times New Roman" w:hAnsi="Times New Roman"/>
                <w:sz w:val="24"/>
              </w:rPr>
              <w:t xml:space="preserve">meldt de rapporterende entiteit haar huidige bijdrage aan de gesecuritiseerde portefeuille (verhoudingsgewijs gelijkwaardig aan kolom </w:t>
            </w:r>
            <w:r w:rsidRPr="007E125B">
              <w:rPr>
                <w:rFonts w:ascii="Times New Roman" w:hAnsi="Times New Roman"/>
                <w:sz w:val="24"/>
              </w:rPr>
              <w:t>140</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informatie moet ook worden gerapporteerd als de rapporterende entiteit geen posities inneemt in de securitisatie.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lastRenderedPageBreak/>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TYPE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kolom bevat informatie over het type activa ("</w:t>
            </w:r>
            <w:r w:rsidRPr="007E125B">
              <w:rPr>
                <w:rFonts w:ascii="Times New Roman" w:hAnsi="Times New Roman"/>
                <w:sz w:val="24"/>
              </w:rPr>
              <w:t>1</w:t>
            </w:r>
            <w:r>
              <w:rPr>
                <w:rFonts w:ascii="Times New Roman" w:hAnsi="Times New Roman"/>
                <w:sz w:val="24"/>
              </w:rPr>
              <w:t>" t/m "</w:t>
            </w:r>
            <w:r w:rsidRPr="007E125B">
              <w:rPr>
                <w:rFonts w:ascii="Times New Roman" w:hAnsi="Times New Roman"/>
                <w:sz w:val="24"/>
              </w:rPr>
              <w:t>8</w:t>
            </w:r>
            <w:r>
              <w:rPr>
                <w:rFonts w:ascii="Times New Roman" w:hAnsi="Times New Roman"/>
                <w:sz w:val="24"/>
              </w:rPr>
              <w:t>") of verplichti</w:t>
            </w:r>
            <w:r>
              <w:rPr>
                <w:rFonts w:ascii="Times New Roman" w:hAnsi="Times New Roman"/>
                <w:sz w:val="24"/>
              </w:rPr>
              <w:t>n</w:t>
            </w:r>
            <w:r>
              <w:rPr>
                <w:rFonts w:ascii="Times New Roman" w:hAnsi="Times New Roman"/>
                <w:sz w:val="24"/>
              </w:rPr>
              <w:t>gen ("</w:t>
            </w:r>
            <w:r w:rsidRPr="007E125B">
              <w:rPr>
                <w:rFonts w:ascii="Times New Roman" w:hAnsi="Times New Roman"/>
                <w:sz w:val="24"/>
              </w:rPr>
              <w:t>9</w:t>
            </w:r>
            <w:r>
              <w:rPr>
                <w:rFonts w:ascii="Times New Roman" w:hAnsi="Times New Roman"/>
                <w:sz w:val="24"/>
              </w:rPr>
              <w:t>" en "</w:t>
            </w:r>
            <w:r w:rsidRPr="007E125B">
              <w:rPr>
                <w:rFonts w:ascii="Times New Roman" w:hAnsi="Times New Roman"/>
                <w:sz w:val="24"/>
              </w:rPr>
              <w:t>10</w:t>
            </w:r>
            <w:r>
              <w:rPr>
                <w:rFonts w:ascii="Times New Roman" w:hAnsi="Times New Roman"/>
                <w:sz w:val="24"/>
              </w:rPr>
              <w:t>") van de gesecuritiseerde portefeuille. De instelling rapporteert een van de volgende nummercodes:</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proofErr w:type="gramStart"/>
            <w:r w:rsidRPr="007E125B">
              <w:rPr>
                <w:rFonts w:ascii="Times New Roman" w:hAnsi="Times New Roman"/>
                <w:sz w:val="24"/>
              </w:rPr>
              <w:t>1</w:t>
            </w:r>
            <w:proofErr w:type="gramEnd"/>
            <w:r>
              <w:rPr>
                <w:rFonts w:ascii="Times New Roman" w:hAnsi="Times New Roman"/>
                <w:sz w:val="24"/>
              </w:rPr>
              <w:t xml:space="preserve"> - Hypotheken op niet-zakelijk onroerend goed; </w:t>
            </w:r>
          </w:p>
          <w:p w:rsidR="00612780" w:rsidRPr="00392FFD" w:rsidRDefault="00612780" w:rsidP="00612780">
            <w:pPr>
              <w:autoSpaceDE w:val="0"/>
              <w:autoSpaceDN w:val="0"/>
              <w:adjustRightInd w:val="0"/>
              <w:spacing w:before="0" w:after="0"/>
              <w:jc w:val="left"/>
              <w:rPr>
                <w:rFonts w:ascii="Times New Roman" w:hAnsi="Times New Roman"/>
                <w:sz w:val="24"/>
              </w:rPr>
            </w:pPr>
            <w:r w:rsidRPr="007E125B">
              <w:rPr>
                <w:rFonts w:ascii="Times New Roman" w:hAnsi="Times New Roman"/>
                <w:sz w:val="24"/>
              </w:rPr>
              <w:t>2</w:t>
            </w:r>
            <w:r>
              <w:rPr>
                <w:rFonts w:ascii="Times New Roman" w:hAnsi="Times New Roman"/>
                <w:sz w:val="24"/>
              </w:rPr>
              <w:t xml:space="preserve"> - Hypotheken op zakelijke onroerend goed; </w:t>
            </w:r>
          </w:p>
          <w:p w:rsidR="00612780" w:rsidRPr="00392FFD" w:rsidRDefault="00612780" w:rsidP="00612780">
            <w:pPr>
              <w:autoSpaceDE w:val="0"/>
              <w:autoSpaceDN w:val="0"/>
              <w:adjustRightInd w:val="0"/>
              <w:spacing w:before="0" w:after="0"/>
              <w:jc w:val="left"/>
              <w:rPr>
                <w:rFonts w:ascii="Times New Roman" w:hAnsi="Times New Roman"/>
                <w:sz w:val="24"/>
              </w:rPr>
            </w:pPr>
            <w:r w:rsidRPr="007E125B">
              <w:rPr>
                <w:rFonts w:ascii="Times New Roman" w:hAnsi="Times New Roman"/>
                <w:sz w:val="24"/>
              </w:rPr>
              <w:t>3</w:t>
            </w:r>
            <w:r>
              <w:rPr>
                <w:rFonts w:ascii="Times New Roman" w:hAnsi="Times New Roman"/>
                <w:sz w:val="24"/>
              </w:rPr>
              <w:t xml:space="preserve"> - Kredietkaartvorderingen; </w:t>
            </w:r>
          </w:p>
          <w:p w:rsidR="00612780" w:rsidRPr="00392FFD" w:rsidRDefault="00612780" w:rsidP="00612780">
            <w:pPr>
              <w:autoSpaceDE w:val="0"/>
              <w:autoSpaceDN w:val="0"/>
              <w:adjustRightInd w:val="0"/>
              <w:spacing w:before="0" w:after="0"/>
              <w:jc w:val="left"/>
              <w:rPr>
                <w:rFonts w:ascii="Times New Roman" w:hAnsi="Times New Roman"/>
                <w:sz w:val="24"/>
              </w:rPr>
            </w:pPr>
            <w:r w:rsidRPr="007E125B">
              <w:rPr>
                <w:rFonts w:ascii="Times New Roman" w:hAnsi="Times New Roman"/>
                <w:sz w:val="24"/>
              </w:rPr>
              <w:t>4</w:t>
            </w:r>
            <w:r>
              <w:rPr>
                <w:rFonts w:ascii="Times New Roman" w:hAnsi="Times New Roman"/>
                <w:sz w:val="24"/>
              </w:rPr>
              <w:t xml:space="preserve"> - Leasing; </w:t>
            </w:r>
          </w:p>
          <w:p w:rsidR="00612780" w:rsidRPr="00392FFD" w:rsidRDefault="00612780" w:rsidP="00612780">
            <w:pPr>
              <w:autoSpaceDE w:val="0"/>
              <w:autoSpaceDN w:val="0"/>
              <w:adjustRightInd w:val="0"/>
              <w:spacing w:before="0" w:after="0"/>
              <w:jc w:val="left"/>
              <w:rPr>
                <w:rFonts w:ascii="Times New Roman" w:hAnsi="Times New Roman"/>
                <w:sz w:val="24"/>
              </w:rPr>
            </w:pPr>
            <w:r w:rsidRPr="007E125B">
              <w:rPr>
                <w:rFonts w:ascii="Times New Roman" w:hAnsi="Times New Roman"/>
                <w:sz w:val="24"/>
              </w:rPr>
              <w:t>5</w:t>
            </w:r>
            <w:r>
              <w:rPr>
                <w:rFonts w:ascii="Times New Roman" w:hAnsi="Times New Roman"/>
                <w:sz w:val="24"/>
              </w:rPr>
              <w:t xml:space="preserve"> - Leningen aan ondernemingen of kmo's (</w:t>
            </w:r>
            <w:proofErr w:type="gramStart"/>
            <w:r>
              <w:rPr>
                <w:rFonts w:ascii="Times New Roman" w:hAnsi="Times New Roman"/>
                <w:sz w:val="24"/>
              </w:rPr>
              <w:t>behandeld</w:t>
            </w:r>
            <w:proofErr w:type="gramEnd"/>
            <w:r>
              <w:rPr>
                <w:rFonts w:ascii="Times New Roman" w:hAnsi="Times New Roman"/>
                <w:sz w:val="24"/>
              </w:rPr>
              <w:t xml:space="preserve"> als ondernemingen); </w:t>
            </w:r>
          </w:p>
          <w:p w:rsidR="00612780" w:rsidRPr="00392FFD" w:rsidRDefault="00612780" w:rsidP="00612780">
            <w:pPr>
              <w:autoSpaceDE w:val="0"/>
              <w:autoSpaceDN w:val="0"/>
              <w:adjustRightInd w:val="0"/>
              <w:spacing w:before="0" w:after="0"/>
              <w:jc w:val="left"/>
              <w:rPr>
                <w:rFonts w:ascii="Times New Roman" w:hAnsi="Times New Roman"/>
                <w:sz w:val="24"/>
              </w:rPr>
            </w:pPr>
            <w:r w:rsidRPr="007E125B">
              <w:rPr>
                <w:rFonts w:ascii="Times New Roman" w:hAnsi="Times New Roman"/>
                <w:sz w:val="24"/>
              </w:rPr>
              <w:t>6</w:t>
            </w:r>
            <w:r>
              <w:rPr>
                <w:rFonts w:ascii="Times New Roman" w:hAnsi="Times New Roman"/>
                <w:sz w:val="24"/>
              </w:rPr>
              <w:t xml:space="preserve"> - Consumptief krediet;</w:t>
            </w:r>
          </w:p>
          <w:p w:rsidR="00612780" w:rsidRPr="00392FFD" w:rsidRDefault="00612780" w:rsidP="00612780">
            <w:pPr>
              <w:autoSpaceDE w:val="0"/>
              <w:autoSpaceDN w:val="0"/>
              <w:adjustRightInd w:val="0"/>
              <w:spacing w:before="0" w:after="0"/>
              <w:jc w:val="left"/>
              <w:rPr>
                <w:rFonts w:ascii="Times New Roman" w:hAnsi="Times New Roman"/>
                <w:sz w:val="24"/>
              </w:rPr>
            </w:pPr>
            <w:r w:rsidRPr="007E125B">
              <w:rPr>
                <w:rFonts w:ascii="Times New Roman" w:hAnsi="Times New Roman"/>
                <w:sz w:val="24"/>
              </w:rPr>
              <w:t>7</w:t>
            </w:r>
            <w:r>
              <w:rPr>
                <w:rFonts w:ascii="Times New Roman" w:hAnsi="Times New Roman"/>
                <w:sz w:val="24"/>
              </w:rPr>
              <w:t xml:space="preserve"> - Handelsvorderingen;</w:t>
            </w:r>
          </w:p>
          <w:p w:rsidR="00612780" w:rsidRPr="00392FFD" w:rsidRDefault="00BB7E19" w:rsidP="00612780">
            <w:pPr>
              <w:autoSpaceDE w:val="0"/>
              <w:autoSpaceDN w:val="0"/>
              <w:adjustRightInd w:val="0"/>
              <w:spacing w:before="0" w:after="0"/>
              <w:jc w:val="left"/>
              <w:rPr>
                <w:rFonts w:ascii="Times New Roman" w:hAnsi="Times New Roman"/>
                <w:sz w:val="24"/>
              </w:rPr>
            </w:pPr>
            <w:r w:rsidRPr="007E125B">
              <w:rPr>
                <w:rFonts w:ascii="Times New Roman" w:hAnsi="Times New Roman"/>
                <w:sz w:val="24"/>
              </w:rPr>
              <w:t>8</w:t>
            </w:r>
            <w:r>
              <w:rPr>
                <w:rFonts w:ascii="Times New Roman" w:hAnsi="Times New Roman"/>
                <w:sz w:val="24"/>
              </w:rPr>
              <w:t xml:space="preserve"> - Andere activa;</w:t>
            </w:r>
          </w:p>
          <w:p w:rsidR="00612780" w:rsidRPr="00392FFD" w:rsidRDefault="00BB7E19" w:rsidP="00612780">
            <w:pPr>
              <w:autoSpaceDE w:val="0"/>
              <w:autoSpaceDN w:val="0"/>
              <w:adjustRightInd w:val="0"/>
              <w:spacing w:before="0" w:after="0"/>
              <w:jc w:val="left"/>
              <w:rPr>
                <w:rFonts w:ascii="Times New Roman" w:hAnsi="Times New Roman"/>
                <w:sz w:val="24"/>
              </w:rPr>
            </w:pPr>
            <w:r w:rsidRPr="007E125B">
              <w:rPr>
                <w:rFonts w:ascii="Times New Roman" w:hAnsi="Times New Roman"/>
                <w:sz w:val="24"/>
              </w:rPr>
              <w:t>9</w:t>
            </w:r>
            <w:r>
              <w:rPr>
                <w:rFonts w:ascii="Times New Roman" w:hAnsi="Times New Roman"/>
                <w:sz w:val="24"/>
              </w:rPr>
              <w:t xml:space="preserve"> - Gedekte obligaties;</w:t>
            </w:r>
          </w:p>
          <w:p w:rsidR="00612780" w:rsidRPr="00392FFD" w:rsidRDefault="00612780" w:rsidP="00612780">
            <w:pPr>
              <w:autoSpaceDE w:val="0"/>
              <w:autoSpaceDN w:val="0"/>
              <w:adjustRightInd w:val="0"/>
              <w:spacing w:before="0" w:after="0"/>
              <w:jc w:val="left"/>
              <w:rPr>
                <w:rFonts w:ascii="Times New Roman" w:hAnsi="Times New Roman"/>
                <w:sz w:val="24"/>
              </w:rPr>
            </w:pPr>
            <w:r w:rsidRPr="007E125B">
              <w:rPr>
                <w:rFonts w:ascii="Times New Roman" w:hAnsi="Times New Roman"/>
                <w:sz w:val="24"/>
              </w:rPr>
              <w:t>10</w:t>
            </w:r>
            <w:r>
              <w:rPr>
                <w:rFonts w:ascii="Times New Roman" w:hAnsi="Times New Roman"/>
                <w:sz w:val="24"/>
              </w:rPr>
              <w:t xml:space="preserve"> - Andere verplichtingen.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Indien de pool gesecuritiseerde blootstellingen een combinatie van de voo</w:t>
            </w:r>
            <w:r>
              <w:rPr>
                <w:rFonts w:ascii="Times New Roman" w:hAnsi="Times New Roman"/>
                <w:sz w:val="24"/>
              </w:rPr>
              <w:t>r</w:t>
            </w:r>
            <w:r>
              <w:rPr>
                <w:rFonts w:ascii="Times New Roman" w:hAnsi="Times New Roman"/>
                <w:sz w:val="24"/>
              </w:rPr>
              <w:t>gaande types is, moet de instelling het belangrijkste type rapporteren. In het g</w:t>
            </w:r>
            <w:r>
              <w:rPr>
                <w:rFonts w:ascii="Times New Roman" w:hAnsi="Times New Roman"/>
                <w:sz w:val="24"/>
              </w:rPr>
              <w:t>e</w:t>
            </w:r>
            <w:r>
              <w:rPr>
                <w:rFonts w:ascii="Times New Roman" w:hAnsi="Times New Roman"/>
                <w:sz w:val="24"/>
              </w:rPr>
              <w:t>val van hersecuritisaties vermeldt de instelling de uiteindelijke onderliggende pool van activa. Type "</w:t>
            </w:r>
            <w:r w:rsidRPr="007E125B">
              <w:rPr>
                <w:rFonts w:ascii="Times New Roman" w:hAnsi="Times New Roman"/>
                <w:sz w:val="24"/>
              </w:rPr>
              <w:t>10</w:t>
            </w:r>
            <w:r>
              <w:rPr>
                <w:rFonts w:ascii="Times New Roman" w:hAnsi="Times New Roman"/>
                <w:sz w:val="24"/>
              </w:rPr>
              <w:t>" (Andere verplichtingen) omvat schatkistpapier en credit-linked notes.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Voor door gesloten pools gedekte securitisatieregelingen kan het type niet ve</w:t>
            </w:r>
            <w:r>
              <w:rPr>
                <w:rFonts w:ascii="Times New Roman" w:hAnsi="Times New Roman"/>
                <w:sz w:val="24"/>
              </w:rPr>
              <w:t>r</w:t>
            </w:r>
            <w:r>
              <w:rPr>
                <w:rFonts w:ascii="Times New Roman" w:hAnsi="Times New Roman"/>
                <w:sz w:val="24"/>
              </w:rPr>
              <w:t>anderen tussen rapportagedata.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GEVOLGDE BENADERING (standaard/interne rating/combinatie)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kolom bevat informatie over de benadering die de instelling op de ve</w:t>
            </w:r>
            <w:r>
              <w:rPr>
                <w:rFonts w:ascii="Times New Roman" w:hAnsi="Times New Roman"/>
                <w:sz w:val="24"/>
              </w:rPr>
              <w:t>r</w:t>
            </w:r>
            <w:r>
              <w:rPr>
                <w:rFonts w:ascii="Times New Roman" w:hAnsi="Times New Roman"/>
                <w:sz w:val="24"/>
              </w:rPr>
              <w:t>slagdatum zou volgen voor de gesecuritiseerde blootstellingen.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Rapporteer de volgende afkortingen:</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voor standaardbenadering;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voor interneratingbenadering;</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voor een combinatie van beide benaderingen (standaard/interne rating).</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Bij rapportage van "P" in kolom </w:t>
            </w:r>
            <w:r w:rsidRPr="007E125B">
              <w:rPr>
                <w:rFonts w:ascii="Times New Roman" w:hAnsi="Times New Roman"/>
                <w:sz w:val="24"/>
              </w:rPr>
              <w:t>050</w:t>
            </w:r>
            <w:r>
              <w:rPr>
                <w:rFonts w:ascii="Times New Roman" w:hAnsi="Times New Roman"/>
                <w:sz w:val="24"/>
              </w:rPr>
              <w:t xml:space="preserve"> volgens de standaardbenadering wordt de berekening van de eigenvermogensvereisten gerapporteerd in de CR SEC SA-template.</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Bij rapportage van "P" in kolom </w:t>
            </w:r>
            <w:r w:rsidRPr="007E125B">
              <w:rPr>
                <w:rFonts w:ascii="Times New Roman" w:hAnsi="Times New Roman"/>
                <w:sz w:val="24"/>
              </w:rPr>
              <w:t>050</w:t>
            </w:r>
            <w:r>
              <w:rPr>
                <w:rFonts w:ascii="Times New Roman" w:hAnsi="Times New Roman"/>
                <w:sz w:val="24"/>
              </w:rPr>
              <w:t xml:space="preserve"> volgens de interneratingbenadering wordt de berekening van de eigenvermogensvereisten gerapporteerd in de CR SEC IRB-template.</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Bij rapportage van "P" in kolom </w:t>
            </w:r>
            <w:r w:rsidRPr="007E125B">
              <w:rPr>
                <w:rFonts w:ascii="Times New Roman" w:hAnsi="Times New Roman"/>
                <w:sz w:val="24"/>
              </w:rPr>
              <w:t>050</w:t>
            </w:r>
            <w:r>
              <w:rPr>
                <w:rFonts w:ascii="Times New Roman" w:hAnsi="Times New Roman"/>
                <w:sz w:val="24"/>
              </w:rPr>
              <w:t xml:space="preserve"> volgens een combinatie van de standaar</w:t>
            </w:r>
            <w:r>
              <w:rPr>
                <w:rFonts w:ascii="Times New Roman" w:hAnsi="Times New Roman"/>
                <w:sz w:val="24"/>
              </w:rPr>
              <w:t>d</w:t>
            </w:r>
            <w:r>
              <w:rPr>
                <w:rFonts w:ascii="Times New Roman" w:hAnsi="Times New Roman"/>
                <w:sz w:val="24"/>
              </w:rPr>
              <w:t>benadering en de interneratingbenadering wordt de berekening van de eige</w:t>
            </w:r>
            <w:r>
              <w:rPr>
                <w:rFonts w:ascii="Times New Roman" w:hAnsi="Times New Roman"/>
                <w:sz w:val="24"/>
              </w:rPr>
              <w:t>n</w:t>
            </w:r>
            <w:r>
              <w:rPr>
                <w:rFonts w:ascii="Times New Roman" w:hAnsi="Times New Roman"/>
                <w:sz w:val="24"/>
              </w:rPr>
              <w:t>vermogensvereisten gerapporteerd in zowel de CR SEC SA-template als de CR SEC IRB-template.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moet ook worden gerapporteerd als de rapporterende entiteit geen posities inneemt in de securitisatie. Deze kolom is </w:t>
            </w:r>
            <w:proofErr w:type="gramStart"/>
            <w:r>
              <w:rPr>
                <w:rFonts w:ascii="Times New Roman" w:hAnsi="Times New Roman"/>
                <w:sz w:val="24"/>
              </w:rPr>
              <w:t>evenwel</w:t>
            </w:r>
            <w:proofErr w:type="gramEnd"/>
            <w:r>
              <w:rPr>
                <w:rFonts w:ascii="Times New Roman" w:hAnsi="Times New Roman"/>
                <w:sz w:val="24"/>
              </w:rPr>
              <w:t xml:space="preserve"> niet van to</w:t>
            </w:r>
            <w:r>
              <w:rPr>
                <w:rFonts w:ascii="Times New Roman" w:hAnsi="Times New Roman"/>
                <w:sz w:val="24"/>
              </w:rPr>
              <w:t>e</w:t>
            </w:r>
            <w:r>
              <w:rPr>
                <w:rFonts w:ascii="Times New Roman" w:hAnsi="Times New Roman"/>
                <w:sz w:val="24"/>
              </w:rPr>
              <w:t>passing op securitisaties van verplichtingen. Sponsors moeten deze kolom niet rapporteren.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AANTAL BLOOTSTELLINGEN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261</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Deze kolom is alleen verplicht voor instellingen die de interneratingbenadering volgen voor securitisatieposities (en </w:t>
            </w:r>
            <w:proofErr w:type="gramStart"/>
            <w:r>
              <w:rPr>
                <w:rFonts w:ascii="Times New Roman" w:hAnsi="Times New Roman"/>
                <w:sz w:val="24"/>
              </w:rPr>
              <w:t>derhalve</w:t>
            </w:r>
            <w:proofErr w:type="gramEnd"/>
            <w:r>
              <w:rPr>
                <w:rFonts w:ascii="Times New Roman" w:hAnsi="Times New Roman"/>
                <w:sz w:val="24"/>
              </w:rPr>
              <w:t xml:space="preserve"> "I" rapporteren in kolom </w:t>
            </w:r>
            <w:r w:rsidRPr="007E125B">
              <w:rPr>
                <w:rFonts w:ascii="Times New Roman" w:hAnsi="Times New Roman"/>
                <w:sz w:val="24"/>
              </w:rPr>
              <w:t>170</w:t>
            </w:r>
            <w:r>
              <w:rPr>
                <w:rFonts w:ascii="Times New Roman" w:hAnsi="Times New Roman"/>
                <w:sz w:val="24"/>
              </w:rPr>
              <w:t xml:space="preserve">). De instelling rapporteert het effectieve aantal blootstellingen.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kolom wordt niet gerapporteerd in het geval van securitisatie van ve</w:t>
            </w:r>
            <w:r>
              <w:rPr>
                <w:rFonts w:ascii="Times New Roman" w:hAnsi="Times New Roman"/>
                <w:sz w:val="24"/>
              </w:rPr>
              <w:t>r</w:t>
            </w:r>
            <w:r>
              <w:rPr>
                <w:rFonts w:ascii="Times New Roman" w:hAnsi="Times New Roman"/>
                <w:sz w:val="24"/>
              </w:rPr>
              <w:t>plichtingen of als de eigenvermogensvereisten op de gesecuritiseerde blootste</w:t>
            </w:r>
            <w:r>
              <w:rPr>
                <w:rFonts w:ascii="Times New Roman" w:hAnsi="Times New Roman"/>
                <w:sz w:val="24"/>
              </w:rPr>
              <w:t>l</w:t>
            </w:r>
            <w:r>
              <w:rPr>
                <w:rFonts w:ascii="Times New Roman" w:hAnsi="Times New Roman"/>
                <w:sz w:val="24"/>
              </w:rPr>
              <w:t>lingen zijn gebaseerd (bij securitisatie van activa). Deze kolom moet niet wo</w:t>
            </w:r>
            <w:r>
              <w:rPr>
                <w:rFonts w:ascii="Times New Roman" w:hAnsi="Times New Roman"/>
                <w:sz w:val="24"/>
              </w:rPr>
              <w:t>r</w:t>
            </w:r>
            <w:r>
              <w:rPr>
                <w:rFonts w:ascii="Times New Roman" w:hAnsi="Times New Roman"/>
                <w:sz w:val="24"/>
              </w:rPr>
              <w:t>den ingevuld als de rapporterende entiteit geen posities inneemt in de securit</w:t>
            </w:r>
            <w:r>
              <w:rPr>
                <w:rFonts w:ascii="Times New Roman" w:hAnsi="Times New Roman"/>
                <w:sz w:val="24"/>
              </w:rPr>
              <w:t>i</w:t>
            </w:r>
            <w:r>
              <w:rPr>
                <w:rFonts w:ascii="Times New Roman" w:hAnsi="Times New Roman"/>
                <w:sz w:val="24"/>
              </w:rPr>
              <w:t>satie. Deze kolom wordt niet ingevuld door beleggers.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LAND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Rapporteer de code (ISO </w:t>
            </w:r>
            <w:r w:rsidRPr="007E125B">
              <w:rPr>
                <w:rFonts w:ascii="Times New Roman" w:hAnsi="Times New Roman"/>
                <w:sz w:val="24"/>
              </w:rPr>
              <w:t>3166</w:t>
            </w:r>
            <w:r>
              <w:rPr>
                <w:rFonts w:ascii="Times New Roman" w:hAnsi="Times New Roman"/>
                <w:sz w:val="24"/>
              </w:rPr>
              <w:t>-</w:t>
            </w:r>
            <w:r w:rsidRPr="007E125B">
              <w:rPr>
                <w:rFonts w:ascii="Times New Roman" w:hAnsi="Times New Roman"/>
                <w:sz w:val="24"/>
              </w:rPr>
              <w:t>1</w:t>
            </w:r>
            <w:r>
              <w:rPr>
                <w:rFonts w:ascii="Times New Roman" w:hAnsi="Times New Roman"/>
                <w:sz w:val="24"/>
              </w:rPr>
              <w:t xml:space="preserve"> alfa-</w:t>
            </w:r>
            <w:r w:rsidRPr="007E125B">
              <w:rPr>
                <w:rFonts w:ascii="Times New Roman" w:hAnsi="Times New Roman"/>
                <w:sz w:val="24"/>
              </w:rPr>
              <w:t>2</w:t>
            </w:r>
            <w:r>
              <w:rPr>
                <w:rFonts w:ascii="Times New Roman" w:hAnsi="Times New Roman"/>
                <w:sz w:val="24"/>
              </w:rPr>
              <w:t>) van het land van oorsprong van het ui</w:t>
            </w:r>
            <w:r>
              <w:rPr>
                <w:rFonts w:ascii="Times New Roman" w:hAnsi="Times New Roman"/>
                <w:sz w:val="24"/>
              </w:rPr>
              <w:t>t</w:t>
            </w:r>
            <w:r>
              <w:rPr>
                <w:rFonts w:ascii="Times New Roman" w:hAnsi="Times New Roman"/>
                <w:sz w:val="24"/>
              </w:rPr>
              <w:t>eindelijke onderliggende van de transactie, d.w.z. het land van de directe deb</w:t>
            </w:r>
            <w:r>
              <w:rPr>
                <w:rFonts w:ascii="Times New Roman" w:hAnsi="Times New Roman"/>
                <w:sz w:val="24"/>
              </w:rPr>
              <w:t>i</w:t>
            </w:r>
            <w:r>
              <w:rPr>
                <w:rFonts w:ascii="Times New Roman" w:hAnsi="Times New Roman"/>
                <w:sz w:val="24"/>
              </w:rPr>
              <w:t xml:space="preserve">teur van de oorspronkelijke gesecuritiseerde blootstellingen (doorkijk). Indien de pool van de securitisatie uit verschillende landen bestaat, moet de instelling het belangrijkste land rapporteren. Als geen enkel land boven een drempel van </w:t>
            </w:r>
            <w:r w:rsidRPr="007E125B">
              <w:rPr>
                <w:rFonts w:ascii="Times New Roman" w:hAnsi="Times New Roman"/>
                <w:sz w:val="24"/>
              </w:rPr>
              <w:t>20</w:t>
            </w:r>
            <w:r>
              <w:rPr>
                <w:rFonts w:ascii="Times New Roman" w:hAnsi="Times New Roman"/>
                <w:sz w:val="24"/>
              </w:rPr>
              <w:t> % op basis van het bedrag aan activa/verplichtingen uitkomt, wordt "overige landen" gerapporteerd.</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ELGD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Het risicogewogen gemiddelde verlies bij wanbetaling (ELGD) wordt uitslu</w:t>
            </w:r>
            <w:r>
              <w:rPr>
                <w:rFonts w:ascii="Times New Roman" w:hAnsi="Times New Roman"/>
                <w:sz w:val="24"/>
              </w:rPr>
              <w:t>i</w:t>
            </w:r>
            <w:r>
              <w:rPr>
                <w:rFonts w:ascii="Times New Roman" w:hAnsi="Times New Roman"/>
                <w:sz w:val="24"/>
              </w:rPr>
              <w:t>tend gerapporteerd door instellingen die de benadering met toezichthouder</w:t>
            </w:r>
            <w:r>
              <w:rPr>
                <w:rFonts w:ascii="Times New Roman" w:hAnsi="Times New Roman"/>
                <w:sz w:val="24"/>
              </w:rPr>
              <w:t>s</w:t>
            </w:r>
            <w:r>
              <w:rPr>
                <w:rFonts w:ascii="Times New Roman" w:hAnsi="Times New Roman"/>
                <w:sz w:val="24"/>
              </w:rPr>
              <w:t xml:space="preserve">formule volgen (en </w:t>
            </w:r>
            <w:proofErr w:type="gramStart"/>
            <w:r>
              <w:rPr>
                <w:rFonts w:ascii="Times New Roman" w:hAnsi="Times New Roman"/>
                <w:sz w:val="24"/>
              </w:rPr>
              <w:t>derhalve</w:t>
            </w:r>
            <w:proofErr w:type="gramEnd"/>
            <w:r>
              <w:rPr>
                <w:rFonts w:ascii="Times New Roman" w:hAnsi="Times New Roman"/>
                <w:sz w:val="24"/>
              </w:rPr>
              <w:t xml:space="preserve"> in kolom </w:t>
            </w:r>
            <w:r w:rsidRPr="007E125B">
              <w:rPr>
                <w:rFonts w:ascii="Times New Roman" w:hAnsi="Times New Roman"/>
                <w:sz w:val="24"/>
              </w:rPr>
              <w:t>170</w:t>
            </w:r>
            <w:r>
              <w:rPr>
                <w:rFonts w:ascii="Times New Roman" w:hAnsi="Times New Roman"/>
                <w:sz w:val="24"/>
              </w:rPr>
              <w:t xml:space="preserve"> een "I" rapporteren). Het ELGD wordt berekend zoals is beschreven in artikel </w:t>
            </w:r>
            <w:r w:rsidRPr="007E125B">
              <w:rPr>
                <w:rFonts w:ascii="Times New Roman" w:hAnsi="Times New Roman"/>
                <w:sz w:val="24"/>
              </w:rPr>
              <w:t>262</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kolom wordt niet gerapporteerd in het geval van securitisatie van ve</w:t>
            </w:r>
            <w:r>
              <w:rPr>
                <w:rFonts w:ascii="Times New Roman" w:hAnsi="Times New Roman"/>
                <w:sz w:val="24"/>
              </w:rPr>
              <w:t>r</w:t>
            </w:r>
            <w:r>
              <w:rPr>
                <w:rFonts w:ascii="Times New Roman" w:hAnsi="Times New Roman"/>
                <w:sz w:val="24"/>
              </w:rPr>
              <w:t>plichtingen of als de eigenvermogensvereisten op de gesecuritiseerde blootste</w:t>
            </w:r>
            <w:r>
              <w:rPr>
                <w:rFonts w:ascii="Times New Roman" w:hAnsi="Times New Roman"/>
                <w:sz w:val="24"/>
              </w:rPr>
              <w:t>l</w:t>
            </w:r>
            <w:r>
              <w:rPr>
                <w:rFonts w:ascii="Times New Roman" w:hAnsi="Times New Roman"/>
                <w:sz w:val="24"/>
              </w:rPr>
              <w:t>lingen zijn gebaseerd (bij securitisatie van activa). Deze kolom wordt evenmin ingevuld als de rapporterende entiteit geen posities inneemt in de securitisatie. Sponsors moeten deze kolom niet rapporteren.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WAARDEAANPASSINGEN EN VOORZIENINGEN</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 xml:space="preserve">Waardeaanpassingen en voorzieningen (artikel </w:t>
            </w:r>
            <w:r w:rsidRPr="007E125B">
              <w:rPr>
                <w:rFonts w:ascii="Times New Roman" w:hAnsi="Times New Roman"/>
                <w:sz w:val="24"/>
              </w:rPr>
              <w:t>159</w:t>
            </w:r>
            <w:r>
              <w:rPr>
                <w:rFonts w:ascii="Times New Roman" w:hAnsi="Times New Roman"/>
                <w:sz w:val="24"/>
              </w:rPr>
              <w:t xml:space="preserve"> van de VKV) voor kredie</w:t>
            </w:r>
            <w:r>
              <w:rPr>
                <w:rFonts w:ascii="Times New Roman" w:hAnsi="Times New Roman"/>
                <w:sz w:val="24"/>
              </w:rPr>
              <w:t>t</w:t>
            </w:r>
            <w:r>
              <w:rPr>
                <w:rFonts w:ascii="Times New Roman" w:hAnsi="Times New Roman"/>
                <w:sz w:val="24"/>
              </w:rPr>
              <w:t xml:space="preserve">verliezen die zijn gerealiseerd </w:t>
            </w:r>
            <w:proofErr w:type="gramStart"/>
            <w:r>
              <w:rPr>
                <w:rFonts w:ascii="Times New Roman" w:hAnsi="Times New Roman"/>
                <w:sz w:val="24"/>
              </w:rPr>
              <w:t>overeenkomstig</w:t>
            </w:r>
            <w:proofErr w:type="gramEnd"/>
            <w:r>
              <w:rPr>
                <w:rFonts w:ascii="Times New Roman" w:hAnsi="Times New Roman"/>
                <w:sz w:val="24"/>
              </w:rPr>
              <w:t xml:space="preserve"> het kader voor financiële ve</w:t>
            </w:r>
            <w:r>
              <w:rPr>
                <w:rFonts w:ascii="Times New Roman" w:hAnsi="Times New Roman"/>
                <w:sz w:val="24"/>
              </w:rPr>
              <w:t>r</w:t>
            </w:r>
            <w:r>
              <w:rPr>
                <w:rFonts w:ascii="Times New Roman" w:hAnsi="Times New Roman"/>
                <w:sz w:val="24"/>
              </w:rPr>
              <w:t>slaggeving waaraan de rapporterende entiteit is onderworpen. Waardeaanpa</w:t>
            </w:r>
            <w:r>
              <w:rPr>
                <w:rFonts w:ascii="Times New Roman" w:hAnsi="Times New Roman"/>
                <w:sz w:val="24"/>
              </w:rPr>
              <w:t>s</w:t>
            </w:r>
            <w:r>
              <w:rPr>
                <w:rFonts w:ascii="Times New Roman" w:hAnsi="Times New Roman"/>
                <w:sz w:val="24"/>
              </w:rPr>
              <w:lastRenderedPageBreak/>
              <w:t xml:space="preserve">singen omvatten alle in het resultaat opgenomen bedragen voor kredietverliezen </w:t>
            </w:r>
            <w:proofErr w:type="gramStart"/>
            <w:r>
              <w:rPr>
                <w:rFonts w:ascii="Times New Roman" w:hAnsi="Times New Roman"/>
                <w:sz w:val="24"/>
              </w:rPr>
              <w:t>inzake</w:t>
            </w:r>
            <w:proofErr w:type="gramEnd"/>
            <w:r>
              <w:rPr>
                <w:rFonts w:ascii="Times New Roman" w:hAnsi="Times New Roman"/>
                <w:sz w:val="24"/>
              </w:rPr>
              <w:t xml:space="preserve"> financiële activa vanaf de eerste opneming daarvan in de balans (met i</w:t>
            </w:r>
            <w:r>
              <w:rPr>
                <w:rFonts w:ascii="Times New Roman" w:hAnsi="Times New Roman"/>
                <w:sz w:val="24"/>
              </w:rPr>
              <w:t>n</w:t>
            </w:r>
            <w:r>
              <w:rPr>
                <w:rFonts w:ascii="Times New Roman" w:hAnsi="Times New Roman"/>
                <w:sz w:val="24"/>
              </w:rPr>
              <w:t>begrip van verliezen als gevolg van het kredietrisico van tegen reële waarde gemeten financiële activa die niet op de blootstellingswaarde in mindering worden gebracht) plus het disagio op blootstellingen die in staat van wanbet</w:t>
            </w:r>
            <w:r>
              <w:rPr>
                <w:rFonts w:ascii="Times New Roman" w:hAnsi="Times New Roman"/>
                <w:sz w:val="24"/>
              </w:rPr>
              <w:t>a</w:t>
            </w:r>
            <w:r>
              <w:rPr>
                <w:rFonts w:ascii="Times New Roman" w:hAnsi="Times New Roman"/>
                <w:sz w:val="24"/>
              </w:rPr>
              <w:t xml:space="preserve">ling zijn gekocht, overeenkomstig artikel </w:t>
            </w:r>
            <w:r w:rsidRPr="007E125B">
              <w:rPr>
                <w:rFonts w:ascii="Times New Roman" w:hAnsi="Times New Roman"/>
                <w:sz w:val="24"/>
              </w:rPr>
              <w:t>166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Voorzieni</w:t>
            </w:r>
            <w:r>
              <w:rPr>
                <w:rFonts w:ascii="Times New Roman" w:hAnsi="Times New Roman"/>
                <w:sz w:val="24"/>
              </w:rPr>
              <w:t>n</w:t>
            </w:r>
            <w:r>
              <w:rPr>
                <w:rFonts w:ascii="Times New Roman" w:hAnsi="Times New Roman"/>
                <w:sz w:val="24"/>
              </w:rPr>
              <w:t>gen omvatten geaccumuleerde bedragen voor kredietverliezen in posten buiten de balanstelling.</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kolom bevat informatie over de op de gesecuritiseerde blootstellingen toegepaste waardeaanpassingen en voorzieningen. Deze kolom wordt niet g</w:t>
            </w:r>
            <w:r>
              <w:rPr>
                <w:rFonts w:ascii="Times New Roman" w:hAnsi="Times New Roman"/>
                <w:sz w:val="24"/>
              </w:rPr>
              <w:t>e</w:t>
            </w:r>
            <w:r>
              <w:rPr>
                <w:rFonts w:ascii="Times New Roman" w:hAnsi="Times New Roman"/>
                <w:sz w:val="24"/>
              </w:rPr>
              <w:t>rapporteerd in het geval van securitisatie van verplichtingen.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moet ook worden gerapporteerd als de rapporterende entiteit geen posities inneemt in de securitisatie.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Sponsors moeten deze kolom niet rapporteren.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lastRenderedPageBreak/>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EIGENVERMOGENSVEREISTEN VÓÓR SECURITISATIE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kolom bevat informatie over de eigenvermogensvereisten van de gesec</w:t>
            </w:r>
            <w:r>
              <w:rPr>
                <w:rFonts w:ascii="Times New Roman" w:hAnsi="Times New Roman"/>
                <w:sz w:val="24"/>
              </w:rPr>
              <w:t>u</w:t>
            </w:r>
            <w:r>
              <w:rPr>
                <w:rFonts w:ascii="Times New Roman" w:hAnsi="Times New Roman"/>
                <w:sz w:val="24"/>
              </w:rPr>
              <w:t>ritiseerde portefeuille ingeval er geen sprake was van securitisatie plus de ve</w:t>
            </w:r>
            <w:r>
              <w:rPr>
                <w:rFonts w:ascii="Times New Roman" w:hAnsi="Times New Roman"/>
                <w:sz w:val="24"/>
              </w:rPr>
              <w:t>r</w:t>
            </w:r>
            <w:r>
              <w:rPr>
                <w:rFonts w:ascii="Times New Roman" w:hAnsi="Times New Roman"/>
                <w:sz w:val="24"/>
              </w:rPr>
              <w:t>wachte verliezen in verband met die risico's (K</w:t>
            </w:r>
            <w:r>
              <w:rPr>
                <w:rFonts w:ascii="Times New Roman" w:hAnsi="Times New Roman"/>
                <w:sz w:val="24"/>
                <w:vertAlign w:val="subscript"/>
              </w:rPr>
              <w:t>irb</w:t>
            </w:r>
            <w:r>
              <w:rPr>
                <w:rFonts w:ascii="Times New Roman" w:hAnsi="Times New Roman"/>
                <w:sz w:val="24"/>
              </w:rPr>
              <w:t>), als percentage (met twee d</w:t>
            </w:r>
            <w:r>
              <w:rPr>
                <w:rFonts w:ascii="Times New Roman" w:hAnsi="Times New Roman"/>
                <w:sz w:val="24"/>
              </w:rPr>
              <w:t>e</w:t>
            </w:r>
            <w:r>
              <w:rPr>
                <w:rFonts w:ascii="Times New Roman" w:hAnsi="Times New Roman"/>
                <w:sz w:val="24"/>
              </w:rPr>
              <w:t>cimalen) van het totaal aan gesecuritiseerde blootstellingen op de datum van initiëring. K</w:t>
            </w:r>
            <w:r>
              <w:rPr>
                <w:rFonts w:ascii="Times New Roman" w:hAnsi="Times New Roman"/>
                <w:sz w:val="24"/>
                <w:vertAlign w:val="subscript"/>
              </w:rPr>
              <w:t>irb</w:t>
            </w:r>
            <w:r>
              <w:rPr>
                <w:rFonts w:ascii="Times New Roman" w:hAnsi="Times New Roman"/>
                <w:sz w:val="24"/>
              </w:rPr>
              <w:t xml:space="preserve"> wordt omschreven in 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4</w:t>
            </w:r>
            <w:r>
              <w:rPr>
                <w:rFonts w:ascii="Times New Roman" w:hAnsi="Times New Roman"/>
                <w:sz w:val="24"/>
              </w:rPr>
              <w:t xml:space="preserve">, van de VKV.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Deze kolom wordt niet gerapporteerd in het geval van securitisatie van ve</w:t>
            </w:r>
            <w:r>
              <w:rPr>
                <w:rFonts w:ascii="Times New Roman" w:hAnsi="Times New Roman"/>
                <w:sz w:val="24"/>
              </w:rPr>
              <w:t>r</w:t>
            </w:r>
            <w:r>
              <w:rPr>
                <w:rFonts w:ascii="Times New Roman" w:hAnsi="Times New Roman"/>
                <w:sz w:val="24"/>
              </w:rPr>
              <w:t xml:space="preserve">plichtingen. In het geval van de securitisatie van activa moet deze informatie ook worden verstrekt wanneer de rapporterende entiteit geen posities inneemt in de securitisatie.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Sponsors moeten deze kolom niet rapporteren.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sidRPr="007E125B">
              <w:rPr>
                <w:rFonts w:ascii="Times New Roman" w:hAnsi="Times New Roman"/>
                <w:sz w:val="24"/>
              </w:rPr>
              <w:t>230</w:t>
            </w:r>
            <w:r>
              <w:rPr>
                <w:rFonts w:ascii="Times New Roman" w:hAnsi="Times New Roman"/>
                <w:sz w:val="24"/>
              </w:rPr>
              <w:t>-</w:t>
            </w:r>
            <w:r w:rsidRPr="007E125B">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SECURITISATIESTRUCTUUR</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Dit blok van zes kolommen bevat informatie over de structuur van de securit</w:t>
            </w:r>
            <w:r>
              <w:rPr>
                <w:rFonts w:ascii="Times New Roman" w:hAnsi="Times New Roman"/>
                <w:sz w:val="24"/>
              </w:rPr>
              <w:t>i</w:t>
            </w:r>
            <w:r>
              <w:rPr>
                <w:rFonts w:ascii="Times New Roman" w:hAnsi="Times New Roman"/>
                <w:sz w:val="24"/>
              </w:rPr>
              <w:t xml:space="preserve">satie </w:t>
            </w:r>
            <w:proofErr w:type="gramStart"/>
            <w:r>
              <w:rPr>
                <w:rFonts w:ascii="Times New Roman" w:hAnsi="Times New Roman"/>
                <w:sz w:val="24"/>
              </w:rPr>
              <w:t>overeenkomstig</w:t>
            </w:r>
            <w:proofErr w:type="gramEnd"/>
            <w:r>
              <w:rPr>
                <w:rFonts w:ascii="Times New Roman" w:hAnsi="Times New Roman"/>
                <w:sz w:val="24"/>
              </w:rPr>
              <w:t xml:space="preserve"> posities binnen en buiten de balans, tranches (hoogste rang/mezzanine/eerste verlies) en looptijd.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In het geval van securitisaties van meerdere verkopers wordt voor de eersteve</w:t>
            </w:r>
            <w:r>
              <w:rPr>
                <w:rFonts w:ascii="Times New Roman" w:hAnsi="Times New Roman"/>
                <w:sz w:val="24"/>
              </w:rPr>
              <w:t>r</w:t>
            </w:r>
            <w:r>
              <w:rPr>
                <w:rFonts w:ascii="Times New Roman" w:hAnsi="Times New Roman"/>
                <w:sz w:val="24"/>
              </w:rPr>
              <w:t>liestranche uitsluitend het bedrag gerapporteerd dat overeenkomt met of is to</w:t>
            </w:r>
            <w:r>
              <w:rPr>
                <w:rFonts w:ascii="Times New Roman" w:hAnsi="Times New Roman"/>
                <w:sz w:val="24"/>
              </w:rPr>
              <w:t>e</w:t>
            </w:r>
            <w:r>
              <w:rPr>
                <w:rFonts w:ascii="Times New Roman" w:hAnsi="Times New Roman"/>
                <w:sz w:val="24"/>
              </w:rPr>
              <w:t>gewezen aan de rapporterende instelling.</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sidRPr="007E125B">
              <w:rPr>
                <w:rFonts w:ascii="Times New Roman" w:hAnsi="Times New Roman"/>
                <w:sz w:val="24"/>
              </w:rPr>
              <w:t>230</w:t>
            </w:r>
            <w:r>
              <w:rPr>
                <w:rFonts w:ascii="Times New Roman" w:hAnsi="Times New Roman"/>
                <w:sz w:val="24"/>
              </w:rPr>
              <w:t>-</w:t>
            </w:r>
            <w:r w:rsidRPr="007E125B">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POSTEN BINNEN DE BALANSTELLING</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Dit kolommenblok bevat informatie over posten binnen de balanstelling uitg</w:t>
            </w:r>
            <w:r>
              <w:rPr>
                <w:rFonts w:ascii="Times New Roman" w:hAnsi="Times New Roman"/>
                <w:sz w:val="24"/>
              </w:rPr>
              <w:t>e</w:t>
            </w:r>
            <w:r>
              <w:rPr>
                <w:rFonts w:ascii="Times New Roman" w:hAnsi="Times New Roman"/>
                <w:sz w:val="24"/>
              </w:rPr>
              <w:t>splitst naar tranches (hoogste rang/mezzanine/eerste verlies).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HOOGSTE RANG</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Op rapportagereferentiedata na </w:t>
            </w:r>
            <w:r w:rsidRPr="007E125B">
              <w:rPr>
                <w:rFonts w:ascii="Times New Roman" w:hAnsi="Times New Roman"/>
                <w:sz w:val="24"/>
              </w:rPr>
              <w:t>1</w:t>
            </w:r>
            <w:r>
              <w:rPr>
                <w:rFonts w:ascii="Times New Roman" w:hAnsi="Times New Roman"/>
                <w:sz w:val="24"/>
              </w:rPr>
              <w:t xml:space="preserve"> januari </w:t>
            </w:r>
            <w:r w:rsidRPr="007E125B">
              <w:rPr>
                <w:rFonts w:ascii="Times New Roman" w:hAnsi="Times New Roman"/>
                <w:sz w:val="24"/>
              </w:rPr>
              <w:t>2019</w:t>
            </w:r>
            <w:r>
              <w:rPr>
                <w:rFonts w:ascii="Times New Roman" w:hAnsi="Times New Roman"/>
                <w:sz w:val="24"/>
              </w:rPr>
              <w:t>, voor securitisatieposities waa</w:t>
            </w:r>
            <w:r>
              <w:rPr>
                <w:rFonts w:ascii="Times New Roman" w:hAnsi="Times New Roman"/>
                <w:sz w:val="24"/>
              </w:rPr>
              <w:t>r</w:t>
            </w:r>
            <w:r>
              <w:rPr>
                <w:rFonts w:ascii="Times New Roman" w:hAnsi="Times New Roman"/>
                <w:sz w:val="24"/>
              </w:rPr>
              <w:t xml:space="preserve">van de blootstellingswaarden worden berekend </w:t>
            </w:r>
            <w:proofErr w:type="gramStart"/>
            <w:r>
              <w:rPr>
                <w:rFonts w:ascii="Times New Roman" w:hAnsi="Times New Roman"/>
                <w:sz w:val="24"/>
              </w:rPr>
              <w:t>overeenkomstig</w:t>
            </w:r>
            <w:proofErr w:type="gramEnd"/>
            <w:r>
              <w:rPr>
                <w:rFonts w:ascii="Times New Roman" w:hAnsi="Times New Roman"/>
                <w:sz w:val="24"/>
              </w:rPr>
              <w:t xml:space="preserve"> de VKV: een securitisatiepositie zoals omschreven in 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6</w:t>
            </w:r>
            <w:r>
              <w:rPr>
                <w:rFonts w:ascii="Times New Roman" w:hAnsi="Times New Roman"/>
                <w:sz w:val="24"/>
              </w:rPr>
              <w:t>, van de VKV.</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Voor alle andere securitisatieposities: alle tranches die niet worden aangemerkt als mezzanine of eerste verlies </w:t>
            </w:r>
            <w:proofErr w:type="gramStart"/>
            <w:r>
              <w:rPr>
                <w:rFonts w:ascii="Times New Roman" w:hAnsi="Times New Roman"/>
                <w:sz w:val="24"/>
              </w:rPr>
              <w:t>overeenkomstig</w:t>
            </w:r>
            <w:proofErr w:type="gramEnd"/>
            <w:r>
              <w:rPr>
                <w:rFonts w:ascii="Times New Roman" w:hAnsi="Times New Roman"/>
                <w:sz w:val="24"/>
              </w:rPr>
              <w:t xml:space="preserve"> de VKV in de versie die op </w:t>
            </w:r>
            <w:r w:rsidRPr="007E125B">
              <w:rPr>
                <w:rFonts w:ascii="Times New Roman" w:hAnsi="Times New Roman"/>
                <w:sz w:val="24"/>
              </w:rPr>
              <w:t>31</w:t>
            </w:r>
            <w:r>
              <w:rPr>
                <w:rFonts w:ascii="Times New Roman" w:hAnsi="Times New Roman"/>
                <w:sz w:val="24"/>
              </w:rPr>
              <w:t xml:space="preserve"> december </w:t>
            </w:r>
            <w:r w:rsidRPr="007E125B">
              <w:rPr>
                <w:rFonts w:ascii="Times New Roman" w:hAnsi="Times New Roman"/>
                <w:sz w:val="24"/>
              </w:rPr>
              <w:t>2018</w:t>
            </w:r>
            <w:r>
              <w:rPr>
                <w:rFonts w:ascii="Times New Roman" w:hAnsi="Times New Roman"/>
                <w:sz w:val="24"/>
              </w:rPr>
              <w:t xml:space="preserve"> van toepassing is, worden in deze categorie opgenomen.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Op rapportagereferentiedata na </w:t>
            </w:r>
            <w:r w:rsidRPr="007E125B">
              <w:rPr>
                <w:rFonts w:ascii="Times New Roman" w:hAnsi="Times New Roman"/>
                <w:sz w:val="24"/>
              </w:rPr>
              <w:t>1</w:t>
            </w:r>
            <w:r>
              <w:rPr>
                <w:rFonts w:ascii="Times New Roman" w:hAnsi="Times New Roman"/>
                <w:sz w:val="24"/>
              </w:rPr>
              <w:t xml:space="preserve"> januari </w:t>
            </w:r>
            <w:r w:rsidRPr="007E125B">
              <w:rPr>
                <w:rFonts w:ascii="Times New Roman" w:hAnsi="Times New Roman"/>
                <w:sz w:val="24"/>
              </w:rPr>
              <w:t>2019</w:t>
            </w:r>
            <w:r>
              <w:rPr>
                <w:rFonts w:ascii="Times New Roman" w:hAnsi="Times New Roman"/>
                <w:sz w:val="24"/>
              </w:rPr>
              <w:t>, voor securitisatieposities waa</w:t>
            </w:r>
            <w:r>
              <w:rPr>
                <w:rFonts w:ascii="Times New Roman" w:hAnsi="Times New Roman"/>
                <w:sz w:val="24"/>
              </w:rPr>
              <w:t>r</w:t>
            </w:r>
            <w:r>
              <w:rPr>
                <w:rFonts w:ascii="Times New Roman" w:hAnsi="Times New Roman"/>
                <w:sz w:val="24"/>
              </w:rPr>
              <w:t xml:space="preserve">van de blootstellingswaarden worden berekend </w:t>
            </w:r>
            <w:proofErr w:type="gramStart"/>
            <w:r>
              <w:rPr>
                <w:rFonts w:ascii="Times New Roman" w:hAnsi="Times New Roman"/>
                <w:sz w:val="24"/>
              </w:rPr>
              <w:t>overeenkomstig</w:t>
            </w:r>
            <w:proofErr w:type="gramEnd"/>
            <w:r>
              <w:rPr>
                <w:rFonts w:ascii="Times New Roman" w:hAnsi="Times New Roman"/>
                <w:sz w:val="24"/>
              </w:rPr>
              <w:t xml:space="preserve"> de VKV:</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alle posities zoals omschreven in 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18</w:t>
            </w:r>
            <w:r>
              <w:rPr>
                <w:rFonts w:ascii="Times New Roman" w:hAnsi="Times New Roman"/>
                <w:sz w:val="24"/>
              </w:rPr>
              <w:t>, van de VKV;</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alle posities die niet onder 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6</w:t>
            </w:r>
            <w:r>
              <w:rPr>
                <w:rFonts w:ascii="Times New Roman" w:hAnsi="Times New Roman"/>
                <w:sz w:val="24"/>
              </w:rPr>
              <w:t xml:space="preserve"> of punt </w:t>
            </w:r>
            <w:r w:rsidRPr="007E125B">
              <w:rPr>
                <w:rFonts w:ascii="Times New Roman" w:hAnsi="Times New Roman"/>
                <w:sz w:val="24"/>
              </w:rPr>
              <w:t>17</w:t>
            </w:r>
            <w:r>
              <w:rPr>
                <w:rFonts w:ascii="Times New Roman" w:hAnsi="Times New Roman"/>
                <w:sz w:val="24"/>
              </w:rPr>
              <w:t>, van de VKV va</w:t>
            </w:r>
            <w:r>
              <w:rPr>
                <w:rFonts w:ascii="Times New Roman" w:hAnsi="Times New Roman"/>
                <w:sz w:val="24"/>
              </w:rPr>
              <w:t>l</w:t>
            </w:r>
            <w:r>
              <w:rPr>
                <w:rFonts w:ascii="Times New Roman" w:hAnsi="Times New Roman"/>
                <w:sz w:val="24"/>
              </w:rPr>
              <w:t>len.</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Voor alle andere securitisatieposities: zie artikel </w:t>
            </w:r>
            <w:r w:rsidRPr="007E125B">
              <w:rPr>
                <w:rFonts w:ascii="Times New Roman" w:hAnsi="Times New Roman"/>
                <w:sz w:val="24"/>
              </w:rPr>
              <w:t>243</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 (trad</w:t>
            </w:r>
            <w:r>
              <w:rPr>
                <w:rFonts w:ascii="Times New Roman" w:hAnsi="Times New Roman"/>
                <w:sz w:val="24"/>
              </w:rPr>
              <w:t>i</w:t>
            </w:r>
            <w:r>
              <w:rPr>
                <w:rFonts w:ascii="Times New Roman" w:hAnsi="Times New Roman"/>
                <w:sz w:val="24"/>
              </w:rPr>
              <w:t xml:space="preserve">tionele securitisaties) en artikel </w:t>
            </w:r>
            <w:r w:rsidRPr="007E125B">
              <w:rPr>
                <w:rFonts w:ascii="Times New Roman" w:hAnsi="Times New Roman"/>
                <w:sz w:val="24"/>
              </w:rPr>
              <w:t>244</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 (synthetische securitis</w:t>
            </w:r>
            <w:r>
              <w:rPr>
                <w:rFonts w:ascii="Times New Roman" w:hAnsi="Times New Roman"/>
                <w:sz w:val="24"/>
              </w:rPr>
              <w:t>a</w:t>
            </w:r>
            <w:r>
              <w:rPr>
                <w:rFonts w:ascii="Times New Roman" w:hAnsi="Times New Roman"/>
                <w:sz w:val="24"/>
              </w:rPr>
              <w:t xml:space="preserve">ties) in de versie die op </w:t>
            </w:r>
            <w:r w:rsidRPr="007E125B">
              <w:rPr>
                <w:rFonts w:ascii="Times New Roman" w:hAnsi="Times New Roman"/>
                <w:sz w:val="24"/>
              </w:rPr>
              <w:t>31</w:t>
            </w:r>
            <w:r>
              <w:rPr>
                <w:rFonts w:ascii="Times New Roman" w:hAnsi="Times New Roman"/>
                <w:sz w:val="24"/>
              </w:rPr>
              <w:t xml:space="preserve"> december </w:t>
            </w:r>
            <w:r w:rsidRPr="007E125B">
              <w:rPr>
                <w:rFonts w:ascii="Times New Roman" w:hAnsi="Times New Roman"/>
                <w:sz w:val="24"/>
              </w:rPr>
              <w:t>2018</w:t>
            </w:r>
            <w:r>
              <w:rPr>
                <w:rFonts w:ascii="Times New Roman" w:hAnsi="Times New Roman"/>
                <w:sz w:val="24"/>
              </w:rPr>
              <w:t xml:space="preserve"> van toepassing is.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EERSTE VERLIES</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Op rapportagereferentiedata na </w:t>
            </w:r>
            <w:r w:rsidRPr="007E125B">
              <w:rPr>
                <w:rFonts w:ascii="Times New Roman" w:hAnsi="Times New Roman"/>
                <w:sz w:val="24"/>
              </w:rPr>
              <w:t>1</w:t>
            </w:r>
            <w:r>
              <w:rPr>
                <w:rFonts w:ascii="Times New Roman" w:hAnsi="Times New Roman"/>
                <w:sz w:val="24"/>
              </w:rPr>
              <w:t xml:space="preserve"> januari </w:t>
            </w:r>
            <w:r w:rsidRPr="007E125B">
              <w:rPr>
                <w:rFonts w:ascii="Times New Roman" w:hAnsi="Times New Roman"/>
                <w:sz w:val="24"/>
              </w:rPr>
              <w:t>2019</w:t>
            </w:r>
            <w:r>
              <w:rPr>
                <w:rFonts w:ascii="Times New Roman" w:hAnsi="Times New Roman"/>
                <w:sz w:val="24"/>
              </w:rPr>
              <w:t>, voor securitisatieposities waa</w:t>
            </w:r>
            <w:r>
              <w:rPr>
                <w:rFonts w:ascii="Times New Roman" w:hAnsi="Times New Roman"/>
                <w:sz w:val="24"/>
              </w:rPr>
              <w:t>r</w:t>
            </w:r>
            <w:r>
              <w:rPr>
                <w:rFonts w:ascii="Times New Roman" w:hAnsi="Times New Roman"/>
                <w:sz w:val="24"/>
              </w:rPr>
              <w:t xml:space="preserve">van de blootstellingswaarden worden berekend </w:t>
            </w:r>
            <w:proofErr w:type="gramStart"/>
            <w:r>
              <w:rPr>
                <w:rFonts w:ascii="Times New Roman" w:hAnsi="Times New Roman"/>
                <w:sz w:val="24"/>
              </w:rPr>
              <w:t>overeenkomstig</w:t>
            </w:r>
            <w:proofErr w:type="gramEnd"/>
            <w:r>
              <w:rPr>
                <w:rFonts w:ascii="Times New Roman" w:hAnsi="Times New Roman"/>
                <w:sz w:val="24"/>
              </w:rPr>
              <w:t xml:space="preserve"> de VKV: een securitisatiepositie zoals omschreven in 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17</w:t>
            </w:r>
            <w:r>
              <w:rPr>
                <w:rFonts w:ascii="Times New Roman" w:hAnsi="Times New Roman"/>
                <w:sz w:val="24"/>
              </w:rPr>
              <w:t>, van de VKV.</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 xml:space="preserve">Voor alle andere securitisatieposities: de eersteverliestranche zoals omschreven in 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15</w:t>
            </w:r>
            <w:r>
              <w:rPr>
                <w:rFonts w:ascii="Times New Roman" w:hAnsi="Times New Roman"/>
                <w:sz w:val="24"/>
              </w:rPr>
              <w:t xml:space="preserve">, van de VKV in de versie die op </w:t>
            </w:r>
            <w:r w:rsidRPr="007E125B">
              <w:rPr>
                <w:rFonts w:ascii="Times New Roman" w:hAnsi="Times New Roman"/>
                <w:sz w:val="24"/>
              </w:rPr>
              <w:t>31</w:t>
            </w:r>
            <w:r>
              <w:rPr>
                <w:rFonts w:ascii="Times New Roman" w:hAnsi="Times New Roman"/>
                <w:sz w:val="24"/>
              </w:rPr>
              <w:t xml:space="preserve"> december </w:t>
            </w:r>
            <w:r w:rsidRPr="007E125B">
              <w:rPr>
                <w:rFonts w:ascii="Times New Roman" w:hAnsi="Times New Roman"/>
                <w:sz w:val="24"/>
              </w:rPr>
              <w:t>2018</w:t>
            </w:r>
            <w:r>
              <w:rPr>
                <w:rFonts w:ascii="Times New Roman" w:hAnsi="Times New Roman"/>
                <w:sz w:val="24"/>
              </w:rPr>
              <w:t xml:space="preserve"> van toepassing is.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260</w:t>
            </w:r>
            <w:r>
              <w:rPr>
                <w:rFonts w:ascii="Times New Roman" w:hAnsi="Times New Roman"/>
                <w:sz w:val="24"/>
              </w:rPr>
              <w:t>-</w:t>
            </w:r>
            <w:r w:rsidRPr="007E125B">
              <w:rPr>
                <w:rFonts w:ascii="Times New Roman" w:hAnsi="Times New Roman"/>
                <w:sz w:val="24"/>
              </w:rPr>
              <w:t>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POSTEN BUITEN DE BALANSTELLING EN DERIVATEN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Dit kolommenblok bevat informatie over posten buiten de balanstelling en d</w:t>
            </w:r>
            <w:r>
              <w:rPr>
                <w:rFonts w:ascii="Times New Roman" w:hAnsi="Times New Roman"/>
                <w:sz w:val="24"/>
              </w:rPr>
              <w:t>e</w:t>
            </w:r>
            <w:r>
              <w:rPr>
                <w:rFonts w:ascii="Times New Roman" w:hAnsi="Times New Roman"/>
                <w:sz w:val="24"/>
              </w:rPr>
              <w:t>rivaten uitgesplitst naar tranches (hoogste rang/mezzanine/eerste verlies).</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Hier worden dezelfde criteria voor tranche-indeling toegepast als voor posten binnen de balanstelling.</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EERSTE TE VERWACHTEN DATUM VAN BEËINDIGING</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De datum waarop, gezien de contractuele bepalingen en de op dat moment verwachte financiële omstandigheden, de gehele securitisatie waarschijnlijk wordt beëindigd. </w:t>
            </w:r>
            <w:proofErr w:type="gramStart"/>
            <w:r>
              <w:rPr>
                <w:rFonts w:ascii="Times New Roman" w:hAnsi="Times New Roman"/>
                <w:sz w:val="24"/>
              </w:rPr>
              <w:t>In het algemeen</w:t>
            </w:r>
            <w:proofErr w:type="gramEnd"/>
            <w:r>
              <w:rPr>
                <w:rFonts w:ascii="Times New Roman" w:hAnsi="Times New Roman"/>
                <w:sz w:val="24"/>
              </w:rPr>
              <w:t xml:space="preserve"> zou dat de eerste van de volgende data zijn: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de datum waarop een opschoon-calloptie (zoals gedefinieerd in 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2</w:t>
            </w:r>
            <w:r>
              <w:rPr>
                <w:rFonts w:ascii="Times New Roman" w:hAnsi="Times New Roman"/>
                <w:sz w:val="24"/>
              </w:rPr>
              <w:t>, van de VKV) voor het eerst zou kunnen worden uitgeoefend, rek</w:t>
            </w:r>
            <w:r>
              <w:rPr>
                <w:rFonts w:ascii="Times New Roman" w:hAnsi="Times New Roman"/>
                <w:sz w:val="24"/>
              </w:rPr>
              <w:t>e</w:t>
            </w:r>
            <w:r>
              <w:rPr>
                <w:rFonts w:ascii="Times New Roman" w:hAnsi="Times New Roman"/>
                <w:sz w:val="24"/>
              </w:rPr>
              <w:t>ning houdende met de looptijd van de onderliggende blootstelling(en) en het verwachte percentage vervroegde aflossingen of potentiële heronderhand</w:t>
            </w:r>
            <w:r>
              <w:rPr>
                <w:rFonts w:ascii="Times New Roman" w:hAnsi="Times New Roman"/>
                <w:sz w:val="24"/>
              </w:rPr>
              <w:t>e</w:t>
            </w:r>
            <w:r>
              <w:rPr>
                <w:rFonts w:ascii="Times New Roman" w:hAnsi="Times New Roman"/>
                <w:sz w:val="24"/>
              </w:rPr>
              <w:t xml:space="preserve">lingsactiviteiten;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 xml:space="preserve">de datum waarop de initiator </w:t>
            </w:r>
            <w:proofErr w:type="gramStart"/>
            <w:r>
              <w:rPr>
                <w:rFonts w:ascii="Times New Roman" w:hAnsi="Times New Roman"/>
                <w:sz w:val="24"/>
              </w:rPr>
              <w:t>uit hoofde van</w:t>
            </w:r>
            <w:proofErr w:type="gramEnd"/>
            <w:r>
              <w:rPr>
                <w:rFonts w:ascii="Times New Roman" w:hAnsi="Times New Roman"/>
                <w:sz w:val="24"/>
              </w:rPr>
              <w:t xml:space="preserve"> de contractuele bepalingen </w:t>
            </w:r>
            <w:r>
              <w:rPr>
                <w:rFonts w:ascii="Times New Roman" w:hAnsi="Times New Roman"/>
                <w:sz w:val="24"/>
              </w:rPr>
              <w:lastRenderedPageBreak/>
              <w:t>van de securitisatie voor het eerst recht heeft op uitoefening van een andere calloptie waardoor de securitisatie volledig zou worden afgelost.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dag, de maand en het jaar van de eerste te verwachten beëindiging worden gerapporteerd.</w:t>
            </w:r>
            <w:r>
              <w:rPr>
                <w:rFonts w:ascii="Times New Roman" w:hAnsi="Times New Roman"/>
              </w:rPr>
              <w:t xml:space="preserve"> </w:t>
            </w:r>
            <w:r>
              <w:rPr>
                <w:rFonts w:ascii="Times New Roman" w:hAnsi="Times New Roman"/>
                <w:sz w:val="24"/>
              </w:rPr>
              <w:t>De precieze dag wordt gerapporteerd als deze gegevens b</w:t>
            </w:r>
            <w:r>
              <w:rPr>
                <w:rFonts w:ascii="Times New Roman" w:hAnsi="Times New Roman"/>
                <w:sz w:val="24"/>
              </w:rPr>
              <w:t>e</w:t>
            </w:r>
            <w:r>
              <w:rPr>
                <w:rFonts w:ascii="Times New Roman" w:hAnsi="Times New Roman"/>
                <w:sz w:val="24"/>
              </w:rPr>
              <w:t>schikbaar zijn, anders wordt de eerste dag van de maand gerapporteerd.</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WETTELIJKE EINDVERVALDATUM</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De datum waarop de gehele hoofdsom en rente van de securitisatie wettelijk moet zijn terugbetaald (op basis van de documentatie van de transactie).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 dag, de maand en het jaar van de wettelijke eindvervaldatum worden gera</w:t>
            </w:r>
            <w:r>
              <w:rPr>
                <w:rFonts w:ascii="Times New Roman" w:hAnsi="Times New Roman"/>
                <w:sz w:val="24"/>
              </w:rPr>
              <w:t>p</w:t>
            </w:r>
            <w:r>
              <w:rPr>
                <w:rFonts w:ascii="Times New Roman" w:hAnsi="Times New Roman"/>
                <w:sz w:val="24"/>
              </w:rPr>
              <w:t>porteerd.</w:t>
            </w:r>
            <w:r>
              <w:rPr>
                <w:rFonts w:ascii="Times New Roman" w:hAnsi="Times New Roman"/>
              </w:rPr>
              <w:t xml:space="preserve"> </w:t>
            </w:r>
            <w:r>
              <w:rPr>
                <w:rFonts w:ascii="Times New Roman" w:hAnsi="Times New Roman"/>
                <w:sz w:val="24"/>
              </w:rPr>
              <w:t>De precieze dag wordt gerapporteerd als deze gegevens beschikbaar zijn, anders wordt de eerste dag van de maand gerapporteerd.</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310</w:t>
            </w:r>
            <w:r>
              <w:rPr>
                <w:rFonts w:ascii="Times New Roman" w:hAnsi="Times New Roman"/>
                <w:sz w:val="24"/>
              </w:rPr>
              <w:t>-</w:t>
            </w:r>
            <w:r w:rsidRPr="007E125B">
              <w:rPr>
                <w:rFonts w:ascii="Times New Roman" w:hAnsi="Times New Roman"/>
                <w:sz w:val="24"/>
              </w:rPr>
              <w:t>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SECURITISATIEPOSITIES: OORSPRONKELIJKE BLOOTSTE</w:t>
            </w:r>
            <w:r>
              <w:rPr>
                <w:rFonts w:ascii="Times New Roman" w:hAnsi="Times New Roman"/>
                <w:b/>
                <w:sz w:val="24"/>
                <w:u w:val="single"/>
              </w:rPr>
              <w:t>L</w:t>
            </w:r>
            <w:r>
              <w:rPr>
                <w:rFonts w:ascii="Times New Roman" w:hAnsi="Times New Roman"/>
                <w:b/>
                <w:sz w:val="24"/>
                <w:u w:val="single"/>
              </w:rPr>
              <w:t>LING VÓÓR TOEPASSING VAN OMREKENINGSFACTOREN</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Dit kolommenblok bevat informatie over de securitisatieposities </w:t>
            </w:r>
            <w:proofErr w:type="gramStart"/>
            <w:r>
              <w:rPr>
                <w:rFonts w:ascii="Times New Roman" w:hAnsi="Times New Roman"/>
                <w:sz w:val="24"/>
              </w:rPr>
              <w:t>overeenko</w:t>
            </w:r>
            <w:r>
              <w:rPr>
                <w:rFonts w:ascii="Times New Roman" w:hAnsi="Times New Roman"/>
                <w:sz w:val="24"/>
              </w:rPr>
              <w:t>m</w:t>
            </w:r>
            <w:r>
              <w:rPr>
                <w:rFonts w:ascii="Times New Roman" w:hAnsi="Times New Roman"/>
                <w:sz w:val="24"/>
              </w:rPr>
              <w:t>stig</w:t>
            </w:r>
            <w:proofErr w:type="gramEnd"/>
            <w:r>
              <w:rPr>
                <w:rFonts w:ascii="Times New Roman" w:hAnsi="Times New Roman"/>
                <w:sz w:val="24"/>
              </w:rPr>
              <w:t xml:space="preserve"> posities binnen en buiten de balanstelling en de tranches (hoogste rang/mezzanine/eerste verlies) op de verslagdatum.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310</w:t>
            </w:r>
            <w:r>
              <w:rPr>
                <w:rFonts w:ascii="Times New Roman" w:hAnsi="Times New Roman"/>
                <w:sz w:val="24"/>
              </w:rPr>
              <w:t>-</w:t>
            </w:r>
            <w:r w:rsidRPr="007E125B">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POSTEN BINNEN DE BALANSTELLING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Hier worden dezelfde criteria voor tranche-indeling toegepast als voor de k</w:t>
            </w:r>
            <w:r>
              <w:rPr>
                <w:rFonts w:ascii="Times New Roman" w:hAnsi="Times New Roman"/>
                <w:sz w:val="24"/>
              </w:rPr>
              <w:t>o</w:t>
            </w:r>
            <w:r>
              <w:rPr>
                <w:rFonts w:ascii="Times New Roman" w:hAnsi="Times New Roman"/>
                <w:sz w:val="24"/>
              </w:rPr>
              <w:t xml:space="preserve">lommen </w:t>
            </w:r>
            <w:r w:rsidRPr="007E125B">
              <w:rPr>
                <w:rFonts w:ascii="Times New Roman" w:hAnsi="Times New Roman"/>
                <w:sz w:val="24"/>
              </w:rPr>
              <w:t>230</w:t>
            </w:r>
            <w:r>
              <w:rPr>
                <w:rFonts w:ascii="Times New Roman" w:hAnsi="Times New Roman"/>
                <w:sz w:val="24"/>
              </w:rPr>
              <w:t xml:space="preserve"> tot en met </w:t>
            </w:r>
            <w:r w:rsidRPr="007E125B">
              <w:rPr>
                <w:rFonts w:ascii="Times New Roman" w:hAnsi="Times New Roman"/>
                <w:sz w:val="24"/>
              </w:rPr>
              <w:t>250</w:t>
            </w:r>
            <w:r>
              <w:rPr>
                <w:rFonts w:ascii="Times New Roman" w:hAnsi="Times New Roman"/>
                <w:sz w:val="24"/>
              </w:rPr>
              <w: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340</w:t>
            </w:r>
            <w:r>
              <w:rPr>
                <w:rFonts w:ascii="Times New Roman" w:hAnsi="Times New Roman"/>
                <w:sz w:val="24"/>
              </w:rPr>
              <w:t>-</w:t>
            </w:r>
            <w:r w:rsidRPr="007E125B">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POSTEN BUITEN DE BALANSTELLING EN DERIVATEN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Hier worden dezelfde criteria voor tranche-indeling toegepast als voor de k</w:t>
            </w:r>
            <w:r>
              <w:rPr>
                <w:rFonts w:ascii="Times New Roman" w:hAnsi="Times New Roman"/>
                <w:sz w:val="24"/>
              </w:rPr>
              <w:t>o</w:t>
            </w:r>
            <w:r>
              <w:rPr>
                <w:rFonts w:ascii="Times New Roman" w:hAnsi="Times New Roman"/>
                <w:sz w:val="24"/>
              </w:rPr>
              <w:t xml:space="preserve">lommen </w:t>
            </w:r>
            <w:r w:rsidRPr="007E125B">
              <w:rPr>
                <w:rFonts w:ascii="Times New Roman" w:hAnsi="Times New Roman"/>
                <w:sz w:val="24"/>
              </w:rPr>
              <w:t>260</w:t>
            </w:r>
            <w:r>
              <w:rPr>
                <w:rFonts w:ascii="Times New Roman" w:hAnsi="Times New Roman"/>
                <w:sz w:val="24"/>
              </w:rPr>
              <w:t xml:space="preserve"> tot en met </w:t>
            </w:r>
            <w:r w:rsidRPr="007E125B">
              <w:rPr>
                <w:rFonts w:ascii="Times New Roman" w:hAnsi="Times New Roman"/>
                <w:sz w:val="24"/>
              </w:rPr>
              <w:t>280</w:t>
            </w:r>
            <w:r>
              <w:rPr>
                <w:rFonts w:ascii="Times New Roman" w:hAnsi="Times New Roman"/>
                <w:sz w:val="24"/>
              </w:rPr>
              <w: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sidRPr="007E125B">
              <w:rPr>
                <w:rFonts w:ascii="Times New Roman" w:hAnsi="Times New Roman"/>
                <w:sz w:val="24"/>
              </w:rPr>
              <w:t>370</w:t>
            </w:r>
            <w:r>
              <w:rPr>
                <w:rFonts w:ascii="Times New Roman" w:hAnsi="Times New Roman"/>
                <w:sz w:val="24"/>
              </w:rPr>
              <w:t>-</w:t>
            </w:r>
            <w:r w:rsidRPr="007E125B">
              <w:rPr>
                <w:rFonts w:ascii="Times New Roman" w:hAnsi="Times New Roman"/>
                <w:sz w:val="24"/>
              </w:rPr>
              <w:t>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PRO-MEMORIEPOSTEN: POSTEN BUITEN DE BALANSTELLING EN DERIVATEN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Dit kolommenblok bevat aanvullende informatie over de totale posten buiten de balanstelling en derivaten (die in de kolommen </w:t>
            </w:r>
            <w:r w:rsidRPr="007E125B">
              <w:rPr>
                <w:rFonts w:ascii="Times New Roman" w:hAnsi="Times New Roman"/>
                <w:sz w:val="24"/>
              </w:rPr>
              <w:t>340</w:t>
            </w:r>
            <w:r>
              <w:rPr>
                <w:rFonts w:ascii="Times New Roman" w:hAnsi="Times New Roman"/>
                <w:sz w:val="24"/>
              </w:rPr>
              <w:t>-</w:t>
            </w:r>
            <w:r w:rsidRPr="007E125B">
              <w:rPr>
                <w:rFonts w:ascii="Times New Roman" w:hAnsi="Times New Roman"/>
                <w:sz w:val="24"/>
              </w:rPr>
              <w:t>360</w:t>
            </w:r>
            <w:r>
              <w:rPr>
                <w:rFonts w:ascii="Times New Roman" w:hAnsi="Times New Roman"/>
                <w:sz w:val="24"/>
              </w:rPr>
              <w:t xml:space="preserve"> al worden gerappo</w:t>
            </w:r>
            <w:r>
              <w:rPr>
                <w:rFonts w:ascii="Times New Roman" w:hAnsi="Times New Roman"/>
                <w:sz w:val="24"/>
              </w:rPr>
              <w:t>r</w:t>
            </w:r>
            <w:r>
              <w:rPr>
                <w:rFonts w:ascii="Times New Roman" w:hAnsi="Times New Roman"/>
                <w:sz w:val="24"/>
              </w:rPr>
              <w:t>teerd volgens een andere uitsplitsing).</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DIRECTE KREDIETVERVANGINGEN (DCS)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Deze kolom is van toepassing op door de initiator ingenomen securitisatiepos</w:t>
            </w:r>
            <w:r>
              <w:rPr>
                <w:rFonts w:ascii="Times New Roman" w:hAnsi="Times New Roman"/>
                <w:sz w:val="24"/>
              </w:rPr>
              <w:t>i</w:t>
            </w:r>
            <w:r>
              <w:rPr>
                <w:rFonts w:ascii="Times New Roman" w:hAnsi="Times New Roman"/>
                <w:sz w:val="24"/>
              </w:rPr>
              <w:t>ties die zijn gegarandeerd met directe kredietvervangingen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bijlage I bij de VKV worden de volgende posten buiten de b</w:t>
            </w:r>
            <w:r>
              <w:rPr>
                <w:rFonts w:ascii="Times New Roman" w:hAnsi="Times New Roman"/>
                <w:sz w:val="24"/>
              </w:rPr>
              <w:t>a</w:t>
            </w:r>
            <w:r>
              <w:rPr>
                <w:rFonts w:ascii="Times New Roman" w:hAnsi="Times New Roman"/>
                <w:sz w:val="24"/>
              </w:rPr>
              <w:t>lanstelling met een volledig risico beschouwd als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Garanties met het karakter van kredietvervangingen;</w:t>
            </w:r>
          </w:p>
          <w:p w:rsidR="00612780" w:rsidRPr="00392FFD" w:rsidRDefault="00612780" w:rsidP="00612780">
            <w:pPr>
              <w:spacing w:before="0" w:after="0"/>
              <w:rPr>
                <w:rFonts w:ascii="Times New Roman" w:hAnsi="Times New Roman"/>
                <w:i/>
                <w:sz w:val="24"/>
              </w:rPr>
            </w:pPr>
            <w:r>
              <w:rPr>
                <w:rFonts w:ascii="Times New Roman" w:hAnsi="Times New Roman"/>
                <w:i/>
                <w:sz w:val="24"/>
              </w:rPr>
              <w:t>- Onherroepelijke stand-byaccreditieven met het karakter van kredietverva</w:t>
            </w:r>
            <w:r>
              <w:rPr>
                <w:rFonts w:ascii="Times New Roman" w:hAnsi="Times New Roman"/>
                <w:i/>
                <w:sz w:val="24"/>
              </w:rPr>
              <w:t>n</w:t>
            </w:r>
            <w:r>
              <w:rPr>
                <w:rFonts w:ascii="Times New Roman" w:hAnsi="Times New Roman"/>
                <w:i/>
                <w:sz w:val="24"/>
              </w:rPr>
              <w:lastRenderedPageBreak/>
              <w:t>gingen.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IRS/CRS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IRS staat voor renteswaps en CRS staat voor valutaswaps. Deze derivaten wo</w:t>
            </w:r>
            <w:r>
              <w:rPr>
                <w:rFonts w:ascii="Times New Roman" w:hAnsi="Times New Roman"/>
                <w:sz w:val="24"/>
              </w:rPr>
              <w:t>r</w:t>
            </w:r>
            <w:r>
              <w:rPr>
                <w:rFonts w:ascii="Times New Roman" w:hAnsi="Times New Roman"/>
                <w:sz w:val="24"/>
              </w:rPr>
              <w:t>den genoemd in bijlage II bij de VKV.</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 AANMERKING KOMENDE LIQUIDITEITSFACILITEITEN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De in 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3</w:t>
            </w:r>
            <w:r>
              <w:rPr>
                <w:rFonts w:ascii="Times New Roman" w:hAnsi="Times New Roman"/>
                <w:sz w:val="24"/>
              </w:rPr>
              <w:t xml:space="preserve">, van de VKV omschreven liquiditeitsfaciliteiten (LF’s) moeten voldoen aan een lijst van zes voorwaarden die zijn vastgelegd in artikel </w:t>
            </w:r>
            <w:r w:rsidRPr="007E125B">
              <w:rPr>
                <w:rFonts w:ascii="Times New Roman" w:hAnsi="Times New Roman"/>
                <w:sz w:val="24"/>
              </w:rPr>
              <w:t>255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om beschouwd te worden als in aanmerking komend (ongeacht de door de instelling gevolgde methode, d.w.z. standaardmethode of interneratingmethode).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OVERIGE (MET IN BEGRIP VAN NIET IN AANMERKING KOME</w:t>
            </w:r>
            <w:r>
              <w:rPr>
                <w:rFonts w:ascii="Times New Roman" w:hAnsi="Times New Roman"/>
                <w:b/>
                <w:sz w:val="24"/>
                <w:u w:val="single"/>
              </w:rPr>
              <w:t>N</w:t>
            </w:r>
            <w:r>
              <w:rPr>
                <w:rFonts w:ascii="Times New Roman" w:hAnsi="Times New Roman"/>
                <w:b/>
                <w:sz w:val="24"/>
                <w:u w:val="single"/>
              </w:rPr>
              <w:t>DE LF)</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Deze kolom is bestemd voor overige posten buiten de balanstelling, zoals niet in aanmerking komende liquiditeitsfaciliteiten (d.w.z. LF's die niet voldoen aan de in artikel </w:t>
            </w:r>
            <w:r w:rsidRPr="007E125B">
              <w:rPr>
                <w:rFonts w:ascii="Times New Roman" w:hAnsi="Times New Roman"/>
                <w:sz w:val="24"/>
              </w:rPr>
              <w:t>255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genoemde voorwaarden).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VERVROEGDE AFLOSSING: TOEGEPASTE OMREKENINGSFA</w:t>
            </w:r>
            <w:r>
              <w:rPr>
                <w:rFonts w:ascii="Times New Roman" w:hAnsi="Times New Roman"/>
                <w:b/>
                <w:sz w:val="24"/>
                <w:u w:val="single"/>
              </w:rPr>
              <w:t>C</w:t>
            </w:r>
            <w:r>
              <w:rPr>
                <w:rFonts w:ascii="Times New Roman" w:hAnsi="Times New Roman"/>
                <w:b/>
                <w:sz w:val="24"/>
                <w:u w:val="single"/>
              </w:rPr>
              <w:t>TOR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242</w:t>
            </w:r>
            <w:r>
              <w:rPr>
                <w:rFonts w:ascii="Times New Roman" w:hAnsi="Times New Roman"/>
                <w:sz w:val="24"/>
              </w:rPr>
              <w:t xml:space="preserve">, punt </w:t>
            </w:r>
            <w:r w:rsidRPr="007E125B">
              <w:rPr>
                <w:rFonts w:ascii="Times New Roman" w:hAnsi="Times New Roman"/>
                <w:sz w:val="24"/>
              </w:rPr>
              <w:t>12</w:t>
            </w:r>
            <w:r>
              <w:rPr>
                <w:rFonts w:ascii="Times New Roman" w:hAnsi="Times New Roman"/>
                <w:sz w:val="24"/>
              </w:rPr>
              <w:t xml:space="preserve">, van de VKV en artikel </w:t>
            </w:r>
            <w:r w:rsidRPr="007E125B">
              <w:rPr>
                <w:rFonts w:ascii="Times New Roman" w:hAnsi="Times New Roman"/>
                <w:sz w:val="24"/>
              </w:rPr>
              <w:t>256</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van de VKV (sta</w:t>
            </w:r>
            <w:r>
              <w:rPr>
                <w:rFonts w:ascii="Times New Roman" w:hAnsi="Times New Roman"/>
                <w:sz w:val="24"/>
              </w:rPr>
              <w:t>n</w:t>
            </w:r>
            <w:r>
              <w:rPr>
                <w:rFonts w:ascii="Times New Roman" w:hAnsi="Times New Roman"/>
                <w:sz w:val="24"/>
              </w:rPr>
              <w:t xml:space="preserve">daardbenadering), en artikel </w:t>
            </w:r>
            <w:r w:rsidRPr="007E125B">
              <w:rPr>
                <w:rFonts w:ascii="Times New Roman" w:hAnsi="Times New Roman"/>
                <w:sz w:val="24"/>
              </w:rPr>
              <w:t>265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(interneratingbenadering) voorzien in een reeks omrekeningsfactoren voor toepassing op het belang van de beleggers (om de risicogewogen posten te berekenen).</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 xml:space="preserve">Deze kolom is van toepassing op securitisatieregelingen met clausules </w:t>
            </w:r>
            <w:proofErr w:type="gramStart"/>
            <w:r>
              <w:rPr>
                <w:rFonts w:ascii="Times New Roman" w:hAnsi="Times New Roman"/>
                <w:sz w:val="24"/>
              </w:rPr>
              <w:t>inzake</w:t>
            </w:r>
            <w:proofErr w:type="gramEnd"/>
            <w:r>
              <w:rPr>
                <w:rFonts w:ascii="Times New Roman" w:hAnsi="Times New Roman"/>
                <w:sz w:val="24"/>
              </w:rPr>
              <w:t xml:space="preserve"> vervroegde aflossing (d.w.z. revolverende securitisaties).</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256</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van de VKV wordt de toe te passen omrek</w:t>
            </w:r>
            <w:r>
              <w:rPr>
                <w:rFonts w:ascii="Times New Roman" w:hAnsi="Times New Roman"/>
                <w:sz w:val="24"/>
              </w:rPr>
              <w:t>e</w:t>
            </w:r>
            <w:r>
              <w:rPr>
                <w:rFonts w:ascii="Times New Roman" w:hAnsi="Times New Roman"/>
                <w:sz w:val="24"/>
              </w:rPr>
              <w:t>ningsfactor bepaald door het niveau van het feitelijke driemaandsgemiddelde van de overgebleven rentemarge.</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In het geval van de securitisaties van verplichtingen wordt deze kolom niet g</w:t>
            </w:r>
            <w:r>
              <w:rPr>
                <w:rFonts w:ascii="Times New Roman" w:hAnsi="Times New Roman"/>
                <w:sz w:val="24"/>
              </w:rPr>
              <w:t>e</w:t>
            </w:r>
            <w:r>
              <w:rPr>
                <w:rFonts w:ascii="Times New Roman" w:hAnsi="Times New Roman"/>
                <w:sz w:val="24"/>
              </w:rPr>
              <w:t xml:space="preserve">rapporteerd. Deze informatie heeft betrekking op rij </w:t>
            </w:r>
            <w:r w:rsidRPr="007E125B">
              <w:rPr>
                <w:rFonts w:ascii="Times New Roman" w:hAnsi="Times New Roman"/>
                <w:sz w:val="24"/>
              </w:rPr>
              <w:t>100</w:t>
            </w:r>
            <w:r>
              <w:rPr>
                <w:rFonts w:ascii="Times New Roman" w:hAnsi="Times New Roman"/>
                <w:sz w:val="24"/>
              </w:rPr>
              <w:t xml:space="preserve"> in de CR SEC SA-template en rij </w:t>
            </w:r>
            <w:r w:rsidRPr="007E125B">
              <w:rPr>
                <w:rFonts w:ascii="Times New Roman" w:hAnsi="Times New Roman"/>
                <w:sz w:val="24"/>
              </w:rPr>
              <w:t>160</w:t>
            </w:r>
            <w:r>
              <w:rPr>
                <w:rFonts w:ascii="Times New Roman" w:hAnsi="Times New Roman"/>
                <w:sz w:val="24"/>
              </w:rPr>
              <w:t xml:space="preserve"> in de CR SEC IRB-template.</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OP EIGEN VERMOGEN IN MINDERING GEBRACHTE BLOO</w:t>
            </w:r>
            <w:r>
              <w:rPr>
                <w:rFonts w:ascii="Times New Roman" w:hAnsi="Times New Roman"/>
                <w:b/>
                <w:sz w:val="24"/>
                <w:u w:val="single"/>
              </w:rPr>
              <w:t>T</w:t>
            </w:r>
            <w:r>
              <w:rPr>
                <w:rFonts w:ascii="Times New Roman" w:hAnsi="Times New Roman"/>
                <w:b/>
                <w:sz w:val="24"/>
                <w:u w:val="single"/>
              </w:rPr>
              <w:t>STELLINGSWAARDE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Deze informatie houdt nauw verband met kolom </w:t>
            </w:r>
            <w:r w:rsidRPr="007E125B">
              <w:rPr>
                <w:rFonts w:ascii="Times New Roman" w:hAnsi="Times New Roman"/>
                <w:sz w:val="24"/>
              </w:rPr>
              <w:t>200</w:t>
            </w:r>
            <w:r>
              <w:rPr>
                <w:rFonts w:ascii="Times New Roman" w:hAnsi="Times New Roman"/>
                <w:sz w:val="24"/>
              </w:rPr>
              <w:t xml:space="preserve"> in de CR SEC SA-template en kolom </w:t>
            </w:r>
            <w:r w:rsidRPr="007E125B">
              <w:rPr>
                <w:rFonts w:ascii="Times New Roman" w:hAnsi="Times New Roman"/>
                <w:sz w:val="24"/>
              </w:rPr>
              <w:t>180</w:t>
            </w:r>
            <w:r>
              <w:rPr>
                <w:rFonts w:ascii="Times New Roman" w:hAnsi="Times New Roman"/>
                <w:sz w:val="24"/>
              </w:rPr>
              <w:t xml:space="preserve"> in de CR SEC IRB-template.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In deze kolom moet een negatieve waarde worden gerapporteerd.</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TOTALE RISICOGEWOGEN POSTEN VÓÓR BEGRENZING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Deze kolom bevat informatie over de risicogewogen posten vóór de op de sec</w:t>
            </w:r>
            <w:r>
              <w:rPr>
                <w:rFonts w:ascii="Times New Roman" w:hAnsi="Times New Roman"/>
                <w:sz w:val="24"/>
              </w:rPr>
              <w:t>u</w:t>
            </w:r>
            <w:r>
              <w:rPr>
                <w:rFonts w:ascii="Times New Roman" w:hAnsi="Times New Roman"/>
                <w:sz w:val="24"/>
              </w:rPr>
              <w:t>ritisatieposities van toepassing zijnde begrenzing (d.w.z. in het geval van sec</w:t>
            </w:r>
            <w:r>
              <w:rPr>
                <w:rFonts w:ascii="Times New Roman" w:hAnsi="Times New Roman"/>
                <w:sz w:val="24"/>
              </w:rPr>
              <w:t>u</w:t>
            </w:r>
            <w:r>
              <w:rPr>
                <w:rFonts w:ascii="Times New Roman" w:hAnsi="Times New Roman"/>
                <w:sz w:val="24"/>
              </w:rPr>
              <w:t>ritisatieregelingen met overdracht van een aanzienlijk deel van het risico). In het geval van securitisatieregelingen zonder overdracht van een aanzienlijk deel van het risico (d.w.z. risicogewogen posten berekend volgens gesecuritiseerde blootstellingen) worden in deze kolom geen gegevens gerapporteerd.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In het geval van de securitisaties van verplichtingen wordt deze kolom niet g</w:t>
            </w:r>
            <w:r>
              <w:rPr>
                <w:rFonts w:ascii="Times New Roman" w:hAnsi="Times New Roman"/>
                <w:sz w:val="24"/>
              </w:rPr>
              <w:t>e</w:t>
            </w:r>
            <w:r>
              <w:rPr>
                <w:rFonts w:ascii="Times New Roman" w:hAnsi="Times New Roman"/>
                <w:sz w:val="24"/>
              </w:rPr>
              <w:t xml:space="preserve">rapporteerd.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TOTALE RISICOGEWOGEN POSTEN NA BEGRENZING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Deze kolom bevat informatie over de risicogewogen posten na de op de secur</w:t>
            </w:r>
            <w:r>
              <w:rPr>
                <w:rFonts w:ascii="Times New Roman" w:hAnsi="Times New Roman"/>
                <w:sz w:val="24"/>
              </w:rPr>
              <w:t>i</w:t>
            </w:r>
            <w:r>
              <w:rPr>
                <w:rFonts w:ascii="Times New Roman" w:hAnsi="Times New Roman"/>
                <w:sz w:val="24"/>
              </w:rPr>
              <w:t>tisatieposities van toepassing zijnde begrenzing (d.w.z. in het geval van secur</w:t>
            </w:r>
            <w:r>
              <w:rPr>
                <w:rFonts w:ascii="Times New Roman" w:hAnsi="Times New Roman"/>
                <w:sz w:val="24"/>
              </w:rPr>
              <w:t>i</w:t>
            </w:r>
            <w:r>
              <w:rPr>
                <w:rFonts w:ascii="Times New Roman" w:hAnsi="Times New Roman"/>
                <w:sz w:val="24"/>
              </w:rPr>
              <w:t>tisatieregelingen met overdracht van een aanzienlijk deel van het risico). In het geval van securitisatieregelingen zonder overdracht van een aanzienlijk deel van het risico (d.w.z. eigenvermogensvereisten berekend volgens gesecurit</w:t>
            </w:r>
            <w:r>
              <w:rPr>
                <w:rFonts w:ascii="Times New Roman" w:hAnsi="Times New Roman"/>
                <w:sz w:val="24"/>
              </w:rPr>
              <w:t>i</w:t>
            </w:r>
            <w:r>
              <w:rPr>
                <w:rFonts w:ascii="Times New Roman" w:hAnsi="Times New Roman"/>
                <w:sz w:val="24"/>
              </w:rPr>
              <w:t>seerde blootstellingen) worden in deze kolom geen gegevens gerapporteerd.</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In het geval van de securitisaties van verplichtingen wordt deze kolom niet g</w:t>
            </w:r>
            <w:r>
              <w:rPr>
                <w:rFonts w:ascii="Times New Roman" w:hAnsi="Times New Roman"/>
                <w:sz w:val="24"/>
              </w:rPr>
              <w:t>e</w:t>
            </w:r>
            <w:r>
              <w:rPr>
                <w:rFonts w:ascii="Times New Roman" w:hAnsi="Times New Roman"/>
                <w:sz w:val="24"/>
              </w:rPr>
              <w:t xml:space="preserve">rapporteerd.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BENADERING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 xml:space="preserve">In deze kolom wordt de benadering voor het bepalen van het in kolom </w:t>
            </w:r>
            <w:r w:rsidRPr="007E125B">
              <w:rPr>
                <w:rFonts w:ascii="Times New Roman" w:hAnsi="Times New Roman"/>
                <w:sz w:val="24"/>
              </w:rPr>
              <w:t>440</w:t>
            </w:r>
            <w:r>
              <w:rPr>
                <w:rFonts w:ascii="Times New Roman" w:hAnsi="Times New Roman"/>
                <w:sz w:val="24"/>
              </w:rPr>
              <w:t xml:space="preserve"> g</w:t>
            </w:r>
            <w:r>
              <w:rPr>
                <w:rFonts w:ascii="Times New Roman" w:hAnsi="Times New Roman"/>
                <w:sz w:val="24"/>
              </w:rPr>
              <w:t>e</w:t>
            </w:r>
            <w:r>
              <w:rPr>
                <w:rFonts w:ascii="Times New Roman" w:hAnsi="Times New Roman"/>
                <w:sz w:val="24"/>
              </w:rPr>
              <w:t>rapporteerde totaal van de risicoposten gerapporteerd.</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De benadering is een van de volgende:</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 xml:space="preserve">Voor securitisatieposities waarvan de risicogewogen posten worden berekend </w:t>
            </w:r>
            <w:proofErr w:type="gramStart"/>
            <w:r>
              <w:rPr>
                <w:rFonts w:ascii="Times New Roman" w:hAnsi="Times New Roman"/>
                <w:i/>
                <w:sz w:val="24"/>
              </w:rPr>
              <w:t>overeenkomstig</w:t>
            </w:r>
            <w:proofErr w:type="gramEnd"/>
            <w:r>
              <w:rPr>
                <w:rFonts w:ascii="Times New Roman" w:hAnsi="Times New Roman"/>
                <w:i/>
                <w:sz w:val="24"/>
              </w:rPr>
              <w:t xml:space="preserve"> de VKV in de versie die op </w:t>
            </w:r>
            <w:r w:rsidRPr="007E125B">
              <w:rPr>
                <w:rFonts w:ascii="Times New Roman" w:hAnsi="Times New Roman"/>
                <w:i/>
                <w:sz w:val="24"/>
              </w:rPr>
              <w:t>31</w:t>
            </w:r>
            <w:r>
              <w:rPr>
                <w:rFonts w:ascii="Times New Roman" w:hAnsi="Times New Roman"/>
                <w:i/>
                <w:sz w:val="24"/>
              </w:rPr>
              <w:t xml:space="preserve"> december </w:t>
            </w:r>
            <w:r w:rsidRPr="007E125B">
              <w:rPr>
                <w:rFonts w:ascii="Times New Roman" w:hAnsi="Times New Roman"/>
                <w:i/>
                <w:sz w:val="24"/>
              </w:rPr>
              <w:t>2018</w:t>
            </w:r>
            <w:r>
              <w:rPr>
                <w:rFonts w:ascii="Times New Roman" w:hAnsi="Times New Roman"/>
                <w:i/>
                <w:sz w:val="24"/>
              </w:rPr>
              <w:t xml:space="preserve"> van toepassing is</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Overige (oorspronkelijk securitisatiekader)</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 xml:space="preserve">Op rapportagereferentiedata na </w:t>
            </w:r>
            <w:r w:rsidRPr="007E125B">
              <w:rPr>
                <w:rFonts w:ascii="Times New Roman" w:hAnsi="Times New Roman"/>
                <w:i/>
                <w:sz w:val="24"/>
              </w:rPr>
              <w:t>1</w:t>
            </w:r>
            <w:r>
              <w:rPr>
                <w:rFonts w:ascii="Times New Roman" w:hAnsi="Times New Roman"/>
                <w:i/>
                <w:sz w:val="24"/>
              </w:rPr>
              <w:t xml:space="preserve"> januari </w:t>
            </w:r>
            <w:r w:rsidRPr="007E125B">
              <w:rPr>
                <w:rFonts w:ascii="Times New Roman" w:hAnsi="Times New Roman"/>
                <w:i/>
                <w:sz w:val="24"/>
              </w:rPr>
              <w:t>2019</w:t>
            </w:r>
            <w:r>
              <w:rPr>
                <w:rFonts w:ascii="Times New Roman" w:hAnsi="Times New Roman"/>
                <w:i/>
                <w:sz w:val="24"/>
              </w:rPr>
              <w:t xml:space="preserve">, voor securitisatieposities waarvan de risicogewogen posten worden berekend </w:t>
            </w:r>
            <w:proofErr w:type="gramStart"/>
            <w:r>
              <w:rPr>
                <w:rFonts w:ascii="Times New Roman" w:hAnsi="Times New Roman"/>
                <w:i/>
                <w:sz w:val="24"/>
              </w:rPr>
              <w:t>overeenkomstig</w:t>
            </w:r>
            <w:proofErr w:type="gramEnd"/>
            <w:r>
              <w:rPr>
                <w:rFonts w:ascii="Times New Roman" w:hAnsi="Times New Roman"/>
                <w:i/>
                <w:sz w:val="24"/>
              </w:rPr>
              <w:t xml:space="preserve"> de VKV:</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sidRPr="007E125B">
              <w:rPr>
                <w:rFonts w:ascii="Times New Roman" w:hAnsi="Times New Roman"/>
                <w:sz w:val="24"/>
              </w:rPr>
              <w:t>1</w:t>
            </w:r>
            <w:r>
              <w:rPr>
                <w:rFonts w:ascii="Times New Roman" w:hAnsi="Times New Roman"/>
                <w:sz w:val="24"/>
              </w:rPr>
              <w:t> </w:t>
            </w:r>
            <w:r w:rsidRPr="007E125B">
              <w:rPr>
                <w:rFonts w:ascii="Times New Roman" w:hAnsi="Times New Roman"/>
                <w:sz w:val="24"/>
              </w:rPr>
              <w:t>250</w:t>
            </w:r>
            <w:r>
              <w:rPr>
                <w:rFonts w:ascii="Times New Roman" w:hAnsi="Times New Roman"/>
                <w:sz w:val="24"/>
              </w:rPr>
              <w:t xml:space="preserve">% voor posities die onder geen enkele methode vallen (artikel </w:t>
            </w:r>
            <w:r w:rsidRPr="007E125B">
              <w:rPr>
                <w:rFonts w:ascii="Times New Roman" w:hAnsi="Times New Roman"/>
                <w:sz w:val="24"/>
              </w:rPr>
              <w:t>254</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van de VKV)</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Meerdere benaderingen</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 lijn met de bepaling van de risicogewichten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337</w:t>
            </w:r>
            <w:r>
              <w:rPr>
                <w:rFonts w:ascii="Times New Roman" w:hAnsi="Times New Roman"/>
                <w:sz w:val="24"/>
              </w:rPr>
              <w:t xml:space="preserve"> van de VKV wordt voor instrumenten in de handelsportefeuille die securitisatiep</w:t>
            </w:r>
            <w:r>
              <w:rPr>
                <w:rFonts w:ascii="Times New Roman" w:hAnsi="Times New Roman"/>
                <w:sz w:val="24"/>
              </w:rPr>
              <w:t>o</w:t>
            </w:r>
            <w:r>
              <w:rPr>
                <w:rFonts w:ascii="Times New Roman" w:hAnsi="Times New Roman"/>
                <w:sz w:val="24"/>
              </w:rPr>
              <w:t>sities zijn, de benadering bepaald als de benadering die de instelling zou to</w:t>
            </w:r>
            <w:r>
              <w:rPr>
                <w:rFonts w:ascii="Times New Roman" w:hAnsi="Times New Roman"/>
                <w:sz w:val="24"/>
              </w:rPr>
              <w:t>e</w:t>
            </w:r>
            <w:r>
              <w:rPr>
                <w:rFonts w:ascii="Times New Roman" w:hAnsi="Times New Roman"/>
                <w:sz w:val="24"/>
              </w:rPr>
              <w:t>passen op de positie in haar niet-handelsportefeuille.</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"Meerdere benaderingen" wordt gebruikt wanneer de instelling op meerdere manieren betrokken is bij of blootgesteld is aan een securitisatietransactie en voor de berekening van de eigenvermogensvereisten in haar verschillende ro</w:t>
            </w:r>
            <w:r>
              <w:rPr>
                <w:rFonts w:ascii="Times New Roman" w:hAnsi="Times New Roman"/>
                <w:sz w:val="24"/>
              </w:rPr>
              <w:t>l</w:t>
            </w:r>
            <w:r>
              <w:rPr>
                <w:rFonts w:ascii="Times New Roman" w:hAnsi="Times New Roman"/>
                <w:sz w:val="24"/>
              </w:rPr>
              <w:t>len of voor haar verschillende blootstellingen verschillende benaderingen g</w:t>
            </w:r>
            <w:r>
              <w:rPr>
                <w:rFonts w:ascii="Times New Roman" w:hAnsi="Times New Roman"/>
                <w:sz w:val="24"/>
              </w:rPr>
              <w:t>e</w:t>
            </w:r>
            <w:r>
              <w:rPr>
                <w:rFonts w:ascii="Times New Roman" w:hAnsi="Times New Roman"/>
                <w:sz w:val="24"/>
              </w:rPr>
              <w:lastRenderedPageBreak/>
              <w:t>bruikt.</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SECURITISATIES DIE IN AANMERKING KOMEN VOOR GEDIFF</w:t>
            </w:r>
            <w:r>
              <w:rPr>
                <w:rFonts w:ascii="Times New Roman" w:hAnsi="Times New Roman"/>
                <w:b/>
                <w:sz w:val="24"/>
                <w:u w:val="single"/>
              </w:rPr>
              <w:t>E</w:t>
            </w:r>
            <w:r>
              <w:rPr>
                <w:rFonts w:ascii="Times New Roman" w:hAnsi="Times New Roman"/>
                <w:b/>
                <w:sz w:val="24"/>
                <w:u w:val="single"/>
              </w:rPr>
              <w:t xml:space="preserve">RENTIEERDE </w:t>
            </w:r>
            <w:r w:rsidR="00DA4F12">
              <w:rPr>
                <w:rFonts w:ascii="Times New Roman" w:hAnsi="Times New Roman"/>
                <w:b/>
                <w:sz w:val="24"/>
                <w:u w:val="single"/>
              </w:rPr>
              <w:t>VERMOGENSBEHANDELING</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 xml:space="preserve">Op rapportagereferentiedata na </w:t>
            </w:r>
            <w:r w:rsidRPr="007E125B">
              <w:rPr>
                <w:rFonts w:ascii="Times New Roman" w:hAnsi="Times New Roman"/>
                <w:sz w:val="24"/>
              </w:rPr>
              <w:t>1</w:t>
            </w:r>
            <w:r>
              <w:rPr>
                <w:rFonts w:ascii="Times New Roman" w:hAnsi="Times New Roman"/>
                <w:sz w:val="24"/>
              </w:rPr>
              <w:t xml:space="preserve"> januari </w:t>
            </w:r>
            <w:r w:rsidRPr="007E125B">
              <w:rPr>
                <w:rFonts w:ascii="Times New Roman" w:hAnsi="Times New Roman"/>
                <w:sz w:val="24"/>
              </w:rPr>
              <w:t>2019</w:t>
            </w:r>
            <w:r>
              <w:rPr>
                <w:rFonts w:ascii="Times New Roman" w:hAnsi="Times New Roman"/>
                <w:sz w:val="24"/>
              </w:rPr>
              <w:t xml:space="preserve">, de artikelen </w:t>
            </w:r>
            <w:r w:rsidRPr="007E125B">
              <w:rPr>
                <w:rFonts w:ascii="Times New Roman" w:hAnsi="Times New Roman"/>
                <w:sz w:val="24"/>
              </w:rPr>
              <w:t>243</w:t>
            </w:r>
            <w:r>
              <w:rPr>
                <w:rFonts w:ascii="Times New Roman" w:hAnsi="Times New Roman"/>
                <w:sz w:val="24"/>
              </w:rPr>
              <w:t xml:space="preserve"> en </w:t>
            </w:r>
            <w:r w:rsidRPr="007E125B">
              <w:rPr>
                <w:rFonts w:ascii="Times New Roman" w:hAnsi="Times New Roman"/>
                <w:sz w:val="24"/>
              </w:rPr>
              <w:t>270</w:t>
            </w:r>
            <w:r>
              <w:rPr>
                <w:rFonts w:ascii="Times New Roman" w:hAnsi="Times New Roman"/>
                <w:sz w:val="24"/>
              </w:rPr>
              <w:t xml:space="preserve"> van de VKV</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Rapporteer een van de volgende afkortingen:</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Ja</w:t>
            </w:r>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Neen</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"Ja" wordt gerapporteerd zowel voor STS-securitisaties die in aanmerking k</w:t>
            </w:r>
            <w:r>
              <w:rPr>
                <w:rFonts w:ascii="Times New Roman" w:hAnsi="Times New Roman"/>
                <w:sz w:val="24"/>
              </w:rPr>
              <w:t>o</w:t>
            </w:r>
            <w:r>
              <w:rPr>
                <w:rFonts w:ascii="Times New Roman" w:hAnsi="Times New Roman"/>
                <w:sz w:val="24"/>
              </w:rPr>
              <w:t xml:space="preserve">men voor gedifferentieerde </w:t>
            </w:r>
            <w:r w:rsidR="00DA4F12">
              <w:rPr>
                <w:rFonts w:ascii="Times New Roman" w:hAnsi="Times New Roman"/>
                <w:sz w:val="24"/>
              </w:rPr>
              <w:t>vermogensbehandeling</w:t>
            </w:r>
            <w:r>
              <w:rPr>
                <w:rFonts w:ascii="Times New Roman" w:hAnsi="Times New Roman"/>
                <w:sz w:val="24"/>
              </w:rPr>
              <w:t xml:space="preserv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243</w:t>
            </w:r>
            <w:r>
              <w:rPr>
                <w:rFonts w:ascii="Times New Roman" w:hAnsi="Times New Roman"/>
                <w:sz w:val="24"/>
              </w:rPr>
              <w:t xml:space="preserve"> van de VKV als voor preferente posities in (niet-STS) kmo-securitisaties die in aanmerking komen voor gedifferentieerde </w:t>
            </w:r>
            <w:r w:rsidR="00DA4F12">
              <w:rPr>
                <w:rFonts w:ascii="Times New Roman" w:hAnsi="Times New Roman"/>
                <w:sz w:val="24"/>
              </w:rPr>
              <w:t>vermogensbehandeling</w:t>
            </w:r>
            <w:r>
              <w:rPr>
                <w:rFonts w:ascii="Times New Roman" w:hAnsi="Times New Roman"/>
                <w:sz w:val="24"/>
              </w:rPr>
              <w:t xml:space="preserve"> overeenko</w:t>
            </w:r>
            <w:r>
              <w:rPr>
                <w:rFonts w:ascii="Times New Roman" w:hAnsi="Times New Roman"/>
                <w:sz w:val="24"/>
              </w:rPr>
              <w:t>m</w:t>
            </w:r>
            <w:r>
              <w:rPr>
                <w:rFonts w:ascii="Times New Roman" w:hAnsi="Times New Roman"/>
                <w:sz w:val="24"/>
              </w:rPr>
              <w:t xml:space="preserve">stig artikel </w:t>
            </w:r>
            <w:r w:rsidRPr="007E125B">
              <w:rPr>
                <w:rFonts w:ascii="Times New Roman" w:hAnsi="Times New Roman"/>
                <w:sz w:val="24"/>
              </w:rPr>
              <w:t>270</w:t>
            </w:r>
            <w:r>
              <w:rPr>
                <w:rFonts w:ascii="Times New Roman" w:hAnsi="Times New Roman"/>
                <w:sz w:val="24"/>
              </w:rPr>
              <w:t xml:space="preserve"> van de VKV.</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450</w:t>
            </w:r>
            <w:r>
              <w:rPr>
                <w:rFonts w:ascii="Times New Roman" w:hAnsi="Times New Roman"/>
                <w:sz w:val="24"/>
              </w:rPr>
              <w:t>-</w:t>
            </w:r>
            <w:r w:rsidRPr="007E125B">
              <w:rPr>
                <w:rFonts w:ascii="Times New Roman" w:hAnsi="Times New Roman"/>
                <w:sz w:val="24"/>
              </w:rPr>
              <w:t>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SECURITISATIEPOSITIES - HANDELSPORTEFEUILLE</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CTP OF NIET-CTP?</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Rapporteer de volgende afkortingen:</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correlatiehandelsportefeuille (CTP);</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niet-CTP.</w:t>
            </w:r>
          </w:p>
          <w:p w:rsidR="00612780" w:rsidRPr="00392FFD" w:rsidRDefault="00612780" w:rsidP="00612780">
            <w:pPr>
              <w:spacing w:before="0" w:after="0"/>
              <w:jc w:val="left"/>
              <w:rPr>
                <w:rFonts w:ascii="Times New Roman" w:hAnsi="Times New Roman"/>
                <w:b/>
                <w:sz w:val="24"/>
                <w:u w:val="single"/>
              </w:rPr>
            </w:pPr>
          </w:p>
        </w:tc>
      </w:tr>
      <w:tr w:rsidR="00612780" w:rsidRPr="0076301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460</w:t>
            </w:r>
            <w:r>
              <w:rPr>
                <w:rFonts w:ascii="Times New Roman" w:hAnsi="Times New Roman"/>
                <w:sz w:val="24"/>
              </w:rPr>
              <w:t>-</w:t>
            </w:r>
            <w:r w:rsidRPr="007E125B">
              <w:rPr>
                <w:rFonts w:ascii="Times New Roman" w:hAnsi="Times New Roman"/>
                <w:sz w:val="24"/>
              </w:rPr>
              <w:t>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E97DE2" w:rsidRDefault="00612780" w:rsidP="00612780">
            <w:pPr>
              <w:spacing w:before="0" w:after="0"/>
              <w:jc w:val="left"/>
              <w:rPr>
                <w:rStyle w:val="InstructionsTabelleberschrift"/>
                <w:rFonts w:ascii="Times New Roman" w:hAnsi="Times New Roman"/>
                <w:sz w:val="24"/>
                <w:lang w:val="nb-NO"/>
              </w:rPr>
            </w:pPr>
            <w:r w:rsidRPr="00E97DE2">
              <w:rPr>
                <w:rStyle w:val="InstructionsTabelleberschrift"/>
                <w:rFonts w:ascii="Times New Roman" w:hAnsi="Times New Roman"/>
                <w:sz w:val="24"/>
                <w:lang w:val="nb-NO"/>
              </w:rPr>
              <w:t>NETTOPOSITIES - LONG/SHORT</w:t>
            </w:r>
          </w:p>
          <w:p w:rsidR="00612780" w:rsidRPr="00E97DE2" w:rsidRDefault="00612780" w:rsidP="00612780">
            <w:pPr>
              <w:spacing w:before="0" w:after="0"/>
              <w:jc w:val="left"/>
              <w:rPr>
                <w:rFonts w:ascii="Times New Roman" w:hAnsi="Times New Roman"/>
                <w:b/>
                <w:sz w:val="24"/>
                <w:u w:val="single"/>
                <w:lang w:val="nb-NO"/>
              </w:rPr>
            </w:pPr>
          </w:p>
          <w:p w:rsidR="00612780" w:rsidRPr="00E97DE2" w:rsidRDefault="00612780" w:rsidP="00612780">
            <w:pPr>
              <w:spacing w:before="0" w:after="0"/>
              <w:jc w:val="left"/>
              <w:rPr>
                <w:rFonts w:ascii="Times New Roman" w:hAnsi="Times New Roman"/>
                <w:b/>
                <w:sz w:val="24"/>
                <w:u w:val="single"/>
                <w:lang w:val="nb-NO"/>
              </w:rPr>
            </w:pPr>
            <w:r w:rsidRPr="00E97DE2">
              <w:rPr>
                <w:rStyle w:val="InstructionsTabelleText"/>
                <w:rFonts w:ascii="Times New Roman" w:hAnsi="Times New Roman"/>
                <w:sz w:val="24"/>
                <w:lang w:val="nb-NO"/>
              </w:rPr>
              <w:t xml:space="preserve">Zie kolom </w:t>
            </w:r>
            <w:r w:rsidRPr="007E125B">
              <w:rPr>
                <w:rStyle w:val="InstructionsTabelleText"/>
                <w:rFonts w:ascii="Times New Roman" w:hAnsi="Times New Roman"/>
                <w:sz w:val="24"/>
                <w:lang w:val="nb-NO"/>
              </w:rPr>
              <w:t>050</w:t>
            </w:r>
            <w:r w:rsidRPr="00E97DE2">
              <w:rPr>
                <w:rStyle w:val="InstructionsTabelleText"/>
                <w:rFonts w:ascii="Times New Roman" w:hAnsi="Times New Roman"/>
                <w:sz w:val="24"/>
                <w:lang w:val="nb-NO"/>
              </w:rPr>
              <w:t xml:space="preserve"> van MKR SA SEC of kolom </w:t>
            </w:r>
            <w:r w:rsidRPr="007E125B">
              <w:rPr>
                <w:rStyle w:val="InstructionsTabelleText"/>
                <w:rFonts w:ascii="Times New Roman" w:hAnsi="Times New Roman"/>
                <w:sz w:val="24"/>
                <w:lang w:val="nb-NO"/>
              </w:rPr>
              <w:t>060</w:t>
            </w:r>
            <w:r w:rsidRPr="00E97DE2">
              <w:rPr>
                <w:rStyle w:val="InstructionsTabelleText"/>
                <w:rFonts w:ascii="Times New Roman" w:hAnsi="Times New Roman"/>
                <w:sz w:val="24"/>
                <w:lang w:val="nb-NO"/>
              </w:rPr>
              <w:t xml:space="preserve"> van MKR SA CTP.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sidRPr="007E125B">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TOTAAL EIGENVERMOGENSVEREISTEN (SA) - SPECIFIEK RIS</w:t>
            </w:r>
            <w:r>
              <w:rPr>
                <w:rStyle w:val="InstructionsTabelleberschrift"/>
                <w:rFonts w:ascii="Times New Roman" w:hAnsi="Times New Roman"/>
                <w:sz w:val="24"/>
              </w:rPr>
              <w:t>I</w:t>
            </w:r>
            <w:r>
              <w:rPr>
                <w:rStyle w:val="InstructionsTabelleberschrift"/>
                <w:rFonts w:ascii="Times New Roman" w:hAnsi="Times New Roman"/>
                <w:sz w:val="24"/>
              </w:rPr>
              <w:t>CO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Zie kolom </w:t>
            </w:r>
            <w:r w:rsidRPr="007E125B">
              <w:rPr>
                <w:rStyle w:val="InstructionsTabelleText"/>
                <w:rFonts w:ascii="Times New Roman" w:hAnsi="Times New Roman"/>
                <w:sz w:val="24"/>
              </w:rPr>
              <w:t>610</w:t>
            </w:r>
            <w:r>
              <w:rPr>
                <w:rStyle w:val="InstructionsTabelleText"/>
                <w:rFonts w:ascii="Times New Roman" w:hAnsi="Times New Roman"/>
                <w:sz w:val="24"/>
              </w:rPr>
              <w:t xml:space="preserve"> van MKR SA SEC of kolom </w:t>
            </w:r>
            <w:r w:rsidRPr="007E125B">
              <w:rPr>
                <w:rStyle w:val="InstructionsTabelleText"/>
                <w:rFonts w:ascii="Times New Roman" w:hAnsi="Times New Roman"/>
                <w:sz w:val="24"/>
              </w:rPr>
              <w:t>450</w:t>
            </w:r>
            <w:r>
              <w:rPr>
                <w:rStyle w:val="InstructionsTabelleText"/>
                <w:rFonts w:ascii="Times New Roman" w:hAnsi="Times New Roman"/>
                <w:sz w:val="24"/>
              </w:rPr>
              <w:t xml:space="preserve"> van MKR SA CTP. </w:t>
            </w:r>
          </w:p>
        </w:tc>
      </w:tr>
    </w:tbl>
    <w:p w:rsidR="00612780" w:rsidRPr="00392FFD" w:rsidRDefault="00612780">
      <w:pPr>
        <w:spacing w:before="0" w:after="0"/>
        <w:jc w:val="left"/>
        <w:rPr>
          <w:rStyle w:val="InstructionsTabelleText"/>
          <w:rFonts w:ascii="Times New Roman" w:hAnsi="Times New Roman"/>
          <w:sz w:val="24"/>
        </w:rPr>
      </w:pPr>
    </w:p>
    <w:p w:rsidR="00AC6255" w:rsidRPr="00E97DE2" w:rsidRDefault="00CE4C49" w:rsidP="0023700C">
      <w:pPr>
        <w:pStyle w:val="Instructionsberschrift2"/>
        <w:numPr>
          <w:ilvl w:val="0"/>
          <w:numId w:val="0"/>
        </w:numPr>
        <w:ind w:left="357" w:hanging="357"/>
        <w:rPr>
          <w:rFonts w:ascii="Times New Roman" w:hAnsi="Times New Roman" w:cs="Times New Roman"/>
          <w:sz w:val="24"/>
          <w:lang w:val="it-IT"/>
        </w:rPr>
      </w:pPr>
      <w:bookmarkStart w:id="421" w:name="_Toc260157222"/>
      <w:bookmarkStart w:id="422" w:name="_Toc262566416"/>
      <w:bookmarkStart w:id="423" w:name="_Toc295829987"/>
      <w:bookmarkStart w:id="424" w:name="_Toc310415049"/>
      <w:bookmarkStart w:id="425" w:name="_Toc360188384"/>
      <w:bookmarkStart w:id="426" w:name="_Toc473560935"/>
      <w:bookmarkStart w:id="427" w:name="_Toc523998055"/>
      <w:bookmarkStart w:id="428" w:name="_Toc260157223"/>
      <w:bookmarkStart w:id="429" w:name="_Toc262566417"/>
      <w:bookmarkStart w:id="430" w:name="_Toc264038462"/>
      <w:bookmarkStart w:id="431" w:name="_Toc295829988"/>
      <w:bookmarkStart w:id="432" w:name="_Toc310415050"/>
      <w:r w:rsidRPr="007E125B">
        <w:rPr>
          <w:rFonts w:ascii="Times New Roman" w:hAnsi="Times New Roman"/>
          <w:sz w:val="24"/>
          <w:lang w:val="it-IT"/>
        </w:rPr>
        <w:t>4</w:t>
      </w:r>
      <w:r w:rsidRPr="00E97DE2">
        <w:rPr>
          <w:rFonts w:ascii="Times New Roman" w:hAnsi="Times New Roman"/>
          <w:sz w:val="24"/>
          <w:lang w:val="it-IT"/>
        </w:rPr>
        <w:t>.</w:t>
      </w:r>
      <w:r w:rsidRPr="00DD52CF">
        <w:rPr>
          <w:u w:val="none"/>
          <w:lang w:val="it-IT"/>
        </w:rPr>
        <w:tab/>
      </w:r>
      <w:r w:rsidRPr="00E97DE2">
        <w:rPr>
          <w:rFonts w:ascii="Times New Roman" w:hAnsi="Times New Roman"/>
          <w:sz w:val="24"/>
          <w:lang w:val="it-IT"/>
        </w:rPr>
        <w:t xml:space="preserve">Templates voor operationeel </w:t>
      </w:r>
      <w:proofErr w:type="gramStart"/>
      <w:r w:rsidRPr="00E97DE2">
        <w:rPr>
          <w:rFonts w:ascii="Times New Roman" w:hAnsi="Times New Roman"/>
          <w:sz w:val="24"/>
          <w:lang w:val="it-IT"/>
        </w:rPr>
        <w:t>risico</w:t>
      </w:r>
      <w:bookmarkEnd w:id="421"/>
      <w:bookmarkEnd w:id="422"/>
      <w:bookmarkEnd w:id="423"/>
      <w:bookmarkEnd w:id="424"/>
      <w:bookmarkEnd w:id="425"/>
      <w:bookmarkEnd w:id="426"/>
      <w:bookmarkEnd w:id="427"/>
      <w:proofErr w:type="gramEnd"/>
    </w:p>
    <w:p w:rsidR="00AC6255" w:rsidRPr="00E97DE2" w:rsidRDefault="00CE4C49" w:rsidP="0023700C">
      <w:pPr>
        <w:pStyle w:val="Instructionsberschrift2"/>
        <w:numPr>
          <w:ilvl w:val="0"/>
          <w:numId w:val="0"/>
        </w:numPr>
        <w:ind w:left="357" w:hanging="357"/>
        <w:rPr>
          <w:rFonts w:ascii="Times New Roman" w:hAnsi="Times New Roman" w:cs="Times New Roman"/>
          <w:sz w:val="24"/>
          <w:lang w:val="it-IT"/>
        </w:rPr>
      </w:pPr>
      <w:bookmarkStart w:id="433" w:name="_Toc360188385"/>
      <w:bookmarkStart w:id="434" w:name="_Toc473560936"/>
      <w:bookmarkStart w:id="435" w:name="_Toc523998056"/>
      <w:r w:rsidRPr="007E125B">
        <w:rPr>
          <w:rFonts w:ascii="Times New Roman" w:hAnsi="Times New Roman"/>
          <w:sz w:val="24"/>
          <w:lang w:val="it-IT"/>
        </w:rPr>
        <w:t>4</w:t>
      </w:r>
      <w:r w:rsidRPr="00E97DE2">
        <w:rPr>
          <w:rFonts w:ascii="Times New Roman" w:hAnsi="Times New Roman"/>
          <w:sz w:val="24"/>
          <w:lang w:val="it-IT"/>
        </w:rPr>
        <w:t>.</w:t>
      </w:r>
      <w:r w:rsidRPr="007E125B">
        <w:rPr>
          <w:rFonts w:ascii="Times New Roman" w:hAnsi="Times New Roman"/>
          <w:sz w:val="24"/>
          <w:lang w:val="it-IT"/>
        </w:rPr>
        <w:t>1</w:t>
      </w:r>
      <w:r w:rsidRPr="00E97DE2">
        <w:rPr>
          <w:lang w:val="it-IT"/>
        </w:rPr>
        <w:tab/>
      </w:r>
      <w:r w:rsidRPr="00DD52CF">
        <w:rPr>
          <w:u w:val="none"/>
          <w:lang w:val="it-IT"/>
        </w:rPr>
        <w:tab/>
      </w:r>
      <w:r w:rsidRPr="00E97DE2">
        <w:rPr>
          <w:rFonts w:ascii="Times New Roman" w:hAnsi="Times New Roman"/>
          <w:sz w:val="24"/>
          <w:lang w:val="it-IT"/>
        </w:rPr>
        <w:t xml:space="preserve">C </w:t>
      </w:r>
      <w:r w:rsidRPr="007E125B">
        <w:rPr>
          <w:rFonts w:ascii="Times New Roman" w:hAnsi="Times New Roman"/>
          <w:sz w:val="24"/>
          <w:lang w:val="it-IT"/>
        </w:rPr>
        <w:t>16</w:t>
      </w:r>
      <w:r w:rsidRPr="00E97DE2">
        <w:rPr>
          <w:rFonts w:ascii="Times New Roman" w:hAnsi="Times New Roman"/>
          <w:sz w:val="24"/>
          <w:lang w:val="it-IT"/>
        </w:rPr>
        <w:t>.</w:t>
      </w:r>
      <w:r w:rsidRPr="007E125B">
        <w:rPr>
          <w:rFonts w:ascii="Times New Roman" w:hAnsi="Times New Roman"/>
          <w:sz w:val="24"/>
          <w:lang w:val="it-IT"/>
        </w:rPr>
        <w:t>00</w:t>
      </w:r>
      <w:r w:rsidRPr="00E97DE2">
        <w:rPr>
          <w:rFonts w:ascii="Times New Roman" w:hAnsi="Times New Roman"/>
          <w:sz w:val="24"/>
          <w:lang w:val="it-IT"/>
        </w:rPr>
        <w:t xml:space="preserve"> - Operationeel </w:t>
      </w:r>
      <w:proofErr w:type="gramStart"/>
      <w:r w:rsidRPr="00E97DE2">
        <w:rPr>
          <w:rFonts w:ascii="Times New Roman" w:hAnsi="Times New Roman"/>
          <w:sz w:val="24"/>
          <w:lang w:val="it-IT"/>
        </w:rPr>
        <w:t>risico</w:t>
      </w:r>
      <w:bookmarkEnd w:id="428"/>
      <w:bookmarkEnd w:id="429"/>
      <w:bookmarkEnd w:id="430"/>
      <w:bookmarkEnd w:id="431"/>
      <w:bookmarkEnd w:id="432"/>
      <w:bookmarkEnd w:id="433"/>
      <w:proofErr w:type="gramEnd"/>
      <w:r w:rsidRPr="00E97DE2">
        <w:rPr>
          <w:rFonts w:ascii="Times New Roman" w:hAnsi="Times New Roman"/>
          <w:sz w:val="24"/>
          <w:lang w:val="it-IT"/>
        </w:rPr>
        <w:t xml:space="preserve"> (OPR)</w:t>
      </w:r>
      <w:bookmarkEnd w:id="434"/>
      <w:bookmarkEnd w:id="435"/>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436" w:name="_Toc260157224"/>
      <w:bookmarkStart w:id="437" w:name="_Toc262566418"/>
      <w:bookmarkStart w:id="438" w:name="_Toc264038463"/>
      <w:bookmarkStart w:id="439" w:name="_Toc295829989"/>
      <w:bookmarkStart w:id="440" w:name="_Toc310415051"/>
      <w:bookmarkStart w:id="441" w:name="_Toc360188386"/>
      <w:bookmarkStart w:id="442" w:name="_Toc473560937"/>
      <w:bookmarkStart w:id="443" w:name="_Toc523998057"/>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1</w:t>
      </w:r>
      <w:r w:rsidRPr="00DD52CF">
        <w:rPr>
          <w:u w:val="none"/>
        </w:rPr>
        <w:tab/>
      </w:r>
      <w:r>
        <w:rPr>
          <w:rFonts w:ascii="Times New Roman" w:hAnsi="Times New Roman"/>
          <w:sz w:val="24"/>
          <w:u w:val="none"/>
        </w:rPr>
        <w:t>Algemene</w:t>
      </w:r>
      <w:bookmarkEnd w:id="436"/>
      <w:r>
        <w:rPr>
          <w:rFonts w:ascii="Times New Roman" w:hAnsi="Times New Roman"/>
          <w:sz w:val="24"/>
          <w:u w:val="none"/>
        </w:rPr>
        <w:t xml:space="preserve"> opmerkingen</w:t>
      </w:r>
      <w:bookmarkEnd w:id="437"/>
      <w:bookmarkEnd w:id="438"/>
      <w:bookmarkEnd w:id="439"/>
      <w:bookmarkEnd w:id="440"/>
      <w:bookmarkEnd w:id="441"/>
      <w:bookmarkEnd w:id="442"/>
      <w:bookmarkEnd w:id="443"/>
      <w:r>
        <w:rPr>
          <w:rFonts w:ascii="Times New Roman" w:hAnsi="Times New Roman"/>
          <w:sz w:val="24"/>
          <w:u w:val="none"/>
        </w:rPr>
        <w:t xml:space="preserve"> </w:t>
      </w:r>
    </w:p>
    <w:p w:rsidR="00AC6255" w:rsidRPr="00392FFD" w:rsidRDefault="006660B9" w:rsidP="00C37B29">
      <w:pPr>
        <w:pStyle w:val="InstructionsText2"/>
        <w:numPr>
          <w:ilvl w:val="0"/>
          <w:numId w:val="0"/>
        </w:numPr>
        <w:ind w:left="993"/>
      </w:pPr>
      <w:r w:rsidRPr="007E125B">
        <w:t>114</w:t>
      </w:r>
      <w:r>
        <w:t>.</w:t>
      </w:r>
      <w:r>
        <w:tab/>
        <w:t>Deze template bevat informatie over de berekening van eigenvermogensverei</w:t>
      </w:r>
      <w:r>
        <w:t>s</w:t>
      </w:r>
      <w:r>
        <w:t xml:space="preserve">ten </w:t>
      </w:r>
      <w:proofErr w:type="gramStart"/>
      <w:r>
        <w:t>overeenkomstig</w:t>
      </w:r>
      <w:proofErr w:type="gramEnd"/>
      <w:r>
        <w:t xml:space="preserve"> de artikelen </w:t>
      </w:r>
      <w:r w:rsidRPr="007E125B">
        <w:t>312</w:t>
      </w:r>
      <w:r>
        <w:t xml:space="preserve"> tot en met </w:t>
      </w:r>
      <w:r w:rsidRPr="007E125B">
        <w:t>324</w:t>
      </w:r>
      <w:r>
        <w:t xml:space="preserve"> van de VKV voor operationeel risico in het kader van de basisindicatorbenadering (BIA), de standaardbenadering (TSA), de alternatieve standaardbenadering (ASA) en de geavanceerde meetben</w:t>
      </w:r>
      <w:r>
        <w:t>a</w:t>
      </w:r>
      <w:r>
        <w:t>dering (AMA). Voor individuele rapportage kunnen de instellingen niet zowel de TSA als de ASA toepassen voor de bedrijfsonderdelen "bankdiensten ten behoeve van particulieren en kleine partijen" en "zakelijke bankdiensten".</w:t>
      </w:r>
    </w:p>
    <w:p w:rsidR="00AC6255" w:rsidRPr="00392FFD" w:rsidRDefault="00125707" w:rsidP="00C37B29">
      <w:pPr>
        <w:pStyle w:val="InstructionsText2"/>
        <w:numPr>
          <w:ilvl w:val="0"/>
          <w:numId w:val="0"/>
        </w:numPr>
        <w:ind w:left="993"/>
      </w:pPr>
      <w:r w:rsidRPr="007E125B">
        <w:t>115</w:t>
      </w:r>
      <w:r>
        <w:t>.</w:t>
      </w:r>
      <w:r>
        <w:tab/>
        <w:t>Instellingen die de BIA, de TSA en/of de ASA hanteren, berekenen hun eige</w:t>
      </w:r>
      <w:r>
        <w:t>n</w:t>
      </w:r>
      <w:r>
        <w:t>vermogensvereisten op basis van de informatie aan het eind van het boekjaar. I</w:t>
      </w:r>
      <w:r>
        <w:t>n</w:t>
      </w:r>
      <w:r>
        <w:lastRenderedPageBreak/>
        <w:t>dien geen gecontroleerde cijfers beschikbaar zijn, kunnen de instellingen gebrui</w:t>
      </w:r>
      <w:r>
        <w:t>k</w:t>
      </w:r>
      <w:r>
        <w:t xml:space="preserve">maken van bedrijfsramingen. Bij gebruik van gecontroleerde cijfers rapporteren de instellingen de gecontroleerde cijfers die naar verwachting ongewijzigd blijven. Afwijkingen van dit beginsel van "ongewijzigde" cijfers zijn mogelijk, bijvoorbeeld indien tijdens de rapportageperiode sprake is van uitzonderlijke omstandigheden, zoals recente verwervingen of afstotingen van entiteiten of activiteiten. </w:t>
      </w:r>
    </w:p>
    <w:p w:rsidR="00AC6255" w:rsidRPr="00392FFD" w:rsidRDefault="00125707" w:rsidP="00C37B29">
      <w:pPr>
        <w:pStyle w:val="InstructionsText2"/>
        <w:numPr>
          <w:ilvl w:val="0"/>
          <w:numId w:val="0"/>
        </w:numPr>
        <w:ind w:left="993"/>
      </w:pPr>
      <w:r w:rsidRPr="007E125B">
        <w:t>116</w:t>
      </w:r>
      <w:r>
        <w:t>.</w:t>
      </w:r>
      <w:r>
        <w:tab/>
        <w:t>Indien een instelling ten genoegen van haar bevoegde autoriteit kan aantonen dat wegens uitzonderlijke omstandigheden (zoals een fusie of een afstoting van e</w:t>
      </w:r>
      <w:r>
        <w:t>n</w:t>
      </w:r>
      <w:r>
        <w:t>titeiten of activiteiten) de berekening van de relevante indicator aan de hand van een driejaarsgemiddelde zou leiden tot een vertekende raming van het eigenverm</w:t>
      </w:r>
      <w:r>
        <w:t>o</w:t>
      </w:r>
      <w:r>
        <w:t xml:space="preserve">gensvereiste voor het operationeel risico, kan de bevoegde autoriteit de instelling toestaan de berekening zodanig te wijzigen dat deze gebeurtenissen in aanmerking worden genomen. De bevoegde autoriteit kan ook </w:t>
      </w:r>
      <w:proofErr w:type="gramStart"/>
      <w:r>
        <w:t>eigener beweging</w:t>
      </w:r>
      <w:proofErr w:type="gramEnd"/>
      <w:r>
        <w:t xml:space="preserve"> van een inste</w:t>
      </w:r>
      <w:r>
        <w:t>l</w:t>
      </w:r>
      <w:r>
        <w:t>ling verlangen dat zij de berekening wijzigt. Indien een instelling nog geen drie jaar actief is, kan zij toekomstgerichte bedrijfsramingen gebruiken voor het berekenen van de relevante indicator, mits zij historische gegevens gebruikt zodra deze b</w:t>
      </w:r>
      <w:r>
        <w:t>e</w:t>
      </w:r>
      <w:r>
        <w:t>schikbaar zijn.</w:t>
      </w:r>
    </w:p>
    <w:p w:rsidR="00AC6255" w:rsidRPr="00392FFD" w:rsidRDefault="00125707" w:rsidP="00C37B29">
      <w:pPr>
        <w:pStyle w:val="InstructionsText2"/>
        <w:numPr>
          <w:ilvl w:val="0"/>
          <w:numId w:val="0"/>
        </w:numPr>
        <w:ind w:left="993"/>
      </w:pPr>
      <w:r w:rsidRPr="007E125B">
        <w:t>117</w:t>
      </w:r>
      <w:r>
        <w:t>.</w:t>
      </w:r>
      <w:r>
        <w:tab/>
        <w:t xml:space="preserve">Deze template bevat kolomsgewijs voor de drie meest recente jaren informatie over het bedrag van de relevante indicator van </w:t>
      </w:r>
      <w:proofErr w:type="gramStart"/>
      <w:r>
        <w:t>de</w:t>
      </w:r>
      <w:proofErr w:type="gramEnd"/>
      <w:r>
        <w:t xml:space="preserve"> aan operationeel risico onderwo</w:t>
      </w:r>
      <w:r>
        <w:t>r</w:t>
      </w:r>
      <w:r>
        <w:t>pen bankactiviteiten en over het bedrag aan leningen en voorschotten (laatstg</w:t>
      </w:r>
      <w:r>
        <w:t>e</w:t>
      </w:r>
      <w:r>
        <w:t xml:space="preserve">noemde is alleen van toepassing in het geval van ASA). Verder wordt informatie over het bedrag van </w:t>
      </w:r>
      <w:proofErr w:type="gramStart"/>
      <w:r>
        <w:t>de</w:t>
      </w:r>
      <w:proofErr w:type="gramEnd"/>
      <w:r>
        <w:t xml:space="preserve"> eigenvermogensvereiste voor operationeel risico gerappo</w:t>
      </w:r>
      <w:r>
        <w:t>r</w:t>
      </w:r>
      <w:r>
        <w:t xml:space="preserve">teerd. In voorkomend geval moet worden gespecificeerd welk deel van dat bedrag het gevolg is van een allocatiemechanisme. Ten aanzien van de AMA worden pro-memorieposten toegevoegd om de gevolgen van verwacht verlies, diversificatie en limiteringstechnieken op </w:t>
      </w:r>
      <w:proofErr w:type="gramStart"/>
      <w:r>
        <w:t>de</w:t>
      </w:r>
      <w:proofErr w:type="gramEnd"/>
      <w:r>
        <w:t xml:space="preserve"> eigenvermogensvereiste voor operationeel risico te specificeren.</w:t>
      </w:r>
    </w:p>
    <w:p w:rsidR="00AC6255" w:rsidRPr="00392FFD" w:rsidRDefault="00125707" w:rsidP="00C37B29">
      <w:pPr>
        <w:pStyle w:val="InstructionsText2"/>
        <w:numPr>
          <w:ilvl w:val="0"/>
          <w:numId w:val="0"/>
        </w:numPr>
        <w:ind w:left="993"/>
      </w:pPr>
      <w:r w:rsidRPr="007E125B">
        <w:t>118</w:t>
      </w:r>
      <w:r>
        <w:t>.</w:t>
      </w:r>
      <w:r>
        <w:tab/>
        <w:t>De rijen bevatten informatie op basis van de methode voor berekening van het eigenvermogensvereiste voor operationeel risico en een specificatie van bedrijfso</w:t>
      </w:r>
      <w:r>
        <w:t>n</w:t>
      </w:r>
      <w:r>
        <w:t>derdelen voor de TSA en de ASA.</w:t>
      </w:r>
    </w:p>
    <w:p w:rsidR="00AC6255" w:rsidRPr="00392FFD" w:rsidRDefault="00125707" w:rsidP="00C37B29">
      <w:pPr>
        <w:pStyle w:val="InstructionsText2"/>
        <w:numPr>
          <w:ilvl w:val="0"/>
          <w:numId w:val="0"/>
        </w:numPr>
        <w:ind w:left="993"/>
      </w:pPr>
      <w:r w:rsidRPr="007E125B">
        <w:t>119</w:t>
      </w:r>
      <w:r>
        <w:t>.</w:t>
      </w:r>
      <w:r>
        <w:tab/>
        <w:t>Deze template moet worden ingediend door alle instellingen die onderworpen zijn aan het eigenvermogensvereiste voor operationeel risico.</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444" w:name="_Toc260157225"/>
      <w:bookmarkStart w:id="445" w:name="_Toc262566419"/>
      <w:bookmarkStart w:id="446" w:name="_Toc264038464"/>
      <w:bookmarkStart w:id="447" w:name="_Toc295829990"/>
      <w:bookmarkStart w:id="448" w:name="_Toc310415052"/>
      <w:bookmarkStart w:id="449" w:name="_Toc360188387"/>
      <w:bookmarkStart w:id="450" w:name="_Toc473560938"/>
      <w:bookmarkStart w:id="451" w:name="_Toc523998058"/>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DD52CF">
        <w:rPr>
          <w:u w:val="none"/>
        </w:rPr>
        <w:tab/>
      </w:r>
      <w:r>
        <w:rPr>
          <w:rFonts w:ascii="Times New Roman" w:hAnsi="Times New Roman"/>
          <w:sz w:val="24"/>
        </w:rPr>
        <w:t>Instructies voor bepaalde posities</w:t>
      </w:r>
      <w:bookmarkEnd w:id="444"/>
      <w:bookmarkEnd w:id="445"/>
      <w:bookmarkEnd w:id="446"/>
      <w:bookmarkEnd w:id="447"/>
      <w:bookmarkEnd w:id="448"/>
      <w:bookmarkEnd w:id="449"/>
      <w:bookmarkEnd w:id="450"/>
      <w:bookmarkEnd w:id="451"/>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Kolommen</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RELEVANTE INDICATOR</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Instellingen die het eigenvermogensvereiste voor operationeel risico berekenen met de relevante indicator (BIA, TSA en ASA), rapporteren de relevante ind</w:t>
            </w:r>
            <w:r>
              <w:rPr>
                <w:rFonts w:ascii="Times New Roman" w:hAnsi="Times New Roman"/>
                <w:sz w:val="24"/>
              </w:rPr>
              <w:t>i</w:t>
            </w:r>
            <w:r>
              <w:rPr>
                <w:rFonts w:ascii="Times New Roman" w:hAnsi="Times New Roman"/>
                <w:sz w:val="24"/>
              </w:rPr>
              <w:t xml:space="preserve">cator voor elk jaar in de kolommen </w:t>
            </w:r>
            <w:r w:rsidRPr="007E125B">
              <w:rPr>
                <w:rFonts w:ascii="Times New Roman" w:hAnsi="Times New Roman"/>
                <w:sz w:val="24"/>
              </w:rPr>
              <w:t>010</w:t>
            </w:r>
            <w:r>
              <w:rPr>
                <w:rFonts w:ascii="Times New Roman" w:hAnsi="Times New Roman"/>
                <w:sz w:val="24"/>
              </w:rPr>
              <w:t xml:space="preserve"> tot en met </w:t>
            </w:r>
            <w:r w:rsidRPr="007E125B">
              <w:rPr>
                <w:rFonts w:ascii="Times New Roman" w:hAnsi="Times New Roman"/>
                <w:sz w:val="24"/>
              </w:rPr>
              <w:t>030</w:t>
            </w:r>
            <w:r>
              <w:rPr>
                <w:rFonts w:ascii="Times New Roman" w:hAnsi="Times New Roman"/>
                <w:sz w:val="24"/>
              </w:rPr>
              <w:t xml:space="preserve">. In het geval van een combinatie van benaderingen als bedoeld in artikel </w:t>
            </w:r>
            <w:r w:rsidRPr="007E125B">
              <w:rPr>
                <w:rFonts w:ascii="Times New Roman" w:hAnsi="Times New Roman"/>
                <w:sz w:val="24"/>
              </w:rPr>
              <w:t>314</w:t>
            </w:r>
            <w:r>
              <w:rPr>
                <w:rFonts w:ascii="Times New Roman" w:hAnsi="Times New Roman"/>
                <w:sz w:val="24"/>
              </w:rPr>
              <w:t xml:space="preserve"> van de VKV rapport</w:t>
            </w:r>
            <w:r>
              <w:rPr>
                <w:rFonts w:ascii="Times New Roman" w:hAnsi="Times New Roman"/>
                <w:sz w:val="24"/>
              </w:rPr>
              <w:t>e</w:t>
            </w:r>
            <w:r>
              <w:rPr>
                <w:rFonts w:ascii="Times New Roman" w:hAnsi="Times New Roman"/>
                <w:sz w:val="24"/>
              </w:rPr>
              <w:t>ren de instellingen ter informatie bovendien de relevante indicator voor de aan de AMA onderworpen activiteiten. Dit geldt tevens voor alle overige AMA-banken.</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Hierna wordt onder "relevante indicator" verstaan "de som van de bestandd</w:t>
            </w:r>
            <w:r>
              <w:rPr>
                <w:rFonts w:ascii="Times New Roman" w:hAnsi="Times New Roman"/>
                <w:sz w:val="24"/>
              </w:rPr>
              <w:t>e</w:t>
            </w:r>
            <w:r>
              <w:rPr>
                <w:rFonts w:ascii="Times New Roman" w:hAnsi="Times New Roman"/>
                <w:sz w:val="24"/>
              </w:rPr>
              <w:t xml:space="preserve">len" aan het eind van het boekjaar zoals omschreven in artikel </w:t>
            </w:r>
            <w:r w:rsidRPr="007E125B">
              <w:rPr>
                <w:rFonts w:ascii="Times New Roman" w:hAnsi="Times New Roman"/>
                <w:sz w:val="24"/>
              </w:rPr>
              <w:t>316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tabel </w:t>
            </w:r>
            <w:r w:rsidRPr="007E125B">
              <w:rPr>
                <w:rFonts w:ascii="Times New Roman" w:hAnsi="Times New Roman"/>
                <w:sz w:val="24"/>
              </w:rPr>
              <w:t>1</w:t>
            </w:r>
            <w:r>
              <w:rPr>
                <w:rFonts w:ascii="Times New Roman" w:hAnsi="Times New Roman"/>
                <w:sz w:val="24"/>
              </w:rPr>
              <w:t xml:space="preserve">, van de VKV.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Als de gegevens over de "relevante indicator" waarover de instelling beschikt, minder dan drie jaar bestrijken, worden de beschikbare historische gegevens (gecontroleerde gegevens) bij voorrang toegewezen aan de desbetreffende k</w:t>
            </w:r>
            <w:r>
              <w:rPr>
                <w:rFonts w:ascii="Times New Roman" w:hAnsi="Times New Roman"/>
                <w:sz w:val="24"/>
              </w:rPr>
              <w:t>o</w:t>
            </w:r>
            <w:r>
              <w:rPr>
                <w:rFonts w:ascii="Times New Roman" w:hAnsi="Times New Roman"/>
                <w:sz w:val="24"/>
              </w:rPr>
              <w:t>lommen in de tabel. Als er bijvoorbeeld slechts voor één jaar historische geg</w:t>
            </w:r>
            <w:r>
              <w:rPr>
                <w:rFonts w:ascii="Times New Roman" w:hAnsi="Times New Roman"/>
                <w:sz w:val="24"/>
              </w:rPr>
              <w:t>e</w:t>
            </w:r>
            <w:r>
              <w:rPr>
                <w:rFonts w:ascii="Times New Roman" w:hAnsi="Times New Roman"/>
                <w:sz w:val="24"/>
              </w:rPr>
              <w:t xml:space="preserve">vens zijn, worden die in kolom </w:t>
            </w:r>
            <w:r w:rsidRPr="007E125B">
              <w:rPr>
                <w:rFonts w:ascii="Times New Roman" w:hAnsi="Times New Roman"/>
                <w:sz w:val="24"/>
              </w:rPr>
              <w:t>030</w:t>
            </w:r>
            <w:r>
              <w:rPr>
                <w:rFonts w:ascii="Times New Roman" w:hAnsi="Times New Roman"/>
                <w:sz w:val="24"/>
              </w:rPr>
              <w:t xml:space="preserve"> gerapporteerd. Indien dat redelijk lijkt, moeten de toekomstgerichte ramingen dan worden opgenomen in kolom </w:t>
            </w:r>
            <w:r w:rsidRPr="007E125B">
              <w:rPr>
                <w:rFonts w:ascii="Times New Roman" w:hAnsi="Times New Roman"/>
                <w:sz w:val="24"/>
              </w:rPr>
              <w:t>020</w:t>
            </w:r>
            <w:r>
              <w:rPr>
                <w:rFonts w:ascii="Times New Roman" w:hAnsi="Times New Roman"/>
                <w:sz w:val="24"/>
              </w:rPr>
              <w:t xml:space="preserve"> (raming voor het eerstvolgende jaar) en kolom </w:t>
            </w:r>
            <w:r w:rsidRPr="007E125B">
              <w:rPr>
                <w:rFonts w:ascii="Times New Roman" w:hAnsi="Times New Roman"/>
                <w:sz w:val="24"/>
              </w:rPr>
              <w:t>010</w:t>
            </w:r>
            <w:r>
              <w:rPr>
                <w:rFonts w:ascii="Times New Roman" w:hAnsi="Times New Roman"/>
                <w:sz w:val="24"/>
              </w:rPr>
              <w:t xml:space="preserve"> (raming van jaar + </w:t>
            </w:r>
            <w:r w:rsidRPr="007E125B">
              <w:rPr>
                <w:rFonts w:ascii="Times New Roman" w:hAnsi="Times New Roman"/>
                <w:sz w:val="24"/>
              </w:rPr>
              <w:t>2</w:t>
            </w:r>
            <w:r>
              <w:rPr>
                <w:rFonts w:ascii="Times New Roman" w:hAnsi="Times New Roman"/>
                <w:sz w:val="24"/>
              </w:rPr>
              <w:t>).</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Verder mag de instelling zich baseren op toekomstgerichte bedrijfsramingen als er geen historische gegevens over de "relevante indicator" beschikbaar zijn.</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040</w:t>
            </w:r>
            <w:r>
              <w:rPr>
                <w:rFonts w:ascii="Times New Roman" w:hAnsi="Times New Roman"/>
                <w:sz w:val="24"/>
              </w:rPr>
              <w:t>-</w:t>
            </w:r>
            <w:r w:rsidRPr="007E125B">
              <w:rPr>
                <w:rFonts w:ascii="Times New Roman" w:hAnsi="Times New Roman"/>
                <w:sz w:val="24"/>
              </w:rPr>
              <w:t>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LENINGEN EN VOORSCHOTTEN (BIJ TOEPASSING VAN DE ASA)</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Deze kolommen worden gebruikt om de bedragen van de leningen en voo</w:t>
            </w:r>
            <w:r>
              <w:rPr>
                <w:rFonts w:ascii="Times New Roman" w:hAnsi="Times New Roman"/>
                <w:sz w:val="24"/>
              </w:rPr>
              <w:t>r</w:t>
            </w:r>
            <w:r>
              <w:rPr>
                <w:rFonts w:ascii="Times New Roman" w:hAnsi="Times New Roman"/>
                <w:sz w:val="24"/>
              </w:rPr>
              <w:t xml:space="preserve">schotten te rapporteren voor de bedrijfsonderdelen "zakelijke bankdiensten" en "bankdiensten ten behoeve van particulieren en kleine partijen", als bedoeld in artikel </w:t>
            </w:r>
            <w:r w:rsidRPr="007E125B">
              <w:rPr>
                <w:rFonts w:ascii="Times New Roman" w:hAnsi="Times New Roman"/>
                <w:sz w:val="24"/>
              </w:rPr>
              <w:t>319</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b), van de VKV. Aan de hand van die bedragen wordt de alternatieve relevante indicator berekend die ten grondslag ligt aan de e</w:t>
            </w:r>
            <w:r>
              <w:rPr>
                <w:rFonts w:ascii="Times New Roman" w:hAnsi="Times New Roman"/>
                <w:sz w:val="24"/>
              </w:rPr>
              <w:t>i</w:t>
            </w:r>
            <w:r>
              <w:rPr>
                <w:rFonts w:ascii="Times New Roman" w:hAnsi="Times New Roman"/>
                <w:sz w:val="24"/>
              </w:rPr>
              <w:t xml:space="preserve">genvermogensvereisten voor de activiteiten waarop de ASA van toepassing is (artikel </w:t>
            </w:r>
            <w:r w:rsidRPr="007E125B">
              <w:rPr>
                <w:rFonts w:ascii="Times New Roman" w:hAnsi="Times New Roman"/>
                <w:sz w:val="24"/>
              </w:rPr>
              <w:t>319</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van de VKV).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Voor het bedrijfsonderdeel "zakelijke bankdiensten" moeten tevens in de niet-handelsportefeuille aangehouden effecten worden opgenomen.</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7E125B">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EIGENVERMOGENSVEREISTE</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Het eigenvermogensvereiste wordt berekend in overeenstemming met de g</w:t>
            </w:r>
            <w:r>
              <w:rPr>
                <w:rFonts w:ascii="Times New Roman" w:hAnsi="Times New Roman"/>
                <w:sz w:val="24"/>
              </w:rPr>
              <w:t>e</w:t>
            </w:r>
            <w:r>
              <w:rPr>
                <w:rFonts w:ascii="Times New Roman" w:hAnsi="Times New Roman"/>
                <w:sz w:val="24"/>
              </w:rPr>
              <w:t xml:space="preserve">volgde benadering, </w:t>
            </w:r>
            <w:proofErr w:type="gramStart"/>
            <w:r>
              <w:rPr>
                <w:rFonts w:ascii="Times New Roman" w:hAnsi="Times New Roman"/>
                <w:sz w:val="24"/>
              </w:rPr>
              <w:t>overeenkomstig</w:t>
            </w:r>
            <w:proofErr w:type="gramEnd"/>
            <w:r>
              <w:rPr>
                <w:rFonts w:ascii="Times New Roman" w:hAnsi="Times New Roman"/>
                <w:sz w:val="24"/>
              </w:rPr>
              <w:t xml:space="preserve"> de artikelen </w:t>
            </w:r>
            <w:r w:rsidRPr="007E125B">
              <w:rPr>
                <w:rFonts w:ascii="Times New Roman" w:hAnsi="Times New Roman"/>
                <w:sz w:val="24"/>
              </w:rPr>
              <w:t>312</w:t>
            </w:r>
            <w:r>
              <w:rPr>
                <w:rFonts w:ascii="Times New Roman" w:hAnsi="Times New Roman"/>
                <w:sz w:val="24"/>
              </w:rPr>
              <w:t xml:space="preserve"> tot en met </w:t>
            </w:r>
            <w:r w:rsidRPr="007E125B">
              <w:rPr>
                <w:rFonts w:ascii="Times New Roman" w:hAnsi="Times New Roman"/>
                <w:sz w:val="24"/>
              </w:rPr>
              <w:t>324</w:t>
            </w:r>
            <w:r>
              <w:rPr>
                <w:rFonts w:ascii="Times New Roman" w:hAnsi="Times New Roman"/>
                <w:sz w:val="24"/>
              </w:rPr>
              <w:t xml:space="preserve"> van de VKV. De uitkomst wordt vermeld in kolom </w:t>
            </w:r>
            <w:r w:rsidRPr="007E125B">
              <w:rPr>
                <w:rFonts w:ascii="Times New Roman" w:hAnsi="Times New Roman"/>
                <w:sz w:val="24"/>
              </w:rPr>
              <w:t>070</w:t>
            </w:r>
            <w:r>
              <w:rPr>
                <w:rFonts w:ascii="Times New Roman" w:hAnsi="Times New Roman"/>
                <w:sz w:val="24"/>
              </w:rPr>
              <w:t>.</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7E125B">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TOTAAL VAN DE RISICOPOSTEN VOOR OPERATIONEEL RISICO</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 xml:space="preserve">Artikel </w:t>
            </w:r>
            <w:r w:rsidRPr="007E125B">
              <w:rPr>
                <w:rStyle w:val="InstructionsTabelleberschrift"/>
                <w:rFonts w:ascii="Times New Roman" w:hAnsi="Times New Roman"/>
                <w:sz w:val="24"/>
              </w:rPr>
              <w:t>92</w:t>
            </w:r>
            <w:r>
              <w:rPr>
                <w:rStyle w:val="InstructionsTabelleberschrift"/>
                <w:rFonts w:ascii="Times New Roman" w:hAnsi="Times New Roman"/>
                <w:sz w:val="24"/>
              </w:rPr>
              <w:t xml:space="preserve">, lid </w:t>
            </w:r>
            <w:r w:rsidRPr="007E125B">
              <w:rPr>
                <w:rStyle w:val="InstructionsTabelleberschrift"/>
                <w:rFonts w:ascii="Times New Roman" w:hAnsi="Times New Roman"/>
                <w:sz w:val="24"/>
              </w:rPr>
              <w:t>4</w:t>
            </w:r>
            <w:r>
              <w:rPr>
                <w:rStyle w:val="InstructionsTabelleberschrift"/>
                <w:rFonts w:ascii="Times New Roman" w:hAnsi="Times New Roman"/>
                <w:sz w:val="24"/>
              </w:rPr>
              <w:t xml:space="preserve">, van de VKV. Eigenvermogensvereisten in kolom </w:t>
            </w:r>
            <w:r w:rsidRPr="007E125B">
              <w:rPr>
                <w:rStyle w:val="InstructionsTabelleberschrift"/>
                <w:rFonts w:ascii="Times New Roman" w:hAnsi="Times New Roman"/>
                <w:sz w:val="24"/>
              </w:rPr>
              <w:t>070</w:t>
            </w:r>
            <w:r>
              <w:rPr>
                <w:rStyle w:val="InstructionsTabelleberschrift"/>
                <w:rFonts w:ascii="Times New Roman" w:hAnsi="Times New Roman"/>
                <w:sz w:val="24"/>
              </w:rPr>
              <w:t xml:space="preserve"> vermenigvuldigd met </w:t>
            </w:r>
            <w:r w:rsidRPr="007E125B">
              <w:rPr>
                <w:rStyle w:val="InstructionsTabelleberschrift"/>
                <w:rFonts w:ascii="Times New Roman" w:hAnsi="Times New Roman"/>
                <w:sz w:val="24"/>
              </w:rPr>
              <w:t>12</w:t>
            </w:r>
            <w:r>
              <w:rPr>
                <w:rStyle w:val="InstructionsTabelleberschrift"/>
                <w:rFonts w:ascii="Times New Roman" w:hAnsi="Times New Roman"/>
                <w:sz w:val="24"/>
              </w:rPr>
              <w:t>,</w:t>
            </w:r>
            <w:r w:rsidRPr="007E125B">
              <w:rPr>
                <w:rStyle w:val="InstructionsTabelleberschrift"/>
                <w:rFonts w:ascii="Times New Roman" w:hAnsi="Times New Roman"/>
                <w:sz w:val="24"/>
              </w:rPr>
              <w:t>5</w:t>
            </w:r>
            <w:r>
              <w:rPr>
                <w:rStyle w:val="InstructionsTabelleberschrift"/>
                <w:rFonts w:ascii="Times New Roman" w:hAnsi="Times New Roman"/>
                <w:sz w:val="24"/>
              </w:rPr>
              <w:t>.</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7E125B">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WAARVAN: ALS GEVOLG VAN EEN ALLOCATIEMECHANISME</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 xml:space="preserve">Artikel </w:t>
            </w:r>
            <w:r w:rsidRPr="007E125B">
              <w:rPr>
                <w:rFonts w:ascii="Times New Roman" w:hAnsi="Times New Roman"/>
                <w:sz w:val="24"/>
              </w:rPr>
              <w:t>18</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(met betrekking tot het opnemen in de in artikel </w:t>
            </w:r>
            <w:r w:rsidRPr="007E125B">
              <w:rPr>
                <w:rFonts w:ascii="Times New Roman" w:hAnsi="Times New Roman"/>
                <w:sz w:val="24"/>
              </w:rPr>
              <w:t>312</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 bedoelde aanvraag, van de methode die wordt geha</w:t>
            </w:r>
            <w:r>
              <w:rPr>
                <w:rFonts w:ascii="Times New Roman" w:hAnsi="Times New Roman"/>
                <w:sz w:val="24"/>
              </w:rPr>
              <w:t>n</w:t>
            </w:r>
            <w:r>
              <w:rPr>
                <w:rFonts w:ascii="Times New Roman" w:hAnsi="Times New Roman"/>
                <w:sz w:val="24"/>
              </w:rPr>
              <w:t>teerd voor het toewijzen van operationeel risicokapitaal aan de verschillende entiteiten van de groep en van informatie over de vraag of, en zo ja, hoe de i</w:t>
            </w:r>
            <w:r>
              <w:rPr>
                <w:rFonts w:ascii="Times New Roman" w:hAnsi="Times New Roman"/>
                <w:sz w:val="24"/>
              </w:rPr>
              <w:t>n</w:t>
            </w:r>
            <w:r>
              <w:rPr>
                <w:rFonts w:ascii="Times New Roman" w:hAnsi="Times New Roman"/>
                <w:sz w:val="24"/>
              </w:rPr>
              <w:t>stelling de gevolgen van diversificatie verwerkt in het systeem van risicom</w:t>
            </w:r>
            <w:r>
              <w:rPr>
                <w:rFonts w:ascii="Times New Roman" w:hAnsi="Times New Roman"/>
                <w:sz w:val="24"/>
              </w:rPr>
              <w:t>e</w:t>
            </w:r>
            <w:r>
              <w:rPr>
                <w:rFonts w:ascii="Times New Roman" w:hAnsi="Times New Roman"/>
                <w:sz w:val="24"/>
              </w:rPr>
              <w:t>ting dat wordt gebruikt door een EU-moederkredietinstelling en haar dochte</w:t>
            </w:r>
            <w:r>
              <w:rPr>
                <w:rFonts w:ascii="Times New Roman" w:hAnsi="Times New Roman"/>
                <w:sz w:val="24"/>
              </w:rPr>
              <w:t>r</w:t>
            </w:r>
            <w:r>
              <w:rPr>
                <w:rFonts w:ascii="Times New Roman" w:hAnsi="Times New Roman"/>
                <w:sz w:val="24"/>
              </w:rPr>
              <w:t>ondernemingen of gezamenlijk door de dochterondernemingen van een fina</w:t>
            </w:r>
            <w:r>
              <w:rPr>
                <w:rFonts w:ascii="Times New Roman" w:hAnsi="Times New Roman"/>
                <w:sz w:val="24"/>
              </w:rPr>
              <w:t>n</w:t>
            </w:r>
            <w:r>
              <w:rPr>
                <w:rFonts w:ascii="Times New Roman" w:hAnsi="Times New Roman"/>
                <w:sz w:val="24"/>
              </w:rPr>
              <w:t>ciële EU-moederholding of een gemengde financiële EU-moederholding).</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sidRPr="007E125B">
              <w:rPr>
                <w:rFonts w:ascii="Times New Roman" w:hAnsi="Times New Roman"/>
                <w:sz w:val="24"/>
              </w:rPr>
              <w:t>090</w:t>
            </w:r>
            <w:r>
              <w:rPr>
                <w:rFonts w:ascii="Times New Roman" w:hAnsi="Times New Roman"/>
                <w:sz w:val="24"/>
              </w:rPr>
              <w:t>-</w:t>
            </w:r>
            <w:r w:rsidRPr="007E125B">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TE RAPPORTEREN AMA-PRO-MEMORIEPOSTEN, INDIEN VAN TOEPASSING</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EIGENVERMOGENSVEREISTE VÓÓR VERMINDERING VANW</w:t>
            </w:r>
            <w:r>
              <w:rPr>
                <w:rStyle w:val="InstructionsTabelleberschrift"/>
                <w:rFonts w:ascii="Times New Roman" w:hAnsi="Times New Roman"/>
                <w:sz w:val="24"/>
              </w:rPr>
              <w:t>E</w:t>
            </w:r>
            <w:r>
              <w:rPr>
                <w:rStyle w:val="InstructionsTabelleberschrift"/>
                <w:rFonts w:ascii="Times New Roman" w:hAnsi="Times New Roman"/>
                <w:sz w:val="24"/>
              </w:rPr>
              <w:t>GE VERWACHT VERLIES, DIVERSIFICATIE EN RISICOLIMIT</w:t>
            </w:r>
            <w:r>
              <w:rPr>
                <w:rStyle w:val="InstructionsTabelleberschrift"/>
                <w:rFonts w:ascii="Times New Roman" w:hAnsi="Times New Roman"/>
                <w:sz w:val="24"/>
              </w:rPr>
              <w:t>E</w:t>
            </w:r>
            <w:r>
              <w:rPr>
                <w:rStyle w:val="InstructionsTabelleberschrift"/>
                <w:rFonts w:ascii="Times New Roman" w:hAnsi="Times New Roman"/>
                <w:sz w:val="24"/>
              </w:rPr>
              <w:t>RINGSTECHNIEKEN</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Het in kolom </w:t>
            </w:r>
            <w:r w:rsidRPr="007E125B">
              <w:rPr>
                <w:rFonts w:ascii="Times New Roman" w:hAnsi="Times New Roman"/>
                <w:sz w:val="24"/>
              </w:rPr>
              <w:t>090</w:t>
            </w:r>
            <w:r>
              <w:rPr>
                <w:rFonts w:ascii="Times New Roman" w:hAnsi="Times New Roman"/>
                <w:sz w:val="24"/>
              </w:rPr>
              <w:t xml:space="preserve"> te rapporteren eigenvermogensvereiste is dat van kolom </w:t>
            </w:r>
            <w:r w:rsidRPr="007E125B">
              <w:rPr>
                <w:rFonts w:ascii="Times New Roman" w:hAnsi="Times New Roman"/>
                <w:sz w:val="24"/>
              </w:rPr>
              <w:t>070</w:t>
            </w:r>
            <w:r>
              <w:rPr>
                <w:rFonts w:ascii="Times New Roman" w:hAnsi="Times New Roman"/>
                <w:sz w:val="24"/>
              </w:rPr>
              <w:t>, maar moet worden berekend vóór inaanmerkingneming van de vermindering vanwege verwacht verlies, diversificatie en risicolimiteringstechnieken (zie hierna).</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7E125B">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VERMINDERING VAN EIGENVERMOGENSVEREISTEN VA</w:t>
            </w:r>
            <w:r>
              <w:rPr>
                <w:rStyle w:val="InstructionsTabelleberschrift"/>
                <w:rFonts w:ascii="Times New Roman" w:hAnsi="Times New Roman"/>
                <w:sz w:val="24"/>
              </w:rPr>
              <w:t>N</w:t>
            </w:r>
            <w:r>
              <w:rPr>
                <w:rStyle w:val="InstructionsTabelleberschrift"/>
                <w:rFonts w:ascii="Times New Roman" w:hAnsi="Times New Roman"/>
                <w:sz w:val="24"/>
              </w:rPr>
              <w:t>WEGE HET IN DE BEDRIJFSPRAKTIJK IN AANMERKING GEN</w:t>
            </w:r>
            <w:r>
              <w:rPr>
                <w:rStyle w:val="InstructionsTabelleberschrift"/>
                <w:rFonts w:ascii="Times New Roman" w:hAnsi="Times New Roman"/>
                <w:sz w:val="24"/>
              </w:rPr>
              <w:t>O</w:t>
            </w:r>
            <w:r>
              <w:rPr>
                <w:rStyle w:val="InstructionsTabelleberschrift"/>
                <w:rFonts w:ascii="Times New Roman" w:hAnsi="Times New Roman"/>
                <w:sz w:val="24"/>
              </w:rPr>
              <w:t>MEN VERWACHTE VERLIES</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 kolom </w:t>
            </w:r>
            <w:r w:rsidRPr="007E125B">
              <w:rPr>
                <w:rFonts w:ascii="Times New Roman" w:hAnsi="Times New Roman"/>
                <w:sz w:val="24"/>
              </w:rPr>
              <w:t>100</w:t>
            </w:r>
            <w:r>
              <w:rPr>
                <w:rFonts w:ascii="Times New Roman" w:hAnsi="Times New Roman"/>
                <w:sz w:val="24"/>
              </w:rPr>
              <w:t xml:space="preserve"> rapporteert de instelling de vermindering van eigenvermogen</w:t>
            </w:r>
            <w:r>
              <w:rPr>
                <w:rFonts w:ascii="Times New Roman" w:hAnsi="Times New Roman"/>
                <w:sz w:val="24"/>
              </w:rPr>
              <w:t>s</w:t>
            </w:r>
            <w:r>
              <w:rPr>
                <w:rFonts w:ascii="Times New Roman" w:hAnsi="Times New Roman"/>
                <w:sz w:val="24"/>
              </w:rPr>
              <w:t>vereisten vanwege verwacht verlies waarmee in de interne bedrijfspraktijk r</w:t>
            </w:r>
            <w:r>
              <w:rPr>
                <w:rFonts w:ascii="Times New Roman" w:hAnsi="Times New Roman"/>
                <w:sz w:val="24"/>
              </w:rPr>
              <w:t>e</w:t>
            </w:r>
            <w:r>
              <w:rPr>
                <w:rFonts w:ascii="Times New Roman" w:hAnsi="Times New Roman"/>
                <w:sz w:val="24"/>
              </w:rPr>
              <w:t xml:space="preserve">kening is gehouden (als bedoeld in artikel </w:t>
            </w:r>
            <w:r w:rsidRPr="007E125B">
              <w:rPr>
                <w:rFonts w:ascii="Times New Roman" w:hAnsi="Times New Roman"/>
                <w:sz w:val="24"/>
              </w:rPr>
              <w:t>322</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onder a), van de VKV).</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7E125B">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VERMINDERING VAN EIGENVERMOGENSVEREISTEN VA</w:t>
            </w:r>
            <w:r>
              <w:rPr>
                <w:rStyle w:val="InstructionsTabelleberschrift"/>
                <w:rFonts w:ascii="Times New Roman" w:hAnsi="Times New Roman"/>
                <w:sz w:val="24"/>
              </w:rPr>
              <w:t>N</w:t>
            </w:r>
            <w:r>
              <w:rPr>
                <w:rStyle w:val="InstructionsTabelleberschrift"/>
                <w:rFonts w:ascii="Times New Roman" w:hAnsi="Times New Roman"/>
                <w:sz w:val="24"/>
              </w:rPr>
              <w:t>WEGE DIVERSIFICATIE</w:t>
            </w:r>
          </w:p>
          <w:p w:rsidR="00AC6255" w:rsidRPr="00392FFD" w:rsidRDefault="00AC6255" w:rsidP="000B0B09">
            <w:pPr>
              <w:rPr>
                <w:rFonts w:ascii="Times New Roman" w:hAnsi="Times New Roman"/>
                <w:sz w:val="24"/>
              </w:rPr>
            </w:pPr>
            <w:r>
              <w:rPr>
                <w:rFonts w:ascii="Times New Roman" w:hAnsi="Times New Roman"/>
                <w:sz w:val="24"/>
              </w:rPr>
              <w:t xml:space="preserve">Het in kolom </w:t>
            </w:r>
            <w:r w:rsidRPr="007E125B">
              <w:rPr>
                <w:rFonts w:ascii="Times New Roman" w:hAnsi="Times New Roman"/>
                <w:sz w:val="24"/>
              </w:rPr>
              <w:t>110</w:t>
            </w:r>
            <w:r>
              <w:rPr>
                <w:rFonts w:ascii="Times New Roman" w:hAnsi="Times New Roman"/>
                <w:sz w:val="24"/>
              </w:rPr>
              <w:t xml:space="preserve"> te rapporteren diversificatie-effect is het verschil tussen de som van de per categorie van operationeel risico apart berekende eigenverm</w:t>
            </w:r>
            <w:r>
              <w:rPr>
                <w:rFonts w:ascii="Times New Roman" w:hAnsi="Times New Roman"/>
                <w:sz w:val="24"/>
              </w:rPr>
              <w:t>o</w:t>
            </w:r>
            <w:r>
              <w:rPr>
                <w:rFonts w:ascii="Times New Roman" w:hAnsi="Times New Roman"/>
                <w:sz w:val="24"/>
              </w:rPr>
              <w:t>gensvereisten (d.w.z. een situatie van "volmaakte afhankelijkheid") en het g</w:t>
            </w:r>
            <w:r>
              <w:rPr>
                <w:rFonts w:ascii="Times New Roman" w:hAnsi="Times New Roman"/>
                <w:sz w:val="24"/>
              </w:rPr>
              <w:t>e</w:t>
            </w:r>
            <w:r>
              <w:rPr>
                <w:rFonts w:ascii="Times New Roman" w:hAnsi="Times New Roman"/>
                <w:sz w:val="24"/>
              </w:rPr>
              <w:t>diversificeerde eigenvermogensvereiste dat is berekend door rekening te ho</w:t>
            </w:r>
            <w:r>
              <w:rPr>
                <w:rFonts w:ascii="Times New Roman" w:hAnsi="Times New Roman"/>
                <w:sz w:val="24"/>
              </w:rPr>
              <w:t>u</w:t>
            </w:r>
            <w:r>
              <w:rPr>
                <w:rFonts w:ascii="Times New Roman" w:hAnsi="Times New Roman"/>
                <w:sz w:val="24"/>
              </w:rPr>
              <w:t>den met de correlaties en afhankelijkheden (d.w.z. op basis van de aanname van een minder dan "volmaakte afhankelijkheid" tussen de risicocategorieën). De situatie van "volmaakte afhankelijkheid" doet zich voor in het "standaar</w:t>
            </w:r>
            <w:r>
              <w:rPr>
                <w:rFonts w:ascii="Times New Roman" w:hAnsi="Times New Roman"/>
                <w:sz w:val="24"/>
              </w:rPr>
              <w:t>d</w:t>
            </w:r>
            <w:r>
              <w:rPr>
                <w:rFonts w:ascii="Times New Roman" w:hAnsi="Times New Roman"/>
                <w:sz w:val="24"/>
              </w:rPr>
              <w:t>geval", d.w.z. als de instelling niet uitgaat van een expliciete correlatiestructuur tussen de risicocategorieën, zodat het AMA-vermogen wordt berekend als de som van de afzonderlijke maatregelen voor operationeel risico van de gekozen risicocategorieën. In dat geval wordt aangenomen dat de correlatie tussen de r</w:t>
            </w:r>
            <w:r>
              <w:rPr>
                <w:rFonts w:ascii="Times New Roman" w:hAnsi="Times New Roman"/>
                <w:sz w:val="24"/>
              </w:rPr>
              <w:t>i</w:t>
            </w:r>
            <w:r>
              <w:rPr>
                <w:rFonts w:ascii="Times New Roman" w:hAnsi="Times New Roman"/>
                <w:sz w:val="24"/>
              </w:rPr>
              <w:t xml:space="preserve">sicocategorieën </w:t>
            </w:r>
            <w:r w:rsidRPr="007E125B">
              <w:rPr>
                <w:rFonts w:ascii="Times New Roman" w:hAnsi="Times New Roman"/>
                <w:sz w:val="24"/>
              </w:rPr>
              <w:t>100</w:t>
            </w:r>
            <w:r>
              <w:rPr>
                <w:rFonts w:ascii="Times New Roman" w:hAnsi="Times New Roman"/>
                <w:sz w:val="24"/>
              </w:rPr>
              <w:t> % is en moet de waarde in de kolom op nul worden g</w:t>
            </w:r>
            <w:r>
              <w:rPr>
                <w:rFonts w:ascii="Times New Roman" w:hAnsi="Times New Roman"/>
                <w:sz w:val="24"/>
              </w:rPr>
              <w:t>e</w:t>
            </w:r>
            <w:r>
              <w:rPr>
                <w:rFonts w:ascii="Times New Roman" w:hAnsi="Times New Roman"/>
                <w:sz w:val="24"/>
              </w:rPr>
              <w:t>steld. Wanneer de instelling wel een expliciete correlatiestructuur tussen de r</w:t>
            </w:r>
            <w:r>
              <w:rPr>
                <w:rFonts w:ascii="Times New Roman" w:hAnsi="Times New Roman"/>
                <w:sz w:val="24"/>
              </w:rPr>
              <w:t>i</w:t>
            </w:r>
            <w:r>
              <w:rPr>
                <w:rFonts w:ascii="Times New Roman" w:hAnsi="Times New Roman"/>
                <w:sz w:val="24"/>
              </w:rPr>
              <w:t>sicocategorieën berekent, moet zij in deze kolom het verschil opnemen tussen het AMA-vermogen dat voortkomt uit het "standaardgeval", en het vermogen verkregen na toepassing van de correlatiestructuur tussen de risicocategorieën. De waarde geeft de "diversificatiecapaciteit" van het AMA-model weer, d.w.z. de mate waarin het model in staat is rekening te houden met het niet-gelijktijdige optreden van ernstige verliesgebeurtenissen die ontstaan door op</w:t>
            </w:r>
            <w:r>
              <w:rPr>
                <w:rFonts w:ascii="Times New Roman" w:hAnsi="Times New Roman"/>
                <w:sz w:val="24"/>
              </w:rPr>
              <w:t>e</w:t>
            </w:r>
            <w:r>
              <w:rPr>
                <w:rFonts w:ascii="Times New Roman" w:hAnsi="Times New Roman"/>
                <w:sz w:val="24"/>
              </w:rPr>
              <w:t xml:space="preserve">rationeel risico. In kolom </w:t>
            </w:r>
            <w:r w:rsidRPr="007E125B">
              <w:rPr>
                <w:rFonts w:ascii="Times New Roman" w:hAnsi="Times New Roman"/>
                <w:sz w:val="24"/>
              </w:rPr>
              <w:t>110</w:t>
            </w:r>
            <w:r>
              <w:rPr>
                <w:rFonts w:ascii="Times New Roman" w:hAnsi="Times New Roman"/>
                <w:sz w:val="24"/>
              </w:rPr>
              <w:t xml:space="preserve"> rapporteert de instelling de verlaging van het AMA-vermogen ten opzichte van de veronderstelde correlatie van </w:t>
            </w:r>
            <w:r w:rsidRPr="007E125B">
              <w:rPr>
                <w:rFonts w:ascii="Times New Roman" w:hAnsi="Times New Roman"/>
                <w:sz w:val="24"/>
              </w:rPr>
              <w:t>100</w:t>
            </w:r>
            <w:r>
              <w:rPr>
                <w:rFonts w:ascii="Times New Roman" w:hAnsi="Times New Roman"/>
                <w:sz w:val="24"/>
              </w:rPr>
              <w:t> % als gevolg van de veronderstelde correlatiestructuur.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7E125B">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VERMINDERING VAN EIGENVERMOGENSVEREISTE VANW</w:t>
            </w:r>
            <w:r>
              <w:rPr>
                <w:rStyle w:val="InstructionsTabelleberschrift"/>
                <w:rFonts w:ascii="Times New Roman" w:hAnsi="Times New Roman"/>
                <w:sz w:val="24"/>
              </w:rPr>
              <w:t>E</w:t>
            </w:r>
            <w:r>
              <w:rPr>
                <w:rStyle w:val="InstructionsTabelleberschrift"/>
                <w:rFonts w:ascii="Times New Roman" w:hAnsi="Times New Roman"/>
                <w:sz w:val="24"/>
              </w:rPr>
              <w:t>GE RISICOLIMITERINGSTECHNIEKEN (VERZEKERING EN A</w:t>
            </w:r>
            <w:r>
              <w:rPr>
                <w:rStyle w:val="InstructionsTabelleberschrift"/>
                <w:rFonts w:ascii="Times New Roman" w:hAnsi="Times New Roman"/>
                <w:sz w:val="24"/>
              </w:rPr>
              <w:t>N</w:t>
            </w:r>
            <w:r>
              <w:rPr>
                <w:rStyle w:val="InstructionsTabelleberschrift"/>
                <w:rFonts w:ascii="Times New Roman" w:hAnsi="Times New Roman"/>
                <w:sz w:val="24"/>
              </w:rPr>
              <w:t>DERE MECHANISMEN VOOR RISICO-OVERDRACHT)</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 kolom </w:t>
            </w:r>
            <w:r w:rsidRPr="007E125B">
              <w:rPr>
                <w:rFonts w:ascii="Times New Roman" w:hAnsi="Times New Roman"/>
                <w:sz w:val="24"/>
              </w:rPr>
              <w:t>120</w:t>
            </w:r>
            <w:r>
              <w:rPr>
                <w:rFonts w:ascii="Times New Roman" w:hAnsi="Times New Roman"/>
                <w:sz w:val="24"/>
              </w:rPr>
              <w:t xml:space="preserve"> wordt het effect van verzekering en andere mechanismen voor r</w:t>
            </w:r>
            <w:r>
              <w:rPr>
                <w:rFonts w:ascii="Times New Roman" w:hAnsi="Times New Roman"/>
                <w:sz w:val="24"/>
              </w:rPr>
              <w:t>i</w:t>
            </w:r>
            <w:r>
              <w:rPr>
                <w:rFonts w:ascii="Times New Roman" w:hAnsi="Times New Roman"/>
                <w:sz w:val="24"/>
              </w:rPr>
              <w:t xml:space="preserve">sico-overdracht gerapporteerd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323</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tot en met </w:t>
            </w:r>
            <w:r w:rsidRPr="007E125B">
              <w:rPr>
                <w:rFonts w:ascii="Times New Roman" w:hAnsi="Times New Roman"/>
                <w:sz w:val="24"/>
              </w:rPr>
              <w:t>5</w:t>
            </w:r>
            <w:r>
              <w:rPr>
                <w:rFonts w:ascii="Times New Roman" w:hAnsi="Times New Roman"/>
                <w:sz w:val="24"/>
              </w:rPr>
              <w:t>, van de VKV.</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Rijen</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7E125B">
              <w:rPr>
                <w:rFonts w:ascii="Times New Roman" w:hAnsi="Times New Roman"/>
                <w:sz w:val="24"/>
              </w:rPr>
              <w:t>010</w:t>
            </w:r>
            <w:r>
              <w:rPr>
                <w:rFonts w:ascii="Times New Roman" w:hAnsi="Times New Roman"/>
                <w:sz w:val="24"/>
              </w:rPr>
              <w:t xml:space="preserve">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BANKACTIVITEITEN IN HET KADER VAN DE BASISINDICATO</w:t>
            </w:r>
            <w:r>
              <w:rPr>
                <w:rStyle w:val="InstructionsTabelleberschrift"/>
                <w:rFonts w:ascii="Times New Roman" w:hAnsi="Times New Roman"/>
                <w:sz w:val="24"/>
              </w:rPr>
              <w:t>R</w:t>
            </w:r>
            <w:r>
              <w:rPr>
                <w:rStyle w:val="InstructionsTabelleberschrift"/>
                <w:rFonts w:ascii="Times New Roman" w:hAnsi="Times New Roman"/>
                <w:sz w:val="24"/>
              </w:rPr>
              <w:t>BENADERING (BIA)</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Deze rij bevat de bedragen van activiteiten in het kader van de BIA om het e</w:t>
            </w:r>
            <w:r>
              <w:rPr>
                <w:rFonts w:ascii="Times New Roman" w:hAnsi="Times New Roman"/>
                <w:sz w:val="24"/>
              </w:rPr>
              <w:t>i</w:t>
            </w:r>
            <w:r>
              <w:rPr>
                <w:rFonts w:ascii="Times New Roman" w:hAnsi="Times New Roman"/>
                <w:sz w:val="24"/>
              </w:rPr>
              <w:t xml:space="preserve">genvermogensvereiste voor operationeel risico te berekenen (de artikelen </w:t>
            </w:r>
            <w:r w:rsidRPr="007E125B">
              <w:rPr>
                <w:rFonts w:ascii="Times New Roman" w:hAnsi="Times New Roman"/>
                <w:sz w:val="24"/>
              </w:rPr>
              <w:t>315</w:t>
            </w:r>
            <w:r>
              <w:rPr>
                <w:rFonts w:ascii="Times New Roman" w:hAnsi="Times New Roman"/>
                <w:sz w:val="24"/>
              </w:rPr>
              <w:t xml:space="preserve"> en </w:t>
            </w:r>
            <w:r w:rsidRPr="007E125B">
              <w:rPr>
                <w:rFonts w:ascii="Times New Roman" w:hAnsi="Times New Roman"/>
                <w:sz w:val="24"/>
              </w:rPr>
              <w:t>316</w:t>
            </w:r>
            <w:r>
              <w:rPr>
                <w:rFonts w:ascii="Times New Roman" w:hAnsi="Times New Roman"/>
                <w:sz w:val="24"/>
              </w:rPr>
              <w:t xml:space="preserve"> van de VKV).</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7E125B">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BANKACTIVITEITEN IN HET KADER VAN DE STANDAARDB</w:t>
            </w:r>
            <w:r>
              <w:rPr>
                <w:rStyle w:val="InstructionsTabelleberschrift"/>
                <w:rFonts w:ascii="Times New Roman" w:hAnsi="Times New Roman"/>
                <w:sz w:val="24"/>
              </w:rPr>
              <w:t>E</w:t>
            </w:r>
            <w:r>
              <w:rPr>
                <w:rStyle w:val="InstructionsTabelleberschrift"/>
                <w:rFonts w:ascii="Times New Roman" w:hAnsi="Times New Roman"/>
                <w:sz w:val="24"/>
              </w:rPr>
              <w:t>NADERING (TSA) / ALTERNATIEVE STANDAARDBENADERING (ASA)</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Het eigenvermogensvereiste berekend volgens de TSA en de ASA (de artikelen </w:t>
            </w:r>
            <w:r w:rsidRPr="007E125B">
              <w:rPr>
                <w:rFonts w:ascii="Times New Roman" w:hAnsi="Times New Roman"/>
                <w:sz w:val="24"/>
              </w:rPr>
              <w:t>317</w:t>
            </w:r>
            <w:r>
              <w:rPr>
                <w:rFonts w:ascii="Times New Roman" w:hAnsi="Times New Roman"/>
                <w:sz w:val="24"/>
              </w:rPr>
              <w:t xml:space="preserve"> tot en met </w:t>
            </w:r>
            <w:r w:rsidRPr="007E125B">
              <w:rPr>
                <w:rFonts w:ascii="Times New Roman" w:hAnsi="Times New Roman"/>
                <w:sz w:val="24"/>
              </w:rPr>
              <w:t>319</w:t>
            </w:r>
            <w:r>
              <w:rPr>
                <w:rFonts w:ascii="Times New Roman" w:hAnsi="Times New Roman"/>
                <w:sz w:val="24"/>
              </w:rPr>
              <w:t xml:space="preserve"> van de VKV) moet worden gerapporteerd.</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sidRPr="007E125B">
              <w:rPr>
                <w:rFonts w:ascii="Times New Roman" w:hAnsi="Times New Roman"/>
                <w:sz w:val="24"/>
              </w:rPr>
              <w:t>030</w:t>
            </w:r>
            <w:r>
              <w:rPr>
                <w:rFonts w:ascii="Times New Roman" w:hAnsi="Times New Roman"/>
                <w:sz w:val="24"/>
              </w:rPr>
              <w:t>-</w:t>
            </w:r>
            <w:r w:rsidRPr="007E125B">
              <w:rPr>
                <w:rFonts w:ascii="Times New Roman" w:hAnsi="Times New Roman"/>
                <w:sz w:val="24"/>
              </w:rPr>
              <w:t>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IN HET KADER VAN DE TSA</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 xml:space="preserve">Bij toepassing van de TSA moet de relevante indicator voor elk jaar in de rijen </w:t>
            </w:r>
            <w:r w:rsidRPr="007E125B">
              <w:rPr>
                <w:rFonts w:ascii="Times New Roman" w:hAnsi="Times New Roman"/>
                <w:sz w:val="24"/>
              </w:rPr>
              <w:t>030</w:t>
            </w:r>
            <w:r>
              <w:rPr>
                <w:rFonts w:ascii="Times New Roman" w:hAnsi="Times New Roman"/>
                <w:sz w:val="24"/>
              </w:rPr>
              <w:t xml:space="preserve"> tot en met </w:t>
            </w:r>
            <w:r w:rsidRPr="007E125B">
              <w:rPr>
                <w:rFonts w:ascii="Times New Roman" w:hAnsi="Times New Roman"/>
                <w:sz w:val="24"/>
              </w:rPr>
              <w:t>100</w:t>
            </w:r>
            <w:r>
              <w:rPr>
                <w:rFonts w:ascii="Times New Roman" w:hAnsi="Times New Roman"/>
                <w:sz w:val="24"/>
              </w:rPr>
              <w:t xml:space="preserve"> over de bedrijfsonderdelen worden verdeeld </w:t>
            </w:r>
            <w:proofErr w:type="gramStart"/>
            <w:r>
              <w:rPr>
                <w:rFonts w:ascii="Times New Roman" w:hAnsi="Times New Roman"/>
                <w:sz w:val="24"/>
              </w:rPr>
              <w:t>overeenko</w:t>
            </w:r>
            <w:r>
              <w:rPr>
                <w:rFonts w:ascii="Times New Roman" w:hAnsi="Times New Roman"/>
                <w:sz w:val="24"/>
              </w:rPr>
              <w:t>m</w:t>
            </w:r>
            <w:r>
              <w:rPr>
                <w:rFonts w:ascii="Times New Roman" w:hAnsi="Times New Roman"/>
                <w:sz w:val="24"/>
              </w:rPr>
              <w:t>stig</w:t>
            </w:r>
            <w:proofErr w:type="gramEnd"/>
            <w:r>
              <w:rPr>
                <w:rFonts w:ascii="Times New Roman" w:hAnsi="Times New Roman"/>
                <w:sz w:val="24"/>
              </w:rPr>
              <w:t xml:space="preserve"> artikel </w:t>
            </w:r>
            <w:r w:rsidRPr="007E125B">
              <w:rPr>
                <w:rFonts w:ascii="Times New Roman" w:hAnsi="Times New Roman"/>
                <w:sz w:val="24"/>
              </w:rPr>
              <w:t>317</w:t>
            </w:r>
            <w:r>
              <w:rPr>
                <w:rFonts w:ascii="Times New Roman" w:hAnsi="Times New Roman"/>
                <w:sz w:val="24"/>
              </w:rPr>
              <w:t xml:space="preserve">, tabel </w:t>
            </w:r>
            <w:r w:rsidRPr="007E125B">
              <w:rPr>
                <w:rFonts w:ascii="Times New Roman" w:hAnsi="Times New Roman"/>
                <w:sz w:val="24"/>
              </w:rPr>
              <w:t>2</w:t>
            </w:r>
            <w:r>
              <w:rPr>
                <w:rFonts w:ascii="Times New Roman" w:hAnsi="Times New Roman"/>
                <w:sz w:val="24"/>
              </w:rPr>
              <w:t>, van de VKV. Het koppelen van activiteiten aan b</w:t>
            </w:r>
            <w:r>
              <w:rPr>
                <w:rFonts w:ascii="Times New Roman" w:hAnsi="Times New Roman"/>
                <w:sz w:val="24"/>
              </w:rPr>
              <w:t>e</w:t>
            </w:r>
            <w:r>
              <w:rPr>
                <w:rFonts w:ascii="Times New Roman" w:hAnsi="Times New Roman"/>
                <w:sz w:val="24"/>
              </w:rPr>
              <w:t xml:space="preserve">drijfsonderdelen moet in overeenkomst zijn met de in artikel </w:t>
            </w:r>
            <w:r w:rsidRPr="007E125B">
              <w:rPr>
                <w:rFonts w:ascii="Times New Roman" w:hAnsi="Times New Roman"/>
                <w:sz w:val="24"/>
              </w:rPr>
              <w:t>318</w:t>
            </w:r>
            <w:r>
              <w:rPr>
                <w:rFonts w:ascii="Times New Roman" w:hAnsi="Times New Roman"/>
                <w:sz w:val="24"/>
              </w:rPr>
              <w:t xml:space="preserve"> van de VKV beschreven beginselen.</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sidRPr="007E125B">
              <w:rPr>
                <w:rFonts w:ascii="Times New Roman" w:hAnsi="Times New Roman"/>
                <w:sz w:val="24"/>
              </w:rPr>
              <w:t>110</w:t>
            </w:r>
            <w:r>
              <w:rPr>
                <w:rFonts w:ascii="Times New Roman" w:hAnsi="Times New Roman"/>
                <w:sz w:val="24"/>
              </w:rPr>
              <w:t>-</w:t>
            </w:r>
            <w:r w:rsidRPr="007E125B">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 HET KADER VAN DE ASA</w:t>
            </w:r>
          </w:p>
          <w:p w:rsidR="00AC6255" w:rsidRPr="00392FFD" w:rsidRDefault="00AC6255" w:rsidP="000B0B09">
            <w:pPr>
              <w:rPr>
                <w:rFonts w:ascii="Times New Roman" w:hAnsi="Times New Roman"/>
                <w:sz w:val="24"/>
              </w:rPr>
            </w:pPr>
            <w:r>
              <w:rPr>
                <w:rFonts w:ascii="Times New Roman" w:hAnsi="Times New Roman"/>
                <w:sz w:val="24"/>
              </w:rPr>
              <w:t xml:space="preserve">Instellingen die de ASA hanteren (artikel </w:t>
            </w:r>
            <w:r w:rsidRPr="007E125B">
              <w:rPr>
                <w:rFonts w:ascii="Times New Roman" w:hAnsi="Times New Roman"/>
                <w:sz w:val="24"/>
              </w:rPr>
              <w:t>319</w:t>
            </w:r>
            <w:r>
              <w:rPr>
                <w:rFonts w:ascii="Times New Roman" w:hAnsi="Times New Roman"/>
                <w:sz w:val="24"/>
              </w:rPr>
              <w:t xml:space="preserve"> van de VKV), rapporteren de r</w:t>
            </w:r>
            <w:r>
              <w:rPr>
                <w:rFonts w:ascii="Times New Roman" w:hAnsi="Times New Roman"/>
                <w:sz w:val="24"/>
              </w:rPr>
              <w:t>e</w:t>
            </w:r>
            <w:r>
              <w:rPr>
                <w:rFonts w:ascii="Times New Roman" w:hAnsi="Times New Roman"/>
                <w:sz w:val="24"/>
              </w:rPr>
              <w:t>levante indicator voor de desbetreffende jaren afzonderlijk voor elk bedrijfso</w:t>
            </w:r>
            <w:r>
              <w:rPr>
                <w:rFonts w:ascii="Times New Roman" w:hAnsi="Times New Roman"/>
                <w:sz w:val="24"/>
              </w:rPr>
              <w:t>n</w:t>
            </w:r>
            <w:r>
              <w:rPr>
                <w:rFonts w:ascii="Times New Roman" w:hAnsi="Times New Roman"/>
                <w:sz w:val="24"/>
              </w:rPr>
              <w:t xml:space="preserve">derdeel in de rijen </w:t>
            </w:r>
            <w:r w:rsidRPr="007E125B">
              <w:rPr>
                <w:rFonts w:ascii="Times New Roman" w:hAnsi="Times New Roman"/>
                <w:sz w:val="24"/>
              </w:rPr>
              <w:t>030</w:t>
            </w:r>
            <w:r>
              <w:rPr>
                <w:rFonts w:ascii="Times New Roman" w:hAnsi="Times New Roman"/>
                <w:sz w:val="24"/>
              </w:rPr>
              <w:t xml:space="preserve"> tot en met </w:t>
            </w:r>
            <w:r w:rsidRPr="007E125B">
              <w:rPr>
                <w:rFonts w:ascii="Times New Roman" w:hAnsi="Times New Roman"/>
                <w:sz w:val="24"/>
              </w:rPr>
              <w:t>050</w:t>
            </w:r>
            <w:r>
              <w:rPr>
                <w:rFonts w:ascii="Times New Roman" w:hAnsi="Times New Roman"/>
                <w:sz w:val="24"/>
              </w:rPr>
              <w:t xml:space="preserve"> en </w:t>
            </w:r>
            <w:r w:rsidRPr="007E125B">
              <w:rPr>
                <w:rFonts w:ascii="Times New Roman" w:hAnsi="Times New Roman"/>
                <w:sz w:val="24"/>
              </w:rPr>
              <w:t>080</w:t>
            </w:r>
            <w:r>
              <w:rPr>
                <w:rFonts w:ascii="Times New Roman" w:hAnsi="Times New Roman"/>
                <w:sz w:val="24"/>
              </w:rPr>
              <w:t xml:space="preserve"> tot en met </w:t>
            </w:r>
            <w:r w:rsidRPr="007E125B">
              <w:rPr>
                <w:rFonts w:ascii="Times New Roman" w:hAnsi="Times New Roman"/>
                <w:sz w:val="24"/>
              </w:rPr>
              <w:t>100</w:t>
            </w:r>
            <w:r>
              <w:rPr>
                <w:rFonts w:ascii="Times New Roman" w:hAnsi="Times New Roman"/>
                <w:sz w:val="24"/>
              </w:rPr>
              <w:t>, en voor de b</w:t>
            </w:r>
            <w:r>
              <w:rPr>
                <w:rFonts w:ascii="Times New Roman" w:hAnsi="Times New Roman"/>
                <w:sz w:val="24"/>
              </w:rPr>
              <w:t>e</w:t>
            </w:r>
            <w:r>
              <w:rPr>
                <w:rFonts w:ascii="Times New Roman" w:hAnsi="Times New Roman"/>
                <w:sz w:val="24"/>
              </w:rPr>
              <w:t xml:space="preserve">drijfsonderdelen "zakelijke bankdiensten" en "bankdiensten ten behoeve van particulieren en kleine partijen" in de rijen </w:t>
            </w:r>
            <w:r w:rsidRPr="007E125B">
              <w:rPr>
                <w:rFonts w:ascii="Times New Roman" w:hAnsi="Times New Roman"/>
                <w:sz w:val="24"/>
              </w:rPr>
              <w:t>110</w:t>
            </w:r>
            <w:r>
              <w:rPr>
                <w:rFonts w:ascii="Times New Roman" w:hAnsi="Times New Roman"/>
                <w:sz w:val="24"/>
              </w:rPr>
              <w:t xml:space="preserve"> en </w:t>
            </w:r>
            <w:r w:rsidRPr="007E125B">
              <w:rPr>
                <w:rFonts w:ascii="Times New Roman" w:hAnsi="Times New Roman"/>
                <w:sz w:val="24"/>
              </w:rPr>
              <w:t>120</w:t>
            </w:r>
            <w:r>
              <w:rPr>
                <w:rFonts w:ascii="Times New Roman" w:hAnsi="Times New Roman"/>
                <w:sz w:val="24"/>
              </w:rPr>
              <w:t xml:space="preserve">.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De rijen </w:t>
            </w:r>
            <w:r w:rsidRPr="007E125B">
              <w:rPr>
                <w:rStyle w:val="InstructionsTabelleText"/>
                <w:rFonts w:ascii="Times New Roman" w:hAnsi="Times New Roman"/>
                <w:sz w:val="24"/>
              </w:rPr>
              <w:t>110</w:t>
            </w:r>
            <w:r>
              <w:rPr>
                <w:rStyle w:val="InstructionsTabelleText"/>
                <w:rFonts w:ascii="Times New Roman" w:hAnsi="Times New Roman"/>
                <w:sz w:val="24"/>
              </w:rPr>
              <w:t xml:space="preserve"> en </w:t>
            </w:r>
            <w:r w:rsidRPr="007E125B">
              <w:rPr>
                <w:rStyle w:val="InstructionsTabelleText"/>
                <w:rFonts w:ascii="Times New Roman" w:hAnsi="Times New Roman"/>
                <w:sz w:val="24"/>
              </w:rPr>
              <w:t>120</w:t>
            </w:r>
            <w:r>
              <w:rPr>
                <w:rStyle w:val="InstructionsTabelleText"/>
                <w:rFonts w:ascii="Times New Roman" w:hAnsi="Times New Roman"/>
                <w:sz w:val="24"/>
              </w:rPr>
              <w:t xml:space="preserve"> bevatten het bedrag van</w:t>
            </w:r>
            <w:r>
              <w:t xml:space="preserve"> </w:t>
            </w:r>
            <w:r>
              <w:rPr>
                <w:rFonts w:ascii="Times New Roman" w:hAnsi="Times New Roman"/>
                <w:sz w:val="24"/>
              </w:rPr>
              <w:t>de relevante indicator van ASA</w:t>
            </w:r>
            <w:r>
              <w:rPr>
                <w:rStyle w:val="InstructionsTabelleText"/>
                <w:rFonts w:ascii="Times New Roman" w:hAnsi="Times New Roman"/>
                <w:sz w:val="24"/>
              </w:rPr>
              <w:t xml:space="preserve">-activiteiten voor </w:t>
            </w:r>
            <w:proofErr w:type="gramStart"/>
            <w:r>
              <w:rPr>
                <w:rStyle w:val="InstructionsTabelleText"/>
                <w:rFonts w:ascii="Times New Roman" w:hAnsi="Times New Roman"/>
                <w:sz w:val="24"/>
              </w:rPr>
              <w:t>respectievelijk</w:t>
            </w:r>
            <w:proofErr w:type="gramEnd"/>
            <w:r>
              <w:rPr>
                <w:rStyle w:val="InstructionsTabelleText"/>
                <w:rFonts w:ascii="Times New Roman" w:hAnsi="Times New Roman"/>
                <w:sz w:val="24"/>
              </w:rPr>
              <w:t xml:space="preserve"> het bedrijfsonderdeel "zakelijke bankdiensten" en het bedrijfsonderdeel "bankdiensten ten behoeve van particulieren en kleine partijen" (artikel </w:t>
            </w:r>
            <w:r w:rsidRPr="007E125B">
              <w:rPr>
                <w:rStyle w:val="InstructionsTabelleText"/>
                <w:rFonts w:ascii="Times New Roman" w:hAnsi="Times New Roman"/>
                <w:sz w:val="24"/>
              </w:rPr>
              <w:t>319</w:t>
            </w:r>
            <w:r>
              <w:rPr>
                <w:rFonts w:ascii="Times New Roman" w:hAnsi="Times New Roman"/>
                <w:sz w:val="24"/>
              </w:rPr>
              <w:t xml:space="preserve"> van de VKV</w:t>
            </w:r>
            <w:r>
              <w:rPr>
                <w:rStyle w:val="InstructionsTabelleText"/>
                <w:rFonts w:ascii="Times New Roman" w:hAnsi="Times New Roman"/>
                <w:sz w:val="24"/>
              </w:rPr>
              <w:t xml:space="preserve">). Er kunnen bedragen zijn voor de rijen voor "zakelijke bankdiensten" en "bankdiensten ten behoeve van particulieren en kleine partijen" in het kader van de TSA (de rijen </w:t>
            </w:r>
            <w:r w:rsidRPr="007E125B">
              <w:rPr>
                <w:rStyle w:val="InstructionsTabelleText"/>
                <w:rFonts w:ascii="Times New Roman" w:hAnsi="Times New Roman"/>
                <w:sz w:val="24"/>
              </w:rPr>
              <w:t>060</w:t>
            </w:r>
            <w:r>
              <w:rPr>
                <w:rStyle w:val="InstructionsTabelleText"/>
                <w:rFonts w:ascii="Times New Roman" w:hAnsi="Times New Roman"/>
                <w:sz w:val="24"/>
              </w:rPr>
              <w:t xml:space="preserve"> en </w:t>
            </w:r>
            <w:r w:rsidRPr="007E125B">
              <w:rPr>
                <w:rStyle w:val="InstructionsTabelleText"/>
                <w:rFonts w:ascii="Times New Roman" w:hAnsi="Times New Roman"/>
                <w:sz w:val="24"/>
              </w:rPr>
              <w:t>070</w:t>
            </w:r>
            <w:r>
              <w:rPr>
                <w:rStyle w:val="InstructionsTabelleText"/>
                <w:rFonts w:ascii="Times New Roman" w:hAnsi="Times New Roman"/>
                <w:sz w:val="24"/>
              </w:rPr>
              <w:t xml:space="preserve">), </w:t>
            </w:r>
            <w:proofErr w:type="gramStart"/>
            <w:r>
              <w:rPr>
                <w:rStyle w:val="InstructionsTabelleText"/>
                <w:rFonts w:ascii="Times New Roman" w:hAnsi="Times New Roman"/>
                <w:sz w:val="24"/>
              </w:rPr>
              <w:t>alsmede</w:t>
            </w:r>
            <w:proofErr w:type="gramEnd"/>
            <w:r>
              <w:rPr>
                <w:rStyle w:val="InstructionsTabelleText"/>
                <w:rFonts w:ascii="Times New Roman" w:hAnsi="Times New Roman"/>
                <w:sz w:val="24"/>
              </w:rPr>
              <w:t xml:space="preserve"> in het kader van de ASA (de rijen </w:t>
            </w:r>
            <w:r w:rsidRPr="007E125B">
              <w:rPr>
                <w:rStyle w:val="InstructionsTabelleText"/>
                <w:rFonts w:ascii="Times New Roman" w:hAnsi="Times New Roman"/>
                <w:sz w:val="24"/>
              </w:rPr>
              <w:t>110</w:t>
            </w:r>
            <w:r>
              <w:rPr>
                <w:rStyle w:val="InstructionsTabelleText"/>
                <w:rFonts w:ascii="Times New Roman" w:hAnsi="Times New Roman"/>
                <w:sz w:val="24"/>
              </w:rPr>
              <w:t xml:space="preserve"> en </w:t>
            </w:r>
            <w:r w:rsidRPr="007E125B">
              <w:rPr>
                <w:rStyle w:val="InstructionsTabelleText"/>
                <w:rFonts w:ascii="Times New Roman" w:hAnsi="Times New Roman"/>
                <w:sz w:val="24"/>
              </w:rPr>
              <w:t>120</w:t>
            </w:r>
            <w:r>
              <w:rPr>
                <w:rStyle w:val="InstructionsTabelleText"/>
                <w:rFonts w:ascii="Times New Roman" w:hAnsi="Times New Roman"/>
                <w:sz w:val="24"/>
              </w:rPr>
              <w:t>) (bv. als een dochteronderneming o</w:t>
            </w:r>
            <w:r>
              <w:rPr>
                <w:rStyle w:val="InstructionsTabelleText"/>
                <w:rFonts w:ascii="Times New Roman" w:hAnsi="Times New Roman"/>
                <w:sz w:val="24"/>
              </w:rPr>
              <w:t>n</w:t>
            </w:r>
            <w:r>
              <w:rPr>
                <w:rStyle w:val="InstructionsTabelleText"/>
                <w:rFonts w:ascii="Times New Roman" w:hAnsi="Times New Roman"/>
                <w:sz w:val="24"/>
              </w:rPr>
              <w:t>derworpen is aan de TSA maar de moederonderneming onderworpen is aan de ASA).</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sidRPr="007E125B">
              <w:rPr>
                <w:rFonts w:ascii="Times New Roman" w:hAnsi="Times New Roman"/>
                <w:sz w:val="24"/>
              </w:rPr>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BANKACTIVITEITEN DIE ZIJN ONDERWORPEN AAN DE AMA</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desbetreffende gegevens voor AMA-instellingen (artikel </w:t>
            </w:r>
            <w:r w:rsidRPr="007E125B">
              <w:rPr>
                <w:rFonts w:ascii="Times New Roman" w:hAnsi="Times New Roman"/>
                <w:sz w:val="24"/>
              </w:rPr>
              <w:t>312</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en de artikelen </w:t>
            </w:r>
            <w:r w:rsidRPr="007E125B">
              <w:rPr>
                <w:rFonts w:ascii="Times New Roman" w:hAnsi="Times New Roman"/>
                <w:sz w:val="24"/>
              </w:rPr>
              <w:t>321</w:t>
            </w:r>
            <w:r>
              <w:rPr>
                <w:rFonts w:ascii="Times New Roman" w:hAnsi="Times New Roman"/>
                <w:sz w:val="24"/>
              </w:rPr>
              <w:t xml:space="preserve">, </w:t>
            </w:r>
            <w:r w:rsidRPr="007E125B">
              <w:rPr>
                <w:rFonts w:ascii="Times New Roman" w:hAnsi="Times New Roman"/>
                <w:sz w:val="24"/>
              </w:rPr>
              <w:t>322</w:t>
            </w:r>
            <w:r>
              <w:rPr>
                <w:rFonts w:ascii="Times New Roman" w:hAnsi="Times New Roman"/>
                <w:sz w:val="24"/>
              </w:rPr>
              <w:t xml:space="preserve"> en </w:t>
            </w:r>
            <w:r w:rsidRPr="007E125B">
              <w:rPr>
                <w:rFonts w:ascii="Times New Roman" w:hAnsi="Times New Roman"/>
                <w:sz w:val="24"/>
              </w:rPr>
              <w:t>323</w:t>
            </w:r>
            <w:r>
              <w:rPr>
                <w:rFonts w:ascii="Times New Roman" w:hAnsi="Times New Roman"/>
                <w:sz w:val="24"/>
              </w:rPr>
              <w:t xml:space="preserve"> van de VKV) moeten worden gerapporteerd.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Ingeval verschillende benaderingen in combinatie worden gehanteerd zoals omschreven in artikel </w:t>
            </w:r>
            <w:r w:rsidRPr="007E125B">
              <w:rPr>
                <w:rFonts w:ascii="Times New Roman" w:hAnsi="Times New Roman"/>
                <w:sz w:val="24"/>
              </w:rPr>
              <w:t>314</w:t>
            </w:r>
            <w:r>
              <w:rPr>
                <w:rFonts w:ascii="Times New Roman" w:hAnsi="Times New Roman"/>
                <w:sz w:val="24"/>
              </w:rPr>
              <w:t xml:space="preserve"> van de VKV, wordt informatie over de relevante i</w:t>
            </w:r>
            <w:r>
              <w:rPr>
                <w:rFonts w:ascii="Times New Roman" w:hAnsi="Times New Roman"/>
                <w:sz w:val="24"/>
              </w:rPr>
              <w:t>n</w:t>
            </w:r>
            <w:r>
              <w:rPr>
                <w:rFonts w:ascii="Times New Roman" w:hAnsi="Times New Roman"/>
                <w:sz w:val="24"/>
              </w:rPr>
              <w:lastRenderedPageBreak/>
              <w:t>dicator voor aan de AMA onderworpen activiteiten gerapporteerd. Dit geldt t</w:t>
            </w:r>
            <w:r>
              <w:rPr>
                <w:rFonts w:ascii="Times New Roman" w:hAnsi="Times New Roman"/>
                <w:sz w:val="24"/>
              </w:rPr>
              <w:t>e</w:t>
            </w:r>
            <w:r>
              <w:rPr>
                <w:rFonts w:ascii="Times New Roman" w:hAnsi="Times New Roman"/>
                <w:sz w:val="24"/>
              </w:rPr>
              <w:t>vens voor alle overige AMA-banken.</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52" w:name="_Toc473560939"/>
      <w:bookmarkStart w:id="453" w:name="_Toc473560940"/>
      <w:bookmarkStart w:id="454" w:name="_Toc473560941"/>
      <w:bookmarkStart w:id="455" w:name="_Toc473560942"/>
      <w:bookmarkStart w:id="456" w:name="_Toc473560943"/>
      <w:bookmarkStart w:id="457" w:name="_Toc473560944"/>
      <w:bookmarkStart w:id="458" w:name="_Toc473560945"/>
      <w:bookmarkStart w:id="459" w:name="_Toc473560946"/>
      <w:bookmarkStart w:id="460" w:name="_Toc473560947"/>
      <w:bookmarkStart w:id="461" w:name="_Toc473560948"/>
      <w:bookmarkStart w:id="462" w:name="_Toc473560949"/>
      <w:bookmarkStart w:id="463" w:name="_Toc473560950"/>
      <w:bookmarkStart w:id="464" w:name="_Toc473560951"/>
      <w:bookmarkStart w:id="465" w:name="_Toc473560952"/>
      <w:bookmarkStart w:id="466" w:name="_Toc473560953"/>
      <w:bookmarkStart w:id="467" w:name="_Toc473560954"/>
      <w:bookmarkStart w:id="468" w:name="_Toc473560955"/>
      <w:bookmarkStart w:id="469" w:name="_Toc473560956"/>
      <w:bookmarkStart w:id="470" w:name="_Toc473560957"/>
      <w:bookmarkStart w:id="471" w:name="_Toc473560958"/>
      <w:bookmarkStart w:id="472" w:name="_Toc473560959"/>
      <w:bookmarkStart w:id="473" w:name="_Toc473560960"/>
      <w:bookmarkStart w:id="474" w:name="_Toc473560961"/>
      <w:bookmarkStart w:id="475" w:name="_Toc473560962"/>
      <w:bookmarkStart w:id="476" w:name="_Toc473560963"/>
      <w:bookmarkStart w:id="477" w:name="_Toc473560964"/>
      <w:bookmarkStart w:id="478" w:name="_Toc473560965"/>
      <w:bookmarkStart w:id="479" w:name="_Toc473560966"/>
      <w:bookmarkStart w:id="480" w:name="_Toc473560967"/>
      <w:bookmarkStart w:id="481" w:name="_Toc473560968"/>
      <w:bookmarkStart w:id="482" w:name="_Toc473560969"/>
      <w:bookmarkStart w:id="483" w:name="_Toc473560970"/>
      <w:bookmarkStart w:id="484" w:name="_Toc473560989"/>
      <w:bookmarkStart w:id="485" w:name="_Toc473560990"/>
      <w:bookmarkStart w:id="486" w:name="_Toc473561022"/>
      <w:bookmarkStart w:id="487" w:name="_Toc473561023"/>
      <w:bookmarkStart w:id="488" w:name="_Toc523998059"/>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DD52CF">
        <w:rPr>
          <w:u w:val="none"/>
        </w:rPr>
        <w:tab/>
      </w:r>
      <w:r>
        <w:rPr>
          <w:rFonts w:ascii="Times New Roman" w:hAnsi="Times New Roman"/>
          <w:sz w:val="24"/>
        </w:rPr>
        <w:t>Operationeel risico: Nadere informatie over verliezen in het laatste jaar (OPR BI</w:t>
      </w:r>
      <w:r>
        <w:rPr>
          <w:rFonts w:ascii="Times New Roman" w:hAnsi="Times New Roman"/>
          <w:sz w:val="24"/>
        </w:rPr>
        <w:t>J</w:t>
      </w:r>
      <w:r>
        <w:rPr>
          <w:rFonts w:ascii="Times New Roman" w:hAnsi="Times New Roman"/>
          <w:sz w:val="24"/>
        </w:rPr>
        <w:t>ZONDERHEDEN)</w:t>
      </w:r>
      <w:bookmarkEnd w:id="487"/>
      <w:bookmarkEnd w:id="488"/>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89" w:name="_Toc473561024"/>
      <w:bookmarkStart w:id="490" w:name="_Toc523998060"/>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DD52CF">
        <w:rPr>
          <w:u w:val="none"/>
        </w:rPr>
        <w:tab/>
      </w:r>
      <w:r>
        <w:rPr>
          <w:rFonts w:ascii="Times New Roman" w:hAnsi="Times New Roman"/>
          <w:sz w:val="24"/>
        </w:rPr>
        <w:t>Algemene opmerkingen</w:t>
      </w:r>
      <w:bookmarkEnd w:id="489"/>
      <w:bookmarkEnd w:id="490"/>
    </w:p>
    <w:p w:rsidR="00FD54FC" w:rsidRPr="00392FFD" w:rsidRDefault="00125707" w:rsidP="00C37B29">
      <w:pPr>
        <w:pStyle w:val="InstructionsText2"/>
        <w:numPr>
          <w:ilvl w:val="0"/>
          <w:numId w:val="0"/>
        </w:numPr>
        <w:ind w:left="993"/>
      </w:pPr>
      <w:r w:rsidRPr="007E125B">
        <w:t>120</w:t>
      </w:r>
      <w:r>
        <w:t>.</w:t>
      </w:r>
      <w:r>
        <w:tab/>
        <w:t xml:space="preserve">Template C </w:t>
      </w:r>
      <w:r w:rsidRPr="007E125B">
        <w:t>17</w:t>
      </w:r>
      <w:r>
        <w:t>.</w:t>
      </w:r>
      <w:r w:rsidRPr="007E125B">
        <w:t>01</w:t>
      </w:r>
      <w:r>
        <w:t xml:space="preserve"> (OPR BIJZONDERHEDEN </w:t>
      </w:r>
      <w:r w:rsidRPr="007E125B">
        <w:t>1</w:t>
      </w:r>
      <w:r>
        <w:t xml:space="preserve">) geeft een overzicht van de informatie over </w:t>
      </w:r>
      <w:proofErr w:type="gramStart"/>
      <w:r>
        <w:t>de</w:t>
      </w:r>
      <w:proofErr w:type="gramEnd"/>
      <w:r>
        <w:t xml:space="preserve"> brutoverliezen en goedgemaakte verliezen die een instelling in het afgelopen jaar heeft genoteerd, naar soort gebeurtenis en bedrijfsonderdeel. Template C </w:t>
      </w:r>
      <w:r w:rsidRPr="007E125B">
        <w:t>17</w:t>
      </w:r>
      <w:r>
        <w:t>.</w:t>
      </w:r>
      <w:r w:rsidRPr="007E125B">
        <w:t>02</w:t>
      </w:r>
      <w:r>
        <w:t xml:space="preserve"> (OPR BIJZONDERHEDEN </w:t>
      </w:r>
      <w:r w:rsidRPr="007E125B">
        <w:t>2</w:t>
      </w:r>
      <w:r>
        <w:t xml:space="preserve">) geeft nadere informatie over de grootste verliesgebeurtenissen in het laatste jaar. </w:t>
      </w:r>
    </w:p>
    <w:p w:rsidR="00FD54FC" w:rsidRPr="00392FFD" w:rsidRDefault="00125707" w:rsidP="00C37B29">
      <w:pPr>
        <w:pStyle w:val="InstructionsText2"/>
        <w:numPr>
          <w:ilvl w:val="0"/>
          <w:numId w:val="0"/>
        </w:numPr>
        <w:ind w:left="993"/>
      </w:pPr>
      <w:r w:rsidRPr="007E125B">
        <w:t>121</w:t>
      </w:r>
      <w:r>
        <w:t>.</w:t>
      </w:r>
      <w:r>
        <w:tab/>
        <w:t>Operationele risicoverliezen die verband houden met kredietrisico en onde</w:t>
      </w:r>
      <w:r>
        <w:t>r</w:t>
      </w:r>
      <w:r>
        <w:t>worpen zijn aan eigenvermogensvereisten voor kredietrisico (boundary kredietgr</w:t>
      </w:r>
      <w:r>
        <w:t>e</w:t>
      </w:r>
      <w:r>
        <w:t xml:space="preserve">lateerde operationele risicogebeurtenissen) blijven buiten beschouwing in zowel template C </w:t>
      </w:r>
      <w:r w:rsidRPr="007E125B">
        <w:t>17</w:t>
      </w:r>
      <w:r>
        <w:t>.</w:t>
      </w:r>
      <w:r w:rsidRPr="007E125B">
        <w:t>01</w:t>
      </w:r>
      <w:r>
        <w:t xml:space="preserve"> als template C </w:t>
      </w:r>
      <w:r w:rsidRPr="007E125B">
        <w:t>17</w:t>
      </w:r>
      <w:r>
        <w:t>.</w:t>
      </w:r>
      <w:r w:rsidRPr="007E125B">
        <w:t>02</w:t>
      </w:r>
      <w:r>
        <w:t>.</w:t>
      </w:r>
    </w:p>
    <w:p w:rsidR="00FD54FC" w:rsidRPr="00392FFD" w:rsidRDefault="00125707" w:rsidP="00C37B29">
      <w:pPr>
        <w:pStyle w:val="InstructionsText2"/>
        <w:numPr>
          <w:ilvl w:val="0"/>
          <w:numId w:val="0"/>
        </w:numPr>
        <w:ind w:left="993"/>
      </w:pPr>
      <w:r w:rsidRPr="007E125B">
        <w:t>122</w:t>
      </w:r>
      <w:r>
        <w:t>.</w:t>
      </w:r>
      <w:r>
        <w:tab/>
        <w:t xml:space="preserve">Bij gecombineerd gebruik van verschillende benaderingen voor de berekening van eigenvermogensvereisten voor operationeel risico </w:t>
      </w:r>
      <w:proofErr w:type="gramStart"/>
      <w:r>
        <w:t>overeenkomstig</w:t>
      </w:r>
      <w:proofErr w:type="gramEnd"/>
      <w:r>
        <w:t xml:space="preserve"> artikel </w:t>
      </w:r>
      <w:r w:rsidRPr="007E125B">
        <w:t>314</w:t>
      </w:r>
      <w:r>
        <w:t xml:space="preserve"> van de VKV, worden verliezen en goedgemaakte verliezen die een instelling heeft genoteerd, gerapporteerd in C </w:t>
      </w:r>
      <w:r w:rsidRPr="007E125B">
        <w:t>17</w:t>
      </w:r>
      <w:r>
        <w:t>.</w:t>
      </w:r>
      <w:r w:rsidRPr="007E125B">
        <w:t>01</w:t>
      </w:r>
      <w:r>
        <w:t xml:space="preserve"> en C </w:t>
      </w:r>
      <w:r w:rsidRPr="007E125B">
        <w:t>17</w:t>
      </w:r>
      <w:r>
        <w:t>.</w:t>
      </w:r>
      <w:r w:rsidRPr="007E125B">
        <w:t>02</w:t>
      </w:r>
      <w:r>
        <w:t>, ongeacht de benadering die voor het berekenen van eigenvermogensvereisten is gehanteerd.</w:t>
      </w:r>
    </w:p>
    <w:p w:rsidR="00FD54FC" w:rsidRPr="00392FFD" w:rsidRDefault="00125707" w:rsidP="00C37B29">
      <w:pPr>
        <w:pStyle w:val="InstructionsText2"/>
        <w:numPr>
          <w:ilvl w:val="0"/>
          <w:numId w:val="0"/>
        </w:numPr>
        <w:ind w:left="993"/>
      </w:pPr>
      <w:r w:rsidRPr="007E125B">
        <w:t>123</w:t>
      </w:r>
      <w:r>
        <w:t>.</w:t>
      </w:r>
      <w:r>
        <w:tab/>
        <w:t xml:space="preserve">Onder "bruto verlies" wordt verstaan een verlies als gevolg van een gebeurtenis of soort gebeurtenis </w:t>
      </w:r>
      <w:proofErr w:type="gramStart"/>
      <w:r>
        <w:t>uit hoofde van</w:t>
      </w:r>
      <w:proofErr w:type="gramEnd"/>
      <w:r>
        <w:t xml:space="preserve"> een operationeel risico - als bedoeld in artikel </w:t>
      </w:r>
      <w:r w:rsidRPr="007E125B">
        <w:t>322</w:t>
      </w:r>
      <w:r>
        <w:t xml:space="preserve">, lid </w:t>
      </w:r>
      <w:r w:rsidRPr="007E125B">
        <w:t>3</w:t>
      </w:r>
      <w:r>
        <w:t>, onder b), van de VKV - vóór goedmakingen van welk soort dan ook, o</w:t>
      </w:r>
      <w:r>
        <w:t>n</w:t>
      </w:r>
      <w:r>
        <w:t xml:space="preserve">verminderd "gebeurtenissen die tot snel goedgemaakte verliezen leiden" zoals die hierna zijn omschreven. </w:t>
      </w:r>
    </w:p>
    <w:p w:rsidR="00FD54FC" w:rsidRPr="00392FFD" w:rsidRDefault="00125707" w:rsidP="00C37B29">
      <w:pPr>
        <w:pStyle w:val="InstructionsText2"/>
        <w:numPr>
          <w:ilvl w:val="0"/>
          <w:numId w:val="0"/>
        </w:numPr>
        <w:ind w:left="993"/>
      </w:pPr>
      <w:r w:rsidRPr="007E125B">
        <w:t>124</w:t>
      </w:r>
      <w:r>
        <w:t>.</w:t>
      </w:r>
      <w:r>
        <w:tab/>
        <w:t xml:space="preserve">Onder "goedmaking" wordt verstaan een onafhankelijke gebeurtenis in verband met het oorspronkelijke verlies </w:t>
      </w:r>
      <w:proofErr w:type="gramStart"/>
      <w:r>
        <w:t>uit hoofde van</w:t>
      </w:r>
      <w:proofErr w:type="gramEnd"/>
      <w:r>
        <w:t xml:space="preserve"> operationeel risico die in de tijd g</w:t>
      </w:r>
      <w:r>
        <w:t>e</w:t>
      </w:r>
      <w:r>
        <w:t xml:space="preserve">scheiden is, waarbij geldmiddelen of instromen van economische voordelen van eerste of derde partijen, zoals verzekeraars of andere partijen, worden ontvangen. Goedmakingen worden uitgesplitst in goedmakingen </w:t>
      </w:r>
      <w:proofErr w:type="gramStart"/>
      <w:r>
        <w:t>uit hoofde van</w:t>
      </w:r>
      <w:proofErr w:type="gramEnd"/>
      <w:r>
        <w:t xml:space="preserve"> verzekering en andere mechanisme van risico-overdracht en directe goedmakingen.</w:t>
      </w:r>
    </w:p>
    <w:p w:rsidR="00FD54FC" w:rsidRPr="00392FFD" w:rsidRDefault="00125707" w:rsidP="00C37B29">
      <w:pPr>
        <w:pStyle w:val="InstructionsText2"/>
        <w:numPr>
          <w:ilvl w:val="0"/>
          <w:numId w:val="0"/>
        </w:numPr>
        <w:ind w:left="993"/>
      </w:pPr>
      <w:r w:rsidRPr="007E125B">
        <w:t>125</w:t>
      </w:r>
      <w:r>
        <w:t>.</w:t>
      </w:r>
      <w:r>
        <w:tab/>
        <w:t>Onder "gebeurtenissen die tot snel goedgemaakte verliezen leiden" wordt ve</w:t>
      </w:r>
      <w:r>
        <w:t>r</w:t>
      </w:r>
      <w:r>
        <w:t xml:space="preserve">staan gebeurtenissen </w:t>
      </w:r>
      <w:proofErr w:type="gramStart"/>
      <w:r>
        <w:t>uit hoofde van</w:t>
      </w:r>
      <w:proofErr w:type="gramEnd"/>
      <w:r>
        <w:t xml:space="preserve"> operationeel risico die tot verliezen leiden die binnen vijf werkdagen gedeeltelijk of volledig zijn goedgemaakt. In geval van een gebeurtenis die tot snel goedgemaakte verliezen leidt, valt alleen het deel van het verlies dat niet volledig is goedgemaakt (d.w.z. het verlies na aftrek van de gedee</w:t>
      </w:r>
      <w:r>
        <w:t>l</w:t>
      </w:r>
      <w:r>
        <w:t>telijke snelle goedmaking) onder de definitie van bruto verlies. Bijgevolg vallen verliesgebeurtenissen die tot verliezen leiden die binnen vijf werkdagen volledig goedgemaakt zijn, niet onder de definitie van bruto verlies en in het geheel niet o</w:t>
      </w:r>
      <w:r>
        <w:t>n</w:t>
      </w:r>
      <w:r>
        <w:t>der de rapportage OPR BIJZONDERHEDEN.</w:t>
      </w:r>
    </w:p>
    <w:p w:rsidR="00FD54FC" w:rsidRPr="00392FFD" w:rsidRDefault="00125707" w:rsidP="00C37B29">
      <w:pPr>
        <w:pStyle w:val="InstructionsText2"/>
        <w:numPr>
          <w:ilvl w:val="0"/>
          <w:numId w:val="0"/>
        </w:numPr>
        <w:ind w:left="993"/>
      </w:pPr>
      <w:r w:rsidRPr="007E125B">
        <w:lastRenderedPageBreak/>
        <w:t>126</w:t>
      </w:r>
      <w:r>
        <w:t>.</w:t>
      </w:r>
      <w:r>
        <w:tab/>
        <w:t>Onder "datum van administratieve verwerking" wordt verstaan de datum waa</w:t>
      </w:r>
      <w:r>
        <w:t>r</w:t>
      </w:r>
      <w:r>
        <w:t>op een verlies of een reserve/voorziening voor het eerst in de winst- en verliesrek</w:t>
      </w:r>
      <w:r>
        <w:t>e</w:t>
      </w:r>
      <w:r>
        <w:t xml:space="preserve">ning ten laste van een verlies </w:t>
      </w:r>
      <w:proofErr w:type="gramStart"/>
      <w:r>
        <w:t>uit hoofde van</w:t>
      </w:r>
      <w:proofErr w:type="gramEnd"/>
      <w:r>
        <w:t xml:space="preserve"> operationeel risico wordt gebracht. D</w:t>
      </w:r>
      <w:r>
        <w:t>e</w:t>
      </w:r>
      <w:r>
        <w:t xml:space="preserve">ze datum volgt logischerwijs op de "datum van plaatsvinden" (d.w.z. de datum waarop de gebeurtenis </w:t>
      </w:r>
      <w:proofErr w:type="gramStart"/>
      <w:r>
        <w:t>uit hoofde van</w:t>
      </w:r>
      <w:proofErr w:type="gramEnd"/>
      <w:r>
        <w:t xml:space="preserve"> operationeel risico zich voordeed of zich b</w:t>
      </w:r>
      <w:r>
        <w:t>e</w:t>
      </w:r>
      <w:r>
        <w:t>gon voor te doen) en de "datum van ontdekking" (d.w.z. de datum waarop de inste</w:t>
      </w:r>
      <w:r>
        <w:t>l</w:t>
      </w:r>
      <w:r>
        <w:t xml:space="preserve">ling kennis heeft gekregen van de gebeurtenis uit hoofde van operationeel risico). </w:t>
      </w:r>
    </w:p>
    <w:p w:rsidR="00FD54FC" w:rsidRPr="00392FFD" w:rsidRDefault="00125707" w:rsidP="00C37B29">
      <w:pPr>
        <w:pStyle w:val="InstructionsText2"/>
        <w:numPr>
          <w:ilvl w:val="0"/>
          <w:numId w:val="0"/>
        </w:numPr>
        <w:ind w:left="993"/>
      </w:pPr>
      <w:r w:rsidRPr="007E125B">
        <w:t>127</w:t>
      </w:r>
      <w:r>
        <w:t>.</w:t>
      </w:r>
      <w:r>
        <w:tab/>
        <w:t>Verliezen die voortvloeien uit een gemeenschappelijke operationele risicog</w:t>
      </w:r>
      <w:r>
        <w:t>e</w:t>
      </w:r>
      <w:r>
        <w:t>beurtenis of uit een reeks gebeurtenissen die verband houden met een initiële oper</w:t>
      </w:r>
      <w:r>
        <w:t>a</w:t>
      </w:r>
      <w:r>
        <w:t>tionele risicogebeurtenis die gebeurtenissen of verliezen veroorzaakt ("root-event"), worden gegroepeerd. De gegroepeerde gebeurtenissen worden beschouwd en g</w:t>
      </w:r>
      <w:r>
        <w:t>e</w:t>
      </w:r>
      <w:r>
        <w:t>rapporteerd als één gebeurtenis, en zodoende worden de daarmee samenhangende brutoverliesbedragen en bedragen van verliesaanpassingen samengeteld.</w:t>
      </w:r>
    </w:p>
    <w:p w:rsidR="00FD54FC" w:rsidRPr="00392FFD" w:rsidRDefault="00125707" w:rsidP="00C37B29">
      <w:pPr>
        <w:pStyle w:val="InstructionsText2"/>
        <w:numPr>
          <w:ilvl w:val="0"/>
          <w:numId w:val="0"/>
        </w:numPr>
        <w:ind w:left="993"/>
      </w:pPr>
      <w:r w:rsidRPr="007E125B">
        <w:t>128</w:t>
      </w:r>
      <w:r>
        <w:t>.</w:t>
      </w:r>
      <w:r>
        <w:tab/>
        <w:t xml:space="preserve">De in juni van het betrokken jaar gerapporteerde cijfers zijn tussentijdse cijfers, terwijl de eindcijfers in december worden gerapporteerd. De cijfers in juni hebben </w:t>
      </w:r>
      <w:proofErr w:type="gramStart"/>
      <w:r>
        <w:t>derhalve</w:t>
      </w:r>
      <w:proofErr w:type="gramEnd"/>
      <w:r>
        <w:t xml:space="preserve"> een referentieperiode van zes maanden (d.w.z. van </w:t>
      </w:r>
      <w:r w:rsidRPr="007E125B">
        <w:t>1</w:t>
      </w:r>
      <w:r>
        <w:t xml:space="preserve"> januari tot en met </w:t>
      </w:r>
      <w:r w:rsidRPr="007E125B">
        <w:t>30</w:t>
      </w:r>
      <w:r>
        <w:t xml:space="preserve"> juni van het kalenderjaar), terwijl de cijfers in december een referentieperiode van twaalf maanden hebben (d.w.z. van </w:t>
      </w:r>
      <w:r w:rsidRPr="007E125B">
        <w:t>1</w:t>
      </w:r>
      <w:r>
        <w:t xml:space="preserve"> januari tot en met </w:t>
      </w:r>
      <w:r w:rsidRPr="007E125B">
        <w:t>31</w:t>
      </w:r>
      <w:r>
        <w:t xml:space="preserve"> december van het k</w:t>
      </w:r>
      <w:r>
        <w:t>a</w:t>
      </w:r>
      <w:r>
        <w:t>lenderjaar). Bij zowel de voor juni als voor december gerapporteerde gegevens worden met "voorgaande rapportagereferentieperiodes" alle rapportagereferentiep</w:t>
      </w:r>
      <w:r>
        <w:t>e</w:t>
      </w:r>
      <w:r>
        <w:t>riodes bedoeld tot en met de periode die afloopt aan het eind van het voorgaande kalenderjaar.</w:t>
      </w:r>
    </w:p>
    <w:p w:rsidR="00FD54FC" w:rsidRPr="00392FFD" w:rsidRDefault="00125707" w:rsidP="00C37B29">
      <w:pPr>
        <w:pStyle w:val="InstructionsText2"/>
        <w:numPr>
          <w:ilvl w:val="0"/>
          <w:numId w:val="0"/>
        </w:numPr>
        <w:ind w:left="993"/>
      </w:pPr>
      <w:r w:rsidRPr="007E125B">
        <w:t>129</w:t>
      </w:r>
      <w:r>
        <w:t>.</w:t>
      </w:r>
      <w:r>
        <w:tab/>
        <w:t xml:space="preserve">Om de voorwaarden waarvan sprake in artikel </w:t>
      </w:r>
      <w:r w:rsidRPr="007E125B">
        <w:t>5</w:t>
      </w:r>
      <w:r>
        <w:t xml:space="preserve">, onder b), punt </w:t>
      </w:r>
      <w:r w:rsidRPr="007E125B">
        <w:t>2</w:t>
      </w:r>
      <w:r>
        <w:t>, b), i), van deze verordening te verifiëren, gebruiken de instellingen de meest recente statisti</w:t>
      </w:r>
      <w:r>
        <w:t>e</w:t>
      </w:r>
      <w:r>
        <w:t xml:space="preserve">ken zoals beschikbaar op de toezichtsinformatiewebpagina van de EBA om "de som van de afzonderlijke balanstotalen van alle instellingen in dezelfde lidstaat" te verkrijgen. Om de voorwaarden waarvan sprake in artikel </w:t>
      </w:r>
      <w:r w:rsidRPr="007E125B">
        <w:t>5</w:t>
      </w:r>
      <w:r>
        <w:t xml:space="preserve">, onder b), punt, b), ii), te verifiëren, wordt gebruikgemaakt van het bruto binnenlands product tegen marktprijzen zoals gedefinieerd in de zin van punt </w:t>
      </w:r>
      <w:r w:rsidRPr="007E125B">
        <w:t>8</w:t>
      </w:r>
      <w:r>
        <w:t>.</w:t>
      </w:r>
      <w:r w:rsidRPr="007E125B">
        <w:t>89</w:t>
      </w:r>
      <w:r>
        <w:t xml:space="preserve"> van bijlage A bij Verord</w:t>
      </w:r>
      <w:r>
        <w:t>e</w:t>
      </w:r>
      <w:r>
        <w:t xml:space="preserve">ning (EU) nr. </w:t>
      </w:r>
      <w:r w:rsidRPr="007E125B">
        <w:t>549</w:t>
      </w:r>
      <w:r>
        <w:t>/</w:t>
      </w:r>
      <w:r w:rsidRPr="007E125B">
        <w:t>2013</w:t>
      </w:r>
      <w:r>
        <w:t xml:space="preserve"> van het Europees Parlement en de Raad (ESR </w:t>
      </w:r>
      <w:r w:rsidRPr="007E125B">
        <w:t>2010</w:t>
      </w:r>
      <w:r>
        <w:t>) en b</w:t>
      </w:r>
      <w:r>
        <w:t>e</w:t>
      </w:r>
      <w:r>
        <w:t>kendgemaakt door Eurostat voor het voorgaande kalenderjaar.</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1" w:name="_Toc473561025"/>
      <w:bookmarkStart w:id="492" w:name="_Toc523998061"/>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DD52CF">
        <w:rPr>
          <w:u w:val="none"/>
        </w:rPr>
        <w:tab/>
      </w:r>
      <w:r>
        <w:rPr>
          <w:rFonts w:ascii="Times New Roman" w:hAnsi="Times New Roman"/>
          <w:sz w:val="24"/>
        </w:rPr>
        <w:t xml:space="preserve">C </w:t>
      </w:r>
      <w:r w:rsidRPr="007E125B">
        <w:rPr>
          <w:rFonts w:ascii="Times New Roman" w:hAnsi="Times New Roman"/>
          <w:sz w:val="24"/>
        </w:rPr>
        <w:t>17</w:t>
      </w:r>
      <w:r>
        <w:rPr>
          <w:rFonts w:ascii="Times New Roman" w:hAnsi="Times New Roman"/>
          <w:sz w:val="24"/>
        </w:rPr>
        <w:t>.</w:t>
      </w:r>
      <w:r w:rsidRPr="007E125B">
        <w:rPr>
          <w:rFonts w:ascii="Times New Roman" w:hAnsi="Times New Roman"/>
          <w:sz w:val="24"/>
        </w:rPr>
        <w:t>01</w:t>
      </w:r>
      <w:r>
        <w:rPr>
          <w:rFonts w:ascii="Times New Roman" w:hAnsi="Times New Roman"/>
          <w:sz w:val="24"/>
        </w:rPr>
        <w:t>: Verliezen en goedgemaakte verliezen per bedrijfsonderdeel en soort gebeu</w:t>
      </w:r>
      <w:r>
        <w:rPr>
          <w:rFonts w:ascii="Times New Roman" w:hAnsi="Times New Roman"/>
          <w:sz w:val="24"/>
        </w:rPr>
        <w:t>r</w:t>
      </w:r>
      <w:r>
        <w:rPr>
          <w:rFonts w:ascii="Times New Roman" w:hAnsi="Times New Roman"/>
          <w:sz w:val="24"/>
        </w:rPr>
        <w:t xml:space="preserve">tenis in het laatste jaar (OPR BIJZONDERHEDEN </w:t>
      </w:r>
      <w:r w:rsidRPr="007E125B">
        <w:rPr>
          <w:rFonts w:ascii="Times New Roman" w:hAnsi="Times New Roman"/>
          <w:sz w:val="24"/>
        </w:rPr>
        <w:t>1</w:t>
      </w:r>
      <w:r>
        <w:rPr>
          <w:rFonts w:ascii="Times New Roman" w:hAnsi="Times New Roman"/>
          <w:sz w:val="24"/>
        </w:rPr>
        <w:t>)</w:t>
      </w:r>
      <w:bookmarkEnd w:id="491"/>
      <w:bookmarkEnd w:id="492"/>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3" w:name="_Toc473561026"/>
      <w:bookmarkStart w:id="494" w:name="_Toc523998062"/>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DD52CF">
        <w:rPr>
          <w:u w:val="none"/>
        </w:rPr>
        <w:tab/>
      </w:r>
      <w:r>
        <w:rPr>
          <w:rFonts w:ascii="Times New Roman" w:hAnsi="Times New Roman"/>
          <w:sz w:val="24"/>
        </w:rPr>
        <w:t>Algemene opmerkingen</w:t>
      </w:r>
      <w:bookmarkEnd w:id="493"/>
      <w:bookmarkEnd w:id="494"/>
    </w:p>
    <w:p w:rsidR="00FD54FC" w:rsidRPr="00392FFD" w:rsidRDefault="00125707" w:rsidP="00C37B29">
      <w:pPr>
        <w:pStyle w:val="InstructionsText2"/>
        <w:numPr>
          <w:ilvl w:val="0"/>
          <w:numId w:val="0"/>
        </w:numPr>
        <w:ind w:left="993"/>
      </w:pPr>
      <w:r w:rsidRPr="007E125B">
        <w:t>130</w:t>
      </w:r>
      <w:r>
        <w:t>.</w:t>
      </w:r>
      <w:r>
        <w:tab/>
        <w:t xml:space="preserve">In template C </w:t>
      </w:r>
      <w:r w:rsidRPr="007E125B">
        <w:t>17</w:t>
      </w:r>
      <w:r>
        <w:t>.</w:t>
      </w:r>
      <w:r w:rsidRPr="007E125B">
        <w:t>01</w:t>
      </w:r>
      <w:r>
        <w:t xml:space="preserve"> wordt de informatie zodanig verstrekt dat de verliezen en goedgemaakte verliezen boven interne drempels worden verdeeld over bedrijfso</w:t>
      </w:r>
      <w:r>
        <w:t>n</w:t>
      </w:r>
      <w:r>
        <w:t xml:space="preserve">derdelen (zoals gedefinieerd in artikel </w:t>
      </w:r>
      <w:r w:rsidRPr="007E125B">
        <w:t>317</w:t>
      </w:r>
      <w:r>
        <w:t xml:space="preserve">, tabel </w:t>
      </w:r>
      <w:r w:rsidRPr="007E125B">
        <w:t>2</w:t>
      </w:r>
      <w:r>
        <w:t xml:space="preserve">, van de VKV, met inbegrip van het extra bedrijfsonderdeel "ondernemingsaangelegenheden" als bedoeld in artikel </w:t>
      </w:r>
      <w:r w:rsidRPr="007E125B">
        <w:t>322</w:t>
      </w:r>
      <w:r>
        <w:t xml:space="preserve">, lid </w:t>
      </w:r>
      <w:r w:rsidRPr="007E125B">
        <w:t>3</w:t>
      </w:r>
      <w:r>
        <w:t>, onder b), van de VKV), en soorten gebeurtenissen (als omschreven in a</w:t>
      </w:r>
      <w:r>
        <w:t>r</w:t>
      </w:r>
      <w:r>
        <w:t xml:space="preserve">tikel </w:t>
      </w:r>
      <w:r w:rsidRPr="007E125B">
        <w:t>324</w:t>
      </w:r>
      <w:r>
        <w:t xml:space="preserve"> van de VKV), waarbij het mogelijk is de verliezen van een bepaalde g</w:t>
      </w:r>
      <w:r>
        <w:t>e</w:t>
      </w:r>
      <w:r>
        <w:t>beurtenis over diverse bedrijfsonderdelen te verdelen.</w:t>
      </w:r>
    </w:p>
    <w:p w:rsidR="00FD54FC" w:rsidRPr="00392FFD" w:rsidRDefault="00125707" w:rsidP="00C37B29">
      <w:pPr>
        <w:pStyle w:val="InstructionsText2"/>
        <w:numPr>
          <w:ilvl w:val="0"/>
          <w:numId w:val="0"/>
        </w:numPr>
        <w:ind w:left="993"/>
      </w:pPr>
      <w:r w:rsidRPr="007E125B">
        <w:t>131</w:t>
      </w:r>
      <w:r>
        <w:t>.</w:t>
      </w:r>
      <w:r>
        <w:tab/>
        <w:t>De kolommen bevatten de verschillende soorten gebeurtenissen en de totalen per bedrijfsonderdeel, samen met een pro-memoriepost die de laagste in de verz</w:t>
      </w:r>
      <w:r>
        <w:t>a</w:t>
      </w:r>
      <w:r>
        <w:t xml:space="preserve">meling verliesgegevens toegepaste interne drempel laat zien. Als er meer dan een </w:t>
      </w:r>
      <w:r>
        <w:lastRenderedPageBreak/>
        <w:t>drempel is, moeten binnen elk bedrijfsonderdeel de laagste en de hoogste drempel worden vermeld.</w:t>
      </w:r>
    </w:p>
    <w:p w:rsidR="00FD54FC" w:rsidRPr="00392FFD" w:rsidRDefault="00125707" w:rsidP="00C37B29">
      <w:pPr>
        <w:pStyle w:val="InstructionsText2"/>
        <w:numPr>
          <w:ilvl w:val="0"/>
          <w:numId w:val="0"/>
        </w:numPr>
        <w:ind w:left="993"/>
      </w:pPr>
      <w:r w:rsidRPr="007E125B">
        <w:t>132</w:t>
      </w:r>
      <w:r>
        <w:t>.</w:t>
      </w:r>
      <w:r>
        <w:tab/>
        <w:t>De rijen bevatten de bedrijfsonderdelen en, binnen elk bedrijfsonderdeel, i</w:t>
      </w:r>
      <w:r>
        <w:t>n</w:t>
      </w:r>
      <w:r>
        <w:t>formatie over het aantal gebeurtenissen (nieuwe gebeurtenissen), het brutoverlie</w:t>
      </w:r>
      <w:r>
        <w:t>s</w:t>
      </w:r>
      <w:r>
        <w:t>bedrag (nieuwe gebeurtenissen), het aantal aan verliesaanpassingen onderworpen gebeurtenissen, de verliesaanpassingen met betrekking tot de voorgaande rapport</w:t>
      </w:r>
      <w:r>
        <w:t>a</w:t>
      </w:r>
      <w:r>
        <w:t xml:space="preserve">geperiodes, het grootste afzonderlijke verlies, de som van de vijf grootste verliezen en het totale goedgemaakte verlies (directe goedmakingen van verliezen, maar ook goedmakingen </w:t>
      </w:r>
      <w:proofErr w:type="gramStart"/>
      <w:r>
        <w:t>uit hoofde van</w:t>
      </w:r>
      <w:proofErr w:type="gramEnd"/>
      <w:r>
        <w:t xml:space="preserve"> verzekering en andere mechanismen voor risico-overdracht).</w:t>
      </w:r>
    </w:p>
    <w:p w:rsidR="00FD54FC" w:rsidRPr="00392FFD" w:rsidRDefault="00125707" w:rsidP="00C37B29">
      <w:pPr>
        <w:pStyle w:val="InstructionsText2"/>
        <w:numPr>
          <w:ilvl w:val="0"/>
          <w:numId w:val="0"/>
        </w:numPr>
        <w:ind w:left="993"/>
      </w:pPr>
      <w:r w:rsidRPr="007E125B">
        <w:t>133</w:t>
      </w:r>
      <w:r>
        <w:t>.</w:t>
      </w:r>
      <w:r>
        <w:tab/>
        <w:t xml:space="preserve">Voor de totale bedrijfsonderdelen worden ook voor bepaalde bandbreedtes op basis van vastgestelde drempels, </w:t>
      </w:r>
      <w:r w:rsidRPr="007E125B">
        <w:t>10</w:t>
      </w:r>
      <w:r>
        <w:t> </w:t>
      </w:r>
      <w:r w:rsidRPr="007E125B">
        <w:t>000</w:t>
      </w:r>
      <w:r>
        <w:t xml:space="preserve">, </w:t>
      </w:r>
      <w:r w:rsidRPr="007E125B">
        <w:t>20</w:t>
      </w:r>
      <w:r>
        <w:t> </w:t>
      </w:r>
      <w:r w:rsidRPr="007E125B">
        <w:t>000</w:t>
      </w:r>
      <w:r>
        <w:t xml:space="preserve">, </w:t>
      </w:r>
      <w:r w:rsidRPr="007E125B">
        <w:t>100</w:t>
      </w:r>
      <w:r>
        <w:t> </w:t>
      </w:r>
      <w:r w:rsidRPr="007E125B">
        <w:t>000</w:t>
      </w:r>
      <w:r>
        <w:t xml:space="preserve"> en </w:t>
      </w:r>
      <w:r w:rsidRPr="007E125B">
        <w:t>1</w:t>
      </w:r>
      <w:r>
        <w:t> </w:t>
      </w:r>
      <w:r w:rsidRPr="007E125B">
        <w:t>000</w:t>
      </w:r>
      <w:r>
        <w:t> </w:t>
      </w:r>
      <w:r w:rsidRPr="007E125B">
        <w:t>000</w:t>
      </w:r>
      <w:r>
        <w:t>, gegevens vereist over het aantal gebeurtenissen en het brutoverliesbedrag. De drempels zijn in eurobedragen vastgesteld en ten behoeve van het vergelijken van de gerappo</w:t>
      </w:r>
      <w:r>
        <w:t>r</w:t>
      </w:r>
      <w:r>
        <w:t xml:space="preserve">teerde verliezen tussen de instellingen opgenomen; </w:t>
      </w:r>
      <w:proofErr w:type="gramStart"/>
      <w:r>
        <w:t>derhalve</w:t>
      </w:r>
      <w:proofErr w:type="gramEnd"/>
      <w:r>
        <w:t xml:space="preserve"> hebben zij niet noo</w:t>
      </w:r>
      <w:r>
        <w:t>d</w:t>
      </w:r>
      <w:r>
        <w:t>zakelijk betrekking op de minimumverliesdrempels ten behoeve van het verzam</w:t>
      </w:r>
      <w:r>
        <w:t>e</w:t>
      </w:r>
      <w:r>
        <w:t>len van gegevens over het interne verlies, die in een ander deel van de template moeten worden gerapporteerd.</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5" w:name="_Toc473561027"/>
      <w:bookmarkStart w:id="496" w:name="_Toc523998063"/>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DD52CF">
        <w:rPr>
          <w:u w:val="none"/>
        </w:rPr>
        <w:tab/>
      </w:r>
      <w:r>
        <w:rPr>
          <w:rFonts w:ascii="Times New Roman" w:hAnsi="Times New Roman"/>
          <w:sz w:val="24"/>
        </w:rPr>
        <w:t>Instructies voor bepaalde posities</w:t>
      </w:r>
      <w:bookmarkEnd w:id="495"/>
      <w:bookmarkEnd w:id="4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Kolommen</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sidRPr="007E125B">
              <w:rPr>
                <w:rFonts w:ascii="Times New Roman" w:hAnsi="Times New Roman"/>
                <w:sz w:val="24"/>
              </w:rPr>
              <w:t>0010</w:t>
            </w:r>
            <w:r>
              <w:rPr>
                <w:rFonts w:ascii="Times New Roman" w:hAnsi="Times New Roman"/>
                <w:sz w:val="24"/>
              </w:rPr>
              <w:t>-</w:t>
            </w:r>
            <w:r w:rsidRPr="007E125B">
              <w:rPr>
                <w:rFonts w:ascii="Times New Roman" w:hAnsi="Times New Roman"/>
                <w:sz w:val="24"/>
              </w:rPr>
              <w:t>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SOORTEN GEBEURTENISSEN</w:t>
            </w:r>
          </w:p>
          <w:p w:rsidR="00FD54FC" w:rsidRPr="00392FFD" w:rsidRDefault="00FD54FC" w:rsidP="00FD54FC">
            <w:pPr>
              <w:rPr>
                <w:rFonts w:ascii="Times New Roman" w:hAnsi="Times New Roman"/>
                <w:sz w:val="24"/>
              </w:rPr>
            </w:pPr>
            <w:r>
              <w:rPr>
                <w:rFonts w:ascii="Times New Roman" w:hAnsi="Times New Roman"/>
                <w:sz w:val="24"/>
              </w:rPr>
              <w:t xml:space="preserve">De instellingen rapporteren de verliezen in de kolommen </w:t>
            </w:r>
            <w:r w:rsidRPr="007E125B">
              <w:rPr>
                <w:rFonts w:ascii="Times New Roman" w:hAnsi="Times New Roman"/>
                <w:sz w:val="24"/>
              </w:rPr>
              <w:t>010</w:t>
            </w:r>
            <w:r>
              <w:rPr>
                <w:rFonts w:ascii="Times New Roman" w:hAnsi="Times New Roman"/>
                <w:sz w:val="24"/>
              </w:rPr>
              <w:t xml:space="preserve"> tot en met </w:t>
            </w:r>
            <w:r w:rsidRPr="007E125B">
              <w:rPr>
                <w:rFonts w:ascii="Times New Roman" w:hAnsi="Times New Roman"/>
                <w:sz w:val="24"/>
              </w:rPr>
              <w:t>070</w:t>
            </w:r>
            <w:r>
              <w:rPr>
                <w:rFonts w:ascii="Times New Roman" w:hAnsi="Times New Roman"/>
                <w:sz w:val="24"/>
              </w:rPr>
              <w:t xml:space="preserve"> </w:t>
            </w:r>
            <w:proofErr w:type="gramStart"/>
            <w:r>
              <w:rPr>
                <w:rFonts w:ascii="Times New Roman" w:hAnsi="Times New Roman"/>
                <w:sz w:val="24"/>
              </w:rPr>
              <w:t>ove</w:t>
            </w:r>
            <w:r>
              <w:rPr>
                <w:rFonts w:ascii="Times New Roman" w:hAnsi="Times New Roman"/>
                <w:sz w:val="24"/>
              </w:rPr>
              <w:t>r</w:t>
            </w:r>
            <w:r>
              <w:rPr>
                <w:rFonts w:ascii="Times New Roman" w:hAnsi="Times New Roman"/>
                <w:sz w:val="24"/>
              </w:rPr>
              <w:t>eenkomstig</w:t>
            </w:r>
            <w:proofErr w:type="gramEnd"/>
            <w:r>
              <w:rPr>
                <w:rFonts w:ascii="Times New Roman" w:hAnsi="Times New Roman"/>
                <w:sz w:val="24"/>
              </w:rPr>
              <w:t xml:space="preserve"> de in artikel </w:t>
            </w:r>
            <w:r w:rsidRPr="007E125B">
              <w:rPr>
                <w:rFonts w:ascii="Times New Roman" w:hAnsi="Times New Roman"/>
                <w:sz w:val="24"/>
              </w:rPr>
              <w:t>324</w:t>
            </w:r>
            <w:r>
              <w:rPr>
                <w:rFonts w:ascii="Times New Roman" w:hAnsi="Times New Roman"/>
                <w:sz w:val="24"/>
              </w:rPr>
              <w:t xml:space="preserve"> van de VKV omschreven soorten gebeurtenissen. </w:t>
            </w:r>
          </w:p>
          <w:p w:rsidR="00FD54FC" w:rsidRPr="00392FFD" w:rsidRDefault="00FD54FC" w:rsidP="00871877">
            <w:pPr>
              <w:rPr>
                <w:rFonts w:ascii="Times New Roman" w:hAnsi="Times New Roman"/>
                <w:bCs/>
                <w:sz w:val="24"/>
              </w:rPr>
            </w:pPr>
            <w:r>
              <w:rPr>
                <w:rFonts w:ascii="Times New Roman" w:hAnsi="Times New Roman"/>
                <w:sz w:val="24"/>
              </w:rPr>
              <w:t>Instellingen die hun eigenvermogensvereiste berekenen volgens de basisindicato</w:t>
            </w:r>
            <w:r>
              <w:rPr>
                <w:rFonts w:ascii="Times New Roman" w:hAnsi="Times New Roman"/>
                <w:sz w:val="24"/>
              </w:rPr>
              <w:t>r</w:t>
            </w:r>
            <w:r>
              <w:rPr>
                <w:rFonts w:ascii="Times New Roman" w:hAnsi="Times New Roman"/>
                <w:sz w:val="24"/>
              </w:rPr>
              <w:t xml:space="preserve">benadering (BIA), kunnen de verliezen rapporteren waarvoor de soort gebeurtenis niet wordt vermeld in kolom </w:t>
            </w:r>
            <w:r w:rsidRPr="007E125B">
              <w:rPr>
                <w:rFonts w:ascii="Times New Roman" w:hAnsi="Times New Roman"/>
                <w:sz w:val="24"/>
              </w:rPr>
              <w:t>080</w:t>
            </w:r>
            <w:r>
              <w:rPr>
                <w:rFonts w:ascii="Times New Roman" w:hAnsi="Times New Roman"/>
                <w:sz w:val="24"/>
              </w:rPr>
              <w:t>.</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sidRPr="007E125B">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TOTAAL VAN SOORTEN GEBEURTENISSEN</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In kolom </w:t>
            </w:r>
            <w:r w:rsidRPr="007E125B">
              <w:rPr>
                <w:rStyle w:val="InstructionsTabelleText"/>
                <w:rFonts w:ascii="Times New Roman" w:hAnsi="Times New Roman"/>
                <w:sz w:val="24"/>
              </w:rPr>
              <w:t>080</w:t>
            </w:r>
            <w:r>
              <w:rPr>
                <w:rStyle w:val="InstructionsTabelleText"/>
                <w:rFonts w:ascii="Times New Roman" w:hAnsi="Times New Roman"/>
                <w:sz w:val="24"/>
              </w:rPr>
              <w:t xml:space="preserve"> rapporteren instellingen voor elk bedrijfsonderdeel het totale "aantal gebeurtenissen (nieuwe gebeurtenissen)", het totaal van het "brutoverliesbedrag (nieuwe gebeurtenissen)", het totale "aantal aan verliesaanpassingen onderworpen gebeurtenissen", het totaal van de "verliesaanpassingen met betrekking tot de voorgaande rapportageperiodes", het "grootste afzonderlijke verlies", de "som van de vijf grootste verliezen" en het totaal van het "totale direct goedgemaakte ve</w:t>
            </w:r>
            <w:r>
              <w:rPr>
                <w:rStyle w:val="InstructionsTabelleText"/>
                <w:rFonts w:ascii="Times New Roman" w:hAnsi="Times New Roman"/>
                <w:sz w:val="24"/>
              </w:rPr>
              <w:t>r</w:t>
            </w:r>
            <w:r>
              <w:rPr>
                <w:rStyle w:val="InstructionsTabelleText"/>
                <w:rFonts w:ascii="Times New Roman" w:hAnsi="Times New Roman"/>
                <w:sz w:val="24"/>
              </w:rPr>
              <w:t xml:space="preserve">lies" en het totaal van de "totale goedmakingen </w:t>
            </w:r>
            <w:proofErr w:type="gramStart"/>
            <w:r>
              <w:rPr>
                <w:rStyle w:val="InstructionsTabelleText"/>
                <w:rFonts w:ascii="Times New Roman" w:hAnsi="Times New Roman"/>
                <w:sz w:val="24"/>
              </w:rPr>
              <w:t>uit hoofde van</w:t>
            </w:r>
            <w:proofErr w:type="gramEnd"/>
            <w:r>
              <w:rPr>
                <w:rStyle w:val="InstructionsTabelleText"/>
                <w:rFonts w:ascii="Times New Roman" w:hAnsi="Times New Roman"/>
                <w:sz w:val="24"/>
              </w:rPr>
              <w:t xml:space="preserve"> verzekering en a</w:t>
            </w:r>
            <w:r>
              <w:rPr>
                <w:rStyle w:val="InstructionsTabelleText"/>
                <w:rFonts w:ascii="Times New Roman" w:hAnsi="Times New Roman"/>
                <w:sz w:val="24"/>
              </w:rPr>
              <w:t>n</w:t>
            </w:r>
            <w:r>
              <w:rPr>
                <w:rStyle w:val="InstructionsTabelleText"/>
                <w:rFonts w:ascii="Times New Roman" w:hAnsi="Times New Roman"/>
                <w:sz w:val="24"/>
              </w:rPr>
              <w:t>dere mechanismen voor risico-overdracht".</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Op voorwaarde dat de instelling voor alle verliezen de soorten gebeurtenissen heeft geïdentificeerd, </w:t>
            </w:r>
            <w:proofErr w:type="gramStart"/>
            <w:r>
              <w:rPr>
                <w:rStyle w:val="InstructionsTabelleText"/>
                <w:rFonts w:ascii="Times New Roman" w:hAnsi="Times New Roman"/>
                <w:sz w:val="24"/>
              </w:rPr>
              <w:t>bevat</w:t>
            </w:r>
            <w:proofErr w:type="gramEnd"/>
            <w:r>
              <w:rPr>
                <w:rStyle w:val="InstructionsTabelleText"/>
                <w:rFonts w:ascii="Times New Roman" w:hAnsi="Times New Roman"/>
                <w:sz w:val="24"/>
              </w:rPr>
              <w:t xml:space="preserve"> kolom </w:t>
            </w:r>
            <w:r w:rsidRPr="007E125B">
              <w:rPr>
                <w:rStyle w:val="InstructionsTabelleText"/>
                <w:rFonts w:ascii="Times New Roman" w:hAnsi="Times New Roman"/>
                <w:sz w:val="24"/>
              </w:rPr>
              <w:t>080</w:t>
            </w:r>
            <w:r>
              <w:rPr>
                <w:rStyle w:val="InstructionsTabelleText"/>
                <w:rFonts w:ascii="Times New Roman" w:hAnsi="Times New Roman"/>
                <w:sz w:val="24"/>
              </w:rPr>
              <w:t xml:space="preserve"> de eenvoudige aggregatie van het aantal verliesgebeurtenissen, de totale bedragen aan brutoverliezen en de totale bedragen aan goedgemaakte verliezen en de "verliesaanpassingen met betrekking tot de voorgaande rapportageperiodes" die zijn gerapporteerd in de kolommen </w:t>
            </w:r>
            <w:r w:rsidRPr="007E125B">
              <w:rPr>
                <w:rStyle w:val="InstructionsTabelleText"/>
                <w:rFonts w:ascii="Times New Roman" w:hAnsi="Times New Roman"/>
                <w:sz w:val="24"/>
              </w:rPr>
              <w:t>010</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070</w:t>
            </w:r>
            <w:r>
              <w:rPr>
                <w:rStyle w:val="InstructionsTabelleText"/>
                <w:rFonts w:ascii="Times New Roman" w:hAnsi="Times New Roman"/>
                <w:sz w:val="24"/>
              </w:rPr>
              <w:t xml:space="preserve">.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Het in kolom </w:t>
            </w:r>
            <w:r w:rsidRPr="007E125B">
              <w:rPr>
                <w:rStyle w:val="InstructionsTabelleText"/>
                <w:rFonts w:ascii="Times New Roman" w:hAnsi="Times New Roman"/>
                <w:sz w:val="24"/>
              </w:rPr>
              <w:t>080</w:t>
            </w:r>
            <w:r>
              <w:rPr>
                <w:rStyle w:val="InstructionsTabelleText"/>
                <w:rFonts w:ascii="Times New Roman" w:hAnsi="Times New Roman"/>
                <w:sz w:val="24"/>
              </w:rPr>
              <w:t xml:space="preserve"> gerapporteerde "grootste afzonderlijke verlies" is het grootste afzonderlijke verlies binnen een bedrijfsonderdeel en is identiek aan het maximum </w:t>
            </w:r>
            <w:r>
              <w:rPr>
                <w:rStyle w:val="InstructionsTabelleText"/>
                <w:rFonts w:ascii="Times New Roman" w:hAnsi="Times New Roman"/>
                <w:sz w:val="24"/>
              </w:rPr>
              <w:lastRenderedPageBreak/>
              <w:t xml:space="preserve">van de in de kolommen </w:t>
            </w:r>
            <w:r w:rsidRPr="007E125B">
              <w:rPr>
                <w:rStyle w:val="InstructionsTabelleText"/>
                <w:rFonts w:ascii="Times New Roman" w:hAnsi="Times New Roman"/>
                <w:sz w:val="24"/>
              </w:rPr>
              <w:t>010</w:t>
            </w:r>
            <w:r>
              <w:rPr>
                <w:rStyle w:val="InstructionsTabelleText"/>
                <w:rFonts w:ascii="Times New Roman" w:hAnsi="Times New Roman"/>
                <w:sz w:val="24"/>
              </w:rPr>
              <w:t xml:space="preserve"> tot en met </w:t>
            </w:r>
            <w:r w:rsidRPr="007E125B">
              <w:rPr>
                <w:rStyle w:val="InstructionsTabelleText"/>
                <w:rFonts w:ascii="Times New Roman" w:hAnsi="Times New Roman"/>
                <w:sz w:val="24"/>
              </w:rPr>
              <w:t>070</w:t>
            </w:r>
            <w:r>
              <w:rPr>
                <w:rStyle w:val="InstructionsTabelleText"/>
                <w:rFonts w:ascii="Times New Roman" w:hAnsi="Times New Roman"/>
                <w:sz w:val="24"/>
              </w:rPr>
              <w:t xml:space="preserve"> gerapporteerde "grootste afzonderlijke verliezen", mits de instellingen voor alle verliezen de soorten gebeurtenissen heeft geïdentificeerd.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 xml:space="preserve">Voor de som van de vijf grootste verliezen wordt in kolom </w:t>
            </w:r>
            <w:r w:rsidRPr="007E125B">
              <w:rPr>
                <w:rStyle w:val="InstructionsTabelleText"/>
                <w:rFonts w:ascii="Times New Roman" w:hAnsi="Times New Roman"/>
                <w:sz w:val="24"/>
              </w:rPr>
              <w:t>080</w:t>
            </w:r>
            <w:r>
              <w:rPr>
                <w:rStyle w:val="InstructionsTabelleText"/>
                <w:rFonts w:ascii="Times New Roman" w:hAnsi="Times New Roman"/>
                <w:sz w:val="24"/>
              </w:rPr>
              <w:t xml:space="preserve"> de som van de vijf grootste verliezen binnen één bedrijfsonderdeel gerapporteerd.</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sidRPr="007E125B">
              <w:rPr>
                <w:rFonts w:ascii="Times New Roman" w:hAnsi="Times New Roman"/>
                <w:sz w:val="24"/>
              </w:rPr>
              <w:lastRenderedPageBreak/>
              <w:t>0090</w:t>
            </w:r>
            <w:r>
              <w:rPr>
                <w:rFonts w:ascii="Times New Roman" w:hAnsi="Times New Roman"/>
                <w:sz w:val="24"/>
              </w:rPr>
              <w:t>-</w:t>
            </w:r>
            <w:r w:rsidRPr="007E125B">
              <w:rPr>
                <w:rFonts w:ascii="Times New Roman" w:hAnsi="Times New Roman"/>
                <w:sz w:val="24"/>
              </w:rPr>
              <w:t>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PRO-MEMORIEPOST: BIJ GEGEVENSVERZAMELING TOEGEPASTE DREMPEL</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De instellingen rapporteren in de kolommen </w:t>
            </w:r>
            <w:r w:rsidRPr="007E125B">
              <w:rPr>
                <w:rStyle w:val="InstructionsTabelleText"/>
                <w:rFonts w:ascii="Times New Roman" w:hAnsi="Times New Roman"/>
                <w:sz w:val="24"/>
              </w:rPr>
              <w:t>090</w:t>
            </w:r>
            <w:r>
              <w:rPr>
                <w:rStyle w:val="InstructionsTabelleText"/>
                <w:rFonts w:ascii="Times New Roman" w:hAnsi="Times New Roman"/>
                <w:sz w:val="24"/>
              </w:rPr>
              <w:t xml:space="preserve"> en </w:t>
            </w:r>
            <w:r w:rsidRPr="007E125B">
              <w:rPr>
                <w:rStyle w:val="InstructionsTabelleText"/>
                <w:rFonts w:ascii="Times New Roman" w:hAnsi="Times New Roman"/>
                <w:sz w:val="24"/>
              </w:rPr>
              <w:t>100</w:t>
            </w:r>
            <w:r>
              <w:rPr>
                <w:rStyle w:val="InstructionsTabelleText"/>
                <w:rFonts w:ascii="Times New Roman" w:hAnsi="Times New Roman"/>
                <w:sz w:val="24"/>
              </w:rPr>
              <w:t xml:space="preserve"> </w:t>
            </w:r>
            <w:proofErr w:type="gramStart"/>
            <w:r>
              <w:rPr>
                <w:rStyle w:val="InstructionsTabelleText"/>
                <w:rFonts w:ascii="Times New Roman" w:hAnsi="Times New Roman"/>
                <w:sz w:val="24"/>
              </w:rPr>
              <w:t>overeenkomstig</w:t>
            </w:r>
            <w:proofErr w:type="gramEnd"/>
            <w:r>
              <w:rPr>
                <w:rStyle w:val="InstructionsTabelleText"/>
                <w:rFonts w:ascii="Times New Roman" w:hAnsi="Times New Roman"/>
                <w:sz w:val="24"/>
              </w:rPr>
              <w:t xml:space="preserve"> artikel </w:t>
            </w:r>
            <w:r w:rsidRPr="007E125B">
              <w:rPr>
                <w:rStyle w:val="InstructionsTabelleText"/>
                <w:rFonts w:ascii="Times New Roman" w:hAnsi="Times New Roman"/>
                <w:sz w:val="24"/>
              </w:rPr>
              <w:t>322</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onder c), laatste zin, van de VKV de minimumverliesdrempels die zij hanteren voor de verzameling van interne verliesgegevens.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Instellingen die slechts één drempel hanteren per bedrijfsonderdeel, vullen alleen kolom </w:t>
            </w:r>
            <w:r w:rsidRPr="007E125B">
              <w:rPr>
                <w:rStyle w:val="InstructionsTabelleText"/>
                <w:rFonts w:ascii="Times New Roman" w:hAnsi="Times New Roman"/>
                <w:sz w:val="24"/>
              </w:rPr>
              <w:t>090</w:t>
            </w:r>
            <w:r>
              <w:rPr>
                <w:rStyle w:val="InstructionsTabelleText"/>
                <w:rFonts w:ascii="Times New Roman" w:hAnsi="Times New Roman"/>
                <w:sz w:val="24"/>
              </w:rPr>
              <w:t xml:space="preserve"> in.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Wanneer verschillende drempels worden gehanteerd binnen hetzelfde reglementa</w:t>
            </w:r>
            <w:r>
              <w:rPr>
                <w:rStyle w:val="InstructionsTabelleText"/>
                <w:rFonts w:ascii="Times New Roman" w:hAnsi="Times New Roman"/>
                <w:sz w:val="24"/>
              </w:rPr>
              <w:t>i</w:t>
            </w:r>
            <w:r>
              <w:rPr>
                <w:rStyle w:val="InstructionsTabelleText"/>
                <w:rFonts w:ascii="Times New Roman" w:hAnsi="Times New Roman"/>
                <w:sz w:val="24"/>
              </w:rPr>
              <w:t xml:space="preserve">re bedrijfsonderdeel, moet tevens de hoogste toepasselijke drempel (kolom </w:t>
            </w:r>
            <w:r w:rsidRPr="007E125B">
              <w:rPr>
                <w:rStyle w:val="InstructionsTabelleText"/>
                <w:rFonts w:ascii="Times New Roman" w:hAnsi="Times New Roman"/>
                <w:sz w:val="24"/>
              </w:rPr>
              <w:t>100</w:t>
            </w:r>
            <w:r>
              <w:rPr>
                <w:rStyle w:val="InstructionsTabelleText"/>
                <w:rFonts w:ascii="Times New Roman" w:hAnsi="Times New Roman"/>
                <w:sz w:val="24"/>
              </w:rPr>
              <w:t>) worden ingevuld.</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Rijen</w:t>
            </w:r>
          </w:p>
        </w:tc>
      </w:tr>
      <w:tr w:rsidR="00FD54FC" w:rsidRPr="00392FFD" w:rsidTr="00672D2A">
        <w:tc>
          <w:tcPr>
            <w:tcW w:w="1101" w:type="dxa"/>
          </w:tcPr>
          <w:p w:rsidR="00FD54FC" w:rsidRPr="00321A3B" w:rsidRDefault="00C93FC2" w:rsidP="000F70EC">
            <w:pPr>
              <w:rPr>
                <w:rFonts w:ascii="Times New Roman" w:hAnsi="Times New Roman"/>
                <w:bCs/>
                <w:sz w:val="24"/>
              </w:rPr>
            </w:pPr>
            <w:r w:rsidRPr="007E125B">
              <w:rPr>
                <w:rFonts w:ascii="Times New Roman" w:hAnsi="Times New Roman"/>
                <w:sz w:val="24"/>
              </w:rPr>
              <w:t>0010</w:t>
            </w:r>
            <w:r>
              <w:rPr>
                <w:rFonts w:ascii="Times New Roman" w:hAnsi="Times New Roman"/>
                <w:sz w:val="24"/>
              </w:rPr>
              <w:t>-</w:t>
            </w:r>
            <w:r w:rsidRPr="007E125B">
              <w:rPr>
                <w:rFonts w:ascii="Times New Roman" w:hAnsi="Times New Roman"/>
                <w:sz w:val="24"/>
              </w:rPr>
              <w:t>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BEDRIJFSONDERDELEN: ONDERNEMINGSFINANCIERING, HA</w:t>
            </w:r>
            <w:r>
              <w:rPr>
                <w:rStyle w:val="InstructionsTabelleberschrift"/>
                <w:rFonts w:ascii="Times New Roman" w:hAnsi="Times New Roman"/>
                <w:sz w:val="24"/>
              </w:rPr>
              <w:t>N</w:t>
            </w:r>
            <w:r>
              <w:rPr>
                <w:rStyle w:val="InstructionsTabelleberschrift"/>
                <w:rFonts w:ascii="Times New Roman" w:hAnsi="Times New Roman"/>
                <w:sz w:val="24"/>
              </w:rPr>
              <w:t>DEL EN VERKOOP, COURTAGEDIENSTEN TEN BEHOEVE VAN PARTICULIEREN EN KLEINE PARTIJEN, ZAKELIJKE BANKDIE</w:t>
            </w:r>
            <w:r>
              <w:rPr>
                <w:rStyle w:val="InstructionsTabelleberschrift"/>
                <w:rFonts w:ascii="Times New Roman" w:hAnsi="Times New Roman"/>
                <w:sz w:val="24"/>
              </w:rPr>
              <w:t>N</w:t>
            </w:r>
            <w:r>
              <w:rPr>
                <w:rStyle w:val="InstructionsTabelleberschrift"/>
                <w:rFonts w:ascii="Times New Roman" w:hAnsi="Times New Roman"/>
                <w:sz w:val="24"/>
              </w:rPr>
              <w:t>STEN, BANKDIENSTEN TEN BEHOEVE VAN PARTICULIEREN EN KLEINE PARTIJEN, BETALING EN AFWIKKELING, BEMIDD</w:t>
            </w:r>
            <w:r>
              <w:rPr>
                <w:rStyle w:val="InstructionsTabelleberschrift"/>
                <w:rFonts w:ascii="Times New Roman" w:hAnsi="Times New Roman"/>
                <w:sz w:val="24"/>
              </w:rPr>
              <w:t>E</w:t>
            </w:r>
            <w:r>
              <w:rPr>
                <w:rStyle w:val="InstructionsTabelleberschrift"/>
                <w:rFonts w:ascii="Times New Roman" w:hAnsi="Times New Roman"/>
                <w:sz w:val="24"/>
              </w:rPr>
              <w:t>LINGSDIENSTEN, BEHEER VAN ACTIVA, ONDERNEMINGSAANG</w:t>
            </w:r>
            <w:r>
              <w:rPr>
                <w:rStyle w:val="InstructionsTabelleberschrift"/>
                <w:rFonts w:ascii="Times New Roman" w:hAnsi="Times New Roman"/>
                <w:sz w:val="24"/>
              </w:rPr>
              <w:t>E</w:t>
            </w:r>
            <w:r>
              <w:rPr>
                <w:rStyle w:val="InstructionsTabelleberschrift"/>
                <w:rFonts w:ascii="Times New Roman" w:hAnsi="Times New Roman"/>
                <w:sz w:val="24"/>
              </w:rPr>
              <w:t>LEGENHEDEN</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 xml:space="preserve">Voor elk bedrijfsonderdeel zoals omschreven in artikel </w:t>
            </w:r>
            <w:r w:rsidRPr="007E125B">
              <w:rPr>
                <w:rFonts w:ascii="Times New Roman" w:hAnsi="Times New Roman"/>
                <w:sz w:val="24"/>
              </w:rPr>
              <w:t>317</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tabel </w:t>
            </w:r>
            <w:r w:rsidRPr="007E125B">
              <w:rPr>
                <w:rFonts w:ascii="Times New Roman" w:hAnsi="Times New Roman"/>
                <w:sz w:val="24"/>
              </w:rPr>
              <w:t>2</w:t>
            </w:r>
            <w:r>
              <w:rPr>
                <w:rFonts w:ascii="Times New Roman" w:hAnsi="Times New Roman"/>
                <w:sz w:val="24"/>
              </w:rPr>
              <w:t>, van de VKV, met inbegrip van het extra bedrijfsonderdeel "ondernemingsaangelegenh</w:t>
            </w:r>
            <w:r>
              <w:rPr>
                <w:rFonts w:ascii="Times New Roman" w:hAnsi="Times New Roman"/>
                <w:sz w:val="24"/>
              </w:rPr>
              <w:t>e</w:t>
            </w:r>
            <w:r>
              <w:rPr>
                <w:rFonts w:ascii="Times New Roman" w:hAnsi="Times New Roman"/>
                <w:sz w:val="24"/>
              </w:rPr>
              <w:t xml:space="preserve">den" als </w:t>
            </w:r>
            <w:proofErr w:type="gramStart"/>
            <w:r>
              <w:rPr>
                <w:rFonts w:ascii="Times New Roman" w:hAnsi="Times New Roman"/>
                <w:sz w:val="24"/>
              </w:rPr>
              <w:t>bedoeld</w:t>
            </w:r>
            <w:proofErr w:type="gramEnd"/>
            <w:r>
              <w:rPr>
                <w:rFonts w:ascii="Times New Roman" w:hAnsi="Times New Roman"/>
                <w:sz w:val="24"/>
              </w:rPr>
              <w:t xml:space="preserve"> in artikel </w:t>
            </w:r>
            <w:r w:rsidRPr="007E125B">
              <w:rPr>
                <w:rFonts w:ascii="Times New Roman" w:hAnsi="Times New Roman"/>
                <w:sz w:val="24"/>
              </w:rPr>
              <w:t>322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onder b), van de VKV, en voor elke soort gebeurtenis, moet de instelling de volgende informatie rapporteren overeenko</w:t>
            </w:r>
            <w:r>
              <w:rPr>
                <w:rFonts w:ascii="Times New Roman" w:hAnsi="Times New Roman"/>
                <w:sz w:val="24"/>
              </w:rPr>
              <w:t>m</w:t>
            </w:r>
            <w:r>
              <w:rPr>
                <w:rFonts w:ascii="Times New Roman" w:hAnsi="Times New Roman"/>
                <w:sz w:val="24"/>
              </w:rPr>
              <w:t>stig de interne drempels: het aantal gebeurtenissen (nieuwe gebeurtenissen), het brutoverliesbedrag (nieuwe gebeurtenissen), het aantal aan verliesaanpassingen onderworpen gebeurtenissen, de verliesaanpassingen met betrekking tot de voo</w:t>
            </w:r>
            <w:r>
              <w:rPr>
                <w:rFonts w:ascii="Times New Roman" w:hAnsi="Times New Roman"/>
                <w:sz w:val="24"/>
              </w:rPr>
              <w:t>r</w:t>
            </w:r>
            <w:r>
              <w:rPr>
                <w:rFonts w:ascii="Times New Roman" w:hAnsi="Times New Roman"/>
                <w:sz w:val="24"/>
              </w:rPr>
              <w:t>gaande rapportageperiodes, het grootste afzonderlijke verlies, de som van de vijf grootste verliezen, het totale direct goedgemaakte verlies en de totale goedm</w:t>
            </w:r>
            <w:r>
              <w:rPr>
                <w:rFonts w:ascii="Times New Roman" w:hAnsi="Times New Roman"/>
                <w:sz w:val="24"/>
              </w:rPr>
              <w:t>a</w:t>
            </w:r>
            <w:r>
              <w:rPr>
                <w:rFonts w:ascii="Times New Roman" w:hAnsi="Times New Roman"/>
                <w:sz w:val="24"/>
              </w:rPr>
              <w:t xml:space="preserve">kingen uit hoofde van verzekering en andere mechanismen voor risico-overdracht. </w:t>
            </w:r>
          </w:p>
          <w:p w:rsidR="00FD54FC" w:rsidRPr="00392FFD" w:rsidRDefault="00FD54FC" w:rsidP="00FD54FC">
            <w:pPr>
              <w:rPr>
                <w:rFonts w:ascii="Times New Roman" w:hAnsi="Times New Roman"/>
                <w:sz w:val="24"/>
              </w:rPr>
            </w:pPr>
            <w:r>
              <w:rPr>
                <w:rFonts w:ascii="Times New Roman" w:hAnsi="Times New Roman"/>
                <w:sz w:val="24"/>
              </w:rPr>
              <w:t>Voor een verliesgebeurtenis die betrekking heeft op meerdere bedrijfsonderdelen wordt het "brutoverliesbedrag" verdeeld over alle betrokken bedrijfsonderdelen.</w:t>
            </w:r>
          </w:p>
          <w:p w:rsidR="00FD54FC" w:rsidRPr="00392FFD" w:rsidRDefault="00FD54FC" w:rsidP="00FD54FC">
            <w:pPr>
              <w:rPr>
                <w:rFonts w:ascii="Times New Roman" w:hAnsi="Times New Roman"/>
                <w:bCs/>
                <w:sz w:val="24"/>
              </w:rPr>
            </w:pPr>
            <w:r>
              <w:rPr>
                <w:rFonts w:ascii="Times New Roman" w:hAnsi="Times New Roman"/>
                <w:sz w:val="24"/>
              </w:rPr>
              <w:t>Instellingen die hun eigenvermogensvereiste berekenen volgens de basisindic</w:t>
            </w:r>
            <w:r>
              <w:rPr>
                <w:rFonts w:ascii="Times New Roman" w:hAnsi="Times New Roman"/>
                <w:sz w:val="24"/>
              </w:rPr>
              <w:t>a</w:t>
            </w:r>
            <w:r>
              <w:rPr>
                <w:rFonts w:ascii="Times New Roman" w:hAnsi="Times New Roman"/>
                <w:sz w:val="24"/>
              </w:rPr>
              <w:t>torbenadering (BIA), kunnen de verliezen rapporteren waarvoor het bedrijfso</w:t>
            </w:r>
            <w:r>
              <w:rPr>
                <w:rFonts w:ascii="Times New Roman" w:hAnsi="Times New Roman"/>
                <w:sz w:val="24"/>
              </w:rPr>
              <w:t>n</w:t>
            </w:r>
            <w:r>
              <w:rPr>
                <w:rFonts w:ascii="Times New Roman" w:hAnsi="Times New Roman"/>
                <w:sz w:val="24"/>
              </w:rPr>
              <w:t xml:space="preserve">derdeel niet in de rijen </w:t>
            </w:r>
            <w:r w:rsidRPr="007E125B">
              <w:rPr>
                <w:rFonts w:ascii="Times New Roman" w:hAnsi="Times New Roman"/>
                <w:sz w:val="24"/>
              </w:rPr>
              <w:t>910</w:t>
            </w:r>
            <w:r>
              <w:rPr>
                <w:rFonts w:ascii="Times New Roman" w:hAnsi="Times New Roman"/>
                <w:sz w:val="24"/>
              </w:rPr>
              <w:t>-</w:t>
            </w:r>
            <w:r w:rsidRPr="007E125B">
              <w:rPr>
                <w:rFonts w:ascii="Times New Roman" w:hAnsi="Times New Roman"/>
                <w:sz w:val="24"/>
              </w:rPr>
              <w:t>980</w:t>
            </w:r>
            <w:r>
              <w:rPr>
                <w:rFonts w:ascii="Times New Roman" w:hAnsi="Times New Roman"/>
                <w:sz w:val="24"/>
              </w:rPr>
              <w:t xml:space="preserve"> is vermeld.</w:t>
            </w:r>
          </w:p>
        </w:tc>
      </w:tr>
      <w:tr w:rsidR="00FD54FC" w:rsidRPr="00392FFD" w:rsidTr="00672D2A">
        <w:tc>
          <w:tcPr>
            <w:tcW w:w="1101" w:type="dxa"/>
          </w:tcPr>
          <w:p w:rsidR="00FD54FC" w:rsidRPr="00392FFD" w:rsidRDefault="00C93FC2" w:rsidP="00FD54FC">
            <w:pPr>
              <w:rPr>
                <w:rFonts w:ascii="Times New Roman" w:hAnsi="Times New Roman"/>
                <w:bCs/>
                <w:sz w:val="24"/>
              </w:rPr>
            </w:pPr>
            <w:r w:rsidRPr="007E125B">
              <w:rPr>
                <w:rFonts w:ascii="Times New Roman" w:hAnsi="Times New Roman"/>
                <w:sz w:val="24"/>
              </w:rPr>
              <w:t>0010</w:t>
            </w:r>
            <w:r>
              <w:rPr>
                <w:rFonts w:ascii="Times New Roman" w:hAnsi="Times New Roman"/>
                <w:sz w:val="24"/>
              </w:rPr>
              <w:t xml:space="preserve">, </w:t>
            </w:r>
            <w:r w:rsidRPr="007E125B">
              <w:rPr>
                <w:rFonts w:ascii="Times New Roman" w:hAnsi="Times New Roman"/>
                <w:sz w:val="24"/>
              </w:rPr>
              <w:t>0110</w:t>
            </w:r>
            <w:r>
              <w:rPr>
                <w:rFonts w:ascii="Times New Roman" w:hAnsi="Times New Roman"/>
                <w:sz w:val="24"/>
              </w:rPr>
              <w:t xml:space="preserve">, </w:t>
            </w:r>
            <w:r w:rsidRPr="007E125B">
              <w:rPr>
                <w:rFonts w:ascii="Times New Roman" w:hAnsi="Times New Roman"/>
                <w:sz w:val="24"/>
              </w:rPr>
              <w:t>0210</w:t>
            </w:r>
            <w:r>
              <w:rPr>
                <w:rFonts w:ascii="Times New Roman" w:hAnsi="Times New Roman"/>
                <w:sz w:val="24"/>
              </w:rPr>
              <w:t xml:space="preserve">, </w:t>
            </w:r>
            <w:r w:rsidRPr="007E125B">
              <w:rPr>
                <w:rFonts w:ascii="Times New Roman" w:hAnsi="Times New Roman"/>
                <w:sz w:val="24"/>
              </w:rPr>
              <w:t>0310</w:t>
            </w:r>
            <w:r>
              <w:rPr>
                <w:rFonts w:ascii="Times New Roman" w:hAnsi="Times New Roman"/>
                <w:sz w:val="24"/>
              </w:rPr>
              <w:t xml:space="preserve">, </w:t>
            </w:r>
            <w:r w:rsidRPr="007E125B">
              <w:rPr>
                <w:rFonts w:ascii="Times New Roman" w:hAnsi="Times New Roman"/>
                <w:sz w:val="24"/>
              </w:rPr>
              <w:t>0410</w:t>
            </w:r>
            <w:r>
              <w:rPr>
                <w:rFonts w:ascii="Times New Roman" w:hAnsi="Times New Roman"/>
                <w:sz w:val="24"/>
              </w:rPr>
              <w:t xml:space="preserve">, </w:t>
            </w:r>
            <w:r w:rsidRPr="007E125B">
              <w:rPr>
                <w:rFonts w:ascii="Times New Roman" w:hAnsi="Times New Roman"/>
                <w:sz w:val="24"/>
              </w:rPr>
              <w:t>0510</w:t>
            </w:r>
            <w:r>
              <w:rPr>
                <w:rFonts w:ascii="Times New Roman" w:hAnsi="Times New Roman"/>
                <w:sz w:val="24"/>
              </w:rPr>
              <w:t xml:space="preserve">, </w:t>
            </w:r>
            <w:r w:rsidRPr="007E125B">
              <w:rPr>
                <w:rFonts w:ascii="Times New Roman" w:hAnsi="Times New Roman"/>
                <w:sz w:val="24"/>
              </w:rPr>
              <w:lastRenderedPageBreak/>
              <w:t>0610</w:t>
            </w:r>
            <w:r>
              <w:rPr>
                <w:rFonts w:ascii="Times New Roman" w:hAnsi="Times New Roman"/>
                <w:sz w:val="24"/>
              </w:rPr>
              <w:t xml:space="preserve">, </w:t>
            </w:r>
            <w:r w:rsidRPr="007E125B">
              <w:rPr>
                <w:rFonts w:ascii="Times New Roman" w:hAnsi="Times New Roman"/>
                <w:sz w:val="24"/>
              </w:rPr>
              <w:t>0710</w:t>
            </w:r>
            <w:r>
              <w:rPr>
                <w:rFonts w:ascii="Times New Roman" w:hAnsi="Times New Roman"/>
                <w:sz w:val="24"/>
              </w:rPr>
              <w:t xml:space="preserve">, </w:t>
            </w:r>
            <w:r w:rsidRPr="007E125B">
              <w:rPr>
                <w:rFonts w:ascii="Times New Roman" w:hAnsi="Times New Roman"/>
                <w:sz w:val="24"/>
              </w:rPr>
              <w:t>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Aantal gebeurtenissen (nieuwe gebeurtenissen)</w:t>
            </w:r>
          </w:p>
          <w:p w:rsidR="00FD54FC" w:rsidRPr="00392FFD" w:rsidRDefault="00FD54FC" w:rsidP="00FD54FC">
            <w:pPr>
              <w:rPr>
                <w:rFonts w:ascii="Times New Roman" w:hAnsi="Times New Roman"/>
                <w:sz w:val="24"/>
              </w:rPr>
            </w:pPr>
            <w:r>
              <w:rPr>
                <w:rFonts w:ascii="Times New Roman" w:hAnsi="Times New Roman"/>
                <w:sz w:val="24"/>
              </w:rPr>
              <w:t xml:space="preserve">Het aantal gebeurtenissen is het aantal gebeurtenissen </w:t>
            </w:r>
            <w:proofErr w:type="gramStart"/>
            <w:r>
              <w:rPr>
                <w:rFonts w:ascii="Times New Roman" w:hAnsi="Times New Roman"/>
                <w:sz w:val="24"/>
              </w:rPr>
              <w:t>uit hoofde van</w:t>
            </w:r>
            <w:proofErr w:type="gramEnd"/>
            <w:r>
              <w:rPr>
                <w:rFonts w:ascii="Times New Roman" w:hAnsi="Times New Roman"/>
                <w:sz w:val="24"/>
              </w:rPr>
              <w:t xml:space="preserve"> operationeel risico dat binnen de rapportagereferentieperiode administratief is verwerkt.</w:t>
            </w:r>
          </w:p>
          <w:p w:rsidR="00FD54FC" w:rsidRPr="00392FFD" w:rsidRDefault="00FD54FC" w:rsidP="00FD54FC">
            <w:pPr>
              <w:rPr>
                <w:rFonts w:ascii="Times New Roman" w:hAnsi="Times New Roman"/>
                <w:sz w:val="24"/>
              </w:rPr>
            </w:pPr>
            <w:r>
              <w:rPr>
                <w:rFonts w:ascii="Times New Roman" w:hAnsi="Times New Roman"/>
                <w:sz w:val="24"/>
              </w:rPr>
              <w:t>Bij het aantal gebeurtenissen gaat het om "nieuwe gebeurtenissen", d.w.z. g</w:t>
            </w:r>
            <w:r>
              <w:rPr>
                <w:rFonts w:ascii="Times New Roman" w:hAnsi="Times New Roman"/>
                <w:sz w:val="24"/>
              </w:rPr>
              <w:t>e</w:t>
            </w:r>
            <w:r>
              <w:rPr>
                <w:rFonts w:ascii="Times New Roman" w:hAnsi="Times New Roman"/>
                <w:sz w:val="24"/>
              </w:rPr>
              <w:lastRenderedPageBreak/>
              <w:t xml:space="preserve">beurtenissen </w:t>
            </w:r>
            <w:proofErr w:type="gramStart"/>
            <w:r>
              <w:rPr>
                <w:rFonts w:ascii="Times New Roman" w:hAnsi="Times New Roman"/>
                <w:sz w:val="24"/>
              </w:rPr>
              <w:t>uit hoofde van</w:t>
            </w:r>
            <w:proofErr w:type="gramEnd"/>
            <w:r>
              <w:rPr>
                <w:rFonts w:ascii="Times New Roman" w:hAnsi="Times New Roman"/>
                <w:sz w:val="24"/>
              </w:rPr>
              <w:t xml:space="preserve"> operationeel risico</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die binnen de rapportagereferentieperiode "voor het eerst administratief zijn verwerkt", of</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die in een voorgaande rapportagereferentieperiode "voor het eerst admin</w:t>
            </w:r>
            <w:r>
              <w:rPr>
                <w:rFonts w:ascii="Times New Roman" w:hAnsi="Times New Roman"/>
                <w:sz w:val="24"/>
              </w:rPr>
              <w:t>i</w:t>
            </w:r>
            <w:r>
              <w:rPr>
                <w:rFonts w:ascii="Times New Roman" w:hAnsi="Times New Roman"/>
                <w:sz w:val="24"/>
              </w:rPr>
              <w:t>stratief zijn verwerkt" indien de gebeurtenis niet was opgenomen in voo</w:t>
            </w:r>
            <w:r>
              <w:rPr>
                <w:rFonts w:ascii="Times New Roman" w:hAnsi="Times New Roman"/>
                <w:sz w:val="24"/>
              </w:rPr>
              <w:t>r</w:t>
            </w:r>
            <w:r>
              <w:rPr>
                <w:rFonts w:ascii="Times New Roman" w:hAnsi="Times New Roman"/>
                <w:sz w:val="24"/>
              </w:rPr>
              <w:t>gaande toezichtsverslagen, bijvoorbeeld omdat deze pas in de lopende ra</w:t>
            </w:r>
            <w:r>
              <w:rPr>
                <w:rFonts w:ascii="Times New Roman" w:hAnsi="Times New Roman"/>
                <w:sz w:val="24"/>
              </w:rPr>
              <w:t>p</w:t>
            </w:r>
            <w:r>
              <w:rPr>
                <w:rFonts w:ascii="Times New Roman" w:hAnsi="Times New Roman"/>
                <w:sz w:val="24"/>
              </w:rPr>
              <w:t xml:space="preserve">portagereferentieperiode als gebeurtenis </w:t>
            </w:r>
            <w:proofErr w:type="gramStart"/>
            <w:r>
              <w:rPr>
                <w:rFonts w:ascii="Times New Roman" w:hAnsi="Times New Roman"/>
                <w:sz w:val="24"/>
              </w:rPr>
              <w:t>uit hoofde van</w:t>
            </w:r>
            <w:proofErr w:type="gramEnd"/>
            <w:r>
              <w:rPr>
                <w:rFonts w:ascii="Times New Roman" w:hAnsi="Times New Roman"/>
                <w:sz w:val="24"/>
              </w:rPr>
              <w:t xml:space="preserve"> operationeel risico is geïdentificeerd of omdat het aan die gebeurtenis toe te schrijven geaccum</w:t>
            </w:r>
            <w:r>
              <w:rPr>
                <w:rFonts w:ascii="Times New Roman" w:hAnsi="Times New Roman"/>
                <w:sz w:val="24"/>
              </w:rPr>
              <w:t>u</w:t>
            </w:r>
            <w:r>
              <w:rPr>
                <w:rFonts w:ascii="Times New Roman" w:hAnsi="Times New Roman"/>
                <w:sz w:val="24"/>
              </w:rPr>
              <w:t>leerde verlies (d.w.z. het oorspronkelijke verlies plus/minus alle verliesaa</w:t>
            </w:r>
            <w:r>
              <w:rPr>
                <w:rFonts w:ascii="Times New Roman" w:hAnsi="Times New Roman"/>
                <w:sz w:val="24"/>
              </w:rPr>
              <w:t>n</w:t>
            </w:r>
            <w:r>
              <w:rPr>
                <w:rFonts w:ascii="Times New Roman" w:hAnsi="Times New Roman"/>
                <w:sz w:val="24"/>
              </w:rPr>
              <w:t>passingen die in voorgaande rapportagereferentieperiodes zijn doorgevoerd) de drempel voor het verzamelen van interne gegevens pas in de lopende ra</w:t>
            </w:r>
            <w:r>
              <w:rPr>
                <w:rFonts w:ascii="Times New Roman" w:hAnsi="Times New Roman"/>
                <w:sz w:val="24"/>
              </w:rPr>
              <w:t>p</w:t>
            </w:r>
            <w:r>
              <w:rPr>
                <w:rFonts w:ascii="Times New Roman" w:hAnsi="Times New Roman"/>
                <w:sz w:val="24"/>
              </w:rPr>
              <w:t>portagereferentieperiode heeft overschreden.</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 xml:space="preserve">"Nieuwe gebeurtenissen" omvatten geen gebeurtenissen </w:t>
            </w:r>
            <w:proofErr w:type="gramStart"/>
            <w:r>
              <w:rPr>
                <w:rFonts w:ascii="Times New Roman" w:hAnsi="Times New Roman"/>
                <w:sz w:val="24"/>
              </w:rPr>
              <w:t>uit hoofde van</w:t>
            </w:r>
            <w:proofErr w:type="gramEnd"/>
            <w:r>
              <w:rPr>
                <w:rFonts w:ascii="Times New Roman" w:hAnsi="Times New Roman"/>
                <w:sz w:val="24"/>
              </w:rPr>
              <w:t xml:space="preserve"> operati</w:t>
            </w:r>
            <w:r>
              <w:rPr>
                <w:rFonts w:ascii="Times New Roman" w:hAnsi="Times New Roman"/>
                <w:sz w:val="24"/>
              </w:rPr>
              <w:t>o</w:t>
            </w:r>
            <w:r>
              <w:rPr>
                <w:rFonts w:ascii="Times New Roman" w:hAnsi="Times New Roman"/>
                <w:sz w:val="24"/>
              </w:rPr>
              <w:t>neel risico die "voor het eerst administratief zijn verwerkt" tijdens een voorgaa</w:t>
            </w:r>
            <w:r>
              <w:rPr>
                <w:rFonts w:ascii="Times New Roman" w:hAnsi="Times New Roman"/>
                <w:sz w:val="24"/>
              </w:rPr>
              <w:t>n</w:t>
            </w:r>
            <w:r>
              <w:rPr>
                <w:rFonts w:ascii="Times New Roman" w:hAnsi="Times New Roman"/>
                <w:sz w:val="24"/>
              </w:rPr>
              <w:t>de rapportagereferentieperiode, die al waren opgenomen in voorgaande toezicht</w:t>
            </w:r>
            <w:r>
              <w:rPr>
                <w:rFonts w:ascii="Times New Roman" w:hAnsi="Times New Roman"/>
                <w:sz w:val="24"/>
              </w:rPr>
              <w:t>s</w:t>
            </w:r>
            <w:r>
              <w:rPr>
                <w:rFonts w:ascii="Times New Roman" w:hAnsi="Times New Roman"/>
                <w:sz w:val="24"/>
              </w:rPr>
              <w:t>rapporten.</w:t>
            </w:r>
          </w:p>
        </w:tc>
      </w:tr>
      <w:tr w:rsidR="00FD54FC" w:rsidRPr="00392FFD" w:rsidTr="00672D2A">
        <w:tc>
          <w:tcPr>
            <w:tcW w:w="1101" w:type="dxa"/>
          </w:tcPr>
          <w:p w:rsidR="00FD54FC" w:rsidRPr="00392FFD" w:rsidRDefault="00C93FC2" w:rsidP="00FD54FC">
            <w:pPr>
              <w:rPr>
                <w:rFonts w:ascii="Times New Roman" w:hAnsi="Times New Roman"/>
                <w:bCs/>
                <w:sz w:val="24"/>
              </w:rPr>
            </w:pPr>
            <w:r w:rsidRPr="007E125B">
              <w:rPr>
                <w:rFonts w:ascii="Times New Roman" w:hAnsi="Times New Roman"/>
                <w:sz w:val="24"/>
              </w:rPr>
              <w:lastRenderedPageBreak/>
              <w:t>0020</w:t>
            </w:r>
            <w:r>
              <w:rPr>
                <w:rFonts w:ascii="Times New Roman" w:hAnsi="Times New Roman"/>
                <w:sz w:val="24"/>
              </w:rPr>
              <w:t xml:space="preserve">, </w:t>
            </w:r>
            <w:r w:rsidRPr="007E125B">
              <w:rPr>
                <w:rFonts w:ascii="Times New Roman" w:hAnsi="Times New Roman"/>
                <w:sz w:val="24"/>
              </w:rPr>
              <w:t>0120</w:t>
            </w:r>
            <w:r>
              <w:rPr>
                <w:rFonts w:ascii="Times New Roman" w:hAnsi="Times New Roman"/>
                <w:sz w:val="24"/>
              </w:rPr>
              <w:t xml:space="preserve">, </w:t>
            </w:r>
            <w:r w:rsidRPr="007E125B">
              <w:rPr>
                <w:rFonts w:ascii="Times New Roman" w:hAnsi="Times New Roman"/>
                <w:sz w:val="24"/>
              </w:rPr>
              <w:t>0220</w:t>
            </w:r>
            <w:r>
              <w:rPr>
                <w:rFonts w:ascii="Times New Roman" w:hAnsi="Times New Roman"/>
                <w:sz w:val="24"/>
              </w:rPr>
              <w:t xml:space="preserve">, </w:t>
            </w:r>
            <w:r w:rsidRPr="007E125B">
              <w:rPr>
                <w:rFonts w:ascii="Times New Roman" w:hAnsi="Times New Roman"/>
                <w:sz w:val="24"/>
              </w:rPr>
              <w:t>0320</w:t>
            </w:r>
            <w:r>
              <w:rPr>
                <w:rFonts w:ascii="Times New Roman" w:hAnsi="Times New Roman"/>
                <w:sz w:val="24"/>
              </w:rPr>
              <w:t xml:space="preserve">, </w:t>
            </w:r>
            <w:r w:rsidRPr="007E125B">
              <w:rPr>
                <w:rFonts w:ascii="Times New Roman" w:hAnsi="Times New Roman"/>
                <w:sz w:val="24"/>
              </w:rPr>
              <w:t>0420</w:t>
            </w:r>
            <w:r>
              <w:rPr>
                <w:rFonts w:ascii="Times New Roman" w:hAnsi="Times New Roman"/>
                <w:sz w:val="24"/>
              </w:rPr>
              <w:t xml:space="preserve">, </w:t>
            </w:r>
            <w:r w:rsidRPr="007E125B">
              <w:rPr>
                <w:rFonts w:ascii="Times New Roman" w:hAnsi="Times New Roman"/>
                <w:sz w:val="24"/>
              </w:rPr>
              <w:t>0520</w:t>
            </w:r>
            <w:r>
              <w:rPr>
                <w:rFonts w:ascii="Times New Roman" w:hAnsi="Times New Roman"/>
                <w:sz w:val="24"/>
              </w:rPr>
              <w:t xml:space="preserve">, </w:t>
            </w:r>
            <w:r w:rsidRPr="007E125B">
              <w:rPr>
                <w:rFonts w:ascii="Times New Roman" w:hAnsi="Times New Roman"/>
                <w:sz w:val="24"/>
              </w:rPr>
              <w:t>0620</w:t>
            </w:r>
            <w:r>
              <w:rPr>
                <w:rFonts w:ascii="Times New Roman" w:hAnsi="Times New Roman"/>
                <w:sz w:val="24"/>
              </w:rPr>
              <w:t xml:space="preserve">, </w:t>
            </w:r>
            <w:r w:rsidRPr="007E125B">
              <w:rPr>
                <w:rFonts w:ascii="Times New Roman" w:hAnsi="Times New Roman"/>
                <w:sz w:val="24"/>
              </w:rPr>
              <w:t>0720</w:t>
            </w:r>
            <w:r>
              <w:rPr>
                <w:rFonts w:ascii="Times New Roman" w:hAnsi="Times New Roman"/>
                <w:sz w:val="24"/>
              </w:rPr>
              <w:t xml:space="preserve">, </w:t>
            </w:r>
            <w:r w:rsidRPr="007E125B">
              <w:rPr>
                <w:rFonts w:ascii="Times New Roman" w:hAnsi="Times New Roman"/>
                <w:sz w:val="24"/>
              </w:rPr>
              <w:t>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Brutoverliesbedrag (nieuwe gebeurtenissen)</w:t>
            </w:r>
          </w:p>
          <w:p w:rsidR="00FD54FC" w:rsidRPr="00392FFD" w:rsidRDefault="00FD54FC" w:rsidP="00FD54FC">
            <w:pPr>
              <w:rPr>
                <w:rFonts w:ascii="Times New Roman" w:hAnsi="Times New Roman"/>
                <w:sz w:val="24"/>
              </w:rPr>
            </w:pPr>
            <w:r>
              <w:rPr>
                <w:rFonts w:ascii="Times New Roman" w:hAnsi="Times New Roman"/>
                <w:sz w:val="24"/>
              </w:rPr>
              <w:t xml:space="preserve">Het brutoverliesbedrag omvat de brutoverliesbedragen die betrekking hebben op gebeurtenissen </w:t>
            </w:r>
            <w:proofErr w:type="gramStart"/>
            <w:r>
              <w:rPr>
                <w:rFonts w:ascii="Times New Roman" w:hAnsi="Times New Roman"/>
                <w:sz w:val="24"/>
              </w:rPr>
              <w:t>uit hoofde van</w:t>
            </w:r>
            <w:proofErr w:type="gramEnd"/>
            <w:r>
              <w:rPr>
                <w:rFonts w:ascii="Times New Roman" w:hAnsi="Times New Roman"/>
                <w:sz w:val="24"/>
              </w:rPr>
              <w:t xml:space="preserve"> operationeel risico (bv. directe lasten, voorzieni</w:t>
            </w:r>
            <w:r>
              <w:rPr>
                <w:rFonts w:ascii="Times New Roman" w:hAnsi="Times New Roman"/>
                <w:sz w:val="24"/>
              </w:rPr>
              <w:t>n</w:t>
            </w:r>
            <w:r>
              <w:rPr>
                <w:rFonts w:ascii="Times New Roman" w:hAnsi="Times New Roman"/>
                <w:sz w:val="24"/>
              </w:rPr>
              <w:t>gen, afwikkelingen). Alle verliezen die verband houden met één gebeurtenis en binnen de rapportagereferentieperiode administratief zijn verwerkt, worden s</w:t>
            </w:r>
            <w:r>
              <w:rPr>
                <w:rFonts w:ascii="Times New Roman" w:hAnsi="Times New Roman"/>
                <w:sz w:val="24"/>
              </w:rPr>
              <w:t>a</w:t>
            </w:r>
            <w:r>
              <w:rPr>
                <w:rFonts w:ascii="Times New Roman" w:hAnsi="Times New Roman"/>
                <w:sz w:val="24"/>
              </w:rPr>
              <w:t>mengeteld en beschouwd als het brutoverlies voor die gebeurtenis voor die ra</w:t>
            </w:r>
            <w:r>
              <w:rPr>
                <w:rFonts w:ascii="Times New Roman" w:hAnsi="Times New Roman"/>
                <w:sz w:val="24"/>
              </w:rPr>
              <w:t>p</w:t>
            </w:r>
            <w:r>
              <w:rPr>
                <w:rFonts w:ascii="Times New Roman" w:hAnsi="Times New Roman"/>
                <w:sz w:val="24"/>
              </w:rPr>
              <w:t>portagereferentieperiode.</w:t>
            </w:r>
          </w:p>
          <w:p w:rsidR="00FD54FC" w:rsidRPr="00392FFD" w:rsidRDefault="00FD54FC" w:rsidP="00FD54FC">
            <w:pPr>
              <w:rPr>
                <w:rFonts w:ascii="Times New Roman" w:hAnsi="Times New Roman"/>
                <w:sz w:val="24"/>
              </w:rPr>
            </w:pPr>
            <w:r>
              <w:rPr>
                <w:rFonts w:ascii="Times New Roman" w:hAnsi="Times New Roman"/>
                <w:sz w:val="24"/>
              </w:rPr>
              <w:t>Het gerapporteerde brutoverliesbedrag betreft "nieuwe gebeurtenissen" zoals g</w:t>
            </w:r>
            <w:r>
              <w:rPr>
                <w:rFonts w:ascii="Times New Roman" w:hAnsi="Times New Roman"/>
                <w:sz w:val="24"/>
              </w:rPr>
              <w:t>e</w:t>
            </w:r>
            <w:r>
              <w:rPr>
                <w:rFonts w:ascii="Times New Roman" w:hAnsi="Times New Roman"/>
                <w:sz w:val="24"/>
              </w:rPr>
              <w:t>definieerd in de bovenstaande rij. Voor gebeurtenissen die "voor het eerst adm</w:t>
            </w:r>
            <w:r>
              <w:rPr>
                <w:rFonts w:ascii="Times New Roman" w:hAnsi="Times New Roman"/>
                <w:sz w:val="24"/>
              </w:rPr>
              <w:t>i</w:t>
            </w:r>
            <w:r>
              <w:rPr>
                <w:rFonts w:ascii="Times New Roman" w:hAnsi="Times New Roman"/>
                <w:sz w:val="24"/>
              </w:rPr>
              <w:t>nistratief zijn verwerkt" binnen een voorgaande rapportagereferentieperiode die niet was opgenomen in een voorafgaand toezichtsverslag, wordt het totale verlies dat is opgebouwd tot de rapportagereferentiedatum (d.w.z. het oorspronkelijke verlies plus/minus alle verliesaanpassingen die in voorgaande rapportagerefere</w:t>
            </w:r>
            <w:r>
              <w:rPr>
                <w:rFonts w:ascii="Times New Roman" w:hAnsi="Times New Roman"/>
                <w:sz w:val="24"/>
              </w:rPr>
              <w:t>n</w:t>
            </w:r>
            <w:r>
              <w:rPr>
                <w:rFonts w:ascii="Times New Roman" w:hAnsi="Times New Roman"/>
                <w:sz w:val="24"/>
              </w:rPr>
              <w:t>tieperiodes zijn doorgevoerd) gerapporteerd als het brutoverlies op de rapportag</w:t>
            </w:r>
            <w:r>
              <w:rPr>
                <w:rFonts w:ascii="Times New Roman" w:hAnsi="Times New Roman"/>
                <w:sz w:val="24"/>
              </w:rPr>
              <w:t>e</w:t>
            </w:r>
            <w:r>
              <w:rPr>
                <w:rFonts w:ascii="Times New Roman" w:hAnsi="Times New Roman"/>
                <w:sz w:val="24"/>
              </w:rPr>
              <w:t>referentiedatum.</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In de te rapporteren bedragen wordt geen rekening gehouden met verkregen goedmakingen.</w:t>
            </w:r>
          </w:p>
        </w:tc>
      </w:tr>
      <w:tr w:rsidR="00FD54FC" w:rsidRPr="00392FFD" w:rsidTr="00672D2A">
        <w:tc>
          <w:tcPr>
            <w:tcW w:w="1101" w:type="dxa"/>
          </w:tcPr>
          <w:p w:rsidR="00FD54FC" w:rsidRPr="00392FFD" w:rsidRDefault="00C93FC2" w:rsidP="00FD54FC">
            <w:pPr>
              <w:rPr>
                <w:rFonts w:ascii="Times New Roman" w:hAnsi="Times New Roman"/>
                <w:bCs/>
                <w:sz w:val="24"/>
              </w:rPr>
            </w:pPr>
            <w:r w:rsidRPr="007E125B">
              <w:rPr>
                <w:rFonts w:ascii="Times New Roman" w:hAnsi="Times New Roman"/>
                <w:sz w:val="24"/>
              </w:rPr>
              <w:t>0030</w:t>
            </w:r>
            <w:r>
              <w:rPr>
                <w:rFonts w:ascii="Times New Roman" w:hAnsi="Times New Roman"/>
                <w:sz w:val="24"/>
              </w:rPr>
              <w:t xml:space="preserve">, </w:t>
            </w:r>
            <w:r w:rsidRPr="007E125B">
              <w:rPr>
                <w:rFonts w:ascii="Times New Roman" w:hAnsi="Times New Roman"/>
                <w:sz w:val="24"/>
              </w:rPr>
              <w:t>0130</w:t>
            </w:r>
            <w:r>
              <w:rPr>
                <w:rFonts w:ascii="Times New Roman" w:hAnsi="Times New Roman"/>
                <w:sz w:val="24"/>
              </w:rPr>
              <w:t xml:space="preserve">, </w:t>
            </w:r>
            <w:r w:rsidRPr="007E125B">
              <w:rPr>
                <w:rFonts w:ascii="Times New Roman" w:hAnsi="Times New Roman"/>
                <w:sz w:val="24"/>
              </w:rPr>
              <w:t>0230</w:t>
            </w:r>
            <w:r>
              <w:rPr>
                <w:rFonts w:ascii="Times New Roman" w:hAnsi="Times New Roman"/>
                <w:sz w:val="24"/>
              </w:rPr>
              <w:t xml:space="preserve">, </w:t>
            </w:r>
            <w:r w:rsidRPr="007E125B">
              <w:rPr>
                <w:rFonts w:ascii="Times New Roman" w:hAnsi="Times New Roman"/>
                <w:sz w:val="24"/>
              </w:rPr>
              <w:t>0330</w:t>
            </w:r>
            <w:r>
              <w:rPr>
                <w:rFonts w:ascii="Times New Roman" w:hAnsi="Times New Roman"/>
                <w:sz w:val="24"/>
              </w:rPr>
              <w:t xml:space="preserve">, </w:t>
            </w:r>
            <w:r w:rsidRPr="007E125B">
              <w:rPr>
                <w:rFonts w:ascii="Times New Roman" w:hAnsi="Times New Roman"/>
                <w:sz w:val="24"/>
              </w:rPr>
              <w:t>0430</w:t>
            </w:r>
            <w:r>
              <w:rPr>
                <w:rFonts w:ascii="Times New Roman" w:hAnsi="Times New Roman"/>
                <w:sz w:val="24"/>
              </w:rPr>
              <w:t xml:space="preserve">, </w:t>
            </w:r>
            <w:r w:rsidRPr="007E125B">
              <w:rPr>
                <w:rFonts w:ascii="Times New Roman" w:hAnsi="Times New Roman"/>
                <w:sz w:val="24"/>
              </w:rPr>
              <w:t>0530</w:t>
            </w:r>
            <w:r>
              <w:rPr>
                <w:rFonts w:ascii="Times New Roman" w:hAnsi="Times New Roman"/>
                <w:sz w:val="24"/>
              </w:rPr>
              <w:t xml:space="preserve">, </w:t>
            </w:r>
            <w:r w:rsidRPr="007E125B">
              <w:rPr>
                <w:rFonts w:ascii="Times New Roman" w:hAnsi="Times New Roman"/>
                <w:sz w:val="24"/>
              </w:rPr>
              <w:t>0630</w:t>
            </w:r>
            <w:r>
              <w:rPr>
                <w:rFonts w:ascii="Times New Roman" w:hAnsi="Times New Roman"/>
                <w:sz w:val="24"/>
              </w:rPr>
              <w:t xml:space="preserve">, </w:t>
            </w:r>
            <w:r w:rsidRPr="007E125B">
              <w:rPr>
                <w:rFonts w:ascii="Times New Roman" w:hAnsi="Times New Roman"/>
                <w:sz w:val="24"/>
              </w:rPr>
              <w:t>0730</w:t>
            </w:r>
            <w:r>
              <w:rPr>
                <w:rFonts w:ascii="Times New Roman" w:hAnsi="Times New Roman"/>
                <w:sz w:val="24"/>
              </w:rPr>
              <w:t xml:space="preserve">, </w:t>
            </w:r>
            <w:r w:rsidRPr="007E125B">
              <w:rPr>
                <w:rFonts w:ascii="Times New Roman" w:hAnsi="Times New Roman"/>
                <w:sz w:val="24"/>
              </w:rPr>
              <w:t>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Aantal aan verliesaanpassingen onderworpen gebeurtenissen</w:t>
            </w:r>
          </w:p>
          <w:p w:rsidR="00FD54FC" w:rsidRPr="00392FFD" w:rsidRDefault="00FD54FC" w:rsidP="00FD54FC">
            <w:pPr>
              <w:rPr>
                <w:rFonts w:ascii="Times New Roman" w:hAnsi="Times New Roman"/>
                <w:sz w:val="24"/>
              </w:rPr>
            </w:pPr>
            <w:r>
              <w:rPr>
                <w:rFonts w:ascii="Times New Roman" w:hAnsi="Times New Roman"/>
                <w:sz w:val="24"/>
              </w:rPr>
              <w:t>Het aantal aan verliesaanpassingen onderworpen gebeurtenissen is het aantal g</w:t>
            </w:r>
            <w:r>
              <w:rPr>
                <w:rFonts w:ascii="Times New Roman" w:hAnsi="Times New Roman"/>
                <w:sz w:val="24"/>
              </w:rPr>
              <w:t>e</w:t>
            </w:r>
            <w:r>
              <w:rPr>
                <w:rFonts w:ascii="Times New Roman" w:hAnsi="Times New Roman"/>
                <w:sz w:val="24"/>
              </w:rPr>
              <w:t xml:space="preserve">beurtenissen </w:t>
            </w:r>
            <w:proofErr w:type="gramStart"/>
            <w:r>
              <w:rPr>
                <w:rFonts w:ascii="Times New Roman" w:hAnsi="Times New Roman"/>
                <w:sz w:val="24"/>
              </w:rPr>
              <w:t>uit hoofde van</w:t>
            </w:r>
            <w:proofErr w:type="gramEnd"/>
            <w:r>
              <w:rPr>
                <w:rFonts w:ascii="Times New Roman" w:hAnsi="Times New Roman"/>
                <w:sz w:val="24"/>
              </w:rPr>
              <w:t xml:space="preserve"> operationeel risico "dat voor het eerst administratief is verwerkt" tijdens voorgaande rapportagereferentieperiode en dat al in vorige rapporten is opgenomen en waarvoor verliesaanpassingen worden doorgevoerd tijdens de lopende rapportagereferentieperiode. </w:t>
            </w:r>
          </w:p>
          <w:p w:rsidR="00FD54FC" w:rsidRPr="00392FFD" w:rsidRDefault="00FD54FC" w:rsidP="00FD54FC">
            <w:pPr>
              <w:rPr>
                <w:b/>
                <w:sz w:val="24"/>
              </w:rPr>
            </w:pPr>
            <w:r>
              <w:rPr>
                <w:rFonts w:ascii="Times New Roman" w:hAnsi="Times New Roman"/>
                <w:sz w:val="24"/>
              </w:rPr>
              <w:t>Indien meer dan één verliesaanpassing is doorgevoerd voor een gebeurtenis bi</w:t>
            </w:r>
            <w:r>
              <w:rPr>
                <w:rFonts w:ascii="Times New Roman" w:hAnsi="Times New Roman"/>
                <w:sz w:val="24"/>
              </w:rPr>
              <w:t>n</w:t>
            </w:r>
            <w:r>
              <w:rPr>
                <w:rFonts w:ascii="Times New Roman" w:hAnsi="Times New Roman"/>
                <w:sz w:val="24"/>
              </w:rPr>
              <w:t>nen de rapportagereferentieperiode, wordt de som van die verliesaanpassingen gerekend als één aanpassing in de periode.</w:t>
            </w:r>
          </w:p>
        </w:tc>
      </w:tr>
      <w:tr w:rsidR="00FD54FC" w:rsidRPr="00392FFD" w:rsidTr="00672D2A">
        <w:tc>
          <w:tcPr>
            <w:tcW w:w="1101" w:type="dxa"/>
          </w:tcPr>
          <w:p w:rsidR="00FD54FC" w:rsidRPr="00392FFD" w:rsidRDefault="00C93FC2" w:rsidP="00FD54FC">
            <w:pPr>
              <w:rPr>
                <w:rFonts w:ascii="Times New Roman" w:hAnsi="Times New Roman"/>
                <w:bCs/>
                <w:sz w:val="24"/>
              </w:rPr>
            </w:pPr>
            <w:r w:rsidRPr="007E125B">
              <w:rPr>
                <w:rFonts w:ascii="Times New Roman" w:hAnsi="Times New Roman"/>
                <w:sz w:val="24"/>
              </w:rPr>
              <w:t>0040</w:t>
            </w:r>
            <w:r>
              <w:rPr>
                <w:rFonts w:ascii="Times New Roman" w:hAnsi="Times New Roman"/>
                <w:sz w:val="24"/>
              </w:rPr>
              <w:t xml:space="preserve">, </w:t>
            </w:r>
            <w:r w:rsidRPr="007E125B">
              <w:rPr>
                <w:rFonts w:ascii="Times New Roman" w:hAnsi="Times New Roman"/>
                <w:sz w:val="24"/>
              </w:rPr>
              <w:t>0140</w:t>
            </w:r>
            <w:r>
              <w:rPr>
                <w:rFonts w:ascii="Times New Roman" w:hAnsi="Times New Roman"/>
                <w:sz w:val="24"/>
              </w:rPr>
              <w:t xml:space="preserve">, </w:t>
            </w:r>
            <w:r w:rsidRPr="007E125B">
              <w:rPr>
                <w:rFonts w:ascii="Times New Roman" w:hAnsi="Times New Roman"/>
                <w:sz w:val="24"/>
              </w:rPr>
              <w:lastRenderedPageBreak/>
              <w:t>0240</w:t>
            </w:r>
            <w:r>
              <w:rPr>
                <w:rFonts w:ascii="Times New Roman" w:hAnsi="Times New Roman"/>
                <w:sz w:val="24"/>
              </w:rPr>
              <w:t xml:space="preserve">, </w:t>
            </w:r>
            <w:r w:rsidRPr="007E125B">
              <w:rPr>
                <w:rFonts w:ascii="Times New Roman" w:hAnsi="Times New Roman"/>
                <w:sz w:val="24"/>
              </w:rPr>
              <w:t>0340</w:t>
            </w:r>
            <w:r>
              <w:rPr>
                <w:rFonts w:ascii="Times New Roman" w:hAnsi="Times New Roman"/>
                <w:sz w:val="24"/>
              </w:rPr>
              <w:t xml:space="preserve">, </w:t>
            </w:r>
            <w:r w:rsidRPr="007E125B">
              <w:rPr>
                <w:rFonts w:ascii="Times New Roman" w:hAnsi="Times New Roman"/>
                <w:sz w:val="24"/>
              </w:rPr>
              <w:t>0440</w:t>
            </w:r>
            <w:r>
              <w:rPr>
                <w:rFonts w:ascii="Times New Roman" w:hAnsi="Times New Roman"/>
                <w:sz w:val="24"/>
              </w:rPr>
              <w:t xml:space="preserve">, </w:t>
            </w:r>
            <w:r w:rsidRPr="007E125B">
              <w:rPr>
                <w:rFonts w:ascii="Times New Roman" w:hAnsi="Times New Roman"/>
                <w:sz w:val="24"/>
              </w:rPr>
              <w:t>0540</w:t>
            </w:r>
            <w:r>
              <w:rPr>
                <w:rFonts w:ascii="Times New Roman" w:hAnsi="Times New Roman"/>
                <w:sz w:val="24"/>
              </w:rPr>
              <w:t xml:space="preserve">, </w:t>
            </w:r>
            <w:r w:rsidRPr="007E125B">
              <w:rPr>
                <w:rFonts w:ascii="Times New Roman" w:hAnsi="Times New Roman"/>
                <w:sz w:val="24"/>
              </w:rPr>
              <w:t>0640</w:t>
            </w:r>
            <w:r>
              <w:rPr>
                <w:rFonts w:ascii="Times New Roman" w:hAnsi="Times New Roman"/>
                <w:sz w:val="24"/>
              </w:rPr>
              <w:t xml:space="preserve">, </w:t>
            </w:r>
            <w:r w:rsidRPr="007E125B">
              <w:rPr>
                <w:rFonts w:ascii="Times New Roman" w:hAnsi="Times New Roman"/>
                <w:sz w:val="24"/>
              </w:rPr>
              <w:t>0740</w:t>
            </w:r>
            <w:r>
              <w:rPr>
                <w:rFonts w:ascii="Times New Roman" w:hAnsi="Times New Roman"/>
                <w:sz w:val="24"/>
              </w:rPr>
              <w:t xml:space="preserve">, </w:t>
            </w:r>
            <w:r w:rsidRPr="007E125B">
              <w:rPr>
                <w:rFonts w:ascii="Times New Roman" w:hAnsi="Times New Roman"/>
                <w:sz w:val="24"/>
              </w:rPr>
              <w:t>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Verliesaanpassingen met betrekking tot de voorgaande rapportageperiodes</w:t>
            </w:r>
          </w:p>
          <w:p w:rsidR="00FD54FC" w:rsidRPr="00392FFD" w:rsidRDefault="00FD54FC" w:rsidP="00FD54FC">
            <w:pPr>
              <w:rPr>
                <w:rFonts w:ascii="Times New Roman" w:hAnsi="Times New Roman"/>
                <w:sz w:val="24"/>
              </w:rPr>
            </w:pPr>
            <w:r>
              <w:rPr>
                <w:rFonts w:ascii="Times New Roman" w:hAnsi="Times New Roman"/>
                <w:sz w:val="24"/>
              </w:rPr>
              <w:lastRenderedPageBreak/>
              <w:t>Verliesaanpassingen met betrekking tot de voorgaande rapportageperiode zijn de som van de volgende elementen (positief of negatief):</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 brutoverliesbedragen met betrekking tot binnen de rapportagerefentiep</w:t>
            </w:r>
            <w:r>
              <w:rPr>
                <w:rFonts w:ascii="Times New Roman" w:hAnsi="Times New Roman"/>
                <w:sz w:val="24"/>
              </w:rPr>
              <w:t>e</w:t>
            </w:r>
            <w:r>
              <w:rPr>
                <w:rFonts w:ascii="Times New Roman" w:hAnsi="Times New Roman"/>
                <w:sz w:val="24"/>
              </w:rPr>
              <w:t>riode aangebrachte positieve verliesaanpassingen (bv. verhoging van voo</w:t>
            </w:r>
            <w:r>
              <w:rPr>
                <w:rFonts w:ascii="Times New Roman" w:hAnsi="Times New Roman"/>
                <w:sz w:val="24"/>
              </w:rPr>
              <w:t>r</w:t>
            </w:r>
            <w:r>
              <w:rPr>
                <w:rFonts w:ascii="Times New Roman" w:hAnsi="Times New Roman"/>
                <w:sz w:val="24"/>
              </w:rPr>
              <w:t xml:space="preserve">zieningen, gerelateerde verliesgebeurtenissen, bijkomende afwikkelingen) voor gebeurtenissen </w:t>
            </w:r>
            <w:proofErr w:type="gramStart"/>
            <w:r>
              <w:rPr>
                <w:rFonts w:ascii="Times New Roman" w:hAnsi="Times New Roman"/>
                <w:sz w:val="24"/>
              </w:rPr>
              <w:t>uit hoofde van</w:t>
            </w:r>
            <w:proofErr w:type="gramEnd"/>
            <w:r>
              <w:rPr>
                <w:rFonts w:ascii="Times New Roman" w:hAnsi="Times New Roman"/>
                <w:sz w:val="24"/>
              </w:rPr>
              <w:t xml:space="preserve"> operationeel risico die in voorgaande rapportagereferentieperiodes "voor het eerst administratief zijn verwerkt" en gerapporteerd;</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 brutoverliesbedragen met betrekking tot binnen de rapportagerefentiep</w:t>
            </w:r>
            <w:r>
              <w:rPr>
                <w:rFonts w:ascii="Times New Roman" w:hAnsi="Times New Roman"/>
                <w:sz w:val="24"/>
              </w:rPr>
              <w:t>e</w:t>
            </w:r>
            <w:r>
              <w:rPr>
                <w:rFonts w:ascii="Times New Roman" w:hAnsi="Times New Roman"/>
                <w:sz w:val="24"/>
              </w:rPr>
              <w:t xml:space="preserve">riode aangebrachte negatieve verliesaanpassingen (bv. vanwege verlaging van voorzieningen) voor gebeurtenissen </w:t>
            </w:r>
            <w:proofErr w:type="gramStart"/>
            <w:r>
              <w:rPr>
                <w:rFonts w:ascii="Times New Roman" w:hAnsi="Times New Roman"/>
                <w:sz w:val="24"/>
              </w:rPr>
              <w:t>uit hoofde van</w:t>
            </w:r>
            <w:proofErr w:type="gramEnd"/>
            <w:r>
              <w:rPr>
                <w:rFonts w:ascii="Times New Roman" w:hAnsi="Times New Roman"/>
                <w:sz w:val="24"/>
              </w:rPr>
              <w:t xml:space="preserve"> operationeel risico die in voorgaande rapportagerefentieperiodes "voor het eerst administratief zijn verwerkt" en gerapporteerd. </w:t>
            </w:r>
          </w:p>
          <w:p w:rsidR="00FD54FC" w:rsidRPr="00392FFD" w:rsidRDefault="00FD54FC" w:rsidP="00FD54FC">
            <w:pPr>
              <w:rPr>
                <w:rFonts w:ascii="Times New Roman" w:hAnsi="Times New Roman"/>
                <w:sz w:val="24"/>
              </w:rPr>
            </w:pPr>
            <w:r>
              <w:rPr>
                <w:rFonts w:ascii="Times New Roman" w:hAnsi="Times New Roman"/>
                <w:sz w:val="24"/>
              </w:rPr>
              <w:t>Indien meer dan één verliesaanpassing is doorgevoerd voor een gebeurtenis bi</w:t>
            </w:r>
            <w:r>
              <w:rPr>
                <w:rFonts w:ascii="Times New Roman" w:hAnsi="Times New Roman"/>
                <w:sz w:val="24"/>
              </w:rPr>
              <w:t>n</w:t>
            </w:r>
            <w:r>
              <w:rPr>
                <w:rFonts w:ascii="Times New Roman" w:hAnsi="Times New Roman"/>
                <w:sz w:val="24"/>
              </w:rPr>
              <w:t>nen de rapportagereferentieperiode, worden de bedragen van al die verliesaanpa</w:t>
            </w:r>
            <w:r>
              <w:rPr>
                <w:rFonts w:ascii="Times New Roman" w:hAnsi="Times New Roman"/>
                <w:sz w:val="24"/>
              </w:rPr>
              <w:t>s</w:t>
            </w:r>
            <w:r>
              <w:rPr>
                <w:rFonts w:ascii="Times New Roman" w:hAnsi="Times New Roman"/>
                <w:sz w:val="24"/>
              </w:rPr>
              <w:t>singen samengeteld, rekening houdende met het teken van de aanpassingen (pos</w:t>
            </w:r>
            <w:r>
              <w:rPr>
                <w:rFonts w:ascii="Times New Roman" w:hAnsi="Times New Roman"/>
                <w:sz w:val="24"/>
              </w:rPr>
              <w:t>i</w:t>
            </w:r>
            <w:r>
              <w:rPr>
                <w:rFonts w:ascii="Times New Roman" w:hAnsi="Times New Roman"/>
                <w:sz w:val="24"/>
              </w:rPr>
              <w:t>tief, negatief). Deze som wordt beschouwd als de verliesaanpassing voor die g</w:t>
            </w:r>
            <w:r>
              <w:rPr>
                <w:rFonts w:ascii="Times New Roman" w:hAnsi="Times New Roman"/>
                <w:sz w:val="24"/>
              </w:rPr>
              <w:t>e</w:t>
            </w:r>
            <w:r>
              <w:rPr>
                <w:rFonts w:ascii="Times New Roman" w:hAnsi="Times New Roman"/>
                <w:sz w:val="24"/>
              </w:rPr>
              <w:t>beurtenis voor die rapportagerefentieperiode.</w:t>
            </w:r>
          </w:p>
          <w:p w:rsidR="00FD54FC" w:rsidRPr="00392FFD" w:rsidRDefault="00FD54FC" w:rsidP="00FD54FC">
            <w:pPr>
              <w:rPr>
                <w:rFonts w:ascii="Times New Roman" w:hAnsi="Times New Roman"/>
                <w:sz w:val="24"/>
              </w:rPr>
            </w:pPr>
            <w:r>
              <w:rPr>
                <w:rFonts w:ascii="Times New Roman" w:hAnsi="Times New Roman"/>
                <w:sz w:val="24"/>
              </w:rPr>
              <w:t>Indien als gevolg van een negatieve verliesaanpassing het aan een gebeurtenis toe te schrijven aangepaste verliesbedrag onder de drempel voor het verzamelen van interne gegevens van de instelling valt, rapporteert de instelling het totale voor die gebeurtenis opgebouwde verliesbedrag tot en met het laatste tijdstip dat de gebeurtenis werd gerapporteerd voor een referentiedatum in december (d.w.z. het oorspronkelijke verlies plus/minus alle verliesaanpassingen die in voorgaande rapportagereferentieperiodes zijn doorgevoerd) met een negatief teken in plaats van het bedrag van de negatieve verliesaanpassing zelf.</w:t>
            </w:r>
          </w:p>
          <w:p w:rsidR="00FD54FC" w:rsidRPr="00392FFD" w:rsidRDefault="00FD54FC" w:rsidP="00EB62C2">
            <w:pPr>
              <w:rPr>
                <w:b/>
                <w:sz w:val="24"/>
              </w:rPr>
            </w:pPr>
            <w:r>
              <w:rPr>
                <w:rFonts w:ascii="Times New Roman" w:hAnsi="Times New Roman"/>
                <w:sz w:val="24"/>
              </w:rPr>
              <w:t>In de te rapporteren bedragen wordt geen rekening gehouden met verkregen goedmakingen.</w:t>
            </w:r>
          </w:p>
        </w:tc>
      </w:tr>
      <w:tr w:rsidR="00FD54FC" w:rsidRPr="00392FFD" w:rsidTr="00672D2A">
        <w:tc>
          <w:tcPr>
            <w:tcW w:w="1101" w:type="dxa"/>
          </w:tcPr>
          <w:p w:rsidR="00FD54FC" w:rsidRPr="00392FFD" w:rsidRDefault="00C93FC2" w:rsidP="00FD54FC">
            <w:pPr>
              <w:rPr>
                <w:rFonts w:ascii="Times New Roman" w:hAnsi="Times New Roman"/>
                <w:bCs/>
                <w:sz w:val="24"/>
              </w:rPr>
            </w:pPr>
            <w:r w:rsidRPr="007E125B">
              <w:rPr>
                <w:rFonts w:ascii="Times New Roman" w:hAnsi="Times New Roman"/>
                <w:sz w:val="24"/>
              </w:rPr>
              <w:lastRenderedPageBreak/>
              <w:t>0050</w:t>
            </w:r>
            <w:r>
              <w:rPr>
                <w:rFonts w:ascii="Times New Roman" w:hAnsi="Times New Roman"/>
                <w:sz w:val="24"/>
              </w:rPr>
              <w:t xml:space="preserve">, </w:t>
            </w:r>
            <w:r w:rsidRPr="007E125B">
              <w:rPr>
                <w:rFonts w:ascii="Times New Roman" w:hAnsi="Times New Roman"/>
                <w:sz w:val="24"/>
              </w:rPr>
              <w:t>0150</w:t>
            </w:r>
            <w:r>
              <w:rPr>
                <w:rFonts w:ascii="Times New Roman" w:hAnsi="Times New Roman"/>
                <w:sz w:val="24"/>
              </w:rPr>
              <w:t xml:space="preserve">, </w:t>
            </w:r>
            <w:r w:rsidRPr="007E125B">
              <w:rPr>
                <w:rFonts w:ascii="Times New Roman" w:hAnsi="Times New Roman"/>
                <w:sz w:val="24"/>
              </w:rPr>
              <w:t>0250</w:t>
            </w:r>
            <w:r>
              <w:rPr>
                <w:rFonts w:ascii="Times New Roman" w:hAnsi="Times New Roman"/>
                <w:sz w:val="24"/>
              </w:rPr>
              <w:t xml:space="preserve">, </w:t>
            </w:r>
            <w:r w:rsidRPr="007E125B">
              <w:rPr>
                <w:rFonts w:ascii="Times New Roman" w:hAnsi="Times New Roman"/>
                <w:sz w:val="24"/>
              </w:rPr>
              <w:t>0350</w:t>
            </w:r>
            <w:r>
              <w:rPr>
                <w:rFonts w:ascii="Times New Roman" w:hAnsi="Times New Roman"/>
                <w:sz w:val="24"/>
              </w:rPr>
              <w:t xml:space="preserve">, </w:t>
            </w:r>
            <w:r w:rsidRPr="007E125B">
              <w:rPr>
                <w:rFonts w:ascii="Times New Roman" w:hAnsi="Times New Roman"/>
                <w:sz w:val="24"/>
              </w:rPr>
              <w:t>0450</w:t>
            </w:r>
            <w:r>
              <w:rPr>
                <w:rFonts w:ascii="Times New Roman" w:hAnsi="Times New Roman"/>
                <w:sz w:val="24"/>
              </w:rPr>
              <w:t xml:space="preserve">, </w:t>
            </w:r>
            <w:r w:rsidRPr="007E125B">
              <w:rPr>
                <w:rFonts w:ascii="Times New Roman" w:hAnsi="Times New Roman"/>
                <w:sz w:val="24"/>
              </w:rPr>
              <w:t>0550</w:t>
            </w:r>
            <w:r>
              <w:rPr>
                <w:rFonts w:ascii="Times New Roman" w:hAnsi="Times New Roman"/>
                <w:sz w:val="24"/>
              </w:rPr>
              <w:t xml:space="preserve">, </w:t>
            </w:r>
            <w:r w:rsidRPr="007E125B">
              <w:rPr>
                <w:rFonts w:ascii="Times New Roman" w:hAnsi="Times New Roman"/>
                <w:sz w:val="24"/>
              </w:rPr>
              <w:t>0650</w:t>
            </w:r>
            <w:r>
              <w:rPr>
                <w:rFonts w:ascii="Times New Roman" w:hAnsi="Times New Roman"/>
                <w:sz w:val="24"/>
              </w:rPr>
              <w:t xml:space="preserve">, </w:t>
            </w:r>
            <w:r w:rsidRPr="007E125B">
              <w:rPr>
                <w:rFonts w:ascii="Times New Roman" w:hAnsi="Times New Roman"/>
                <w:sz w:val="24"/>
              </w:rPr>
              <w:t>0750</w:t>
            </w:r>
            <w:r>
              <w:rPr>
                <w:rFonts w:ascii="Times New Roman" w:hAnsi="Times New Roman"/>
                <w:sz w:val="24"/>
              </w:rPr>
              <w:t xml:space="preserve">, </w:t>
            </w:r>
            <w:r w:rsidRPr="007E125B">
              <w:rPr>
                <w:rFonts w:ascii="Times New Roman" w:hAnsi="Times New Roman"/>
                <w:sz w:val="24"/>
              </w:rPr>
              <w:t>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Grootste afzonderlijk verlies</w:t>
            </w:r>
          </w:p>
          <w:p w:rsidR="00FD54FC" w:rsidRPr="00392FFD" w:rsidRDefault="00FD54FC" w:rsidP="00FD54FC">
            <w:pPr>
              <w:rPr>
                <w:rFonts w:ascii="Times New Roman" w:hAnsi="Times New Roman"/>
                <w:sz w:val="24"/>
              </w:rPr>
            </w:pPr>
            <w:r>
              <w:rPr>
                <w:rFonts w:ascii="Times New Roman" w:hAnsi="Times New Roman"/>
                <w:sz w:val="24"/>
              </w:rPr>
              <w:t>Het grootste afzonderlijke verlies is groter dan</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het grootste afzonderlijke verlies met betrekking tot een gebeurtenis die voor het eerst wordt gerapporteerd binnen de rapportagerefentieperiode, en</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het grootste bedrag van de positieve verliesaanpassing (zoals hierboven o</w:t>
            </w:r>
            <w:r>
              <w:rPr>
                <w:rFonts w:ascii="Times New Roman" w:hAnsi="Times New Roman"/>
                <w:sz w:val="24"/>
              </w:rPr>
              <w:t>m</w:t>
            </w:r>
            <w:r>
              <w:rPr>
                <w:rFonts w:ascii="Times New Roman" w:hAnsi="Times New Roman"/>
                <w:sz w:val="24"/>
              </w:rPr>
              <w:t>schreven) met betrekking tot een gebeurtenis die voor het eerst wordt gera</w:t>
            </w:r>
            <w:r>
              <w:rPr>
                <w:rFonts w:ascii="Times New Roman" w:hAnsi="Times New Roman"/>
                <w:sz w:val="24"/>
              </w:rPr>
              <w:t>p</w:t>
            </w:r>
            <w:r>
              <w:rPr>
                <w:rFonts w:ascii="Times New Roman" w:hAnsi="Times New Roman"/>
                <w:sz w:val="24"/>
              </w:rPr>
              <w:t>porteerd binnen een voorgaande rapportagerefentieperiode.</w:t>
            </w:r>
          </w:p>
          <w:p w:rsidR="00FD54FC" w:rsidRPr="00392FFD" w:rsidRDefault="00FD54FC" w:rsidP="00F52FC6">
            <w:pPr>
              <w:rPr>
                <w:sz w:val="24"/>
              </w:rPr>
            </w:pPr>
            <w:r>
              <w:rPr>
                <w:rFonts w:ascii="Times New Roman" w:hAnsi="Times New Roman"/>
                <w:sz w:val="24"/>
              </w:rPr>
              <w:t>In de te rapporteren bedragen wordt geen rekening gehouden met verkregen goedmakingen.</w:t>
            </w:r>
          </w:p>
        </w:tc>
      </w:tr>
      <w:tr w:rsidR="00FD54FC" w:rsidRPr="00392FFD" w:rsidTr="00672D2A">
        <w:tc>
          <w:tcPr>
            <w:tcW w:w="1101" w:type="dxa"/>
          </w:tcPr>
          <w:p w:rsidR="00FD54FC" w:rsidRPr="00392FFD" w:rsidRDefault="00C93FC2" w:rsidP="00FD54FC">
            <w:pPr>
              <w:rPr>
                <w:rFonts w:ascii="Times New Roman" w:hAnsi="Times New Roman"/>
                <w:bCs/>
                <w:sz w:val="24"/>
              </w:rPr>
            </w:pPr>
            <w:r w:rsidRPr="007E125B">
              <w:rPr>
                <w:rFonts w:ascii="Times New Roman" w:hAnsi="Times New Roman"/>
                <w:sz w:val="24"/>
              </w:rPr>
              <w:t>0060</w:t>
            </w:r>
            <w:r>
              <w:rPr>
                <w:rFonts w:ascii="Times New Roman" w:hAnsi="Times New Roman"/>
                <w:sz w:val="24"/>
              </w:rPr>
              <w:t xml:space="preserve">, </w:t>
            </w:r>
            <w:r w:rsidRPr="007E125B">
              <w:rPr>
                <w:rFonts w:ascii="Times New Roman" w:hAnsi="Times New Roman"/>
                <w:sz w:val="24"/>
              </w:rPr>
              <w:t>0160</w:t>
            </w:r>
            <w:r>
              <w:rPr>
                <w:rFonts w:ascii="Times New Roman" w:hAnsi="Times New Roman"/>
                <w:sz w:val="24"/>
              </w:rPr>
              <w:t xml:space="preserve">, </w:t>
            </w:r>
            <w:r w:rsidRPr="007E125B">
              <w:rPr>
                <w:rFonts w:ascii="Times New Roman" w:hAnsi="Times New Roman"/>
                <w:sz w:val="24"/>
              </w:rPr>
              <w:t>0260</w:t>
            </w:r>
            <w:r>
              <w:rPr>
                <w:rFonts w:ascii="Times New Roman" w:hAnsi="Times New Roman"/>
                <w:sz w:val="24"/>
              </w:rPr>
              <w:t xml:space="preserve">, </w:t>
            </w:r>
            <w:r w:rsidRPr="007E125B">
              <w:rPr>
                <w:rFonts w:ascii="Times New Roman" w:hAnsi="Times New Roman"/>
                <w:sz w:val="24"/>
              </w:rPr>
              <w:t>0360</w:t>
            </w:r>
            <w:r>
              <w:rPr>
                <w:rFonts w:ascii="Times New Roman" w:hAnsi="Times New Roman"/>
                <w:sz w:val="24"/>
              </w:rPr>
              <w:t xml:space="preserve">, </w:t>
            </w:r>
            <w:r w:rsidRPr="007E125B">
              <w:rPr>
                <w:rFonts w:ascii="Times New Roman" w:hAnsi="Times New Roman"/>
                <w:sz w:val="24"/>
              </w:rPr>
              <w:t>0460</w:t>
            </w:r>
            <w:r>
              <w:rPr>
                <w:rFonts w:ascii="Times New Roman" w:hAnsi="Times New Roman"/>
                <w:sz w:val="24"/>
              </w:rPr>
              <w:t xml:space="preserve">, </w:t>
            </w:r>
            <w:r w:rsidRPr="007E125B">
              <w:rPr>
                <w:rFonts w:ascii="Times New Roman" w:hAnsi="Times New Roman"/>
                <w:sz w:val="24"/>
              </w:rPr>
              <w:t>0560</w:t>
            </w:r>
            <w:r>
              <w:rPr>
                <w:rFonts w:ascii="Times New Roman" w:hAnsi="Times New Roman"/>
                <w:sz w:val="24"/>
              </w:rPr>
              <w:t xml:space="preserve">, </w:t>
            </w:r>
            <w:r w:rsidRPr="007E125B">
              <w:rPr>
                <w:rFonts w:ascii="Times New Roman" w:hAnsi="Times New Roman"/>
                <w:sz w:val="24"/>
              </w:rPr>
              <w:t>0660</w:t>
            </w:r>
            <w:r>
              <w:rPr>
                <w:rFonts w:ascii="Times New Roman" w:hAnsi="Times New Roman"/>
                <w:sz w:val="24"/>
              </w:rPr>
              <w:t xml:space="preserve">, </w:t>
            </w:r>
            <w:r w:rsidRPr="007E125B">
              <w:rPr>
                <w:rFonts w:ascii="Times New Roman" w:hAnsi="Times New Roman"/>
                <w:sz w:val="24"/>
              </w:rPr>
              <w:lastRenderedPageBreak/>
              <w:t>0760</w:t>
            </w:r>
            <w:r>
              <w:rPr>
                <w:rFonts w:ascii="Times New Roman" w:hAnsi="Times New Roman"/>
                <w:sz w:val="24"/>
              </w:rPr>
              <w:t xml:space="preserve">, </w:t>
            </w:r>
            <w:r w:rsidRPr="007E125B">
              <w:rPr>
                <w:rFonts w:ascii="Times New Roman" w:hAnsi="Times New Roman"/>
                <w:sz w:val="24"/>
              </w:rPr>
              <w:t>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Som van de vijf grootste verliezen</w:t>
            </w:r>
          </w:p>
          <w:p w:rsidR="00FD54FC" w:rsidRPr="00392FFD" w:rsidRDefault="00FD54FC" w:rsidP="00FD54FC">
            <w:pPr>
              <w:rPr>
                <w:rFonts w:ascii="Times New Roman" w:hAnsi="Times New Roman"/>
                <w:sz w:val="24"/>
              </w:rPr>
            </w:pPr>
            <w:r>
              <w:rPr>
                <w:rFonts w:ascii="Times New Roman" w:hAnsi="Times New Roman"/>
                <w:sz w:val="24"/>
              </w:rPr>
              <w:t>De som van de vijf grootste verliezen is de som van de vijf grootste bedragen van</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 brutoverliesbedragen met betrekking tot gebeurtenissen die voor het eerst worden gerapporteerd binnen de rapportagerefentieperiode, en</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 bedragen van de positieve verliesaanpassingen (zoals hierboven o</w:t>
            </w:r>
            <w:r>
              <w:rPr>
                <w:rFonts w:ascii="Times New Roman" w:hAnsi="Times New Roman"/>
                <w:sz w:val="24"/>
              </w:rPr>
              <w:t>m</w:t>
            </w:r>
            <w:r>
              <w:rPr>
                <w:rFonts w:ascii="Times New Roman" w:hAnsi="Times New Roman"/>
                <w:sz w:val="24"/>
              </w:rPr>
              <w:t xml:space="preserve">schreven voor de rijen </w:t>
            </w:r>
            <w:r w:rsidRPr="007E125B">
              <w:rPr>
                <w:rFonts w:ascii="Times New Roman" w:hAnsi="Times New Roman"/>
                <w:sz w:val="24"/>
              </w:rPr>
              <w:t>040</w:t>
            </w:r>
            <w:r>
              <w:rPr>
                <w:rFonts w:ascii="Times New Roman" w:hAnsi="Times New Roman"/>
                <w:sz w:val="24"/>
              </w:rPr>
              <w:t xml:space="preserve">, </w:t>
            </w:r>
            <w:r w:rsidRPr="007E125B">
              <w:rPr>
                <w:rFonts w:ascii="Times New Roman" w:hAnsi="Times New Roman"/>
                <w:sz w:val="24"/>
              </w:rPr>
              <w:t>140</w:t>
            </w:r>
            <w:proofErr w:type="gramStart"/>
            <w:r>
              <w:rPr>
                <w:rFonts w:ascii="Times New Roman" w:hAnsi="Times New Roman"/>
                <w:sz w:val="24"/>
              </w:rPr>
              <w:t>,</w:t>
            </w:r>
            <w:proofErr w:type="gramEnd"/>
            <w:r>
              <w:rPr>
                <w:rFonts w:ascii="Times New Roman" w:hAnsi="Times New Roman"/>
                <w:sz w:val="24"/>
              </w:rPr>
              <w:t xml:space="preserve"> …, </w:t>
            </w:r>
            <w:r w:rsidRPr="007E125B">
              <w:rPr>
                <w:rFonts w:ascii="Times New Roman" w:hAnsi="Times New Roman"/>
                <w:sz w:val="24"/>
              </w:rPr>
              <w:t>840</w:t>
            </w:r>
            <w:r>
              <w:rPr>
                <w:rFonts w:ascii="Times New Roman" w:hAnsi="Times New Roman"/>
                <w:sz w:val="24"/>
              </w:rPr>
              <w:t xml:space="preserve">) met betrekking tot gebeurtenissen </w:t>
            </w:r>
            <w:r>
              <w:rPr>
                <w:rFonts w:ascii="Times New Roman" w:hAnsi="Times New Roman"/>
                <w:sz w:val="24"/>
              </w:rPr>
              <w:lastRenderedPageBreak/>
              <w:t>die voor het eerst worden gerapporteerd binnen een voorgaande rapportag</w:t>
            </w:r>
            <w:r>
              <w:rPr>
                <w:rFonts w:ascii="Times New Roman" w:hAnsi="Times New Roman"/>
                <w:sz w:val="24"/>
              </w:rPr>
              <w:t>e</w:t>
            </w:r>
            <w:r>
              <w:rPr>
                <w:rFonts w:ascii="Times New Roman" w:hAnsi="Times New Roman"/>
                <w:sz w:val="24"/>
              </w:rPr>
              <w:t>refentieperiode. Het bedrag dat kan kwalificeren als een van de vijf grootste verliezen, is het bedrag van de verliesaanpassing zelf - niet het totale verlies dat verbonden is aan de betrokken gebeurtenis vóór of na de verliesaanpa</w:t>
            </w:r>
            <w:r>
              <w:rPr>
                <w:rFonts w:ascii="Times New Roman" w:hAnsi="Times New Roman"/>
                <w:sz w:val="24"/>
              </w:rPr>
              <w:t>s</w:t>
            </w:r>
            <w:r>
              <w:rPr>
                <w:rFonts w:ascii="Times New Roman" w:hAnsi="Times New Roman"/>
                <w:sz w:val="24"/>
              </w:rPr>
              <w:t>sing.</w:t>
            </w:r>
          </w:p>
          <w:p w:rsidR="00FD54FC" w:rsidRPr="00392FFD" w:rsidRDefault="00FD54FC" w:rsidP="00F52FC6">
            <w:pPr>
              <w:rPr>
                <w:sz w:val="24"/>
              </w:rPr>
            </w:pPr>
            <w:r>
              <w:rPr>
                <w:rFonts w:ascii="Times New Roman" w:hAnsi="Times New Roman"/>
                <w:sz w:val="24"/>
              </w:rPr>
              <w:t>In de te rapporteren bedragen wordt geen rekening gehouden met verkregen goedmakingen.</w:t>
            </w:r>
          </w:p>
        </w:tc>
      </w:tr>
      <w:tr w:rsidR="00FD54FC" w:rsidRPr="00392FFD" w:rsidTr="00672D2A">
        <w:tc>
          <w:tcPr>
            <w:tcW w:w="1101" w:type="dxa"/>
          </w:tcPr>
          <w:p w:rsidR="00FD54FC" w:rsidRPr="00392FFD" w:rsidRDefault="00C93FC2" w:rsidP="00FD54FC">
            <w:pPr>
              <w:rPr>
                <w:rFonts w:ascii="Times New Roman" w:hAnsi="Times New Roman"/>
                <w:bCs/>
                <w:sz w:val="24"/>
              </w:rPr>
            </w:pPr>
            <w:r w:rsidRPr="007E125B">
              <w:rPr>
                <w:rFonts w:ascii="Times New Roman" w:hAnsi="Times New Roman"/>
                <w:sz w:val="24"/>
              </w:rPr>
              <w:lastRenderedPageBreak/>
              <w:t>0070</w:t>
            </w:r>
            <w:r>
              <w:rPr>
                <w:rFonts w:ascii="Times New Roman" w:hAnsi="Times New Roman"/>
                <w:sz w:val="24"/>
              </w:rPr>
              <w:t xml:space="preserve">, </w:t>
            </w:r>
            <w:r w:rsidRPr="007E125B">
              <w:rPr>
                <w:rFonts w:ascii="Times New Roman" w:hAnsi="Times New Roman"/>
                <w:sz w:val="24"/>
              </w:rPr>
              <w:t>0170</w:t>
            </w:r>
            <w:r>
              <w:rPr>
                <w:rFonts w:ascii="Times New Roman" w:hAnsi="Times New Roman"/>
                <w:sz w:val="24"/>
              </w:rPr>
              <w:t xml:space="preserve">, </w:t>
            </w:r>
            <w:r w:rsidRPr="007E125B">
              <w:rPr>
                <w:rFonts w:ascii="Times New Roman" w:hAnsi="Times New Roman"/>
                <w:sz w:val="24"/>
              </w:rPr>
              <w:t>0270</w:t>
            </w:r>
            <w:r>
              <w:rPr>
                <w:rFonts w:ascii="Times New Roman" w:hAnsi="Times New Roman"/>
                <w:sz w:val="24"/>
              </w:rPr>
              <w:t xml:space="preserve">, </w:t>
            </w:r>
            <w:r w:rsidRPr="007E125B">
              <w:rPr>
                <w:rFonts w:ascii="Times New Roman" w:hAnsi="Times New Roman"/>
                <w:sz w:val="24"/>
              </w:rPr>
              <w:t>0370</w:t>
            </w:r>
            <w:r>
              <w:rPr>
                <w:rFonts w:ascii="Times New Roman" w:hAnsi="Times New Roman"/>
                <w:sz w:val="24"/>
              </w:rPr>
              <w:t xml:space="preserve">, </w:t>
            </w:r>
            <w:r w:rsidRPr="007E125B">
              <w:rPr>
                <w:rFonts w:ascii="Times New Roman" w:hAnsi="Times New Roman"/>
                <w:sz w:val="24"/>
              </w:rPr>
              <w:t>0470</w:t>
            </w:r>
            <w:r>
              <w:rPr>
                <w:rFonts w:ascii="Times New Roman" w:hAnsi="Times New Roman"/>
                <w:sz w:val="24"/>
              </w:rPr>
              <w:t xml:space="preserve">, </w:t>
            </w:r>
            <w:r w:rsidRPr="007E125B">
              <w:rPr>
                <w:rFonts w:ascii="Times New Roman" w:hAnsi="Times New Roman"/>
                <w:sz w:val="24"/>
              </w:rPr>
              <w:t>0570</w:t>
            </w:r>
            <w:r>
              <w:rPr>
                <w:rFonts w:ascii="Times New Roman" w:hAnsi="Times New Roman"/>
                <w:sz w:val="24"/>
              </w:rPr>
              <w:t xml:space="preserve">, </w:t>
            </w:r>
            <w:r w:rsidRPr="007E125B">
              <w:rPr>
                <w:rFonts w:ascii="Times New Roman" w:hAnsi="Times New Roman"/>
                <w:sz w:val="24"/>
              </w:rPr>
              <w:t>0670</w:t>
            </w:r>
            <w:r>
              <w:rPr>
                <w:rFonts w:ascii="Times New Roman" w:hAnsi="Times New Roman"/>
                <w:sz w:val="24"/>
              </w:rPr>
              <w:t xml:space="preserve">, </w:t>
            </w:r>
            <w:r w:rsidRPr="007E125B">
              <w:rPr>
                <w:rFonts w:ascii="Times New Roman" w:hAnsi="Times New Roman"/>
                <w:sz w:val="24"/>
              </w:rPr>
              <w:t>0770</w:t>
            </w:r>
            <w:r>
              <w:rPr>
                <w:rFonts w:ascii="Times New Roman" w:hAnsi="Times New Roman"/>
                <w:sz w:val="24"/>
              </w:rPr>
              <w:t xml:space="preserve">, </w:t>
            </w:r>
            <w:r w:rsidRPr="007E125B">
              <w:rPr>
                <w:rFonts w:ascii="Times New Roman" w:hAnsi="Times New Roman"/>
                <w:sz w:val="24"/>
              </w:rPr>
              <w:t>0870</w:t>
            </w:r>
          </w:p>
        </w:tc>
        <w:tc>
          <w:tcPr>
            <w:tcW w:w="8079" w:type="dxa"/>
          </w:tcPr>
          <w:p w:rsidR="00FD54FC" w:rsidRPr="00392FFD" w:rsidRDefault="00B34B0B" w:rsidP="00FD54FC">
            <w:pPr>
              <w:rPr>
                <w:sz w:val="24"/>
              </w:rPr>
            </w:pPr>
            <w:r>
              <w:rPr>
                <w:rStyle w:val="InstructionsTabelleberschrift"/>
                <w:rFonts w:ascii="Times New Roman" w:hAnsi="Times New Roman"/>
                <w:sz w:val="24"/>
              </w:rPr>
              <w:t>Totaal direct goedgemaakt verlies</w:t>
            </w:r>
          </w:p>
          <w:p w:rsidR="00FD54FC" w:rsidRPr="00392FFD" w:rsidRDefault="00FD54FC" w:rsidP="00FD54FC">
            <w:pPr>
              <w:rPr>
                <w:rFonts w:ascii="Times New Roman" w:hAnsi="Times New Roman"/>
                <w:sz w:val="24"/>
              </w:rPr>
            </w:pPr>
            <w:r>
              <w:rPr>
                <w:rFonts w:ascii="Times New Roman" w:hAnsi="Times New Roman"/>
                <w:sz w:val="24"/>
              </w:rPr>
              <w:t xml:space="preserve">Directe goedmakingen van verliezen zijn alle goedmakingen die zijn verkregen met uitzondering van die welke onder artikel </w:t>
            </w:r>
            <w:r w:rsidRPr="007E125B">
              <w:rPr>
                <w:rFonts w:ascii="Times New Roman" w:hAnsi="Times New Roman"/>
                <w:sz w:val="24"/>
              </w:rPr>
              <w:t>323</w:t>
            </w:r>
            <w:r>
              <w:rPr>
                <w:rFonts w:ascii="Times New Roman" w:hAnsi="Times New Roman"/>
                <w:sz w:val="24"/>
              </w:rPr>
              <w:t xml:space="preserve"> van de VKV vallen, zoals in de onderstaande rij gerapporteerd. </w:t>
            </w:r>
          </w:p>
          <w:p w:rsidR="00FD54FC" w:rsidRPr="00392FFD" w:rsidRDefault="00FD54FC" w:rsidP="00FD54FC">
            <w:pPr>
              <w:rPr>
                <w:b/>
                <w:sz w:val="24"/>
              </w:rPr>
            </w:pPr>
            <w:r>
              <w:rPr>
                <w:rFonts w:ascii="Times New Roman" w:hAnsi="Times New Roman"/>
                <w:sz w:val="24"/>
              </w:rPr>
              <w:t>Het totale direct goedgemaakte verlies is de som van alle directe goedmakingen en aanpassingen aan directe goedmakingen die binnen de rapportageperiode a</w:t>
            </w:r>
            <w:r>
              <w:rPr>
                <w:rFonts w:ascii="Times New Roman" w:hAnsi="Times New Roman"/>
                <w:sz w:val="24"/>
              </w:rPr>
              <w:t>d</w:t>
            </w:r>
            <w:r>
              <w:rPr>
                <w:rFonts w:ascii="Times New Roman" w:hAnsi="Times New Roman"/>
                <w:sz w:val="24"/>
              </w:rPr>
              <w:t xml:space="preserve">ministratief zijn verwerkt en betrekking hebben op gebeurtenissen </w:t>
            </w:r>
            <w:proofErr w:type="gramStart"/>
            <w:r>
              <w:rPr>
                <w:rFonts w:ascii="Times New Roman" w:hAnsi="Times New Roman"/>
                <w:sz w:val="24"/>
              </w:rPr>
              <w:t>uit hoofde van</w:t>
            </w:r>
            <w:proofErr w:type="gramEnd"/>
            <w:r>
              <w:rPr>
                <w:rFonts w:ascii="Times New Roman" w:hAnsi="Times New Roman"/>
                <w:sz w:val="24"/>
              </w:rPr>
              <w:t xml:space="preserve"> operationeel risico die binnen de rapportagerefentieperiode of in voorgaande ra</w:t>
            </w:r>
            <w:r>
              <w:rPr>
                <w:rFonts w:ascii="Times New Roman" w:hAnsi="Times New Roman"/>
                <w:sz w:val="24"/>
              </w:rPr>
              <w:t>p</w:t>
            </w:r>
            <w:r>
              <w:rPr>
                <w:rFonts w:ascii="Times New Roman" w:hAnsi="Times New Roman"/>
                <w:sz w:val="24"/>
              </w:rPr>
              <w:t>portagerefentieperiodes voor het eerst administratief zijn verwerkt.</w:t>
            </w:r>
          </w:p>
        </w:tc>
      </w:tr>
      <w:tr w:rsidR="00FD54FC" w:rsidRPr="00392FFD" w:rsidTr="00672D2A">
        <w:tc>
          <w:tcPr>
            <w:tcW w:w="1101" w:type="dxa"/>
          </w:tcPr>
          <w:p w:rsidR="00FD54FC" w:rsidRPr="00392FFD" w:rsidRDefault="00C93FC2" w:rsidP="00FD54FC">
            <w:pPr>
              <w:rPr>
                <w:rFonts w:ascii="Times New Roman" w:hAnsi="Times New Roman"/>
                <w:bCs/>
                <w:sz w:val="24"/>
              </w:rPr>
            </w:pPr>
            <w:r w:rsidRPr="007E125B">
              <w:rPr>
                <w:rFonts w:ascii="Times New Roman" w:hAnsi="Times New Roman"/>
                <w:sz w:val="24"/>
              </w:rPr>
              <w:t>0080</w:t>
            </w:r>
            <w:r>
              <w:rPr>
                <w:rFonts w:ascii="Times New Roman" w:hAnsi="Times New Roman"/>
                <w:sz w:val="24"/>
              </w:rPr>
              <w:t xml:space="preserve">, </w:t>
            </w:r>
            <w:r w:rsidRPr="007E125B">
              <w:rPr>
                <w:rFonts w:ascii="Times New Roman" w:hAnsi="Times New Roman"/>
                <w:sz w:val="24"/>
              </w:rPr>
              <w:t>0180</w:t>
            </w:r>
            <w:r>
              <w:rPr>
                <w:rFonts w:ascii="Times New Roman" w:hAnsi="Times New Roman"/>
                <w:sz w:val="24"/>
              </w:rPr>
              <w:t xml:space="preserve">, </w:t>
            </w:r>
            <w:r w:rsidRPr="007E125B">
              <w:rPr>
                <w:rFonts w:ascii="Times New Roman" w:hAnsi="Times New Roman"/>
                <w:sz w:val="24"/>
              </w:rPr>
              <w:t>0280</w:t>
            </w:r>
            <w:r>
              <w:rPr>
                <w:rFonts w:ascii="Times New Roman" w:hAnsi="Times New Roman"/>
                <w:sz w:val="24"/>
              </w:rPr>
              <w:t xml:space="preserve">, </w:t>
            </w:r>
            <w:r w:rsidRPr="007E125B">
              <w:rPr>
                <w:rFonts w:ascii="Times New Roman" w:hAnsi="Times New Roman"/>
                <w:sz w:val="24"/>
              </w:rPr>
              <w:t>0380</w:t>
            </w:r>
            <w:r>
              <w:rPr>
                <w:rFonts w:ascii="Times New Roman" w:hAnsi="Times New Roman"/>
                <w:sz w:val="24"/>
              </w:rPr>
              <w:t xml:space="preserve">, </w:t>
            </w:r>
            <w:r w:rsidRPr="007E125B">
              <w:rPr>
                <w:rFonts w:ascii="Times New Roman" w:hAnsi="Times New Roman"/>
                <w:sz w:val="24"/>
              </w:rPr>
              <w:t>0480</w:t>
            </w:r>
            <w:r>
              <w:rPr>
                <w:rFonts w:ascii="Times New Roman" w:hAnsi="Times New Roman"/>
                <w:sz w:val="24"/>
              </w:rPr>
              <w:t xml:space="preserve">, </w:t>
            </w:r>
            <w:r w:rsidRPr="007E125B">
              <w:rPr>
                <w:rFonts w:ascii="Times New Roman" w:hAnsi="Times New Roman"/>
                <w:sz w:val="24"/>
              </w:rPr>
              <w:t>0580</w:t>
            </w:r>
            <w:r>
              <w:rPr>
                <w:rFonts w:ascii="Times New Roman" w:hAnsi="Times New Roman"/>
                <w:sz w:val="24"/>
              </w:rPr>
              <w:t xml:space="preserve">, </w:t>
            </w:r>
            <w:r w:rsidRPr="007E125B">
              <w:rPr>
                <w:rFonts w:ascii="Times New Roman" w:hAnsi="Times New Roman"/>
                <w:sz w:val="24"/>
              </w:rPr>
              <w:t>0680</w:t>
            </w:r>
            <w:r>
              <w:rPr>
                <w:rFonts w:ascii="Times New Roman" w:hAnsi="Times New Roman"/>
                <w:sz w:val="24"/>
              </w:rPr>
              <w:t xml:space="preserve">, </w:t>
            </w:r>
            <w:r w:rsidRPr="007E125B">
              <w:rPr>
                <w:rFonts w:ascii="Times New Roman" w:hAnsi="Times New Roman"/>
                <w:sz w:val="24"/>
              </w:rPr>
              <w:t>0780</w:t>
            </w:r>
            <w:r>
              <w:rPr>
                <w:rFonts w:ascii="Times New Roman" w:hAnsi="Times New Roman"/>
                <w:sz w:val="24"/>
              </w:rPr>
              <w:t xml:space="preserve">, </w:t>
            </w:r>
            <w:r w:rsidRPr="007E125B">
              <w:rPr>
                <w:rFonts w:ascii="Times New Roman" w:hAnsi="Times New Roman"/>
                <w:sz w:val="24"/>
              </w:rPr>
              <w:t>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Totale goedmakingen </w:t>
            </w:r>
            <w:proofErr w:type="gramStart"/>
            <w:r>
              <w:rPr>
                <w:rStyle w:val="InstructionsTabelleberschrift"/>
                <w:rFonts w:ascii="Times New Roman" w:hAnsi="Times New Roman"/>
                <w:sz w:val="24"/>
              </w:rPr>
              <w:t>uit hoofde van</w:t>
            </w:r>
            <w:proofErr w:type="gramEnd"/>
            <w:r>
              <w:rPr>
                <w:rStyle w:val="InstructionsTabelleberschrift"/>
                <w:rFonts w:ascii="Times New Roman" w:hAnsi="Times New Roman"/>
                <w:sz w:val="24"/>
              </w:rPr>
              <w:t xml:space="preserve"> verzekering en andere mechanismen voor risico-overdracht</w:t>
            </w:r>
          </w:p>
          <w:p w:rsidR="00FD54FC" w:rsidRPr="00392FFD" w:rsidRDefault="00FD54FC" w:rsidP="00FD54FC">
            <w:pPr>
              <w:rPr>
                <w:rFonts w:ascii="Times New Roman" w:hAnsi="Times New Roman"/>
                <w:sz w:val="24"/>
              </w:rPr>
            </w:pPr>
            <w:r>
              <w:rPr>
                <w:rFonts w:ascii="Times New Roman" w:hAnsi="Times New Roman"/>
                <w:sz w:val="24"/>
              </w:rPr>
              <w:t xml:space="preserve">goedmakingen </w:t>
            </w:r>
            <w:proofErr w:type="gramStart"/>
            <w:r>
              <w:rPr>
                <w:rFonts w:ascii="Times New Roman" w:hAnsi="Times New Roman"/>
                <w:sz w:val="24"/>
              </w:rPr>
              <w:t>uit hoofde van</w:t>
            </w:r>
            <w:proofErr w:type="gramEnd"/>
            <w:r>
              <w:rPr>
                <w:rFonts w:ascii="Times New Roman" w:hAnsi="Times New Roman"/>
                <w:sz w:val="24"/>
              </w:rPr>
              <w:t xml:space="preserve"> verzekering en andere mechanismen voor risico-overdracht zijn goedmakingen die onder artikel </w:t>
            </w:r>
            <w:r w:rsidRPr="007E125B">
              <w:rPr>
                <w:rFonts w:ascii="Times New Roman" w:hAnsi="Times New Roman"/>
                <w:sz w:val="24"/>
              </w:rPr>
              <w:t>323</w:t>
            </w:r>
            <w:r>
              <w:rPr>
                <w:rFonts w:ascii="Times New Roman" w:hAnsi="Times New Roman"/>
                <w:sz w:val="24"/>
              </w:rPr>
              <w:t xml:space="preserve"> van de VKV vallen. </w:t>
            </w:r>
          </w:p>
          <w:p w:rsidR="00FD54FC" w:rsidRPr="00392FFD" w:rsidRDefault="00FD54FC" w:rsidP="00070AF9">
            <w:pPr>
              <w:rPr>
                <w:sz w:val="24"/>
              </w:rPr>
            </w:pPr>
            <w:r>
              <w:rPr>
                <w:rFonts w:ascii="Times New Roman" w:hAnsi="Times New Roman"/>
                <w:sz w:val="24"/>
              </w:rPr>
              <w:t xml:space="preserve">De totale goedmaking </w:t>
            </w:r>
            <w:proofErr w:type="gramStart"/>
            <w:r>
              <w:rPr>
                <w:rFonts w:ascii="Times New Roman" w:hAnsi="Times New Roman"/>
                <w:sz w:val="24"/>
              </w:rPr>
              <w:t>uit hoofde van</w:t>
            </w:r>
            <w:proofErr w:type="gramEnd"/>
            <w:r>
              <w:rPr>
                <w:rFonts w:ascii="Times New Roman" w:hAnsi="Times New Roman"/>
                <w:sz w:val="24"/>
              </w:rPr>
              <w:t xml:space="preserve"> verzekering en andere mechanismen voor risico-overdracht is de som van alle goedmakingen uit hoofde van verzekeringen en andere mechanismen voor risico-overdracht en aanpassingen aan dit soort goedmakingen die binnen de rapportagerefentieperiode administratief zijn ve</w:t>
            </w:r>
            <w:r>
              <w:rPr>
                <w:rFonts w:ascii="Times New Roman" w:hAnsi="Times New Roman"/>
                <w:sz w:val="24"/>
              </w:rPr>
              <w:t>r</w:t>
            </w:r>
            <w:r>
              <w:rPr>
                <w:rFonts w:ascii="Times New Roman" w:hAnsi="Times New Roman"/>
                <w:sz w:val="24"/>
              </w:rPr>
              <w:t>werkt en betrekking hebben op gebeurtenissen uit hoofde van operationeel risico die binnen de rapportagerefentieperiode of in voorgaande rapportagerefentieper</w:t>
            </w:r>
            <w:r>
              <w:rPr>
                <w:rFonts w:ascii="Times New Roman" w:hAnsi="Times New Roman"/>
                <w:sz w:val="24"/>
              </w:rPr>
              <w:t>i</w:t>
            </w:r>
            <w:r>
              <w:rPr>
                <w:rFonts w:ascii="Times New Roman" w:hAnsi="Times New Roman"/>
                <w:sz w:val="24"/>
              </w:rPr>
              <w:t>odes voor het eerst administratief zijn verwerkt.</w:t>
            </w:r>
          </w:p>
        </w:tc>
      </w:tr>
      <w:tr w:rsidR="00FD54FC" w:rsidRPr="00392FFD" w:rsidTr="00672D2A">
        <w:tc>
          <w:tcPr>
            <w:tcW w:w="1101" w:type="dxa"/>
          </w:tcPr>
          <w:p w:rsidR="00FD54FC" w:rsidRPr="00392FFD" w:rsidRDefault="00C93FC2" w:rsidP="000F70EC">
            <w:pPr>
              <w:rPr>
                <w:rFonts w:ascii="Times New Roman" w:hAnsi="Times New Roman"/>
                <w:bCs/>
                <w:sz w:val="24"/>
              </w:rPr>
            </w:pPr>
            <w:r w:rsidRPr="007E125B">
              <w:rPr>
                <w:rFonts w:ascii="Times New Roman" w:hAnsi="Times New Roman"/>
                <w:sz w:val="24"/>
              </w:rPr>
              <w:t>0910</w:t>
            </w:r>
            <w:r>
              <w:rPr>
                <w:rFonts w:ascii="Times New Roman" w:hAnsi="Times New Roman"/>
                <w:sz w:val="24"/>
              </w:rPr>
              <w:t>-</w:t>
            </w:r>
            <w:r w:rsidRPr="007E125B">
              <w:rPr>
                <w:rFonts w:ascii="Times New Roman" w:hAnsi="Times New Roman"/>
                <w:sz w:val="24"/>
              </w:rPr>
              <w:t>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TOTAAL BEDRIJFSONDERDELEN</w:t>
            </w:r>
          </w:p>
          <w:p w:rsidR="00FD54FC" w:rsidRPr="00392FFD" w:rsidRDefault="00FD54FC" w:rsidP="00FD54FC">
            <w:pPr>
              <w:rPr>
                <w:rFonts w:ascii="Times New Roman" w:hAnsi="Times New Roman"/>
                <w:sz w:val="24"/>
              </w:rPr>
            </w:pPr>
            <w:r>
              <w:rPr>
                <w:rFonts w:ascii="Times New Roman" w:hAnsi="Times New Roman"/>
                <w:sz w:val="24"/>
              </w:rPr>
              <w:t xml:space="preserve">Voor elk soort gebeurtenis (de kolommen </w:t>
            </w:r>
            <w:r w:rsidRPr="007E125B">
              <w:rPr>
                <w:rFonts w:ascii="Times New Roman" w:hAnsi="Times New Roman"/>
                <w:sz w:val="24"/>
              </w:rPr>
              <w:t>010</w:t>
            </w:r>
            <w:r>
              <w:rPr>
                <w:rFonts w:ascii="Times New Roman" w:hAnsi="Times New Roman"/>
                <w:sz w:val="24"/>
              </w:rPr>
              <w:t xml:space="preserve"> tot en met </w:t>
            </w:r>
            <w:r w:rsidRPr="007E125B">
              <w:rPr>
                <w:rFonts w:ascii="Times New Roman" w:hAnsi="Times New Roman"/>
                <w:sz w:val="24"/>
              </w:rPr>
              <w:t>080</w:t>
            </w:r>
            <w:r>
              <w:rPr>
                <w:rFonts w:ascii="Times New Roman" w:hAnsi="Times New Roman"/>
                <w:sz w:val="24"/>
              </w:rPr>
              <w:t xml:space="preserve">) moet </w:t>
            </w:r>
            <w:proofErr w:type="gramStart"/>
            <w:r>
              <w:rPr>
                <w:rFonts w:ascii="Times New Roman" w:hAnsi="Times New Roman"/>
                <w:sz w:val="24"/>
              </w:rPr>
              <w:t>overeenko</w:t>
            </w:r>
            <w:r>
              <w:rPr>
                <w:rFonts w:ascii="Times New Roman" w:hAnsi="Times New Roman"/>
                <w:sz w:val="24"/>
              </w:rPr>
              <w:t>m</w:t>
            </w:r>
            <w:r>
              <w:rPr>
                <w:rFonts w:ascii="Times New Roman" w:hAnsi="Times New Roman"/>
                <w:sz w:val="24"/>
              </w:rPr>
              <w:t>stig</w:t>
            </w:r>
            <w:proofErr w:type="gramEnd"/>
            <w:r>
              <w:rPr>
                <w:rFonts w:ascii="Times New Roman" w:hAnsi="Times New Roman"/>
                <w:sz w:val="24"/>
              </w:rPr>
              <w:t xml:space="preserve"> artikel </w:t>
            </w:r>
            <w:r w:rsidRPr="007E125B">
              <w:rPr>
                <w:rFonts w:ascii="Times New Roman" w:hAnsi="Times New Roman"/>
                <w:sz w:val="24"/>
              </w:rPr>
              <w:t>322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onder b), c) en e), van de VKV de volgende informatie over het totaal van de bedrijfsonderdelen worden gerapporteerd.</w:t>
            </w:r>
          </w:p>
        </w:tc>
      </w:tr>
      <w:tr w:rsidR="00FD54FC" w:rsidRPr="00392FFD" w:rsidTr="00672D2A">
        <w:tc>
          <w:tcPr>
            <w:tcW w:w="1101" w:type="dxa"/>
          </w:tcPr>
          <w:p w:rsidR="00FD54FC" w:rsidRPr="00392FFD" w:rsidRDefault="00C93FC2" w:rsidP="000F70EC">
            <w:pPr>
              <w:rPr>
                <w:rFonts w:ascii="Times New Roman" w:hAnsi="Times New Roman"/>
                <w:bCs/>
                <w:sz w:val="24"/>
              </w:rPr>
            </w:pPr>
            <w:r w:rsidRPr="007E125B">
              <w:rPr>
                <w:rFonts w:ascii="Times New Roman" w:hAnsi="Times New Roman"/>
                <w:sz w:val="24"/>
              </w:rPr>
              <w:t>0910</w:t>
            </w:r>
            <w:r>
              <w:rPr>
                <w:rFonts w:ascii="Times New Roman" w:hAnsi="Times New Roman"/>
                <w:sz w:val="24"/>
              </w:rPr>
              <w:t>-</w:t>
            </w:r>
            <w:r w:rsidRPr="007E125B">
              <w:rPr>
                <w:rFonts w:ascii="Times New Roman" w:hAnsi="Times New Roman"/>
                <w:sz w:val="24"/>
              </w:rPr>
              <w:t>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Aantal gebeurtenissen</w:t>
            </w:r>
          </w:p>
          <w:p w:rsidR="00FD54FC" w:rsidRPr="00392FFD" w:rsidRDefault="00FD54FC" w:rsidP="00FD54FC">
            <w:pPr>
              <w:rPr>
                <w:rFonts w:ascii="Times New Roman" w:hAnsi="Times New Roman"/>
                <w:sz w:val="24"/>
              </w:rPr>
            </w:pPr>
            <w:r>
              <w:rPr>
                <w:rFonts w:ascii="Times New Roman" w:hAnsi="Times New Roman"/>
                <w:sz w:val="24"/>
              </w:rPr>
              <w:t xml:space="preserve">In rij </w:t>
            </w:r>
            <w:r w:rsidRPr="007E125B">
              <w:rPr>
                <w:rFonts w:ascii="Times New Roman" w:hAnsi="Times New Roman"/>
                <w:sz w:val="24"/>
              </w:rPr>
              <w:t>910</w:t>
            </w:r>
            <w:r>
              <w:rPr>
                <w:rFonts w:ascii="Times New Roman" w:hAnsi="Times New Roman"/>
                <w:sz w:val="24"/>
              </w:rPr>
              <w:t xml:space="preserve"> wordt het aantal gebeurtenissen boven de interne drempel naar soorten gebeurtenissen voor het totaal van de bedrijfsonderdelen gerapporteerd. Dit aa</w:t>
            </w:r>
            <w:r>
              <w:rPr>
                <w:rFonts w:ascii="Times New Roman" w:hAnsi="Times New Roman"/>
                <w:sz w:val="24"/>
              </w:rPr>
              <w:t>n</w:t>
            </w:r>
            <w:r>
              <w:rPr>
                <w:rFonts w:ascii="Times New Roman" w:hAnsi="Times New Roman"/>
                <w:sz w:val="24"/>
              </w:rPr>
              <w:t>tal kan lager zijn dan de som van het aantal gebeurtenissen naar bedrijfsonde</w:t>
            </w:r>
            <w:r>
              <w:rPr>
                <w:rFonts w:ascii="Times New Roman" w:hAnsi="Times New Roman"/>
                <w:sz w:val="24"/>
              </w:rPr>
              <w:t>r</w:t>
            </w:r>
            <w:r>
              <w:rPr>
                <w:rFonts w:ascii="Times New Roman" w:hAnsi="Times New Roman"/>
                <w:sz w:val="24"/>
              </w:rPr>
              <w:t>deel, aangezien gebeurtenissen met meerdere gevolgen (gevolgen in verschille</w:t>
            </w:r>
            <w:r>
              <w:rPr>
                <w:rFonts w:ascii="Times New Roman" w:hAnsi="Times New Roman"/>
                <w:sz w:val="24"/>
              </w:rPr>
              <w:t>n</w:t>
            </w:r>
            <w:r>
              <w:rPr>
                <w:rFonts w:ascii="Times New Roman" w:hAnsi="Times New Roman"/>
                <w:sz w:val="24"/>
              </w:rPr>
              <w:t>de bedrijfsonderdelen) als één gebeurtenis moeten worden beschouwd. Het kan hoger zijn indien een instelling die haar eigenvermogensvereisten volgens de b</w:t>
            </w:r>
            <w:r>
              <w:rPr>
                <w:rFonts w:ascii="Times New Roman" w:hAnsi="Times New Roman"/>
                <w:sz w:val="24"/>
              </w:rPr>
              <w:t>a</w:t>
            </w:r>
            <w:r>
              <w:rPr>
                <w:rFonts w:ascii="Times New Roman" w:hAnsi="Times New Roman"/>
                <w:sz w:val="24"/>
              </w:rPr>
              <w:t>sisindicatorbenadering (BIA) berekent, niet in elk van de gevallen het bedrijfso</w:t>
            </w:r>
            <w:r>
              <w:rPr>
                <w:rFonts w:ascii="Times New Roman" w:hAnsi="Times New Roman"/>
                <w:sz w:val="24"/>
              </w:rPr>
              <w:t>n</w:t>
            </w:r>
            <w:r>
              <w:rPr>
                <w:rFonts w:ascii="Times New Roman" w:hAnsi="Times New Roman"/>
                <w:sz w:val="24"/>
              </w:rPr>
              <w:t>derdeel of de bedrijfsonderdelen kan identificeren die door het verlies wordt g</w:t>
            </w:r>
            <w:r>
              <w:rPr>
                <w:rFonts w:ascii="Times New Roman" w:hAnsi="Times New Roman"/>
                <w:sz w:val="24"/>
              </w:rPr>
              <w:t>e</w:t>
            </w:r>
            <w:r>
              <w:rPr>
                <w:rFonts w:ascii="Times New Roman" w:hAnsi="Times New Roman"/>
                <w:sz w:val="24"/>
              </w:rPr>
              <w:t>troffen.</w:t>
            </w:r>
          </w:p>
          <w:p w:rsidR="00FD54FC" w:rsidRPr="00392FFD" w:rsidRDefault="00FD54FC" w:rsidP="00FD54FC">
            <w:pPr>
              <w:rPr>
                <w:rFonts w:ascii="Times New Roman" w:hAnsi="Times New Roman"/>
                <w:sz w:val="24"/>
              </w:rPr>
            </w:pPr>
            <w:r>
              <w:rPr>
                <w:rFonts w:ascii="Times New Roman" w:hAnsi="Times New Roman"/>
                <w:sz w:val="24"/>
              </w:rPr>
              <w:t xml:space="preserve">In de rijen </w:t>
            </w:r>
            <w:r w:rsidRPr="007E125B">
              <w:rPr>
                <w:rFonts w:ascii="Times New Roman" w:hAnsi="Times New Roman"/>
                <w:sz w:val="24"/>
              </w:rPr>
              <w:t>911</w:t>
            </w:r>
            <w:r>
              <w:rPr>
                <w:rFonts w:ascii="Times New Roman" w:hAnsi="Times New Roman"/>
                <w:sz w:val="24"/>
              </w:rPr>
              <w:t>-</w:t>
            </w:r>
            <w:r w:rsidRPr="007E125B">
              <w:rPr>
                <w:rFonts w:ascii="Times New Roman" w:hAnsi="Times New Roman"/>
                <w:sz w:val="24"/>
              </w:rPr>
              <w:t>914</w:t>
            </w:r>
            <w:r>
              <w:rPr>
                <w:rFonts w:ascii="Times New Roman" w:hAnsi="Times New Roman"/>
                <w:sz w:val="24"/>
              </w:rPr>
              <w:t xml:space="preserve"> wordt het aantal gebeurtenissen gerapporteerd met een brut</w:t>
            </w:r>
            <w:r>
              <w:rPr>
                <w:rFonts w:ascii="Times New Roman" w:hAnsi="Times New Roman"/>
                <w:sz w:val="24"/>
              </w:rPr>
              <w:t>o</w:t>
            </w:r>
            <w:r>
              <w:rPr>
                <w:rFonts w:ascii="Times New Roman" w:hAnsi="Times New Roman"/>
                <w:sz w:val="24"/>
              </w:rPr>
              <w:lastRenderedPageBreak/>
              <w:t>bedrag binnen de bandbreedtes die in de betrokken rijen zijn gedefinieerd.</w:t>
            </w:r>
          </w:p>
          <w:p w:rsidR="00FD54FC" w:rsidRPr="00392FFD" w:rsidRDefault="00FD54FC" w:rsidP="00FD54FC">
            <w:pPr>
              <w:rPr>
                <w:rFonts w:ascii="Times New Roman" w:hAnsi="Times New Roman"/>
                <w:sz w:val="24"/>
              </w:rPr>
            </w:pPr>
            <w:r>
              <w:rPr>
                <w:rFonts w:ascii="Times New Roman" w:hAnsi="Times New Roman"/>
                <w:sz w:val="24"/>
              </w:rPr>
              <w:t xml:space="preserve">Op voorwaarde dat de instelling al haar verliezen heeft toegewezen aan ofwel een bedrijfsonderdeel genoemd in artikel </w:t>
            </w:r>
            <w:r w:rsidRPr="007E125B">
              <w:rPr>
                <w:rFonts w:ascii="Times New Roman" w:hAnsi="Times New Roman"/>
                <w:sz w:val="24"/>
              </w:rPr>
              <w:t>317</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tabel </w:t>
            </w:r>
            <w:r w:rsidRPr="007E125B">
              <w:rPr>
                <w:rFonts w:ascii="Times New Roman" w:hAnsi="Times New Roman"/>
                <w:sz w:val="24"/>
              </w:rPr>
              <w:t>2</w:t>
            </w:r>
            <w:r>
              <w:rPr>
                <w:rFonts w:ascii="Times New Roman" w:hAnsi="Times New Roman"/>
                <w:sz w:val="24"/>
              </w:rPr>
              <w:t>, van de VKV of het b</w:t>
            </w:r>
            <w:r>
              <w:rPr>
                <w:rFonts w:ascii="Times New Roman" w:hAnsi="Times New Roman"/>
                <w:sz w:val="24"/>
              </w:rPr>
              <w:t>e</w:t>
            </w:r>
            <w:r>
              <w:rPr>
                <w:rFonts w:ascii="Times New Roman" w:hAnsi="Times New Roman"/>
                <w:sz w:val="24"/>
              </w:rPr>
              <w:t xml:space="preserve">drijfsonderdeel "ondernemingsaangelegenheden" als bedoeld in artikel </w:t>
            </w:r>
            <w:r w:rsidRPr="007E125B">
              <w:rPr>
                <w:rFonts w:ascii="Times New Roman" w:hAnsi="Times New Roman"/>
                <w:sz w:val="24"/>
              </w:rPr>
              <w:t>322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onder b), van de VKV, dan wel dat zij voor alle verliezen de soorten gebeurteni</w:t>
            </w:r>
            <w:r>
              <w:rPr>
                <w:rFonts w:ascii="Times New Roman" w:hAnsi="Times New Roman"/>
                <w:sz w:val="24"/>
              </w:rPr>
              <w:t>s</w:t>
            </w:r>
            <w:r>
              <w:rPr>
                <w:rFonts w:ascii="Times New Roman" w:hAnsi="Times New Roman"/>
                <w:sz w:val="24"/>
              </w:rPr>
              <w:t xml:space="preserve">sen heeft geïdentificeerd, is het volgende van toepassing voor kolom </w:t>
            </w:r>
            <w:r w:rsidRPr="007E125B">
              <w:rPr>
                <w:rFonts w:ascii="Times New Roman" w:hAnsi="Times New Roman"/>
                <w:sz w:val="24"/>
              </w:rPr>
              <w:t>080</w:t>
            </w:r>
            <w:r>
              <w:rPr>
                <w:rFonts w:ascii="Times New Roman" w:hAnsi="Times New Roman"/>
                <w:sz w:val="24"/>
              </w:rPr>
              <w:t>:</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 xml:space="preserve">Het totale aantal in de rijen </w:t>
            </w:r>
            <w:r w:rsidRPr="007E125B">
              <w:rPr>
                <w:rFonts w:ascii="Times New Roman" w:hAnsi="Times New Roman"/>
                <w:sz w:val="24"/>
              </w:rPr>
              <w:t>910</w:t>
            </w:r>
            <w:r>
              <w:rPr>
                <w:rFonts w:ascii="Times New Roman" w:hAnsi="Times New Roman"/>
                <w:sz w:val="24"/>
              </w:rPr>
              <w:t xml:space="preserve"> tot en met </w:t>
            </w:r>
            <w:r w:rsidRPr="007E125B">
              <w:rPr>
                <w:rFonts w:ascii="Times New Roman" w:hAnsi="Times New Roman"/>
                <w:sz w:val="24"/>
              </w:rPr>
              <w:t>914</w:t>
            </w:r>
            <w:r>
              <w:rPr>
                <w:rFonts w:ascii="Times New Roman" w:hAnsi="Times New Roman"/>
                <w:sz w:val="24"/>
              </w:rPr>
              <w:t xml:space="preserve"> gerapporteerde gebeurtenissen is gelijk aan de horizontale som van het aantal gebeurtenissen in de overee</w:t>
            </w:r>
            <w:r>
              <w:rPr>
                <w:rFonts w:ascii="Times New Roman" w:hAnsi="Times New Roman"/>
                <w:sz w:val="24"/>
              </w:rPr>
              <w:t>n</w:t>
            </w:r>
            <w:r>
              <w:rPr>
                <w:rFonts w:ascii="Times New Roman" w:hAnsi="Times New Roman"/>
                <w:sz w:val="24"/>
              </w:rPr>
              <w:t>komstige rij, aangezien in die cijfers de gebeurtenissen met gevolgen in ve</w:t>
            </w:r>
            <w:r>
              <w:rPr>
                <w:rFonts w:ascii="Times New Roman" w:hAnsi="Times New Roman"/>
                <w:sz w:val="24"/>
              </w:rPr>
              <w:t>r</w:t>
            </w:r>
            <w:r>
              <w:rPr>
                <w:rFonts w:ascii="Times New Roman" w:hAnsi="Times New Roman"/>
                <w:sz w:val="24"/>
              </w:rPr>
              <w:t>schillende bedrijfsonderdelen al als één gebeurtenis zijn beschouwd.</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 xml:space="preserve">Het in kolom </w:t>
            </w:r>
            <w:r w:rsidRPr="007E125B">
              <w:rPr>
                <w:rFonts w:ascii="Times New Roman" w:hAnsi="Times New Roman"/>
                <w:sz w:val="24"/>
              </w:rPr>
              <w:t>080</w:t>
            </w:r>
            <w:r>
              <w:rPr>
                <w:rFonts w:ascii="Times New Roman" w:hAnsi="Times New Roman"/>
                <w:sz w:val="24"/>
              </w:rPr>
              <w:t xml:space="preserve">, rij </w:t>
            </w:r>
            <w:r w:rsidRPr="007E125B">
              <w:rPr>
                <w:rFonts w:ascii="Times New Roman" w:hAnsi="Times New Roman"/>
                <w:sz w:val="24"/>
              </w:rPr>
              <w:t>910</w:t>
            </w:r>
            <w:r>
              <w:rPr>
                <w:rFonts w:ascii="Times New Roman" w:hAnsi="Times New Roman"/>
                <w:sz w:val="24"/>
              </w:rPr>
              <w:t>, gerapporteerde cijfer is niet noodzakelijkerwijs g</w:t>
            </w:r>
            <w:r>
              <w:rPr>
                <w:rFonts w:ascii="Times New Roman" w:hAnsi="Times New Roman"/>
                <w:sz w:val="24"/>
              </w:rPr>
              <w:t>e</w:t>
            </w:r>
            <w:r>
              <w:rPr>
                <w:rFonts w:ascii="Times New Roman" w:hAnsi="Times New Roman"/>
                <w:sz w:val="24"/>
              </w:rPr>
              <w:t xml:space="preserve">lijk aan de verticale som van het aantal </w:t>
            </w:r>
            <w:proofErr w:type="gramStart"/>
            <w:r>
              <w:rPr>
                <w:rFonts w:ascii="Times New Roman" w:hAnsi="Times New Roman"/>
                <w:sz w:val="24"/>
              </w:rPr>
              <w:t>gebeurtenissen die</w:t>
            </w:r>
            <w:proofErr w:type="gramEnd"/>
            <w:r>
              <w:rPr>
                <w:rFonts w:ascii="Times New Roman" w:hAnsi="Times New Roman"/>
                <w:sz w:val="24"/>
              </w:rPr>
              <w:t xml:space="preserve"> zijn opgenomen in kolom </w:t>
            </w:r>
            <w:r w:rsidRPr="007E125B">
              <w:rPr>
                <w:rFonts w:ascii="Times New Roman" w:hAnsi="Times New Roman"/>
                <w:sz w:val="24"/>
              </w:rPr>
              <w:t>080</w:t>
            </w:r>
            <w:r>
              <w:rPr>
                <w:rFonts w:ascii="Times New Roman" w:hAnsi="Times New Roman"/>
                <w:sz w:val="24"/>
              </w:rPr>
              <w:t>, aangezien één gebeurtenis tegelijkertijd gevolgen kan hebben in verschillende bedrijfsonderdelen.</w:t>
            </w:r>
          </w:p>
        </w:tc>
      </w:tr>
      <w:tr w:rsidR="00FD54FC" w:rsidRPr="00392FFD" w:rsidTr="00672D2A">
        <w:tc>
          <w:tcPr>
            <w:tcW w:w="1101" w:type="dxa"/>
          </w:tcPr>
          <w:p w:rsidR="00FD54FC" w:rsidRPr="00392FFD" w:rsidRDefault="00C93FC2" w:rsidP="000F70EC">
            <w:pPr>
              <w:rPr>
                <w:rFonts w:ascii="Times New Roman" w:hAnsi="Times New Roman"/>
                <w:bCs/>
                <w:sz w:val="24"/>
              </w:rPr>
            </w:pPr>
            <w:r w:rsidRPr="007E125B">
              <w:rPr>
                <w:rFonts w:ascii="Times New Roman" w:hAnsi="Times New Roman"/>
                <w:sz w:val="24"/>
              </w:rPr>
              <w:lastRenderedPageBreak/>
              <w:t>0920</w:t>
            </w:r>
            <w:r>
              <w:rPr>
                <w:rFonts w:ascii="Times New Roman" w:hAnsi="Times New Roman"/>
                <w:sz w:val="24"/>
              </w:rPr>
              <w:t>-</w:t>
            </w:r>
            <w:r w:rsidRPr="007E125B">
              <w:rPr>
                <w:rFonts w:ascii="Times New Roman" w:hAnsi="Times New Roman"/>
                <w:sz w:val="24"/>
              </w:rPr>
              <w:t>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Brutoverliesbedrag (nieuwe gebeurtenissen)</w:t>
            </w:r>
          </w:p>
          <w:p w:rsidR="00FD54FC" w:rsidRPr="00392FFD" w:rsidRDefault="00FD54FC" w:rsidP="00FD54FC">
            <w:pPr>
              <w:rPr>
                <w:rFonts w:ascii="Times New Roman" w:hAnsi="Times New Roman"/>
                <w:sz w:val="24"/>
              </w:rPr>
            </w:pPr>
            <w:r>
              <w:rPr>
                <w:rFonts w:ascii="Times New Roman" w:hAnsi="Times New Roman"/>
                <w:sz w:val="24"/>
              </w:rPr>
              <w:t xml:space="preserve">Op voorwaarde dat de instelling al haar verliezen heeft toegewezen aan ofwel een bedrijfsonderdeel genoemd in artikel </w:t>
            </w:r>
            <w:r w:rsidRPr="007E125B">
              <w:rPr>
                <w:rFonts w:ascii="Times New Roman" w:hAnsi="Times New Roman"/>
                <w:sz w:val="24"/>
              </w:rPr>
              <w:t>317</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tabel </w:t>
            </w:r>
            <w:r w:rsidRPr="007E125B">
              <w:rPr>
                <w:rFonts w:ascii="Times New Roman" w:hAnsi="Times New Roman"/>
                <w:sz w:val="24"/>
              </w:rPr>
              <w:t>2</w:t>
            </w:r>
            <w:r>
              <w:rPr>
                <w:rFonts w:ascii="Times New Roman" w:hAnsi="Times New Roman"/>
                <w:sz w:val="24"/>
              </w:rPr>
              <w:t>, van de VKV of het b</w:t>
            </w:r>
            <w:r>
              <w:rPr>
                <w:rFonts w:ascii="Times New Roman" w:hAnsi="Times New Roman"/>
                <w:sz w:val="24"/>
              </w:rPr>
              <w:t>e</w:t>
            </w:r>
            <w:r>
              <w:rPr>
                <w:rFonts w:ascii="Times New Roman" w:hAnsi="Times New Roman"/>
                <w:sz w:val="24"/>
              </w:rPr>
              <w:t xml:space="preserve">drijfsonderdeel "ondernemingsaangelegenheden" als bedoeld in artikel </w:t>
            </w:r>
            <w:r w:rsidRPr="007E125B">
              <w:rPr>
                <w:rFonts w:ascii="Times New Roman" w:hAnsi="Times New Roman"/>
                <w:sz w:val="24"/>
              </w:rPr>
              <w:t>322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b), van de VKV, is het in rij </w:t>
            </w:r>
            <w:r w:rsidRPr="007E125B">
              <w:rPr>
                <w:rFonts w:ascii="Times New Roman" w:hAnsi="Times New Roman"/>
                <w:sz w:val="24"/>
              </w:rPr>
              <w:t>920</w:t>
            </w:r>
            <w:r>
              <w:rPr>
                <w:rFonts w:ascii="Times New Roman" w:hAnsi="Times New Roman"/>
                <w:sz w:val="24"/>
              </w:rPr>
              <w:t xml:space="preserve"> gerapporteerde brutoverliesbedrag (nie</w:t>
            </w:r>
            <w:r>
              <w:rPr>
                <w:rFonts w:ascii="Times New Roman" w:hAnsi="Times New Roman"/>
                <w:sz w:val="24"/>
              </w:rPr>
              <w:t>u</w:t>
            </w:r>
            <w:r>
              <w:rPr>
                <w:rFonts w:ascii="Times New Roman" w:hAnsi="Times New Roman"/>
                <w:sz w:val="24"/>
              </w:rPr>
              <w:t xml:space="preserve">we gebeurtenissen) de eenvoudige aggregatie van de brutoverliesbedragen van nieuwe gebeurtenissen voor elk bedrijfsonderdeel.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 xml:space="preserve">In de rijen </w:t>
            </w:r>
            <w:r w:rsidRPr="007E125B">
              <w:rPr>
                <w:rFonts w:ascii="Times New Roman" w:hAnsi="Times New Roman"/>
                <w:sz w:val="24"/>
              </w:rPr>
              <w:t>921</w:t>
            </w:r>
            <w:r>
              <w:rPr>
                <w:rFonts w:ascii="Times New Roman" w:hAnsi="Times New Roman"/>
                <w:sz w:val="24"/>
              </w:rPr>
              <w:t>-</w:t>
            </w:r>
            <w:r w:rsidRPr="007E125B">
              <w:rPr>
                <w:rFonts w:ascii="Times New Roman" w:hAnsi="Times New Roman"/>
                <w:sz w:val="24"/>
              </w:rPr>
              <w:t>924</w:t>
            </w:r>
            <w:r>
              <w:rPr>
                <w:rFonts w:ascii="Times New Roman" w:hAnsi="Times New Roman"/>
                <w:sz w:val="24"/>
              </w:rPr>
              <w:t xml:space="preserve"> wordt het brutoverliesbedrag gerapporteerd voor gebeurteni</w:t>
            </w:r>
            <w:r>
              <w:rPr>
                <w:rFonts w:ascii="Times New Roman" w:hAnsi="Times New Roman"/>
                <w:sz w:val="24"/>
              </w:rPr>
              <w:t>s</w:t>
            </w:r>
            <w:r>
              <w:rPr>
                <w:rFonts w:ascii="Times New Roman" w:hAnsi="Times New Roman"/>
                <w:sz w:val="24"/>
              </w:rPr>
              <w:t>sen met een brutobedrag binnen de bandbreedtes die in de betrokken rijen zijn gedefinieerd.</w:t>
            </w:r>
          </w:p>
        </w:tc>
      </w:tr>
      <w:tr w:rsidR="00FD54FC" w:rsidRPr="00392FFD" w:rsidTr="00672D2A">
        <w:tc>
          <w:tcPr>
            <w:tcW w:w="1101" w:type="dxa"/>
          </w:tcPr>
          <w:p w:rsidR="00FD54FC" w:rsidRPr="00392FFD" w:rsidRDefault="00C93FC2" w:rsidP="00FD54FC">
            <w:pPr>
              <w:rPr>
                <w:rFonts w:ascii="Times New Roman" w:hAnsi="Times New Roman"/>
                <w:bCs/>
                <w:sz w:val="24"/>
              </w:rPr>
            </w:pPr>
            <w:r w:rsidRPr="007E125B">
              <w:rPr>
                <w:rFonts w:ascii="Times New Roman" w:hAnsi="Times New Roman"/>
                <w:sz w:val="24"/>
              </w:rPr>
              <w:t>0930</w:t>
            </w:r>
            <w:r>
              <w:rPr>
                <w:rFonts w:ascii="Times New Roman" w:hAnsi="Times New Roman"/>
                <w:sz w:val="24"/>
              </w:rPr>
              <w:t xml:space="preserve">, </w:t>
            </w:r>
            <w:r w:rsidRPr="007E125B">
              <w:rPr>
                <w:rFonts w:ascii="Times New Roman" w:hAnsi="Times New Roman"/>
                <w:sz w:val="24"/>
              </w:rPr>
              <w:t>0935</w:t>
            </w:r>
            <w:r>
              <w:rPr>
                <w:rFonts w:ascii="Times New Roman" w:hAnsi="Times New Roman"/>
                <w:sz w:val="24"/>
              </w:rPr>
              <w:t xml:space="preserve">, </w:t>
            </w:r>
            <w:r w:rsidRPr="007E125B">
              <w:rPr>
                <w:rFonts w:ascii="Times New Roman" w:hAnsi="Times New Roman"/>
                <w:sz w:val="24"/>
              </w:rPr>
              <w:t>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Aantal aan verliesaanpassingen onderworpen gebeurtenissen</w:t>
            </w:r>
          </w:p>
          <w:p w:rsidR="00FD54FC" w:rsidRPr="00392FFD" w:rsidRDefault="00FD54FC" w:rsidP="00FD54FC">
            <w:pPr>
              <w:rPr>
                <w:rFonts w:ascii="Times New Roman" w:hAnsi="Times New Roman"/>
                <w:sz w:val="24"/>
              </w:rPr>
            </w:pPr>
            <w:r>
              <w:rPr>
                <w:rFonts w:ascii="Times New Roman" w:hAnsi="Times New Roman"/>
                <w:sz w:val="24"/>
              </w:rPr>
              <w:t xml:space="preserve">In rij </w:t>
            </w:r>
            <w:r w:rsidRPr="007E125B">
              <w:rPr>
                <w:rFonts w:ascii="Times New Roman" w:hAnsi="Times New Roman"/>
                <w:sz w:val="24"/>
              </w:rPr>
              <w:t>930</w:t>
            </w:r>
            <w:r>
              <w:rPr>
                <w:rFonts w:ascii="Times New Roman" w:hAnsi="Times New Roman"/>
                <w:sz w:val="24"/>
              </w:rPr>
              <w:t xml:space="preserve"> wordt het totale aantal aan verliesaanpassingen onderworpen gebeurt</w:t>
            </w:r>
            <w:r>
              <w:rPr>
                <w:rFonts w:ascii="Times New Roman" w:hAnsi="Times New Roman"/>
                <w:sz w:val="24"/>
              </w:rPr>
              <w:t>e</w:t>
            </w:r>
            <w:r>
              <w:rPr>
                <w:rFonts w:ascii="Times New Roman" w:hAnsi="Times New Roman"/>
                <w:sz w:val="24"/>
              </w:rPr>
              <w:t xml:space="preserve">nissen als omschreven voor de rijen </w:t>
            </w:r>
            <w:r w:rsidRPr="007E125B">
              <w:rPr>
                <w:rFonts w:ascii="Times New Roman" w:hAnsi="Times New Roman"/>
                <w:sz w:val="24"/>
              </w:rPr>
              <w:t>030</w:t>
            </w:r>
            <w:r>
              <w:rPr>
                <w:rFonts w:ascii="Times New Roman" w:hAnsi="Times New Roman"/>
                <w:sz w:val="24"/>
              </w:rPr>
              <w:t xml:space="preserve">, </w:t>
            </w:r>
            <w:r w:rsidRPr="007E125B">
              <w:rPr>
                <w:rFonts w:ascii="Times New Roman" w:hAnsi="Times New Roman"/>
                <w:sz w:val="24"/>
              </w:rPr>
              <w:t>130</w:t>
            </w:r>
            <w:proofErr w:type="gramStart"/>
            <w:r>
              <w:rPr>
                <w:rFonts w:ascii="Times New Roman" w:hAnsi="Times New Roman"/>
                <w:sz w:val="24"/>
              </w:rPr>
              <w:t>,</w:t>
            </w:r>
            <w:proofErr w:type="gramEnd"/>
            <w:r>
              <w:rPr>
                <w:rFonts w:ascii="Times New Roman" w:hAnsi="Times New Roman"/>
                <w:sz w:val="24"/>
              </w:rPr>
              <w:t xml:space="preserve"> …, </w:t>
            </w:r>
            <w:r w:rsidRPr="007E125B">
              <w:rPr>
                <w:rFonts w:ascii="Times New Roman" w:hAnsi="Times New Roman"/>
                <w:sz w:val="24"/>
              </w:rPr>
              <w:t>830</w:t>
            </w:r>
            <w:r>
              <w:rPr>
                <w:rFonts w:ascii="Times New Roman" w:hAnsi="Times New Roman"/>
                <w:sz w:val="24"/>
              </w:rPr>
              <w:t xml:space="preserve"> gerapporteerd. Dit aantal kan lager zijn dan de som van het aantal aan verliesaanpassingen onderworpen gebeurtenissen naar bedrijfsonderdeel, aangezien gebeurtenissen met meerdere gevolgen (gevolgen in verschillende bedrijfsonderdelen) als één gebeurtenis moeten worden beschouwd. Het kan hoger zijn indien een instelling die haar e</w:t>
            </w:r>
            <w:r>
              <w:rPr>
                <w:rFonts w:ascii="Times New Roman" w:hAnsi="Times New Roman"/>
                <w:sz w:val="24"/>
              </w:rPr>
              <w:t>i</w:t>
            </w:r>
            <w:r>
              <w:rPr>
                <w:rFonts w:ascii="Times New Roman" w:hAnsi="Times New Roman"/>
                <w:sz w:val="24"/>
              </w:rPr>
              <w:t>genvermogensvereisten volgens de basisindicatorbenadering (BIA) berekent, niet in elk van de gevallen het bedrijfsonderdeel of de bedrijfsonderdelen kan ident</w:t>
            </w:r>
            <w:r>
              <w:rPr>
                <w:rFonts w:ascii="Times New Roman" w:hAnsi="Times New Roman"/>
                <w:sz w:val="24"/>
              </w:rPr>
              <w:t>i</w:t>
            </w:r>
            <w:r>
              <w:rPr>
                <w:rFonts w:ascii="Times New Roman" w:hAnsi="Times New Roman"/>
                <w:sz w:val="24"/>
              </w:rPr>
              <w:t>ficeren die door het verlies wordt getroffen.</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Het aantal aan verliesaanpassingen onderworpen gebeurtenissen wordt uitg</w:t>
            </w:r>
            <w:r>
              <w:rPr>
                <w:rFonts w:ascii="Times New Roman" w:hAnsi="Times New Roman"/>
                <w:sz w:val="24"/>
              </w:rPr>
              <w:t>e</w:t>
            </w:r>
            <w:r>
              <w:rPr>
                <w:rFonts w:ascii="Times New Roman" w:hAnsi="Times New Roman"/>
                <w:sz w:val="24"/>
              </w:rPr>
              <w:t>splitst in het aantal gebeurtenissen waarvoor binnen de rapportagerefentieperiode een positieve verliesaanpassing is doorgevoerd, en het aantal gebeurtenissen waarvoor binnen de rapportagerefentieperiode een negatieve verliesaanpassing is doorgevoerd. (Alle aanpassingen gerapporteerd met een positief teken.)</w:t>
            </w:r>
          </w:p>
        </w:tc>
      </w:tr>
      <w:tr w:rsidR="00FD54FC" w:rsidRPr="00392FFD" w:rsidTr="00672D2A">
        <w:tc>
          <w:tcPr>
            <w:tcW w:w="1101" w:type="dxa"/>
          </w:tcPr>
          <w:p w:rsidR="00FD54FC" w:rsidRPr="00392FFD" w:rsidRDefault="00C93FC2" w:rsidP="00FD54FC">
            <w:pPr>
              <w:rPr>
                <w:rFonts w:ascii="Times New Roman" w:hAnsi="Times New Roman"/>
                <w:sz w:val="24"/>
              </w:rPr>
            </w:pPr>
            <w:r w:rsidRPr="007E125B">
              <w:rPr>
                <w:rFonts w:ascii="Times New Roman" w:hAnsi="Times New Roman"/>
                <w:sz w:val="24"/>
              </w:rPr>
              <w:t>0940</w:t>
            </w:r>
            <w:r>
              <w:rPr>
                <w:rFonts w:ascii="Times New Roman" w:hAnsi="Times New Roman"/>
                <w:sz w:val="24"/>
              </w:rPr>
              <w:t xml:space="preserve">, </w:t>
            </w:r>
            <w:r w:rsidRPr="007E125B">
              <w:rPr>
                <w:rFonts w:ascii="Times New Roman" w:hAnsi="Times New Roman"/>
                <w:sz w:val="24"/>
              </w:rPr>
              <w:t>0945</w:t>
            </w:r>
            <w:r>
              <w:rPr>
                <w:rFonts w:ascii="Times New Roman" w:hAnsi="Times New Roman"/>
                <w:sz w:val="24"/>
              </w:rPr>
              <w:t xml:space="preserve">, </w:t>
            </w:r>
            <w:r w:rsidRPr="007E125B">
              <w:rPr>
                <w:rFonts w:ascii="Times New Roman" w:hAnsi="Times New Roman"/>
                <w:sz w:val="24"/>
              </w:rPr>
              <w:t>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Verliesaanpassingen met betrekking tot de voorgaande rapportageperiodes</w:t>
            </w:r>
          </w:p>
          <w:p w:rsidR="00FD54FC" w:rsidRPr="00392FFD" w:rsidRDefault="00FD54FC" w:rsidP="00FD54FC">
            <w:pPr>
              <w:rPr>
                <w:rFonts w:ascii="Times New Roman" w:hAnsi="Times New Roman"/>
                <w:sz w:val="24"/>
              </w:rPr>
            </w:pPr>
            <w:r>
              <w:rPr>
                <w:rFonts w:ascii="Times New Roman" w:hAnsi="Times New Roman"/>
                <w:sz w:val="24"/>
              </w:rPr>
              <w:t xml:space="preserve">In rij </w:t>
            </w:r>
            <w:r w:rsidRPr="007E125B">
              <w:rPr>
                <w:rFonts w:ascii="Times New Roman" w:hAnsi="Times New Roman"/>
                <w:sz w:val="24"/>
              </w:rPr>
              <w:t>940</w:t>
            </w:r>
            <w:r>
              <w:rPr>
                <w:rFonts w:ascii="Times New Roman" w:hAnsi="Times New Roman"/>
                <w:sz w:val="24"/>
              </w:rPr>
              <w:t xml:space="preserve"> wordt het totaal van de bedragen aan verliesaanpassingen met betre</w:t>
            </w:r>
            <w:r>
              <w:rPr>
                <w:rFonts w:ascii="Times New Roman" w:hAnsi="Times New Roman"/>
                <w:sz w:val="24"/>
              </w:rPr>
              <w:t>k</w:t>
            </w:r>
            <w:r>
              <w:rPr>
                <w:rFonts w:ascii="Times New Roman" w:hAnsi="Times New Roman"/>
                <w:sz w:val="24"/>
              </w:rPr>
              <w:t>king tot de voorgaande rapportagerefentieperiodes (zoals omschreven voor de ri</w:t>
            </w:r>
            <w:r>
              <w:rPr>
                <w:rFonts w:ascii="Times New Roman" w:hAnsi="Times New Roman"/>
                <w:sz w:val="24"/>
              </w:rPr>
              <w:t>j</w:t>
            </w:r>
            <w:r>
              <w:rPr>
                <w:rFonts w:ascii="Times New Roman" w:hAnsi="Times New Roman"/>
                <w:sz w:val="24"/>
              </w:rPr>
              <w:t xml:space="preserve">en </w:t>
            </w:r>
            <w:r w:rsidRPr="007E125B">
              <w:rPr>
                <w:rFonts w:ascii="Times New Roman" w:hAnsi="Times New Roman"/>
                <w:sz w:val="24"/>
              </w:rPr>
              <w:t>040</w:t>
            </w:r>
            <w:r>
              <w:rPr>
                <w:rFonts w:ascii="Times New Roman" w:hAnsi="Times New Roman"/>
                <w:sz w:val="24"/>
              </w:rPr>
              <w:t xml:space="preserve">, </w:t>
            </w:r>
            <w:r w:rsidRPr="007E125B">
              <w:rPr>
                <w:rFonts w:ascii="Times New Roman" w:hAnsi="Times New Roman"/>
                <w:sz w:val="24"/>
              </w:rPr>
              <w:t>140</w:t>
            </w:r>
            <w:proofErr w:type="gramStart"/>
            <w:r>
              <w:rPr>
                <w:rFonts w:ascii="Times New Roman" w:hAnsi="Times New Roman"/>
                <w:sz w:val="24"/>
              </w:rPr>
              <w:t>,</w:t>
            </w:r>
            <w:proofErr w:type="gramEnd"/>
            <w:r>
              <w:rPr>
                <w:rFonts w:ascii="Times New Roman" w:hAnsi="Times New Roman"/>
                <w:sz w:val="24"/>
              </w:rPr>
              <w:t xml:space="preserve"> …, </w:t>
            </w:r>
            <w:r w:rsidRPr="007E125B">
              <w:rPr>
                <w:rFonts w:ascii="Times New Roman" w:hAnsi="Times New Roman"/>
                <w:sz w:val="24"/>
              </w:rPr>
              <w:t>840</w:t>
            </w:r>
            <w:r>
              <w:rPr>
                <w:rFonts w:ascii="Times New Roman" w:hAnsi="Times New Roman"/>
                <w:sz w:val="24"/>
              </w:rPr>
              <w:t>) gerapporteerd. Op voorwaarde dat de instelling al haar ve</w:t>
            </w:r>
            <w:r>
              <w:rPr>
                <w:rFonts w:ascii="Times New Roman" w:hAnsi="Times New Roman"/>
                <w:sz w:val="24"/>
              </w:rPr>
              <w:t>r</w:t>
            </w:r>
            <w:r>
              <w:rPr>
                <w:rFonts w:ascii="Times New Roman" w:hAnsi="Times New Roman"/>
                <w:sz w:val="24"/>
              </w:rPr>
              <w:t xml:space="preserve">liezen heeft toegewezen aan ofwel een bedrijfsonderdeel genoemd in artikel </w:t>
            </w:r>
            <w:r w:rsidRPr="007E125B">
              <w:rPr>
                <w:rFonts w:ascii="Times New Roman" w:hAnsi="Times New Roman"/>
                <w:sz w:val="24"/>
              </w:rPr>
              <w:t>317</w:t>
            </w:r>
            <w:r>
              <w:rPr>
                <w:rFonts w:ascii="Times New Roman" w:hAnsi="Times New Roman"/>
                <w:sz w:val="24"/>
              </w:rPr>
              <w:t xml:space="preserve">, </w:t>
            </w:r>
            <w:r>
              <w:rPr>
                <w:rFonts w:ascii="Times New Roman" w:hAnsi="Times New Roman"/>
                <w:sz w:val="24"/>
              </w:rPr>
              <w:lastRenderedPageBreak/>
              <w:t xml:space="preserve">lid </w:t>
            </w:r>
            <w:r w:rsidRPr="007E125B">
              <w:rPr>
                <w:rFonts w:ascii="Times New Roman" w:hAnsi="Times New Roman"/>
                <w:sz w:val="24"/>
              </w:rPr>
              <w:t>4</w:t>
            </w:r>
            <w:r>
              <w:rPr>
                <w:rFonts w:ascii="Times New Roman" w:hAnsi="Times New Roman"/>
                <w:sz w:val="24"/>
              </w:rPr>
              <w:t xml:space="preserve">, tabel </w:t>
            </w:r>
            <w:r w:rsidRPr="007E125B">
              <w:rPr>
                <w:rFonts w:ascii="Times New Roman" w:hAnsi="Times New Roman"/>
                <w:sz w:val="24"/>
              </w:rPr>
              <w:t>2</w:t>
            </w:r>
            <w:r>
              <w:rPr>
                <w:rFonts w:ascii="Times New Roman" w:hAnsi="Times New Roman"/>
                <w:sz w:val="24"/>
              </w:rPr>
              <w:t>, van de VKV of het bedrijfsonderdeel "ondernemingsaangelegenh</w:t>
            </w:r>
            <w:r>
              <w:rPr>
                <w:rFonts w:ascii="Times New Roman" w:hAnsi="Times New Roman"/>
                <w:sz w:val="24"/>
              </w:rPr>
              <w:t>e</w:t>
            </w:r>
            <w:r>
              <w:rPr>
                <w:rFonts w:ascii="Times New Roman" w:hAnsi="Times New Roman"/>
                <w:sz w:val="24"/>
              </w:rPr>
              <w:t xml:space="preserve">den" als bedoeld in artikel </w:t>
            </w:r>
            <w:r w:rsidRPr="007E125B">
              <w:rPr>
                <w:rFonts w:ascii="Times New Roman" w:hAnsi="Times New Roman"/>
                <w:sz w:val="24"/>
              </w:rPr>
              <w:t>322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b), van de VKV, is het in rij </w:t>
            </w:r>
            <w:r w:rsidRPr="007E125B">
              <w:rPr>
                <w:rFonts w:ascii="Times New Roman" w:hAnsi="Times New Roman"/>
                <w:sz w:val="24"/>
              </w:rPr>
              <w:t>940</w:t>
            </w:r>
            <w:r>
              <w:rPr>
                <w:rFonts w:ascii="Times New Roman" w:hAnsi="Times New Roman"/>
                <w:sz w:val="24"/>
              </w:rPr>
              <w:t xml:space="preserve"> g</w:t>
            </w:r>
            <w:r>
              <w:rPr>
                <w:rFonts w:ascii="Times New Roman" w:hAnsi="Times New Roman"/>
                <w:sz w:val="24"/>
              </w:rPr>
              <w:t>e</w:t>
            </w:r>
            <w:r>
              <w:rPr>
                <w:rFonts w:ascii="Times New Roman" w:hAnsi="Times New Roman"/>
                <w:sz w:val="24"/>
              </w:rPr>
              <w:t>rapporteerde bedrag de eenvoudige aggregatie van de verliesaanpassingen met betrekking tot voorgaande rapportageperiodes, gerapporteerd per bedrijfsonde</w:t>
            </w:r>
            <w:r>
              <w:rPr>
                <w:rFonts w:ascii="Times New Roman" w:hAnsi="Times New Roman"/>
                <w:sz w:val="24"/>
              </w:rPr>
              <w:t>r</w:t>
            </w:r>
            <w:r>
              <w:rPr>
                <w:rFonts w:ascii="Times New Roman" w:hAnsi="Times New Roman"/>
                <w:sz w:val="24"/>
              </w:rPr>
              <w:t>deel.</w:t>
            </w:r>
          </w:p>
          <w:p w:rsidR="00FD54FC" w:rsidRPr="00392FFD" w:rsidRDefault="00FD54FC" w:rsidP="00070AF9">
            <w:pPr>
              <w:rPr>
                <w:sz w:val="24"/>
              </w:rPr>
            </w:pPr>
            <w:r>
              <w:rPr>
                <w:rFonts w:ascii="Times New Roman" w:hAnsi="Times New Roman"/>
                <w:sz w:val="24"/>
              </w:rPr>
              <w:t>Het bedrag van de verliesaanpassingen wordt uitgesplitst in het bedrag met b</w:t>
            </w:r>
            <w:r>
              <w:rPr>
                <w:rFonts w:ascii="Times New Roman" w:hAnsi="Times New Roman"/>
                <w:sz w:val="24"/>
              </w:rPr>
              <w:t>e</w:t>
            </w:r>
            <w:r>
              <w:rPr>
                <w:rFonts w:ascii="Times New Roman" w:hAnsi="Times New Roman"/>
                <w:sz w:val="24"/>
              </w:rPr>
              <w:t xml:space="preserve">trekking tot gebeurtenissen waarvoor binnen de rapportagerefentieperiode een positieve verliesaanpassing is doorgevoerd (rij </w:t>
            </w:r>
            <w:r w:rsidRPr="007E125B">
              <w:rPr>
                <w:rFonts w:ascii="Times New Roman" w:hAnsi="Times New Roman"/>
                <w:sz w:val="24"/>
              </w:rPr>
              <w:t>945</w:t>
            </w:r>
            <w:r>
              <w:rPr>
                <w:rFonts w:ascii="Times New Roman" w:hAnsi="Times New Roman"/>
                <w:sz w:val="24"/>
              </w:rPr>
              <w:t>, gerapporteerd als positief ci</w:t>
            </w:r>
            <w:r>
              <w:rPr>
                <w:rFonts w:ascii="Times New Roman" w:hAnsi="Times New Roman"/>
                <w:sz w:val="24"/>
              </w:rPr>
              <w:t>j</w:t>
            </w:r>
            <w:r>
              <w:rPr>
                <w:rFonts w:ascii="Times New Roman" w:hAnsi="Times New Roman"/>
                <w:sz w:val="24"/>
              </w:rPr>
              <w:t>fer), en het bedrag met betrekking tot gebeurtenissen waarvoor binnen de rappo</w:t>
            </w:r>
            <w:r>
              <w:rPr>
                <w:rFonts w:ascii="Times New Roman" w:hAnsi="Times New Roman"/>
                <w:sz w:val="24"/>
              </w:rPr>
              <w:t>r</w:t>
            </w:r>
            <w:r>
              <w:rPr>
                <w:rFonts w:ascii="Times New Roman" w:hAnsi="Times New Roman"/>
                <w:sz w:val="24"/>
              </w:rPr>
              <w:t xml:space="preserve">tageperiode een negatieve verliesaanpassing is doorgevoerd (rij </w:t>
            </w:r>
            <w:r w:rsidRPr="007E125B">
              <w:rPr>
                <w:rFonts w:ascii="Times New Roman" w:hAnsi="Times New Roman"/>
                <w:sz w:val="24"/>
              </w:rPr>
              <w:t>946</w:t>
            </w:r>
            <w:r>
              <w:rPr>
                <w:rFonts w:ascii="Times New Roman" w:hAnsi="Times New Roman"/>
                <w:sz w:val="24"/>
              </w:rPr>
              <w:t>, gerappo</w:t>
            </w:r>
            <w:r>
              <w:rPr>
                <w:rFonts w:ascii="Times New Roman" w:hAnsi="Times New Roman"/>
                <w:sz w:val="24"/>
              </w:rPr>
              <w:t>r</w:t>
            </w:r>
            <w:r>
              <w:rPr>
                <w:rFonts w:ascii="Times New Roman" w:hAnsi="Times New Roman"/>
                <w:sz w:val="24"/>
              </w:rPr>
              <w:t>teerd als een negatief cijfer). Indien als gevolg van een negatieve verliesaanpa</w:t>
            </w:r>
            <w:r>
              <w:rPr>
                <w:rFonts w:ascii="Times New Roman" w:hAnsi="Times New Roman"/>
                <w:sz w:val="24"/>
              </w:rPr>
              <w:t>s</w:t>
            </w:r>
            <w:r>
              <w:rPr>
                <w:rFonts w:ascii="Times New Roman" w:hAnsi="Times New Roman"/>
                <w:sz w:val="24"/>
              </w:rPr>
              <w:t>sing het aan een gebeurtenis toe te schrijven aangepaste verliesbedrag onder de drempel voor het verzamelen van interne gegevens van de instelling valt, rappo</w:t>
            </w:r>
            <w:r>
              <w:rPr>
                <w:rFonts w:ascii="Times New Roman" w:hAnsi="Times New Roman"/>
                <w:sz w:val="24"/>
              </w:rPr>
              <w:t>r</w:t>
            </w:r>
            <w:r>
              <w:rPr>
                <w:rFonts w:ascii="Times New Roman" w:hAnsi="Times New Roman"/>
                <w:sz w:val="24"/>
              </w:rPr>
              <w:t>teert de instelling het totale voor die gebeurtenis opgebouwde verliesbedrag tot en met het laatste tijdstip dat de gebeurtenis werd gerapporteerd voor een refere</w:t>
            </w:r>
            <w:r>
              <w:rPr>
                <w:rFonts w:ascii="Times New Roman" w:hAnsi="Times New Roman"/>
                <w:sz w:val="24"/>
              </w:rPr>
              <w:t>n</w:t>
            </w:r>
            <w:r>
              <w:rPr>
                <w:rFonts w:ascii="Times New Roman" w:hAnsi="Times New Roman"/>
                <w:sz w:val="24"/>
              </w:rPr>
              <w:t>tiedatum in december (d.w.z. het oorspronkelijke verlies plus/minus alle verlie</w:t>
            </w:r>
            <w:r>
              <w:rPr>
                <w:rFonts w:ascii="Times New Roman" w:hAnsi="Times New Roman"/>
                <w:sz w:val="24"/>
              </w:rPr>
              <w:t>s</w:t>
            </w:r>
            <w:r>
              <w:rPr>
                <w:rFonts w:ascii="Times New Roman" w:hAnsi="Times New Roman"/>
                <w:sz w:val="24"/>
              </w:rPr>
              <w:t xml:space="preserve">aanpassingen die in voorgaande rapportagereferentieperiodes zijn doorgevoerd) met een negatief teken in rij </w:t>
            </w:r>
            <w:r w:rsidRPr="007E125B">
              <w:rPr>
                <w:rFonts w:ascii="Times New Roman" w:hAnsi="Times New Roman"/>
                <w:sz w:val="24"/>
              </w:rPr>
              <w:t>946</w:t>
            </w:r>
            <w:r>
              <w:rPr>
                <w:rFonts w:ascii="Times New Roman" w:hAnsi="Times New Roman"/>
                <w:sz w:val="24"/>
              </w:rPr>
              <w:t>, in plaats van het bedrag van de negatieve ve</w:t>
            </w:r>
            <w:r>
              <w:rPr>
                <w:rFonts w:ascii="Times New Roman" w:hAnsi="Times New Roman"/>
                <w:sz w:val="24"/>
              </w:rPr>
              <w:t>r</w:t>
            </w:r>
            <w:r>
              <w:rPr>
                <w:rFonts w:ascii="Times New Roman" w:hAnsi="Times New Roman"/>
                <w:sz w:val="24"/>
              </w:rPr>
              <w:t>liesaanpassing zelf.</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sidRPr="007E125B">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Grootste afzonderlijk verlies</w:t>
            </w:r>
          </w:p>
          <w:p w:rsidR="00FD54FC" w:rsidRPr="00392FFD" w:rsidRDefault="00FD54FC" w:rsidP="00FD54FC">
            <w:pPr>
              <w:rPr>
                <w:rFonts w:ascii="Times New Roman" w:hAnsi="Times New Roman"/>
                <w:sz w:val="24"/>
              </w:rPr>
            </w:pPr>
            <w:r>
              <w:rPr>
                <w:rFonts w:ascii="Times New Roman" w:hAnsi="Times New Roman"/>
                <w:sz w:val="24"/>
              </w:rPr>
              <w:t xml:space="preserve">Op voorwaarde dat de instelling al haar verliezen heeft toegewezen aan ofwel een bedrijfsonderdeel genoemd in artikel </w:t>
            </w:r>
            <w:r w:rsidRPr="007E125B">
              <w:rPr>
                <w:rFonts w:ascii="Times New Roman" w:hAnsi="Times New Roman"/>
                <w:sz w:val="24"/>
              </w:rPr>
              <w:t>317</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tabel </w:t>
            </w:r>
            <w:r w:rsidRPr="007E125B">
              <w:rPr>
                <w:rFonts w:ascii="Times New Roman" w:hAnsi="Times New Roman"/>
                <w:sz w:val="24"/>
              </w:rPr>
              <w:t>2</w:t>
            </w:r>
            <w:r>
              <w:rPr>
                <w:rFonts w:ascii="Times New Roman" w:hAnsi="Times New Roman"/>
                <w:sz w:val="24"/>
              </w:rPr>
              <w:t>, van de VKV of het b</w:t>
            </w:r>
            <w:r>
              <w:rPr>
                <w:rFonts w:ascii="Times New Roman" w:hAnsi="Times New Roman"/>
                <w:sz w:val="24"/>
              </w:rPr>
              <w:t>e</w:t>
            </w:r>
            <w:r>
              <w:rPr>
                <w:rFonts w:ascii="Times New Roman" w:hAnsi="Times New Roman"/>
                <w:sz w:val="24"/>
              </w:rPr>
              <w:t xml:space="preserve">drijfsonderdeel "ondernemingsaangelegenheden" als bedoeld in artikel </w:t>
            </w:r>
            <w:r w:rsidRPr="007E125B">
              <w:rPr>
                <w:rFonts w:ascii="Times New Roman" w:hAnsi="Times New Roman"/>
                <w:sz w:val="24"/>
              </w:rPr>
              <w:t>322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onder b), van de VKV, is het grootste afzonderlijke verlies het grootste verlies boven de interne drempel voor elke soort gebeurtenis en onder alle bedrijfso</w:t>
            </w:r>
            <w:r>
              <w:rPr>
                <w:rFonts w:ascii="Times New Roman" w:hAnsi="Times New Roman"/>
                <w:sz w:val="24"/>
              </w:rPr>
              <w:t>n</w:t>
            </w:r>
            <w:r>
              <w:rPr>
                <w:rFonts w:ascii="Times New Roman" w:hAnsi="Times New Roman"/>
                <w:sz w:val="24"/>
              </w:rPr>
              <w:t>derdelen. Indien een gebeurtenis gevolgen heeft voor verschillende bedrijfso</w:t>
            </w:r>
            <w:r>
              <w:rPr>
                <w:rFonts w:ascii="Times New Roman" w:hAnsi="Times New Roman"/>
                <w:sz w:val="24"/>
              </w:rPr>
              <w:t>n</w:t>
            </w:r>
            <w:r>
              <w:rPr>
                <w:rFonts w:ascii="Times New Roman" w:hAnsi="Times New Roman"/>
                <w:sz w:val="24"/>
              </w:rPr>
              <w:t>derdelen, kunnen deze bedragen hoger zijn dan het hoogste afzonderlijke verlies dat in elk bedrijfsonderdeel is geboekt.</w:t>
            </w:r>
          </w:p>
          <w:p w:rsidR="00FD54FC" w:rsidRPr="00392FFD" w:rsidRDefault="00FD54FC" w:rsidP="00FD54FC">
            <w:pPr>
              <w:rPr>
                <w:rFonts w:ascii="Times New Roman" w:hAnsi="Times New Roman"/>
                <w:sz w:val="24"/>
              </w:rPr>
            </w:pPr>
            <w:r>
              <w:rPr>
                <w:rFonts w:ascii="Times New Roman" w:hAnsi="Times New Roman"/>
                <w:sz w:val="24"/>
              </w:rPr>
              <w:t xml:space="preserve">Op voorwaarde dat de instelling al haar verliezen heeft toegewezen aan ofwel een bedrijfsonderdeel genoemd in artikel </w:t>
            </w:r>
            <w:r w:rsidRPr="007E125B">
              <w:rPr>
                <w:rFonts w:ascii="Times New Roman" w:hAnsi="Times New Roman"/>
                <w:sz w:val="24"/>
              </w:rPr>
              <w:t>317</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tabel </w:t>
            </w:r>
            <w:r w:rsidRPr="007E125B">
              <w:rPr>
                <w:rFonts w:ascii="Times New Roman" w:hAnsi="Times New Roman"/>
                <w:sz w:val="24"/>
              </w:rPr>
              <w:t>2</w:t>
            </w:r>
            <w:r>
              <w:rPr>
                <w:rFonts w:ascii="Times New Roman" w:hAnsi="Times New Roman"/>
                <w:sz w:val="24"/>
              </w:rPr>
              <w:t>, van de VKV of het b</w:t>
            </w:r>
            <w:r>
              <w:rPr>
                <w:rFonts w:ascii="Times New Roman" w:hAnsi="Times New Roman"/>
                <w:sz w:val="24"/>
              </w:rPr>
              <w:t>e</w:t>
            </w:r>
            <w:r>
              <w:rPr>
                <w:rFonts w:ascii="Times New Roman" w:hAnsi="Times New Roman"/>
                <w:sz w:val="24"/>
              </w:rPr>
              <w:t xml:space="preserve">drijfsonderdeel "ondernemingsaangelegenheden" als bedoeld in artikel </w:t>
            </w:r>
            <w:r w:rsidRPr="007E125B">
              <w:rPr>
                <w:rFonts w:ascii="Times New Roman" w:hAnsi="Times New Roman"/>
                <w:sz w:val="24"/>
              </w:rPr>
              <w:t>322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onder b), van de VKV, dan wel dat zij voor alle verliezen de soorten gebeurteni</w:t>
            </w:r>
            <w:r>
              <w:rPr>
                <w:rFonts w:ascii="Times New Roman" w:hAnsi="Times New Roman"/>
                <w:sz w:val="24"/>
              </w:rPr>
              <w:t>s</w:t>
            </w:r>
            <w:r>
              <w:rPr>
                <w:rFonts w:ascii="Times New Roman" w:hAnsi="Times New Roman"/>
                <w:sz w:val="24"/>
              </w:rPr>
              <w:t xml:space="preserve">sen heeft geïdentificeerd, is het volgende van toepassing voor kolom </w:t>
            </w:r>
            <w:r w:rsidRPr="007E125B">
              <w:rPr>
                <w:rFonts w:ascii="Times New Roman" w:hAnsi="Times New Roman"/>
                <w:sz w:val="24"/>
              </w:rPr>
              <w:t>080</w:t>
            </w:r>
            <w:r>
              <w:rPr>
                <w:rFonts w:ascii="Times New Roman" w:hAnsi="Times New Roman"/>
                <w:sz w:val="24"/>
              </w:rPr>
              <w:t>:</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Het grootste individuele verlies is gelijk aan de hoogste van de in de kolo</w:t>
            </w:r>
            <w:r>
              <w:rPr>
                <w:rFonts w:ascii="Times New Roman" w:hAnsi="Times New Roman"/>
                <w:sz w:val="24"/>
              </w:rPr>
              <w:t>m</w:t>
            </w:r>
            <w:r>
              <w:rPr>
                <w:rFonts w:ascii="Times New Roman" w:hAnsi="Times New Roman"/>
                <w:sz w:val="24"/>
              </w:rPr>
              <w:t xml:space="preserve">men </w:t>
            </w: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070</w:t>
            </w:r>
            <w:r>
              <w:rPr>
                <w:rFonts w:ascii="Times New Roman" w:hAnsi="Times New Roman"/>
                <w:sz w:val="24"/>
              </w:rPr>
              <w:t xml:space="preserve"> van deze rij gerapporteerde waarden.</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Indien gebeurtenissen gevolgen hebben voor verschillende bedrijfsonderd</w:t>
            </w:r>
            <w:r>
              <w:rPr>
                <w:rFonts w:ascii="Times New Roman" w:hAnsi="Times New Roman"/>
                <w:sz w:val="24"/>
              </w:rPr>
              <w:t>e</w:t>
            </w:r>
            <w:r>
              <w:rPr>
                <w:rFonts w:ascii="Times New Roman" w:hAnsi="Times New Roman"/>
                <w:sz w:val="24"/>
              </w:rPr>
              <w:t>len, kan het in {r</w:t>
            </w:r>
            <w:r w:rsidRPr="007E125B">
              <w:rPr>
                <w:rFonts w:ascii="Times New Roman" w:hAnsi="Times New Roman"/>
                <w:sz w:val="24"/>
              </w:rPr>
              <w:t>950</w:t>
            </w:r>
            <w:r>
              <w:rPr>
                <w:rFonts w:ascii="Times New Roman" w:hAnsi="Times New Roman"/>
                <w:sz w:val="24"/>
              </w:rPr>
              <w:t>, c</w:t>
            </w:r>
            <w:r w:rsidRPr="007E125B">
              <w:rPr>
                <w:rFonts w:ascii="Times New Roman" w:hAnsi="Times New Roman"/>
                <w:sz w:val="24"/>
              </w:rPr>
              <w:t>080</w:t>
            </w:r>
            <w:r>
              <w:rPr>
                <w:rFonts w:ascii="Times New Roman" w:hAnsi="Times New Roman"/>
                <w:sz w:val="24"/>
              </w:rPr>
              <w:t>} gerapporteerde bedrag hoger zijn dan de bedr</w:t>
            </w:r>
            <w:r>
              <w:rPr>
                <w:rFonts w:ascii="Times New Roman" w:hAnsi="Times New Roman"/>
                <w:sz w:val="24"/>
              </w:rPr>
              <w:t>a</w:t>
            </w:r>
            <w:r>
              <w:rPr>
                <w:rFonts w:ascii="Times New Roman" w:hAnsi="Times New Roman"/>
                <w:sz w:val="24"/>
              </w:rPr>
              <w:t>gen van "Grootste individueel verlies" dat per bedrijfsonderdeel wordt gera</w:t>
            </w:r>
            <w:r>
              <w:rPr>
                <w:rFonts w:ascii="Times New Roman" w:hAnsi="Times New Roman"/>
                <w:sz w:val="24"/>
              </w:rPr>
              <w:t>p</w:t>
            </w:r>
            <w:r>
              <w:rPr>
                <w:rFonts w:ascii="Times New Roman" w:hAnsi="Times New Roman"/>
                <w:sz w:val="24"/>
              </w:rPr>
              <w:t xml:space="preserve">porteerd in andere rijen van kolom </w:t>
            </w:r>
            <w:r w:rsidRPr="007E125B">
              <w:rPr>
                <w:rFonts w:ascii="Times New Roman" w:hAnsi="Times New Roman"/>
                <w:sz w:val="24"/>
              </w:rPr>
              <w:t>80</w:t>
            </w:r>
            <w:r>
              <w:rPr>
                <w:rFonts w:ascii="Times New Roman" w:hAnsi="Times New Roman"/>
                <w:sz w:val="24"/>
              </w:rPr>
              <w:t xml:space="preserve">.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sidRPr="007E125B">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 van de vijf grootste verliezen</w:t>
            </w:r>
          </w:p>
          <w:p w:rsidR="00FD54FC" w:rsidRPr="00392FFD" w:rsidRDefault="00FD54FC" w:rsidP="00FD54FC">
            <w:pPr>
              <w:rPr>
                <w:rFonts w:ascii="Times New Roman" w:hAnsi="Times New Roman"/>
                <w:sz w:val="24"/>
              </w:rPr>
            </w:pPr>
            <w:r>
              <w:rPr>
                <w:rFonts w:ascii="Times New Roman" w:hAnsi="Times New Roman"/>
                <w:sz w:val="24"/>
              </w:rPr>
              <w:t>De som van de vijf grootste brutoverliezen voor elke soort gebeurtenis en onder alle bedrijfsonderdelen wordt gerapporteerd. Deze som kan groter zijn dan de grootste som van de vijf grootste verliezen die zijn geboekt in elk bedrijfsonde</w:t>
            </w:r>
            <w:r>
              <w:rPr>
                <w:rFonts w:ascii="Times New Roman" w:hAnsi="Times New Roman"/>
                <w:sz w:val="24"/>
              </w:rPr>
              <w:t>r</w:t>
            </w:r>
            <w:r>
              <w:rPr>
                <w:rFonts w:ascii="Times New Roman" w:hAnsi="Times New Roman"/>
                <w:sz w:val="24"/>
              </w:rPr>
              <w:t xml:space="preserve">deel. Deze som moet worden gerapporteerd ongeacht het aantal verliezen.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 xml:space="preserve">Op voorwaarde dat de instelling al haar verliezen heeft toegewezen aan ofwel een </w:t>
            </w:r>
            <w:r>
              <w:rPr>
                <w:rFonts w:ascii="Times New Roman" w:hAnsi="Times New Roman"/>
                <w:sz w:val="24"/>
              </w:rPr>
              <w:lastRenderedPageBreak/>
              <w:t xml:space="preserve">bedrijfsonderdeel genoemd in artikel </w:t>
            </w:r>
            <w:r w:rsidRPr="007E125B">
              <w:rPr>
                <w:rFonts w:ascii="Times New Roman" w:hAnsi="Times New Roman"/>
                <w:sz w:val="24"/>
              </w:rPr>
              <w:t>317</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tabel </w:t>
            </w:r>
            <w:r w:rsidRPr="007E125B">
              <w:rPr>
                <w:rFonts w:ascii="Times New Roman" w:hAnsi="Times New Roman"/>
                <w:sz w:val="24"/>
              </w:rPr>
              <w:t>2</w:t>
            </w:r>
            <w:r>
              <w:rPr>
                <w:rFonts w:ascii="Times New Roman" w:hAnsi="Times New Roman"/>
                <w:sz w:val="24"/>
              </w:rPr>
              <w:t>, van de VKV of het b</w:t>
            </w:r>
            <w:r>
              <w:rPr>
                <w:rFonts w:ascii="Times New Roman" w:hAnsi="Times New Roman"/>
                <w:sz w:val="24"/>
              </w:rPr>
              <w:t>e</w:t>
            </w:r>
            <w:r>
              <w:rPr>
                <w:rFonts w:ascii="Times New Roman" w:hAnsi="Times New Roman"/>
                <w:sz w:val="24"/>
              </w:rPr>
              <w:t xml:space="preserve">drijfsonderdeel "ondernemingsaangelegenheden" als bedoeld in artikel </w:t>
            </w:r>
            <w:r w:rsidRPr="007E125B">
              <w:rPr>
                <w:rFonts w:ascii="Times New Roman" w:hAnsi="Times New Roman"/>
                <w:sz w:val="24"/>
              </w:rPr>
              <w:t>322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onder b), van de VKV, dan wel dat zij voor alle verliezen de soorten gebeurteni</w:t>
            </w:r>
            <w:r>
              <w:rPr>
                <w:rFonts w:ascii="Times New Roman" w:hAnsi="Times New Roman"/>
                <w:sz w:val="24"/>
              </w:rPr>
              <w:t>s</w:t>
            </w:r>
            <w:r>
              <w:rPr>
                <w:rFonts w:ascii="Times New Roman" w:hAnsi="Times New Roman"/>
                <w:sz w:val="24"/>
              </w:rPr>
              <w:t xml:space="preserve">sen heeft geïdentificeerd, voor kolom </w:t>
            </w:r>
            <w:r w:rsidRPr="007E125B">
              <w:rPr>
                <w:rFonts w:ascii="Times New Roman" w:hAnsi="Times New Roman"/>
                <w:sz w:val="24"/>
              </w:rPr>
              <w:t>080</w:t>
            </w:r>
            <w:r>
              <w:rPr>
                <w:rFonts w:ascii="Times New Roman" w:hAnsi="Times New Roman"/>
                <w:sz w:val="24"/>
              </w:rPr>
              <w:t>, is de som van de vijf grootste verli</w:t>
            </w:r>
            <w:r>
              <w:rPr>
                <w:rFonts w:ascii="Times New Roman" w:hAnsi="Times New Roman"/>
                <w:sz w:val="24"/>
              </w:rPr>
              <w:t>e</w:t>
            </w:r>
            <w:r>
              <w:rPr>
                <w:rFonts w:ascii="Times New Roman" w:hAnsi="Times New Roman"/>
                <w:sz w:val="24"/>
              </w:rPr>
              <w:t xml:space="preserve">zen de som van de vijf grootste verliezen in de hele matrix, </w:t>
            </w:r>
            <w:proofErr w:type="gramStart"/>
            <w:r>
              <w:rPr>
                <w:rFonts w:ascii="Times New Roman" w:hAnsi="Times New Roman"/>
                <w:sz w:val="24"/>
              </w:rPr>
              <w:t>hetgeen</w:t>
            </w:r>
            <w:proofErr w:type="gramEnd"/>
            <w:r>
              <w:rPr>
                <w:rFonts w:ascii="Times New Roman" w:hAnsi="Times New Roman"/>
                <w:sz w:val="24"/>
              </w:rPr>
              <w:t xml:space="preserve"> betekent dat dit bedrag niet noodzakelijk gelijk is aan de hoogste waarde van de "som van de vijf grootste verliezen" in rij </w:t>
            </w:r>
            <w:r w:rsidRPr="007E125B">
              <w:rPr>
                <w:rFonts w:ascii="Times New Roman" w:hAnsi="Times New Roman"/>
                <w:sz w:val="24"/>
              </w:rPr>
              <w:t>960</w:t>
            </w:r>
            <w:r>
              <w:rPr>
                <w:rFonts w:ascii="Times New Roman" w:hAnsi="Times New Roman"/>
                <w:sz w:val="24"/>
              </w:rPr>
              <w:t xml:space="preserve"> of de hoogste waarde van de "som van de vijf grootste verliezen" in kolom </w:t>
            </w:r>
            <w:r w:rsidRPr="007E125B">
              <w:rPr>
                <w:rFonts w:ascii="Times New Roman" w:hAnsi="Times New Roman"/>
                <w:sz w:val="24"/>
              </w:rPr>
              <w:t>080</w:t>
            </w:r>
            <w:r>
              <w:rPr>
                <w:rFonts w:ascii="Times New Roman" w:hAnsi="Times New Roman"/>
                <w:sz w:val="24"/>
              </w:rPr>
              <w:t>.</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sidRPr="007E125B">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Totaal direct goedgemaakt verlies</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 xml:space="preserve">Op voorwaarde dat de instelling al haar verliezen heeft toegewezen aan ofwel een bedrijfsonderdeel genoemd in artikel </w:t>
            </w:r>
            <w:r w:rsidRPr="007E125B">
              <w:rPr>
                <w:rFonts w:ascii="Times New Roman" w:hAnsi="Times New Roman"/>
                <w:sz w:val="24"/>
              </w:rPr>
              <w:t>317</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tabel </w:t>
            </w:r>
            <w:r w:rsidRPr="007E125B">
              <w:rPr>
                <w:rFonts w:ascii="Times New Roman" w:hAnsi="Times New Roman"/>
                <w:sz w:val="24"/>
              </w:rPr>
              <w:t>2</w:t>
            </w:r>
            <w:r>
              <w:rPr>
                <w:rFonts w:ascii="Times New Roman" w:hAnsi="Times New Roman"/>
                <w:sz w:val="24"/>
              </w:rPr>
              <w:t>, van de VKV of het b</w:t>
            </w:r>
            <w:r>
              <w:rPr>
                <w:rFonts w:ascii="Times New Roman" w:hAnsi="Times New Roman"/>
                <w:sz w:val="24"/>
              </w:rPr>
              <w:t>e</w:t>
            </w:r>
            <w:r>
              <w:rPr>
                <w:rFonts w:ascii="Times New Roman" w:hAnsi="Times New Roman"/>
                <w:sz w:val="24"/>
              </w:rPr>
              <w:t xml:space="preserve">drijfsonderdeel "ondernemingsaangelegenheden" als bedoeld in artikel </w:t>
            </w:r>
            <w:r w:rsidRPr="007E125B">
              <w:rPr>
                <w:rFonts w:ascii="Times New Roman" w:hAnsi="Times New Roman"/>
                <w:sz w:val="24"/>
              </w:rPr>
              <w:t>322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onder b), van de VKV, is het totale direct goedgemaakte verlies de eenvoudige aggregatie van de totale direct goedgemaakte verliezen voor elk bedrijfsonde</w:t>
            </w:r>
            <w:r>
              <w:rPr>
                <w:rFonts w:ascii="Times New Roman" w:hAnsi="Times New Roman"/>
                <w:sz w:val="24"/>
              </w:rPr>
              <w:t>r</w:t>
            </w:r>
            <w:r>
              <w:rPr>
                <w:rFonts w:ascii="Times New Roman" w:hAnsi="Times New Roman"/>
                <w:sz w:val="24"/>
              </w:rPr>
              <w:t>deel.</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sidRPr="007E125B">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Totale goedmakingen </w:t>
            </w:r>
            <w:proofErr w:type="gramStart"/>
            <w:r>
              <w:rPr>
                <w:rStyle w:val="InstructionsTabelleberschrift"/>
                <w:rFonts w:ascii="Times New Roman" w:hAnsi="Times New Roman"/>
                <w:sz w:val="24"/>
              </w:rPr>
              <w:t>uit hoofde van</w:t>
            </w:r>
            <w:proofErr w:type="gramEnd"/>
            <w:r>
              <w:rPr>
                <w:rStyle w:val="InstructionsTabelleberschrift"/>
                <w:rFonts w:ascii="Times New Roman" w:hAnsi="Times New Roman"/>
                <w:sz w:val="24"/>
              </w:rPr>
              <w:t xml:space="preserve"> verzekering en andere mechanismen voor risico-overdracht</w:t>
            </w:r>
          </w:p>
          <w:p w:rsidR="00FD54FC" w:rsidRPr="00392FFD" w:rsidRDefault="00FD54FC" w:rsidP="00FD54FC">
            <w:pPr>
              <w:rPr>
                <w:rFonts w:ascii="Times New Roman" w:hAnsi="Times New Roman"/>
                <w:b/>
                <w:bCs/>
                <w:sz w:val="24"/>
                <w:u w:val="single"/>
              </w:rPr>
            </w:pPr>
            <w:r>
              <w:rPr>
                <w:rFonts w:ascii="Times New Roman" w:hAnsi="Times New Roman"/>
                <w:sz w:val="24"/>
              </w:rPr>
              <w:t xml:space="preserve">Op voorwaarde dat de instelling al haar verliezen heeft toegewezen aan ofwel een bedrijfsonderdeel genoemd in artikel </w:t>
            </w:r>
            <w:r w:rsidRPr="007E125B">
              <w:rPr>
                <w:rFonts w:ascii="Times New Roman" w:hAnsi="Times New Roman"/>
                <w:sz w:val="24"/>
              </w:rPr>
              <w:t>317</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tabel </w:t>
            </w:r>
            <w:r w:rsidRPr="007E125B">
              <w:rPr>
                <w:rFonts w:ascii="Times New Roman" w:hAnsi="Times New Roman"/>
                <w:sz w:val="24"/>
              </w:rPr>
              <w:t>2</w:t>
            </w:r>
            <w:r>
              <w:rPr>
                <w:rFonts w:ascii="Times New Roman" w:hAnsi="Times New Roman"/>
                <w:sz w:val="24"/>
              </w:rPr>
              <w:t>, van de VKV of het b</w:t>
            </w:r>
            <w:r>
              <w:rPr>
                <w:rFonts w:ascii="Times New Roman" w:hAnsi="Times New Roman"/>
                <w:sz w:val="24"/>
              </w:rPr>
              <w:t>e</w:t>
            </w:r>
            <w:r>
              <w:rPr>
                <w:rFonts w:ascii="Times New Roman" w:hAnsi="Times New Roman"/>
                <w:sz w:val="24"/>
              </w:rPr>
              <w:t xml:space="preserve">drijfsonderdeel "ondernemingsaangelegenheden" als bedoeld in artikel </w:t>
            </w:r>
            <w:r w:rsidRPr="007E125B">
              <w:rPr>
                <w:rFonts w:ascii="Times New Roman" w:hAnsi="Times New Roman"/>
                <w:sz w:val="24"/>
              </w:rPr>
              <w:t>322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b), van de VKV, is de totale goedmaking </w:t>
            </w:r>
            <w:proofErr w:type="gramStart"/>
            <w:r>
              <w:rPr>
                <w:rFonts w:ascii="Times New Roman" w:hAnsi="Times New Roman"/>
                <w:sz w:val="24"/>
              </w:rPr>
              <w:t>uit hoofde van</w:t>
            </w:r>
            <w:proofErr w:type="gramEnd"/>
            <w:r>
              <w:rPr>
                <w:rFonts w:ascii="Times New Roman" w:hAnsi="Times New Roman"/>
                <w:sz w:val="24"/>
              </w:rPr>
              <w:t xml:space="preserve"> verzekering en andere mechanismen voor risico-overdracht de eenvoudige aggregatie van de t</w:t>
            </w:r>
            <w:r>
              <w:rPr>
                <w:rFonts w:ascii="Times New Roman" w:hAnsi="Times New Roman"/>
                <w:sz w:val="24"/>
              </w:rPr>
              <w:t>o</w:t>
            </w:r>
            <w:r>
              <w:rPr>
                <w:rFonts w:ascii="Times New Roman" w:hAnsi="Times New Roman"/>
                <w:sz w:val="24"/>
              </w:rPr>
              <w:t>tale goedmaking uit hoofde van verzekering en andere mechanismen voor risico-overdracht voor elk bedrijfsonderdeel.</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7" w:name="_Toc473561028"/>
      <w:bookmarkStart w:id="498" w:name="_Toc523998064"/>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DD52CF">
        <w:rPr>
          <w:u w:val="none"/>
        </w:rPr>
        <w:tab/>
      </w:r>
      <w:r>
        <w:rPr>
          <w:rFonts w:ascii="Times New Roman" w:hAnsi="Times New Roman"/>
          <w:sz w:val="24"/>
        </w:rPr>
        <w:t xml:space="preserve">C </w:t>
      </w:r>
      <w:r w:rsidRPr="007E125B">
        <w:rPr>
          <w:rFonts w:ascii="Times New Roman" w:hAnsi="Times New Roman"/>
          <w:sz w:val="24"/>
        </w:rPr>
        <w:t>17</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Operationeel risico: nadere informatie over de grootste verliesgebeurtenissen in het laatste jaar (OPR BIJZONDERHEDEN </w:t>
      </w:r>
      <w:r w:rsidRPr="007E125B">
        <w:rPr>
          <w:rFonts w:ascii="Times New Roman" w:hAnsi="Times New Roman"/>
          <w:sz w:val="24"/>
        </w:rPr>
        <w:t>2</w:t>
      </w:r>
      <w:r>
        <w:rPr>
          <w:rFonts w:ascii="Times New Roman" w:hAnsi="Times New Roman"/>
          <w:sz w:val="24"/>
        </w:rPr>
        <w:t>)</w:t>
      </w:r>
      <w:bookmarkEnd w:id="497"/>
      <w:bookmarkEnd w:id="498"/>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9" w:name="_Toc473561029"/>
      <w:bookmarkStart w:id="500" w:name="_Toc523998065"/>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DD52CF">
        <w:rPr>
          <w:u w:val="none"/>
        </w:rPr>
        <w:tab/>
      </w:r>
      <w:r>
        <w:rPr>
          <w:rFonts w:ascii="Times New Roman" w:hAnsi="Times New Roman"/>
          <w:sz w:val="24"/>
        </w:rPr>
        <w:t>Algemene opmerkingen</w:t>
      </w:r>
      <w:bookmarkEnd w:id="499"/>
      <w:bookmarkEnd w:id="500"/>
    </w:p>
    <w:p w:rsidR="00FD54FC" w:rsidRPr="00392FFD" w:rsidRDefault="00125707" w:rsidP="00C37B29">
      <w:pPr>
        <w:pStyle w:val="InstructionsText2"/>
        <w:numPr>
          <w:ilvl w:val="0"/>
          <w:numId w:val="0"/>
        </w:numPr>
        <w:ind w:left="993"/>
      </w:pPr>
      <w:r w:rsidRPr="007E125B">
        <w:t>134</w:t>
      </w:r>
      <w:r>
        <w:t>.</w:t>
      </w:r>
      <w:r>
        <w:tab/>
      </w:r>
      <w:proofErr w:type="gramStart"/>
      <w:r>
        <w:t xml:space="preserve">In template C </w:t>
      </w:r>
      <w:r w:rsidRPr="007E125B">
        <w:t>17</w:t>
      </w:r>
      <w:r>
        <w:t>.</w:t>
      </w:r>
      <w:r w:rsidRPr="007E125B">
        <w:t>02</w:t>
      </w:r>
      <w:r>
        <w:t xml:space="preserve"> wordt informatie gegeven over individuele verliesgebeu</w:t>
      </w:r>
      <w:r>
        <w:t>r</w:t>
      </w:r>
      <w:r>
        <w:t>tenissen (één rij per gebeurtenis).</w:t>
      </w:r>
      <w:proofErr w:type="gramEnd"/>
    </w:p>
    <w:p w:rsidR="00FD54FC" w:rsidRPr="00392FFD" w:rsidRDefault="00125707" w:rsidP="00C37B29">
      <w:pPr>
        <w:pStyle w:val="InstructionsText2"/>
        <w:numPr>
          <w:ilvl w:val="0"/>
          <w:numId w:val="0"/>
        </w:numPr>
        <w:ind w:left="993"/>
      </w:pPr>
      <w:r w:rsidRPr="007E125B">
        <w:t>135</w:t>
      </w:r>
      <w:r>
        <w:t>.</w:t>
      </w:r>
      <w:r>
        <w:tab/>
        <w:t>Bij de in deze template gerapporteerde gebeurtenissen gaat het om "nieuwe g</w:t>
      </w:r>
      <w:r>
        <w:t>e</w:t>
      </w:r>
      <w:r>
        <w:t xml:space="preserve">beurtenissen", d.w.z. gebeurtenissen </w:t>
      </w:r>
      <w:proofErr w:type="gramStart"/>
      <w:r>
        <w:t>uit hoofde van</w:t>
      </w:r>
      <w:proofErr w:type="gramEnd"/>
      <w:r>
        <w:t xml:space="preserve"> operationeel risico</w:t>
      </w:r>
      <w:r>
        <w:tab/>
      </w:r>
    </w:p>
    <w:p w:rsidR="00FD54FC" w:rsidRPr="00392FFD" w:rsidRDefault="00125707" w:rsidP="00C37B29">
      <w:pPr>
        <w:pStyle w:val="InstructionsText2"/>
        <w:numPr>
          <w:ilvl w:val="0"/>
          <w:numId w:val="0"/>
        </w:numPr>
        <w:ind w:left="993"/>
      </w:pPr>
      <w:proofErr w:type="gramStart"/>
      <w:r>
        <w:t>a</w:t>
      </w:r>
      <w:proofErr w:type="gramEnd"/>
      <w:r>
        <w:t>)</w:t>
      </w:r>
      <w:r>
        <w:tab/>
        <w:t>die binnen de rapportagereferentieperiode "voor het eerst administratief zijn verwerkt", of</w:t>
      </w:r>
    </w:p>
    <w:p w:rsidR="00FD54FC" w:rsidRPr="00392FFD" w:rsidRDefault="00125707" w:rsidP="00C37B29">
      <w:pPr>
        <w:pStyle w:val="InstructionsText2"/>
        <w:numPr>
          <w:ilvl w:val="0"/>
          <w:numId w:val="0"/>
        </w:numPr>
        <w:ind w:left="993"/>
      </w:pPr>
      <w:proofErr w:type="gramStart"/>
      <w:r>
        <w:t>b</w:t>
      </w:r>
      <w:proofErr w:type="gramEnd"/>
      <w:r>
        <w:t>)</w:t>
      </w:r>
      <w:r>
        <w:tab/>
        <w:t>die in een voorgaande rapportagereferentieperiode "voor het eerst administr</w:t>
      </w:r>
      <w:r>
        <w:t>a</w:t>
      </w:r>
      <w:r>
        <w:t>tief zijn verwerkt" indien de gebeurtenis niet was opgenomen in voorgaande to</w:t>
      </w:r>
      <w:r>
        <w:t>e</w:t>
      </w:r>
      <w:r>
        <w:t>zichtsverslagen, bijvoorbeeld omdat deze pas in de lopende rapportagereferentiep</w:t>
      </w:r>
      <w:r>
        <w:t>e</w:t>
      </w:r>
      <w:r>
        <w:t>riode als gebeurtenis uit hoofde van operationeel risico is geïdentificeerd of omdat het aan die gebeurtenis toe te schrijven geaccumuleerde verlies (d.w.z. het oo</w:t>
      </w:r>
      <w:r>
        <w:t>r</w:t>
      </w:r>
      <w:r>
        <w:t>spronkelijke verlies plus/minus alle verliesaanpassingen die in voorgaande rappo</w:t>
      </w:r>
      <w:r>
        <w:t>r</w:t>
      </w:r>
      <w:r>
        <w:t>tagereferentieperiodes zijn doorgevoerd) de drempel voor het verzamelen van i</w:t>
      </w:r>
      <w:r>
        <w:t>n</w:t>
      </w:r>
      <w:r>
        <w:t>terne gegevens pas in de lopende rapportagereferentieperiode heeft overschreden.</w:t>
      </w:r>
    </w:p>
    <w:p w:rsidR="00FD54FC" w:rsidRPr="00392FFD" w:rsidRDefault="00125707" w:rsidP="00C37B29">
      <w:pPr>
        <w:pStyle w:val="InstructionsText2"/>
        <w:numPr>
          <w:ilvl w:val="0"/>
          <w:numId w:val="0"/>
        </w:numPr>
        <w:ind w:left="993"/>
      </w:pPr>
      <w:r w:rsidRPr="007E125B">
        <w:lastRenderedPageBreak/>
        <w:t>136</w:t>
      </w:r>
      <w:r>
        <w:t>.</w:t>
      </w:r>
      <w:r>
        <w:tab/>
        <w:t xml:space="preserve">Alleen gebeurtenissen die een brutoverliesbedrag van </w:t>
      </w:r>
      <w:r w:rsidRPr="007E125B">
        <w:t>100</w:t>
      </w:r>
      <w:r>
        <w:t> </w:t>
      </w:r>
      <w:r w:rsidRPr="007E125B">
        <w:t>000</w:t>
      </w:r>
      <w:r>
        <w:t xml:space="preserve"> EUR of meer met zich meebrengen, worden gerapporteerd.</w:t>
      </w:r>
      <w:r>
        <w:br/>
      </w:r>
      <w:r>
        <w:tab/>
        <w:t>Rekening houdende met die drempel, worden:</w:t>
      </w:r>
    </w:p>
    <w:p w:rsidR="00FD54FC" w:rsidRPr="00392FFD" w:rsidRDefault="00125707" w:rsidP="00C37B29">
      <w:pPr>
        <w:pStyle w:val="InstructionsText2"/>
        <w:numPr>
          <w:ilvl w:val="0"/>
          <w:numId w:val="0"/>
        </w:numPr>
        <w:ind w:left="993"/>
      </w:pPr>
      <w:proofErr w:type="gramStart"/>
      <w:r>
        <w:t>a</w:t>
      </w:r>
      <w:proofErr w:type="gramEnd"/>
      <w:r>
        <w:t>)</w:t>
      </w:r>
      <w:r>
        <w:tab/>
        <w:t>de grootste gebeurtenis voor elke soort gebeurtenis, op voorwaarde dat de i</w:t>
      </w:r>
      <w:r>
        <w:t>n</w:t>
      </w:r>
      <w:r>
        <w:t>stelling voor verliezen de soorten gebeurtenissen heeft geïdentificeerd, en</w:t>
      </w:r>
    </w:p>
    <w:p w:rsidR="00FD54FC" w:rsidRPr="00392FFD" w:rsidRDefault="00125707" w:rsidP="00C37B29">
      <w:pPr>
        <w:pStyle w:val="InstructionsText2"/>
        <w:numPr>
          <w:ilvl w:val="0"/>
          <w:numId w:val="0"/>
        </w:numPr>
        <w:ind w:left="993"/>
      </w:pPr>
      <w:proofErr w:type="gramStart"/>
      <w:r>
        <w:t>b</w:t>
      </w:r>
      <w:proofErr w:type="gramEnd"/>
      <w:r>
        <w:t>)</w:t>
      </w:r>
      <w:r>
        <w:tab/>
        <w:t>ten minste de tien grootste resterende gebeurtenissen met of zonder geïdentif</w:t>
      </w:r>
      <w:r>
        <w:t>i</w:t>
      </w:r>
      <w:r>
        <w:t xml:space="preserve">ceerd soort gebeurtenis, gerekend naar brutobedrag, opgenomen in de template. </w:t>
      </w:r>
    </w:p>
    <w:p w:rsidR="00FD54FC" w:rsidRPr="00392FFD" w:rsidRDefault="00125707" w:rsidP="00C37B29">
      <w:pPr>
        <w:pStyle w:val="InstructionsText2"/>
        <w:numPr>
          <w:ilvl w:val="0"/>
          <w:numId w:val="0"/>
        </w:numPr>
        <w:ind w:left="993"/>
      </w:pPr>
      <w:proofErr w:type="gramStart"/>
      <w:r>
        <w:t>c</w:t>
      </w:r>
      <w:proofErr w:type="gramEnd"/>
      <w:r>
        <w:t>)</w:t>
      </w:r>
      <w:r>
        <w:tab/>
        <w:t xml:space="preserve">Gebeurtenissen worden gerangschikt op basis van het daaraan toegewezene brutoverlies. </w:t>
      </w:r>
    </w:p>
    <w:p w:rsidR="00FD54FC" w:rsidRPr="00392FFD" w:rsidRDefault="00125707" w:rsidP="00C37B29">
      <w:pPr>
        <w:pStyle w:val="InstructionsText2"/>
        <w:numPr>
          <w:ilvl w:val="0"/>
          <w:numId w:val="0"/>
        </w:numPr>
        <w:ind w:left="993"/>
      </w:pPr>
      <w:proofErr w:type="gramStart"/>
      <w:r>
        <w:t>d</w:t>
      </w:r>
      <w:proofErr w:type="gramEnd"/>
      <w:r>
        <w:t>)</w:t>
      </w:r>
      <w:r>
        <w:tab/>
        <w:t>Een gebeurtenis wordt slechts eenmaal in aanmerking genomen.</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01" w:name="_Toc473561030"/>
      <w:bookmarkStart w:id="502" w:name="_Toc523998066"/>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DD52CF">
        <w:rPr>
          <w:u w:val="none"/>
        </w:rPr>
        <w:tab/>
      </w:r>
      <w:r>
        <w:rPr>
          <w:rFonts w:ascii="Times New Roman" w:hAnsi="Times New Roman"/>
          <w:sz w:val="24"/>
        </w:rPr>
        <w:t>Instructies voor bepaalde posities</w:t>
      </w:r>
      <w:bookmarkEnd w:id="501"/>
      <w:bookmarkEnd w:id="5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Kolommen</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7E125B">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Gebeurtenis-ID</w:t>
            </w:r>
          </w:p>
          <w:p w:rsidR="00FD54FC" w:rsidRPr="00392FFD" w:rsidRDefault="00FD54FC" w:rsidP="00FD54FC">
            <w:pPr>
              <w:rPr>
                <w:rFonts w:ascii="Times New Roman" w:hAnsi="Times New Roman"/>
                <w:sz w:val="24"/>
              </w:rPr>
            </w:pPr>
            <w:r>
              <w:rPr>
                <w:rFonts w:ascii="Times New Roman" w:hAnsi="Times New Roman"/>
                <w:sz w:val="24"/>
              </w:rPr>
              <w:t xml:space="preserve">De gebeurtenis-ID is een identificatiecode van een rij en is uniek voor elke rij in de tabel. </w:t>
            </w:r>
          </w:p>
          <w:p w:rsidR="00FD54FC" w:rsidRPr="00392FFD" w:rsidRDefault="00FD54FC" w:rsidP="00FD54FC">
            <w:pPr>
              <w:rPr>
                <w:rFonts w:ascii="Times New Roman" w:hAnsi="Times New Roman"/>
                <w:sz w:val="24"/>
              </w:rPr>
            </w:pPr>
            <w:r>
              <w:rPr>
                <w:rFonts w:ascii="Times New Roman" w:hAnsi="Times New Roman"/>
                <w:sz w:val="24"/>
              </w:rPr>
              <w:t xml:space="preserve">Wanneer een interne ID beschikbaar is, geven instellingen de interne ID. Anders volgt de gerapporteerde ID de numerieke volgorde </w:t>
            </w:r>
            <w:r w:rsidRPr="007E125B">
              <w:rPr>
                <w:rFonts w:ascii="Times New Roman" w:hAnsi="Times New Roman"/>
                <w:sz w:val="24"/>
              </w:rPr>
              <w:t>1</w:t>
            </w:r>
            <w:r>
              <w:rPr>
                <w:rFonts w:ascii="Times New Roman" w:hAnsi="Times New Roman"/>
                <w:sz w:val="24"/>
              </w:rPr>
              <w:t xml:space="preserve">, </w:t>
            </w:r>
            <w:r w:rsidRPr="007E125B">
              <w:rPr>
                <w:rFonts w:ascii="Times New Roman" w:hAnsi="Times New Roman"/>
                <w:sz w:val="24"/>
              </w:rPr>
              <w:t>2</w:t>
            </w:r>
            <w:r>
              <w:rPr>
                <w:rFonts w:ascii="Times New Roman" w:hAnsi="Times New Roman"/>
                <w:sz w:val="24"/>
              </w:rPr>
              <w:t xml:space="preserve">, </w:t>
            </w:r>
            <w:r w:rsidRPr="007E125B">
              <w:rPr>
                <w:rFonts w:ascii="Times New Roman" w:hAnsi="Times New Roman"/>
                <w:sz w:val="24"/>
              </w:rPr>
              <w:t>3</w:t>
            </w:r>
            <w:r>
              <w:rPr>
                <w:rFonts w:ascii="Times New Roman" w:hAnsi="Times New Roman"/>
                <w:sz w:val="24"/>
              </w:rPr>
              <w:t xml:space="preserve"> enz.</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sidRPr="007E125B">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van administratieve verwerking</w:t>
            </w:r>
          </w:p>
          <w:p w:rsidR="00FD54FC" w:rsidRPr="00392FFD" w:rsidRDefault="00FD54FC" w:rsidP="00FD54FC">
            <w:pPr>
              <w:rPr>
                <w:rFonts w:ascii="Times New Roman" w:hAnsi="Times New Roman"/>
                <w:sz w:val="24"/>
              </w:rPr>
            </w:pPr>
            <w:r>
              <w:rPr>
                <w:rFonts w:ascii="Times New Roman" w:hAnsi="Times New Roman"/>
                <w:sz w:val="24"/>
              </w:rPr>
              <w:t xml:space="preserve">De datum waarop een verlies of een reserve/voorziening voor het eerst in de winst- en verliesrekening ten laste van een verlies </w:t>
            </w:r>
            <w:proofErr w:type="gramStart"/>
            <w:r>
              <w:rPr>
                <w:rFonts w:ascii="Times New Roman" w:hAnsi="Times New Roman"/>
                <w:sz w:val="24"/>
              </w:rPr>
              <w:t>uit hoofde van</w:t>
            </w:r>
            <w:proofErr w:type="gramEnd"/>
            <w:r>
              <w:rPr>
                <w:rFonts w:ascii="Times New Roman" w:hAnsi="Times New Roman"/>
                <w:sz w:val="24"/>
              </w:rPr>
              <w:t xml:space="preserve"> operationeel risico wordt gebracht.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7E125B">
              <w:rPr>
                <w:rFonts w:ascii="Times New Roman" w:hAnsi="Times New Roman"/>
                <w:sz w:val="24"/>
              </w:rPr>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van plaatsvinden</w:t>
            </w:r>
          </w:p>
          <w:p w:rsidR="00FD54FC" w:rsidRPr="00392FFD" w:rsidRDefault="00FD54FC" w:rsidP="00871877">
            <w:pPr>
              <w:rPr>
                <w:rFonts w:ascii="Times New Roman" w:hAnsi="Times New Roman"/>
                <w:sz w:val="24"/>
              </w:rPr>
            </w:pPr>
            <w:r>
              <w:rPr>
                <w:rFonts w:ascii="Times New Roman" w:hAnsi="Times New Roman"/>
                <w:sz w:val="24"/>
              </w:rPr>
              <w:t xml:space="preserve">De datum van plaatsvinden is de datum waarop de gebeurtenis </w:t>
            </w:r>
            <w:proofErr w:type="gramStart"/>
            <w:r>
              <w:rPr>
                <w:rFonts w:ascii="Times New Roman" w:hAnsi="Times New Roman"/>
                <w:sz w:val="24"/>
              </w:rPr>
              <w:t>uit hoofde van</w:t>
            </w:r>
            <w:proofErr w:type="gramEnd"/>
            <w:r>
              <w:rPr>
                <w:rFonts w:ascii="Times New Roman" w:hAnsi="Times New Roman"/>
                <w:sz w:val="24"/>
              </w:rPr>
              <w:t xml:space="preserve"> op</w:t>
            </w:r>
            <w:r>
              <w:rPr>
                <w:rFonts w:ascii="Times New Roman" w:hAnsi="Times New Roman"/>
                <w:sz w:val="24"/>
              </w:rPr>
              <w:t>e</w:t>
            </w:r>
            <w:r>
              <w:rPr>
                <w:rFonts w:ascii="Times New Roman" w:hAnsi="Times New Roman"/>
                <w:sz w:val="24"/>
              </w:rPr>
              <w:t>rationeel risico zich voordeed of zich begon voor te doen.</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7E125B">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van ontdekking</w:t>
            </w:r>
          </w:p>
          <w:p w:rsidR="00FD54FC" w:rsidRPr="00392FFD" w:rsidRDefault="00FD54FC" w:rsidP="00FD54FC">
            <w:pPr>
              <w:rPr>
                <w:rFonts w:ascii="Times New Roman" w:hAnsi="Times New Roman"/>
                <w:sz w:val="24"/>
              </w:rPr>
            </w:pPr>
            <w:r>
              <w:rPr>
                <w:rFonts w:ascii="Times New Roman" w:hAnsi="Times New Roman"/>
                <w:sz w:val="24"/>
              </w:rPr>
              <w:t xml:space="preserve">De datum van ontdekking is de datum waarop de instelling kennis heeft gekregen van de gebeurtenis </w:t>
            </w:r>
            <w:proofErr w:type="gramStart"/>
            <w:r>
              <w:rPr>
                <w:rFonts w:ascii="Times New Roman" w:hAnsi="Times New Roman"/>
                <w:sz w:val="24"/>
              </w:rPr>
              <w:t>uit hoofde van</w:t>
            </w:r>
            <w:proofErr w:type="gramEnd"/>
            <w:r>
              <w:rPr>
                <w:rFonts w:ascii="Times New Roman" w:hAnsi="Times New Roman"/>
                <w:sz w:val="24"/>
              </w:rPr>
              <w:t xml:space="preserve"> operationeel risico.</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7E125B">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Soorten gebeurtenissen</w:t>
            </w:r>
          </w:p>
          <w:p w:rsidR="00FD54FC" w:rsidRPr="00392FFD" w:rsidRDefault="00FD54FC" w:rsidP="00FD54FC">
            <w:pPr>
              <w:rPr>
                <w:rFonts w:ascii="Times New Roman" w:hAnsi="Times New Roman"/>
                <w:sz w:val="24"/>
              </w:rPr>
            </w:pPr>
            <w:r>
              <w:rPr>
                <w:rFonts w:ascii="Times New Roman" w:hAnsi="Times New Roman"/>
                <w:sz w:val="24"/>
              </w:rPr>
              <w:t xml:space="preserve">Soorten gebeurtenissen als omschreven in artikel </w:t>
            </w:r>
            <w:r w:rsidRPr="007E125B">
              <w:rPr>
                <w:rFonts w:ascii="Times New Roman" w:hAnsi="Times New Roman"/>
                <w:sz w:val="24"/>
              </w:rPr>
              <w:t>324</w:t>
            </w:r>
            <w:r>
              <w:rPr>
                <w:rFonts w:ascii="Times New Roman" w:hAnsi="Times New Roman"/>
                <w:sz w:val="24"/>
              </w:rPr>
              <w:t xml:space="preserve"> van de VKV</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7E125B">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w:t>
            </w:r>
          </w:p>
          <w:p w:rsidR="00FD54FC" w:rsidRPr="00392FFD" w:rsidRDefault="00FD54FC" w:rsidP="00FD54FC">
            <w:pPr>
              <w:rPr>
                <w:rFonts w:ascii="Times New Roman" w:hAnsi="Times New Roman"/>
                <w:sz w:val="24"/>
              </w:rPr>
            </w:pPr>
            <w:r>
              <w:rPr>
                <w:rFonts w:ascii="Times New Roman" w:hAnsi="Times New Roman"/>
                <w:sz w:val="24"/>
              </w:rPr>
              <w:t xml:space="preserve">Brutoverlies met betrekking tot de gebeurtenis als omschreven voor de rijen </w:t>
            </w:r>
            <w:r w:rsidRPr="007E125B">
              <w:rPr>
                <w:rFonts w:ascii="Times New Roman" w:hAnsi="Times New Roman"/>
                <w:sz w:val="24"/>
              </w:rPr>
              <w:t>020</w:t>
            </w:r>
            <w:r>
              <w:rPr>
                <w:rFonts w:ascii="Times New Roman" w:hAnsi="Times New Roman"/>
                <w:sz w:val="24"/>
              </w:rPr>
              <w:t xml:space="preserve">, </w:t>
            </w:r>
            <w:r w:rsidRPr="007E125B">
              <w:rPr>
                <w:rFonts w:ascii="Times New Roman" w:hAnsi="Times New Roman"/>
                <w:sz w:val="24"/>
              </w:rPr>
              <w:t>120</w:t>
            </w:r>
            <w:r>
              <w:rPr>
                <w:rFonts w:ascii="Times New Roman" w:hAnsi="Times New Roman"/>
                <w:sz w:val="24"/>
              </w:rPr>
              <w:t xml:space="preserve"> enz. van template C </w:t>
            </w:r>
            <w:r w:rsidRPr="007E125B">
              <w:rPr>
                <w:rFonts w:ascii="Times New Roman" w:hAnsi="Times New Roman"/>
                <w:sz w:val="24"/>
              </w:rPr>
              <w:t>17</w:t>
            </w:r>
            <w:r>
              <w:rPr>
                <w:rFonts w:ascii="Times New Roman" w:hAnsi="Times New Roman"/>
                <w:sz w:val="24"/>
              </w:rPr>
              <w:t>.</w:t>
            </w:r>
            <w:r w:rsidRPr="007E125B">
              <w:rPr>
                <w:rFonts w:ascii="Times New Roman" w:hAnsi="Times New Roman"/>
                <w:sz w:val="24"/>
              </w:rPr>
              <w:t>01</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7E125B">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 ongerekend directe goedmakingen</w:t>
            </w:r>
          </w:p>
          <w:p w:rsidR="00FD54FC" w:rsidRPr="00392FFD" w:rsidRDefault="00FD54FC" w:rsidP="00FD54FC">
            <w:pPr>
              <w:rPr>
                <w:rFonts w:ascii="Times New Roman" w:hAnsi="Times New Roman"/>
                <w:sz w:val="24"/>
              </w:rPr>
            </w:pPr>
            <w:r>
              <w:rPr>
                <w:rFonts w:ascii="Times New Roman" w:hAnsi="Times New Roman"/>
                <w:sz w:val="24"/>
              </w:rPr>
              <w:t xml:space="preserve">Brutoverlies met betrekking tot de gebeurtenis als omschreven voor de rijen </w:t>
            </w:r>
            <w:r w:rsidRPr="007E125B">
              <w:rPr>
                <w:rFonts w:ascii="Times New Roman" w:hAnsi="Times New Roman"/>
                <w:sz w:val="24"/>
              </w:rPr>
              <w:t>020</w:t>
            </w:r>
            <w:r>
              <w:rPr>
                <w:rFonts w:ascii="Times New Roman" w:hAnsi="Times New Roman"/>
                <w:sz w:val="24"/>
              </w:rPr>
              <w:t xml:space="preserve">, </w:t>
            </w:r>
            <w:r w:rsidRPr="007E125B">
              <w:rPr>
                <w:rFonts w:ascii="Times New Roman" w:hAnsi="Times New Roman"/>
                <w:sz w:val="24"/>
              </w:rPr>
              <w:t>120</w:t>
            </w:r>
            <w:r>
              <w:rPr>
                <w:rFonts w:ascii="Times New Roman" w:hAnsi="Times New Roman"/>
                <w:sz w:val="24"/>
              </w:rPr>
              <w:t xml:space="preserve"> enz. van template C </w:t>
            </w:r>
            <w:r w:rsidRPr="007E125B">
              <w:rPr>
                <w:rFonts w:ascii="Times New Roman" w:hAnsi="Times New Roman"/>
                <w:sz w:val="24"/>
              </w:rPr>
              <w:t>17</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ongerekend directe goedmakingen die betrekking </w:t>
            </w:r>
            <w:r>
              <w:rPr>
                <w:rFonts w:ascii="Times New Roman" w:hAnsi="Times New Roman"/>
                <w:sz w:val="24"/>
              </w:rPr>
              <w:lastRenderedPageBreak/>
              <w:t>hebben op die verliesgebeurtenis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7E125B">
              <w:rPr>
                <w:rFonts w:ascii="Times New Roman" w:hAnsi="Times New Roman"/>
                <w:sz w:val="24"/>
              </w:rPr>
              <w:lastRenderedPageBreak/>
              <w:t>0080</w:t>
            </w:r>
            <w:r>
              <w:rPr>
                <w:rFonts w:ascii="Times New Roman" w:hAnsi="Times New Roman"/>
                <w:sz w:val="24"/>
              </w:rPr>
              <w:t>-</w:t>
            </w:r>
            <w:r w:rsidRPr="007E125B">
              <w:rPr>
                <w:rFonts w:ascii="Times New Roman" w:hAnsi="Times New Roman"/>
                <w:sz w:val="24"/>
              </w:rPr>
              <w:t>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 per bedrijfsonderdeel</w:t>
            </w:r>
          </w:p>
          <w:p w:rsidR="00FD54FC" w:rsidRPr="00392FFD" w:rsidRDefault="00FD54FC" w:rsidP="00FD54FC">
            <w:pPr>
              <w:rPr>
                <w:rFonts w:ascii="Times New Roman" w:hAnsi="Times New Roman"/>
                <w:sz w:val="24"/>
              </w:rPr>
            </w:pPr>
            <w:r>
              <w:rPr>
                <w:rFonts w:ascii="Times New Roman" w:hAnsi="Times New Roman"/>
                <w:sz w:val="24"/>
              </w:rPr>
              <w:t xml:space="preserve">Het in kolom </w:t>
            </w:r>
            <w:r w:rsidRPr="007E125B">
              <w:rPr>
                <w:rFonts w:ascii="Times New Roman" w:hAnsi="Times New Roman"/>
                <w:sz w:val="24"/>
              </w:rPr>
              <w:t>060</w:t>
            </w:r>
            <w:r>
              <w:rPr>
                <w:rFonts w:ascii="Times New Roman" w:hAnsi="Times New Roman"/>
                <w:sz w:val="24"/>
              </w:rPr>
              <w:t xml:space="preserve"> gerapporteerde brutoverlies wordt toegewezen aan de betrokken bedrijfsonderdelen als omschreven in artikel </w:t>
            </w:r>
            <w:r w:rsidRPr="007E125B">
              <w:rPr>
                <w:rFonts w:ascii="Times New Roman" w:hAnsi="Times New Roman"/>
                <w:sz w:val="24"/>
              </w:rPr>
              <w:t>317</w:t>
            </w:r>
            <w:r>
              <w:rPr>
                <w:rFonts w:ascii="Times New Roman" w:hAnsi="Times New Roman"/>
                <w:sz w:val="24"/>
              </w:rPr>
              <w:t xml:space="preserve"> en artikel </w:t>
            </w:r>
            <w:r w:rsidRPr="007E125B">
              <w:rPr>
                <w:rFonts w:ascii="Times New Roman" w:hAnsi="Times New Roman"/>
                <w:sz w:val="24"/>
              </w:rPr>
              <w:t>322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onder b), van de VKV.</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7E125B">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Naam juridische entiteit</w:t>
            </w:r>
          </w:p>
          <w:p w:rsidR="00FD54FC" w:rsidRPr="00392FFD" w:rsidRDefault="00FD54FC" w:rsidP="00FD54FC">
            <w:pPr>
              <w:rPr>
                <w:rFonts w:ascii="Times New Roman" w:hAnsi="Times New Roman"/>
                <w:sz w:val="24"/>
              </w:rPr>
            </w:pPr>
            <w:r>
              <w:rPr>
                <w:rFonts w:ascii="Times New Roman" w:hAnsi="Times New Roman"/>
                <w:sz w:val="24"/>
              </w:rPr>
              <w:t xml:space="preserve">Naam van de juridische entiteit als gerapporteerd in kolom </w:t>
            </w:r>
            <w:r w:rsidRPr="007E125B">
              <w:rPr>
                <w:rFonts w:ascii="Times New Roman" w:hAnsi="Times New Roman"/>
                <w:sz w:val="24"/>
              </w:rPr>
              <w:t>010</w:t>
            </w:r>
            <w:r>
              <w:rPr>
                <w:rFonts w:ascii="Times New Roman" w:hAnsi="Times New Roman"/>
                <w:sz w:val="24"/>
              </w:rPr>
              <w:t xml:space="preserve"> van C </w:t>
            </w:r>
            <w:r w:rsidRPr="007E125B">
              <w:rPr>
                <w:rFonts w:ascii="Times New Roman" w:hAnsi="Times New Roman"/>
                <w:sz w:val="24"/>
              </w:rPr>
              <w:t>06</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waar het verlies - of het grootste deel van het verlies, indien meerdere entiteiten werden getroffen - zich voordeed.</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7E125B">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ID juridische entiteit</w:t>
            </w:r>
          </w:p>
          <w:p w:rsidR="00FD54FC" w:rsidRPr="00392FFD" w:rsidRDefault="00FD54FC" w:rsidP="00FD54FC">
            <w:pPr>
              <w:rPr>
                <w:rFonts w:ascii="Times New Roman" w:hAnsi="Times New Roman"/>
                <w:sz w:val="24"/>
              </w:rPr>
            </w:pPr>
            <w:r>
              <w:rPr>
                <w:rFonts w:ascii="Times New Roman" w:hAnsi="Times New Roman"/>
                <w:sz w:val="24"/>
              </w:rPr>
              <w:t xml:space="preserve">LEI-code van de juridische entiteit als gerapporteerd in kolom </w:t>
            </w:r>
            <w:r w:rsidRPr="007E125B">
              <w:rPr>
                <w:rFonts w:ascii="Times New Roman" w:hAnsi="Times New Roman"/>
                <w:sz w:val="24"/>
              </w:rPr>
              <w:t>025</w:t>
            </w:r>
            <w:r>
              <w:rPr>
                <w:rFonts w:ascii="Times New Roman" w:hAnsi="Times New Roman"/>
                <w:sz w:val="24"/>
              </w:rPr>
              <w:t xml:space="preserve"> van C </w:t>
            </w:r>
            <w:r w:rsidRPr="007E125B">
              <w:rPr>
                <w:rFonts w:ascii="Times New Roman" w:hAnsi="Times New Roman"/>
                <w:sz w:val="24"/>
              </w:rPr>
              <w:t>06</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waar het verlies - of het grootste deel van het verlies, indien meerdere entiteiten werden getroffen - zich voordeed.</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sidRPr="007E125B">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Bedrijfseenheid</w:t>
            </w:r>
          </w:p>
          <w:p w:rsidR="00FD54FC" w:rsidRPr="00392FFD" w:rsidRDefault="00FD54FC" w:rsidP="00FD54FC">
            <w:pPr>
              <w:rPr>
                <w:rFonts w:ascii="Times New Roman" w:hAnsi="Times New Roman"/>
                <w:sz w:val="24"/>
              </w:rPr>
            </w:pPr>
            <w:r>
              <w:rPr>
                <w:rFonts w:ascii="Times New Roman" w:hAnsi="Times New Roman"/>
                <w:sz w:val="24"/>
              </w:rPr>
              <w:t>Bedrijfseenheid of bedrijfssegment van de instelling waar het verlies - of het groo</w:t>
            </w:r>
            <w:r>
              <w:rPr>
                <w:rFonts w:ascii="Times New Roman" w:hAnsi="Times New Roman"/>
                <w:sz w:val="24"/>
              </w:rPr>
              <w:t>t</w:t>
            </w:r>
            <w:r>
              <w:rPr>
                <w:rFonts w:ascii="Times New Roman" w:hAnsi="Times New Roman"/>
                <w:sz w:val="24"/>
              </w:rPr>
              <w:t>ste deel van het verlies, indien meerdere bedrijfseenheden of bedrijfssegmenten werden getroffen - zich voordeed.</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sidRPr="007E125B">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Beschrijving</w:t>
            </w:r>
          </w:p>
          <w:p w:rsidR="00FD54FC" w:rsidRPr="00392FFD" w:rsidRDefault="00FD54FC" w:rsidP="00FD239F">
            <w:pPr>
              <w:rPr>
                <w:rFonts w:ascii="Times New Roman" w:hAnsi="Times New Roman"/>
                <w:sz w:val="24"/>
              </w:rPr>
            </w:pPr>
            <w:r>
              <w:rPr>
                <w:rFonts w:ascii="Times New Roman" w:hAnsi="Times New Roman"/>
                <w:sz w:val="24"/>
              </w:rPr>
              <w:t xml:space="preserve">Beschrijving van de gebeurtenis, waar nodig in algemene of geanonimiseerde vorm. Deze bevat </w:t>
            </w:r>
            <w:proofErr w:type="gramStart"/>
            <w:r>
              <w:rPr>
                <w:rFonts w:ascii="Times New Roman" w:hAnsi="Times New Roman"/>
                <w:sz w:val="24"/>
              </w:rPr>
              <w:t>ten minste</w:t>
            </w:r>
            <w:proofErr w:type="gramEnd"/>
            <w:r>
              <w:rPr>
                <w:rFonts w:ascii="Times New Roman" w:hAnsi="Times New Roman"/>
                <w:sz w:val="24"/>
              </w:rPr>
              <w:t xml:space="preserve"> informatie over de gebeurtenis zelf en informatie over de d</w:t>
            </w:r>
            <w:r>
              <w:rPr>
                <w:rFonts w:ascii="Times New Roman" w:hAnsi="Times New Roman"/>
                <w:sz w:val="24"/>
              </w:rPr>
              <w:t>e</w:t>
            </w:r>
            <w:r>
              <w:rPr>
                <w:rFonts w:ascii="Times New Roman" w:hAnsi="Times New Roman"/>
                <w:sz w:val="24"/>
              </w:rPr>
              <w:t>terminanten of oorzaken van de gebeurtenis (voor zover bekend).</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03" w:name="_Toc295829995"/>
      <w:bookmarkStart w:id="504" w:name="_Toc262566425"/>
      <w:bookmarkStart w:id="505" w:name="_Toc308426671"/>
      <w:bookmarkStart w:id="506" w:name="_Toc310415056"/>
      <w:bookmarkStart w:id="507" w:name="_Toc360188391"/>
      <w:bookmarkStart w:id="508" w:name="_Toc473561031"/>
      <w:bookmarkStart w:id="509" w:name="_Toc523998067"/>
      <w:r w:rsidRPr="007E125B">
        <w:rPr>
          <w:rFonts w:ascii="Times New Roman" w:hAnsi="Times New Roman"/>
          <w:sz w:val="24"/>
          <w:u w:val="none"/>
        </w:rPr>
        <w:lastRenderedPageBreak/>
        <w:t>5</w:t>
      </w:r>
      <w:r>
        <w:rPr>
          <w:rFonts w:ascii="Times New Roman" w:hAnsi="Times New Roman"/>
          <w:sz w:val="24"/>
          <w:u w:val="none"/>
        </w:rPr>
        <w:t>.</w:t>
      </w:r>
      <w:r w:rsidRPr="00EC6A04">
        <w:rPr>
          <w:u w:val="none"/>
        </w:rPr>
        <w:tab/>
      </w:r>
      <w:r>
        <w:rPr>
          <w:rFonts w:ascii="Times New Roman" w:hAnsi="Times New Roman"/>
          <w:sz w:val="24"/>
        </w:rPr>
        <w:t>Templates voor marktrisico</w:t>
      </w:r>
      <w:bookmarkEnd w:id="503"/>
      <w:bookmarkEnd w:id="504"/>
      <w:bookmarkEnd w:id="505"/>
      <w:bookmarkEnd w:id="506"/>
      <w:bookmarkEnd w:id="507"/>
      <w:bookmarkEnd w:id="508"/>
      <w:bookmarkEnd w:id="509"/>
    </w:p>
    <w:p w:rsidR="000B0B09" w:rsidRPr="00392FFD" w:rsidRDefault="00125707" w:rsidP="00C37B29">
      <w:pPr>
        <w:pStyle w:val="InstructionsText2"/>
        <w:numPr>
          <w:ilvl w:val="0"/>
          <w:numId w:val="0"/>
        </w:numPr>
        <w:ind w:left="993"/>
      </w:pPr>
      <w:bookmarkStart w:id="510" w:name="_Toc308426672"/>
      <w:r w:rsidRPr="007E125B">
        <w:t>137</w:t>
      </w:r>
      <w:r>
        <w:t>.</w:t>
      </w:r>
      <w:r>
        <w:tab/>
        <w:t>Deze instructies hebben betrekking op de templates voor rapportage over de berekening van eigenvermogensvereisten volgens de standaardbenadering voor v</w:t>
      </w:r>
      <w:r>
        <w:t>a</w:t>
      </w:r>
      <w:r>
        <w:t>lutarisico (MKR SA FX), grondstoffenrisico (MKR SA COM), renterisico (MKR SA TDI, MKR SA SEC, MKR SA CTP) en aandelenrisico (MKR SA EQU). Daa</w:t>
      </w:r>
      <w:r>
        <w:t>r</w:t>
      </w:r>
      <w:r>
        <w:t xml:space="preserve">naast bevat dit deel instructies voor de templaterapportage van de berekening van eigenvermogensvereisten volgens de internemodellenbenadering (MKR IM). </w:t>
      </w:r>
    </w:p>
    <w:p w:rsidR="000B0B09" w:rsidRPr="00392FFD" w:rsidRDefault="00125707" w:rsidP="00C37B29">
      <w:pPr>
        <w:pStyle w:val="InstructionsText2"/>
        <w:numPr>
          <w:ilvl w:val="0"/>
          <w:numId w:val="0"/>
        </w:numPr>
        <w:ind w:left="993"/>
      </w:pPr>
      <w:r w:rsidRPr="007E125B">
        <w:t>138</w:t>
      </w:r>
      <w:r>
        <w:t>.</w:t>
      </w:r>
      <w:r>
        <w:tab/>
        <w:t>Het positierisico voor een verhandelbaar schuldinstrument of aandeel (of een van een schuldinstrument of een aandeel afgeleid instrument) moet in twee comp</w:t>
      </w:r>
      <w:r>
        <w:t>o</w:t>
      </w:r>
      <w:r>
        <w:t>nenten worden gesplitst om het daarvoor benodigde kapitaal te berekenen. De ee</w:t>
      </w:r>
      <w:r>
        <w:t>r</w:t>
      </w:r>
      <w:r>
        <w:t>ste component betreft het specifieke risico, d.w.z. het risico van een prijsverand</w:t>
      </w:r>
      <w:r>
        <w:t>e</w:t>
      </w:r>
      <w:r>
        <w:t>ring in het betrokken instrument als gevolg van factoren die verband houden met de emittent ervan of, in het geval van een afgeleid instrument, de emittent van het o</w:t>
      </w:r>
      <w:r>
        <w:t>n</w:t>
      </w:r>
      <w:r>
        <w:t>derliggende instrument. De tweede component betreft het algemeen risico, d.w.z. het risico van een prijsverandering van het instrument als gevolg van (bij een ve</w:t>
      </w:r>
      <w:r>
        <w:t>r</w:t>
      </w:r>
      <w:r>
        <w:t>handelbaar schuldinstrument of van een schuldinstrument afgeleid instrument) een wijziging in de rentestand of (bij een aandeel of van een aandeel afgeleid instr</w:t>
      </w:r>
      <w:r>
        <w:t>u</w:t>
      </w:r>
      <w:r>
        <w:t xml:space="preserve">ment) een algemene koersontwikkeling op de aandelenmarkt die geen verband houdt met enigerlei specifieke aspecten van de betrokken waardepapieren. </w:t>
      </w:r>
      <w:bookmarkEnd w:id="510"/>
      <w:r>
        <w:t>De a</w:t>
      </w:r>
      <w:r>
        <w:t>l</w:t>
      </w:r>
      <w:r>
        <w:t xml:space="preserve">gemene behandeling van specifieke instrumenten en verrekeningsprocedures wordt beschreven in de artikelen </w:t>
      </w:r>
      <w:r w:rsidRPr="007E125B">
        <w:t>326</w:t>
      </w:r>
      <w:r>
        <w:t xml:space="preserve"> tot en met </w:t>
      </w:r>
      <w:r w:rsidRPr="007E125B">
        <w:t>333</w:t>
      </w:r>
      <w:r>
        <w:t xml:space="preserve"> van de VKV.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11" w:name="_Toc239157393"/>
      <w:bookmarkStart w:id="512" w:name="_Toc262566426"/>
      <w:bookmarkStart w:id="513" w:name="_Toc295829996"/>
      <w:bookmarkStart w:id="514" w:name="_Toc308426673"/>
      <w:bookmarkStart w:id="515" w:name="_Toc310415057"/>
      <w:bookmarkStart w:id="516" w:name="_Toc360188392"/>
      <w:bookmarkStart w:id="517" w:name="_Toc473561032"/>
      <w:bookmarkStart w:id="518" w:name="_Toc523998068"/>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EC6A04">
        <w:rPr>
          <w:u w:val="none"/>
        </w:rPr>
        <w:tab/>
      </w:r>
      <w:r>
        <w:rPr>
          <w:rFonts w:ascii="Times New Roman" w:hAnsi="Times New Roman"/>
          <w:sz w:val="24"/>
        </w:rPr>
        <w:t xml:space="preserve">C </w:t>
      </w:r>
      <w:r w:rsidRPr="007E125B">
        <w:rPr>
          <w:rFonts w:ascii="Times New Roman" w:hAnsi="Times New Roman"/>
          <w:sz w:val="24"/>
        </w:rPr>
        <w:t>18</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Marktrisico: Standaardbenadering van positierisico's in verhandelbare schuldinstrumenten</w:t>
      </w:r>
      <w:bookmarkEnd w:id="511"/>
      <w:bookmarkEnd w:id="512"/>
      <w:bookmarkEnd w:id="513"/>
      <w:bookmarkEnd w:id="514"/>
      <w:bookmarkEnd w:id="515"/>
      <w:bookmarkEnd w:id="516"/>
      <w:r>
        <w:rPr>
          <w:rFonts w:ascii="Times New Roman" w:hAnsi="Times New Roman"/>
          <w:sz w:val="24"/>
        </w:rPr>
        <w:t xml:space="preserve"> (MKR SA TDI)</w:t>
      </w:r>
      <w:bookmarkEnd w:id="517"/>
      <w:bookmarkEnd w:id="518"/>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19" w:name="_Toc262566427"/>
      <w:bookmarkStart w:id="520" w:name="_Toc295829997"/>
      <w:bookmarkStart w:id="521" w:name="_Toc308426674"/>
      <w:bookmarkStart w:id="522" w:name="_Toc310415058"/>
      <w:bookmarkStart w:id="523" w:name="_Toc360188393"/>
      <w:bookmarkStart w:id="524" w:name="_Toc473561033"/>
      <w:bookmarkStart w:id="525" w:name="_Toc523998069"/>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EC6A04">
        <w:rPr>
          <w:u w:val="none"/>
        </w:rPr>
        <w:tab/>
      </w:r>
      <w:r>
        <w:rPr>
          <w:rFonts w:ascii="Times New Roman" w:hAnsi="Times New Roman"/>
          <w:sz w:val="24"/>
        </w:rPr>
        <w:t>Algemene opmerkingen</w:t>
      </w:r>
      <w:bookmarkEnd w:id="519"/>
      <w:bookmarkEnd w:id="520"/>
      <w:bookmarkEnd w:id="521"/>
      <w:bookmarkEnd w:id="522"/>
      <w:bookmarkEnd w:id="523"/>
      <w:bookmarkEnd w:id="524"/>
      <w:bookmarkEnd w:id="525"/>
    </w:p>
    <w:p w:rsidR="000B0B09" w:rsidRPr="00392FFD" w:rsidRDefault="00125707" w:rsidP="00C37B29">
      <w:pPr>
        <w:pStyle w:val="InstructionsText2"/>
        <w:numPr>
          <w:ilvl w:val="0"/>
          <w:numId w:val="0"/>
        </w:numPr>
        <w:ind w:left="993"/>
      </w:pPr>
      <w:r w:rsidRPr="007E125B">
        <w:t>139</w:t>
      </w:r>
      <w:r>
        <w:t>.</w:t>
      </w:r>
      <w:r>
        <w:tab/>
        <w:t xml:space="preserve">Deze template geeft de posities en de bijbehorende eigenvermogensvereisten weer voor risico's van posities in verhandelbare schuldinstrumenten in het kader van de standaardbenadering (artikel </w:t>
      </w:r>
      <w:r w:rsidRPr="007E125B">
        <w:t>102</w:t>
      </w:r>
      <w:r>
        <w:t xml:space="preserve"> en artikel </w:t>
      </w:r>
      <w:r w:rsidRPr="007E125B">
        <w:t>105</w:t>
      </w:r>
      <w:r>
        <w:t xml:space="preserve">, lid </w:t>
      </w:r>
      <w:r w:rsidRPr="007E125B">
        <w:t>1</w:t>
      </w:r>
      <w:r>
        <w:t>, van de VKV). De ve</w:t>
      </w:r>
      <w:r>
        <w:t>r</w:t>
      </w:r>
      <w:r>
        <w:t>schillende risico's en methoden die beschikbaar zijn in de VKV, worden in rijen g</w:t>
      </w:r>
      <w:r>
        <w:t>e</w:t>
      </w:r>
      <w:r>
        <w:t>rapporteerd. Het specifieke risico in verband met blootstellingen die zijn opgen</w:t>
      </w:r>
      <w:r>
        <w:t>o</w:t>
      </w:r>
      <w:r>
        <w:t>men in MKR SA SEC en MKR SA CTP moet alleen in de Totale template van de MKR SA TDI worden gerapporteerd. De in die templates gerapporteerde eige</w:t>
      </w:r>
      <w:r>
        <w:t>n</w:t>
      </w:r>
      <w:r>
        <w:t xml:space="preserve">vermogensvereisten moeten worden overgebracht naar, </w:t>
      </w:r>
      <w:proofErr w:type="gramStart"/>
      <w:r>
        <w:t>respectievelijk</w:t>
      </w:r>
      <w:proofErr w:type="gramEnd"/>
      <w:r>
        <w:t>, cel {</w:t>
      </w:r>
      <w:r w:rsidRPr="007E125B">
        <w:t>325</w:t>
      </w:r>
      <w:r>
        <w:t>;</w:t>
      </w:r>
      <w:r w:rsidRPr="007E125B">
        <w:t>060</w:t>
      </w:r>
      <w:r>
        <w:t>} (securitisaties) en cel {</w:t>
      </w:r>
      <w:r w:rsidRPr="007E125B">
        <w:t>330</w:t>
      </w:r>
      <w:r>
        <w:t>;</w:t>
      </w:r>
      <w:r w:rsidRPr="007E125B">
        <w:t>060</w:t>
      </w:r>
      <w:r>
        <w:t>} (CTP). .</w:t>
      </w:r>
    </w:p>
    <w:p w:rsidR="000B0B09" w:rsidRPr="00392FFD" w:rsidRDefault="00125707" w:rsidP="00C37B29">
      <w:pPr>
        <w:pStyle w:val="InstructionsText2"/>
        <w:numPr>
          <w:ilvl w:val="0"/>
          <w:numId w:val="0"/>
        </w:numPr>
        <w:ind w:left="993"/>
      </w:pPr>
      <w:r w:rsidRPr="007E125B">
        <w:t>140</w:t>
      </w:r>
      <w:r>
        <w:t>.</w:t>
      </w:r>
      <w:r>
        <w:tab/>
      </w:r>
      <w:proofErr w:type="gramStart"/>
      <w:r>
        <w:t>De</w:t>
      </w:r>
      <w:proofErr w:type="gramEnd"/>
      <w:r>
        <w:t xml:space="preserve"> template moet afzonderlijk worden ingevuld voor het "Totaal"; daarnaast moet een vooraf bepaalde lijst van de volgende valuta's worden verstrekt: </w:t>
      </w:r>
      <w:bookmarkStart w:id="526" w:name="OLE_LINK1"/>
      <w:r>
        <w:t xml:space="preserve">EUR, ALL, BGN, CZK, DKK, EGP, GBP, HRK, HUF, ISK, JPY, MKD, NOK, PLN, RON, RUB, RSD, SEK, CHF, TRY, UAH, USD </w:t>
      </w:r>
      <w:bookmarkEnd w:id="526"/>
      <w:r>
        <w:t>en één resttemplate voor alle ov</w:t>
      </w:r>
      <w:r>
        <w:t>e</w:t>
      </w:r>
      <w:r>
        <w:t xml:space="preserve">rige valuta's.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27" w:name="_Toc262566428"/>
      <w:bookmarkStart w:id="528" w:name="_Toc295829998"/>
      <w:bookmarkStart w:id="529" w:name="_Toc308426675"/>
      <w:bookmarkStart w:id="530" w:name="_Toc310415059"/>
      <w:bookmarkStart w:id="531" w:name="_Toc360188394"/>
      <w:bookmarkStart w:id="532" w:name="_Toc473561034"/>
      <w:bookmarkStart w:id="533" w:name="_Toc523998070"/>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EC6A04">
        <w:rPr>
          <w:u w:val="none"/>
        </w:rPr>
        <w:tab/>
      </w:r>
      <w:r>
        <w:rPr>
          <w:rFonts w:ascii="Times New Roman" w:hAnsi="Times New Roman"/>
          <w:sz w:val="24"/>
        </w:rPr>
        <w:t>Instructies voor bepaalde posities</w:t>
      </w:r>
      <w:bookmarkEnd w:id="527"/>
      <w:bookmarkEnd w:id="528"/>
      <w:bookmarkEnd w:id="529"/>
      <w:bookmarkEnd w:id="530"/>
      <w:bookmarkEnd w:id="531"/>
      <w:bookmarkEnd w:id="532"/>
      <w:bookmarkEnd w:id="5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020</w:t>
            </w:r>
          </w:p>
        </w:tc>
        <w:tc>
          <w:tcPr>
            <w:tcW w:w="7874" w:type="dxa"/>
          </w:tcPr>
          <w:p w:rsidR="000B0B09" w:rsidRPr="00E97DE2" w:rsidRDefault="000B0B09" w:rsidP="000B0B09">
            <w:pPr>
              <w:autoSpaceDE w:val="0"/>
              <w:autoSpaceDN w:val="0"/>
              <w:adjustRightInd w:val="0"/>
              <w:spacing w:before="0" w:after="0"/>
              <w:rPr>
                <w:rFonts w:ascii="Times New Roman" w:hAnsi="Times New Roman"/>
                <w:b/>
                <w:bCs/>
                <w:sz w:val="24"/>
                <w:u w:val="single"/>
                <w:lang w:val="en-GB"/>
              </w:rPr>
            </w:pPr>
            <w:r w:rsidRPr="00E97DE2">
              <w:rPr>
                <w:rFonts w:ascii="Times New Roman" w:hAnsi="Times New Roman"/>
                <w:b/>
                <w:sz w:val="24"/>
                <w:u w:val="single"/>
                <w:lang w:val="en-GB"/>
              </w:rPr>
              <w:t>ALLE POSITIES (LONG EN SHORT)</w:t>
            </w:r>
          </w:p>
          <w:p w:rsidR="000B0B09" w:rsidRPr="00E97DE2" w:rsidRDefault="000B0B09" w:rsidP="000B0B09">
            <w:pPr>
              <w:autoSpaceDE w:val="0"/>
              <w:autoSpaceDN w:val="0"/>
              <w:adjustRightInd w:val="0"/>
              <w:spacing w:before="0" w:after="0"/>
              <w:rPr>
                <w:rFonts w:ascii="Times New Roman" w:hAnsi="Times New Roman"/>
                <w:sz w:val="24"/>
                <w:lang w:val="en-GB"/>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Artikel </w:t>
            </w:r>
            <w:r w:rsidRPr="007E125B">
              <w:rPr>
                <w:rFonts w:ascii="Times New Roman" w:hAnsi="Times New Roman"/>
                <w:sz w:val="24"/>
              </w:rPr>
              <w:t>102</w:t>
            </w:r>
            <w:r>
              <w:rPr>
                <w:rFonts w:ascii="Times New Roman" w:hAnsi="Times New Roman"/>
                <w:sz w:val="24"/>
              </w:rPr>
              <w:t xml:space="preserve"> en artikel </w:t>
            </w:r>
            <w:r w:rsidRPr="007E125B">
              <w:rPr>
                <w:rFonts w:ascii="Times New Roman" w:hAnsi="Times New Roman"/>
                <w:sz w:val="24"/>
              </w:rPr>
              <w:t>105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Dit zijn brutoposities die niet worden gesaldeerd door instrumenten, maar met uitsluiting van bij derden g</w:t>
            </w:r>
            <w:r>
              <w:rPr>
                <w:rFonts w:ascii="Times New Roman" w:hAnsi="Times New Roman"/>
                <w:sz w:val="24"/>
              </w:rPr>
              <w:t>e</w:t>
            </w:r>
            <w:r>
              <w:rPr>
                <w:rFonts w:ascii="Times New Roman" w:hAnsi="Times New Roman"/>
                <w:sz w:val="24"/>
              </w:rPr>
              <w:t xml:space="preserve">plaatste of door derden herovergenomen overnemingsposities (artikel </w:t>
            </w:r>
            <w:r w:rsidRPr="007E125B">
              <w:rPr>
                <w:rFonts w:ascii="Times New Roman" w:hAnsi="Times New Roman"/>
                <w:sz w:val="24"/>
              </w:rPr>
              <w:t>345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tweede zin, van de VKV). Zie, voor het verschil tussen long- en shortpos</w:t>
            </w:r>
            <w:r>
              <w:rPr>
                <w:rFonts w:ascii="Times New Roman" w:hAnsi="Times New Roman"/>
                <w:sz w:val="24"/>
              </w:rPr>
              <w:t>i</w:t>
            </w:r>
            <w:r>
              <w:rPr>
                <w:rFonts w:ascii="Times New Roman" w:hAnsi="Times New Roman"/>
                <w:sz w:val="24"/>
              </w:rPr>
              <w:t xml:space="preserve">ties, dat eveneens van toepassing is op deze brutoposities, artikel </w:t>
            </w:r>
            <w:r w:rsidRPr="007E125B">
              <w:rPr>
                <w:rFonts w:ascii="Times New Roman" w:hAnsi="Times New Roman"/>
                <w:sz w:val="24"/>
              </w:rPr>
              <w:t>328</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030</w:t>
            </w:r>
            <w:r>
              <w:rPr>
                <w:rFonts w:ascii="Times New Roman" w:hAnsi="Times New Roman"/>
                <w:sz w:val="24"/>
              </w:rPr>
              <w:t>-</w:t>
            </w:r>
            <w:r w:rsidRPr="007E125B">
              <w:rPr>
                <w:rFonts w:ascii="Times New Roman" w:hAnsi="Times New Roman"/>
                <w:sz w:val="24"/>
              </w:rPr>
              <w:t>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NETTOPOSITIES (LONG EN SHORT)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artikelen </w:t>
            </w:r>
            <w:r w:rsidRPr="007E125B">
              <w:rPr>
                <w:rFonts w:ascii="Times New Roman" w:hAnsi="Times New Roman"/>
                <w:sz w:val="24"/>
              </w:rPr>
              <w:t>327</w:t>
            </w:r>
            <w:r>
              <w:rPr>
                <w:rFonts w:ascii="Times New Roman" w:hAnsi="Times New Roman"/>
                <w:sz w:val="24"/>
              </w:rPr>
              <w:t xml:space="preserve">, </w:t>
            </w:r>
            <w:r w:rsidRPr="007E125B">
              <w:rPr>
                <w:rFonts w:ascii="Times New Roman" w:hAnsi="Times New Roman"/>
                <w:sz w:val="24"/>
              </w:rPr>
              <w:t>328</w:t>
            </w:r>
            <w:r>
              <w:rPr>
                <w:rFonts w:ascii="Times New Roman" w:hAnsi="Times New Roman"/>
                <w:sz w:val="24"/>
              </w:rPr>
              <w:t xml:space="preserve">, </w:t>
            </w:r>
            <w:r w:rsidRPr="007E125B">
              <w:rPr>
                <w:rFonts w:ascii="Times New Roman" w:hAnsi="Times New Roman"/>
                <w:sz w:val="24"/>
              </w:rPr>
              <w:t>329</w:t>
            </w:r>
            <w:r>
              <w:rPr>
                <w:rFonts w:ascii="Times New Roman" w:hAnsi="Times New Roman"/>
                <w:sz w:val="24"/>
              </w:rPr>
              <w:t xml:space="preserve"> en </w:t>
            </w:r>
            <w:r w:rsidRPr="007E125B">
              <w:rPr>
                <w:rFonts w:ascii="Times New Roman" w:hAnsi="Times New Roman"/>
                <w:sz w:val="24"/>
              </w:rPr>
              <w:t>334</w:t>
            </w:r>
            <w:r>
              <w:rPr>
                <w:rFonts w:ascii="Times New Roman" w:hAnsi="Times New Roman"/>
                <w:sz w:val="24"/>
              </w:rPr>
              <w:t xml:space="preserve"> van de VKV. Zie, voor het verschil tussen long- en shortposities, artikel </w:t>
            </w:r>
            <w:r w:rsidRPr="007E125B">
              <w:rPr>
                <w:rFonts w:ascii="Times New Roman" w:hAnsi="Times New Roman"/>
                <w:sz w:val="24"/>
              </w:rPr>
              <w:t>328</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Dit zijn nettoposities waarop </w:t>
            </w:r>
            <w:proofErr w:type="gramStart"/>
            <w:r>
              <w:rPr>
                <w:rFonts w:ascii="Times New Roman" w:hAnsi="Times New Roman"/>
                <w:sz w:val="24"/>
              </w:rPr>
              <w:t>overeenkomstig</w:t>
            </w:r>
            <w:proofErr w:type="gramEnd"/>
            <w:r>
              <w:rPr>
                <w:rFonts w:ascii="Times New Roman" w:hAnsi="Times New Roman"/>
                <w:sz w:val="24"/>
              </w:rPr>
              <w:t xml:space="preserve"> de verschillende in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2</w:t>
            </w:r>
            <w:r>
              <w:rPr>
                <w:rFonts w:ascii="Times New Roman" w:hAnsi="Times New Roman"/>
                <w:sz w:val="24"/>
              </w:rPr>
              <w:t>, van de VKV beschreven benaderingen een kapitaalvereiste van toepassing is.</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Het kapitaalvereiste voor een toepasselijke positie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2</w:t>
            </w:r>
            <w:r>
              <w:rPr>
                <w:rFonts w:ascii="Times New Roman" w:hAnsi="Times New Roman"/>
                <w:sz w:val="24"/>
              </w:rPr>
              <w:t>, van de VKV.</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VAN DE RISICOPOSTEN</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b), van de VKV. De uitkomst van de vermenigvuld</w:t>
            </w:r>
            <w:r>
              <w:rPr>
                <w:rFonts w:ascii="Times New Roman" w:hAnsi="Times New Roman"/>
                <w:sz w:val="24"/>
              </w:rPr>
              <w:t>i</w:t>
            </w:r>
            <w:r>
              <w:rPr>
                <w:rFonts w:ascii="Times New Roman" w:hAnsi="Times New Roman"/>
                <w:sz w:val="24"/>
              </w:rPr>
              <w:t xml:space="preserve">ging van de eigenvermogensvereisten met </w:t>
            </w:r>
            <w:r w:rsidRPr="007E125B">
              <w:rPr>
                <w:rFonts w:ascii="Times New Roman" w:hAnsi="Times New Roman"/>
                <w:sz w:val="24"/>
              </w:rPr>
              <w:t>12</w:t>
            </w:r>
            <w:r>
              <w:rPr>
                <w:rFonts w:ascii="Times New Roman" w:hAnsi="Times New Roman"/>
                <w:sz w:val="24"/>
              </w:rPr>
              <w:t>,</w:t>
            </w:r>
            <w:r w:rsidRPr="007E125B">
              <w:rPr>
                <w:rFonts w:ascii="Times New Roman" w:hAnsi="Times New Roman"/>
                <w:sz w:val="24"/>
              </w:rPr>
              <w:t>5</w:t>
            </w:r>
            <w:r>
              <w:rPr>
                <w:rFonts w:ascii="Times New Roman" w:hAnsi="Times New Roman"/>
                <w:sz w:val="24"/>
              </w:rPr>
              <w:t xml:space="preserve">.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VERHANDELBARE SCHULDINSTRUMENTEN IN DE HANDEL</w:t>
            </w:r>
            <w:r>
              <w:rPr>
                <w:rFonts w:ascii="Times New Roman" w:hAnsi="Times New Roman"/>
                <w:b/>
                <w:sz w:val="24"/>
                <w:u w:val="single"/>
              </w:rPr>
              <w:t>S</w:t>
            </w:r>
            <w:r>
              <w:rPr>
                <w:rFonts w:ascii="Times New Roman" w:hAnsi="Times New Roman"/>
                <w:b/>
                <w:sz w:val="24"/>
                <w:u w:val="single"/>
              </w:rPr>
              <w:t>PORTEFEUILLE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in verhandelbare schuldinstrumenten in de handelsportefeuille en de bijbehorende eigenvermogensvereisten voor positierisico </w:t>
            </w:r>
            <w:proofErr w:type="gramStart"/>
            <w:r>
              <w:rPr>
                <w:rFonts w:ascii="Times New Roman" w:hAnsi="Times New Roman"/>
                <w:sz w:val="24"/>
              </w:rPr>
              <w:t>overeenkomstig</w:t>
            </w:r>
            <w:proofErr w:type="gramEnd"/>
            <w:r>
              <w:rPr>
                <w:rFonts w:ascii="Times New Roman" w:hAnsi="Times New Roman"/>
                <w:sz w:val="24"/>
              </w:rPr>
              <w:t xml:space="preserve"> art</w:t>
            </w:r>
            <w:r>
              <w:rPr>
                <w:rFonts w:ascii="Times New Roman" w:hAnsi="Times New Roman"/>
                <w:sz w:val="24"/>
              </w:rPr>
              <w:t>i</w:t>
            </w:r>
            <w:r>
              <w:rPr>
                <w:rFonts w:ascii="Times New Roman" w:hAnsi="Times New Roman"/>
                <w:sz w:val="24"/>
              </w:rPr>
              <w:t xml:space="preserve">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b), i), van de VKV en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2</w:t>
            </w:r>
            <w:r>
              <w:rPr>
                <w:rFonts w:ascii="Times New Roman" w:hAnsi="Times New Roman"/>
                <w:sz w:val="24"/>
              </w:rPr>
              <w:t>, van de VKV worden gerapporteerd naargelang de risicocategorie, looptijd en toeg</w:t>
            </w:r>
            <w:r>
              <w:rPr>
                <w:rFonts w:ascii="Times New Roman" w:hAnsi="Times New Roman"/>
                <w:sz w:val="24"/>
              </w:rPr>
              <w:t>e</w:t>
            </w:r>
            <w:r>
              <w:rPr>
                <w:rFonts w:ascii="Times New Roman" w:hAnsi="Times New Roman"/>
                <w:sz w:val="24"/>
              </w:rPr>
              <w:t>paste benadering.</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ALGEMEEN RISICO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Derivaten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Derivaten die zijn opgenomen in de berekening van renterisico van posities in de handelsportefeuille, waarbij, indien van toepassing, de artikelen </w:t>
            </w:r>
            <w:r w:rsidRPr="007E125B">
              <w:rPr>
                <w:rFonts w:ascii="Times New Roman" w:hAnsi="Times New Roman"/>
                <w:sz w:val="24"/>
              </w:rPr>
              <w:t>328</w:t>
            </w:r>
            <w:r>
              <w:rPr>
                <w:rFonts w:ascii="Times New Roman" w:hAnsi="Times New Roman"/>
                <w:sz w:val="24"/>
              </w:rPr>
              <w:t xml:space="preserve"> tot en met </w:t>
            </w:r>
            <w:r w:rsidRPr="007E125B">
              <w:rPr>
                <w:rFonts w:ascii="Times New Roman" w:hAnsi="Times New Roman"/>
                <w:sz w:val="24"/>
              </w:rPr>
              <w:t>331</w:t>
            </w:r>
            <w:r>
              <w:rPr>
                <w:rFonts w:ascii="Times New Roman" w:hAnsi="Times New Roman"/>
                <w:sz w:val="24"/>
              </w:rPr>
              <w:t xml:space="preserve"> in acht worden genomen.</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Andere activa en verplichtingen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Andere instrumenten dan derivaten die zijn opgenomen in de berekening van renterisico van posities in de handelsportefeuille.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020</w:t>
            </w:r>
            <w:r>
              <w:rPr>
                <w:rFonts w:ascii="Times New Roman" w:hAnsi="Times New Roman"/>
                <w:sz w:val="24"/>
              </w:rPr>
              <w:t>-</w:t>
            </w:r>
            <w:r w:rsidRPr="007E125B">
              <w:rPr>
                <w:rFonts w:ascii="Times New Roman" w:hAnsi="Times New Roman"/>
                <w:sz w:val="24"/>
              </w:rPr>
              <w:t>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BENADERING OP GROND VAN DE LOOPTIJD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Posities in verhandelbare schuldinstrumenten die onderworpen zijn aan de b</w:t>
            </w:r>
            <w:r>
              <w:rPr>
                <w:rFonts w:ascii="Times New Roman" w:hAnsi="Times New Roman"/>
                <w:sz w:val="24"/>
              </w:rPr>
              <w:t>e</w:t>
            </w:r>
            <w:r>
              <w:rPr>
                <w:rFonts w:ascii="Times New Roman" w:hAnsi="Times New Roman"/>
                <w:sz w:val="24"/>
              </w:rPr>
              <w:lastRenderedPageBreak/>
              <w:t xml:space="preserve">nadering op grond van de looptijd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339</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tot en met </w:t>
            </w:r>
            <w:r w:rsidRPr="007E125B">
              <w:rPr>
                <w:rFonts w:ascii="Times New Roman" w:hAnsi="Times New Roman"/>
                <w:sz w:val="24"/>
              </w:rPr>
              <w:t>8</w:t>
            </w:r>
            <w:r>
              <w:rPr>
                <w:rFonts w:ascii="Times New Roman" w:hAnsi="Times New Roman"/>
                <w:sz w:val="24"/>
              </w:rPr>
              <w:t xml:space="preserve">, de VKV en de bijbehorende eigenvermogensvereisten als beschreven in artikel </w:t>
            </w:r>
            <w:r w:rsidRPr="007E125B">
              <w:rPr>
                <w:rFonts w:ascii="Times New Roman" w:hAnsi="Times New Roman"/>
                <w:sz w:val="24"/>
              </w:rPr>
              <w:t>339</w:t>
            </w:r>
            <w:r>
              <w:rPr>
                <w:rFonts w:ascii="Times New Roman" w:hAnsi="Times New Roman"/>
                <w:sz w:val="24"/>
              </w:rPr>
              <w:t xml:space="preserve">, lid </w:t>
            </w:r>
            <w:r w:rsidRPr="007E125B">
              <w:rPr>
                <w:rFonts w:ascii="Times New Roman" w:hAnsi="Times New Roman"/>
                <w:sz w:val="24"/>
              </w:rPr>
              <w:t>9</w:t>
            </w:r>
            <w:r>
              <w:rPr>
                <w:rFonts w:ascii="Times New Roman" w:hAnsi="Times New Roman"/>
                <w:sz w:val="24"/>
              </w:rPr>
              <w:t xml:space="preserve">, van de VKV. De positie moet worden uitgesplitst in zones </w:t>
            </w:r>
            <w:r w:rsidRPr="007E125B">
              <w:rPr>
                <w:rFonts w:ascii="Times New Roman" w:hAnsi="Times New Roman"/>
                <w:sz w:val="24"/>
              </w:rPr>
              <w:t>1</w:t>
            </w:r>
            <w:r>
              <w:rPr>
                <w:rFonts w:ascii="Times New Roman" w:hAnsi="Times New Roman"/>
                <w:sz w:val="24"/>
              </w:rPr>
              <w:t xml:space="preserve">,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3</w:t>
            </w:r>
            <w:r>
              <w:rPr>
                <w:rFonts w:ascii="Times New Roman" w:hAnsi="Times New Roman"/>
                <w:sz w:val="24"/>
              </w:rPr>
              <w:t>, en deze zones moeten worden uitgesplitst naar de looptijd van de i</w:t>
            </w:r>
            <w:r>
              <w:rPr>
                <w:rFonts w:ascii="Times New Roman" w:hAnsi="Times New Roman"/>
                <w:sz w:val="24"/>
              </w:rPr>
              <w:t>n</w:t>
            </w:r>
            <w:r>
              <w:rPr>
                <w:rFonts w:ascii="Times New Roman" w:hAnsi="Times New Roman"/>
                <w:sz w:val="24"/>
              </w:rPr>
              <w:t>strumenten.</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210</w:t>
            </w:r>
            <w:r>
              <w:rPr>
                <w:rFonts w:ascii="Times New Roman" w:hAnsi="Times New Roman"/>
                <w:sz w:val="24"/>
              </w:rPr>
              <w:t>-</w:t>
            </w:r>
            <w:r w:rsidRPr="007E125B">
              <w:rPr>
                <w:rFonts w:ascii="Times New Roman" w:hAnsi="Times New Roman"/>
                <w:sz w:val="24"/>
              </w:rPr>
              <w:t>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ALGEMEEN RISICO BENADERING OP GROND VAN DE DURAT</w:t>
            </w:r>
            <w:r>
              <w:rPr>
                <w:rFonts w:ascii="Times New Roman" w:hAnsi="Times New Roman"/>
                <w:b/>
                <w:sz w:val="24"/>
                <w:u w:val="single"/>
              </w:rPr>
              <w:t>I</w:t>
            </w:r>
            <w:r>
              <w:rPr>
                <w:rFonts w:ascii="Times New Roman" w:hAnsi="Times New Roman"/>
                <w:b/>
                <w:sz w:val="24"/>
                <w:u w:val="single"/>
              </w:rPr>
              <w:t>ON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Posities in verhandelbare schuldinstrumenten die onderworpen zijn aan de b</w:t>
            </w:r>
            <w:r>
              <w:rPr>
                <w:rFonts w:ascii="Times New Roman" w:hAnsi="Times New Roman"/>
                <w:sz w:val="24"/>
              </w:rPr>
              <w:t>e</w:t>
            </w:r>
            <w:r>
              <w:rPr>
                <w:rFonts w:ascii="Times New Roman" w:hAnsi="Times New Roman"/>
                <w:sz w:val="24"/>
              </w:rPr>
              <w:t xml:space="preserve">nadering op grond van de duration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340</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tot en met </w:t>
            </w:r>
            <w:r w:rsidRPr="007E125B">
              <w:rPr>
                <w:rFonts w:ascii="Times New Roman" w:hAnsi="Times New Roman"/>
                <w:sz w:val="24"/>
              </w:rPr>
              <w:t>6</w:t>
            </w:r>
            <w:r>
              <w:rPr>
                <w:rFonts w:ascii="Times New Roman" w:hAnsi="Times New Roman"/>
                <w:sz w:val="24"/>
              </w:rPr>
              <w:t>, van de VKV en de bijbehorende eigenvermogensvereisten als beschr</w:t>
            </w:r>
            <w:r>
              <w:rPr>
                <w:rFonts w:ascii="Times New Roman" w:hAnsi="Times New Roman"/>
                <w:sz w:val="24"/>
              </w:rPr>
              <w:t>e</w:t>
            </w:r>
            <w:r>
              <w:rPr>
                <w:rFonts w:ascii="Times New Roman" w:hAnsi="Times New Roman"/>
                <w:sz w:val="24"/>
              </w:rPr>
              <w:t xml:space="preserve">ven in artikel </w:t>
            </w:r>
            <w:r w:rsidRPr="007E125B">
              <w:rPr>
                <w:rFonts w:ascii="Times New Roman" w:hAnsi="Times New Roman"/>
                <w:sz w:val="24"/>
              </w:rPr>
              <w:t>340</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van de VKV. De positie moet worden uitgesplitst in zones </w:t>
            </w:r>
            <w:r w:rsidRPr="007E125B">
              <w:rPr>
                <w:rFonts w:ascii="Times New Roman" w:hAnsi="Times New Roman"/>
                <w:sz w:val="24"/>
              </w:rPr>
              <w:t>1</w:t>
            </w:r>
            <w:r>
              <w:rPr>
                <w:rFonts w:ascii="Times New Roman" w:hAnsi="Times New Roman"/>
                <w:sz w:val="24"/>
              </w:rPr>
              <w:t xml:space="preserve">,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3</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SPECIFIEK RISICO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som van de bedragen die zijn gerapporteerd in de rijen </w:t>
            </w:r>
            <w:r w:rsidRPr="007E125B">
              <w:rPr>
                <w:rFonts w:ascii="Times New Roman" w:hAnsi="Times New Roman"/>
                <w:sz w:val="24"/>
              </w:rPr>
              <w:t>251</w:t>
            </w:r>
            <w:r>
              <w:rPr>
                <w:rFonts w:ascii="Times New Roman" w:hAnsi="Times New Roman"/>
                <w:sz w:val="24"/>
              </w:rPr>
              <w:t xml:space="preserve">, </w:t>
            </w:r>
            <w:r w:rsidRPr="007E125B">
              <w:rPr>
                <w:rFonts w:ascii="Times New Roman" w:hAnsi="Times New Roman"/>
                <w:sz w:val="24"/>
              </w:rPr>
              <w:t>325</w:t>
            </w:r>
            <w:r>
              <w:rPr>
                <w:rFonts w:ascii="Times New Roman" w:hAnsi="Times New Roman"/>
                <w:sz w:val="24"/>
              </w:rPr>
              <w:t xml:space="preserve"> en </w:t>
            </w:r>
            <w:r w:rsidRPr="007E125B">
              <w:rPr>
                <w:rFonts w:ascii="Times New Roman" w:hAnsi="Times New Roman"/>
                <w:sz w:val="24"/>
              </w:rPr>
              <w:t>330</w:t>
            </w:r>
            <w:r>
              <w:rPr>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Posities in verhandelbare schuldinstrumenten die zijn onderworpen aan het k</w:t>
            </w:r>
            <w:r>
              <w:rPr>
                <w:rFonts w:ascii="Times New Roman" w:hAnsi="Times New Roman"/>
                <w:sz w:val="24"/>
              </w:rPr>
              <w:t>a</w:t>
            </w:r>
            <w:r>
              <w:rPr>
                <w:rFonts w:ascii="Times New Roman" w:hAnsi="Times New Roman"/>
                <w:sz w:val="24"/>
              </w:rPr>
              <w:t xml:space="preserve">pitaalvereiste voor specifiek risico en het bijbehorende kapitaalvereiste </w:t>
            </w:r>
            <w:proofErr w:type="gramStart"/>
            <w:r>
              <w:rPr>
                <w:rFonts w:ascii="Times New Roman" w:hAnsi="Times New Roman"/>
                <w:sz w:val="24"/>
              </w:rPr>
              <w:t>ove</w:t>
            </w:r>
            <w:r>
              <w:rPr>
                <w:rFonts w:ascii="Times New Roman" w:hAnsi="Times New Roman"/>
                <w:sz w:val="24"/>
              </w:rPr>
              <w:t>r</w:t>
            </w:r>
            <w:r>
              <w:rPr>
                <w:rFonts w:ascii="Times New Roman" w:hAnsi="Times New Roman"/>
                <w:sz w:val="24"/>
              </w:rPr>
              <w:t>eenkomstig</w:t>
            </w:r>
            <w:proofErr w:type="gramEnd"/>
            <w:r>
              <w:rPr>
                <w:rFonts w:ascii="Times New Roman" w:hAnsi="Times New Roman"/>
                <w:sz w:val="24"/>
              </w:rPr>
              <w:t xml:space="preserve"> 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b), artikel </w:t>
            </w:r>
            <w:r w:rsidRPr="007E125B">
              <w:rPr>
                <w:rFonts w:ascii="Times New Roman" w:hAnsi="Times New Roman"/>
                <w:sz w:val="24"/>
              </w:rPr>
              <w:t>335</w:t>
            </w:r>
            <w:r>
              <w:rPr>
                <w:rFonts w:ascii="Times New Roman" w:hAnsi="Times New Roman"/>
                <w:sz w:val="24"/>
              </w:rPr>
              <w:t xml:space="preserve">, artikel </w:t>
            </w:r>
            <w:r w:rsidRPr="007E125B">
              <w:rPr>
                <w:rFonts w:ascii="Times New Roman" w:hAnsi="Times New Roman"/>
                <w:sz w:val="24"/>
              </w:rPr>
              <w:t>336</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3</w:t>
            </w:r>
            <w:r>
              <w:rPr>
                <w:rFonts w:ascii="Times New Roman" w:hAnsi="Times New Roman"/>
                <w:sz w:val="24"/>
              </w:rPr>
              <w:t xml:space="preserve">, en de artikelen </w:t>
            </w:r>
            <w:r w:rsidRPr="007E125B">
              <w:rPr>
                <w:rFonts w:ascii="Times New Roman" w:hAnsi="Times New Roman"/>
                <w:sz w:val="24"/>
              </w:rPr>
              <w:t>337</w:t>
            </w:r>
            <w:r>
              <w:rPr>
                <w:rFonts w:ascii="Times New Roman" w:hAnsi="Times New Roman"/>
                <w:sz w:val="24"/>
              </w:rPr>
              <w:t xml:space="preserve"> en </w:t>
            </w:r>
            <w:r w:rsidRPr="007E125B">
              <w:rPr>
                <w:rFonts w:ascii="Times New Roman" w:hAnsi="Times New Roman"/>
                <w:sz w:val="24"/>
              </w:rPr>
              <w:t>338</w:t>
            </w:r>
            <w:r>
              <w:rPr>
                <w:rFonts w:ascii="Times New Roman" w:hAnsi="Times New Roman"/>
                <w:sz w:val="24"/>
              </w:rPr>
              <w:t xml:space="preserve"> van de VKV. </w:t>
            </w:r>
            <w:proofErr w:type="gramStart"/>
            <w:r>
              <w:rPr>
                <w:rFonts w:ascii="Times New Roman" w:hAnsi="Times New Roman"/>
                <w:sz w:val="24"/>
              </w:rPr>
              <w:t>Hou</w:t>
            </w:r>
            <w:proofErr w:type="gramEnd"/>
            <w:r>
              <w:rPr>
                <w:rFonts w:ascii="Times New Roman" w:hAnsi="Times New Roman"/>
                <w:sz w:val="24"/>
              </w:rPr>
              <w:t xml:space="preserve"> ook rekening met de laatste zin van artikel </w:t>
            </w:r>
            <w:r w:rsidRPr="007E125B">
              <w:rPr>
                <w:rFonts w:ascii="Times New Roman" w:hAnsi="Times New Roman"/>
                <w:sz w:val="24"/>
              </w:rPr>
              <w:t>327</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251</w:t>
            </w:r>
            <w:r>
              <w:rPr>
                <w:rFonts w:ascii="Times New Roman" w:hAnsi="Times New Roman"/>
                <w:sz w:val="24"/>
              </w:rPr>
              <w:t>-</w:t>
            </w:r>
            <w:r w:rsidRPr="007E125B">
              <w:rPr>
                <w:rFonts w:ascii="Times New Roman" w:hAnsi="Times New Roman"/>
                <w:sz w:val="24"/>
              </w:rPr>
              <w:t>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 voor niet-gesecuritiseerde schuldinstrumenten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som van de bedragen die zijn gerapporteerd in de rijen </w:t>
            </w:r>
            <w:r w:rsidRPr="007E125B">
              <w:rPr>
                <w:rFonts w:ascii="Times New Roman" w:hAnsi="Times New Roman"/>
                <w:sz w:val="24"/>
              </w:rPr>
              <w:t>260</w:t>
            </w:r>
            <w:r>
              <w:rPr>
                <w:rFonts w:ascii="Times New Roman" w:hAnsi="Times New Roman"/>
                <w:sz w:val="24"/>
              </w:rPr>
              <w:t xml:space="preserve"> tot en met </w:t>
            </w:r>
            <w:r w:rsidRPr="007E125B">
              <w:rPr>
                <w:rFonts w:ascii="Times New Roman" w:hAnsi="Times New Roman"/>
                <w:sz w:val="24"/>
              </w:rPr>
              <w:t>321</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Het eigenvermogensvereiste van de kredietderivaten voor het n-de kredietve</w:t>
            </w:r>
            <w:r>
              <w:rPr>
                <w:rFonts w:ascii="Times New Roman" w:hAnsi="Times New Roman"/>
                <w:sz w:val="24"/>
              </w:rPr>
              <w:t>r</w:t>
            </w:r>
            <w:r>
              <w:rPr>
                <w:rFonts w:ascii="Times New Roman" w:hAnsi="Times New Roman"/>
                <w:sz w:val="24"/>
              </w:rPr>
              <w:t xml:space="preserve">zuim zonder externe rating moet worden berekend door de risicogewichten van de referentie-entiteiten bij elkaar op te tellen (artikel </w:t>
            </w:r>
            <w:r w:rsidRPr="007E125B">
              <w:rPr>
                <w:rFonts w:ascii="Times New Roman" w:hAnsi="Times New Roman"/>
                <w:sz w:val="24"/>
              </w:rPr>
              <w:t>332</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e), eerste en tweede alinea, van de VKV - "doorkijk"). Kredietderivaten voor het n-de kredietverzuim met een externe rating (artikel </w:t>
            </w:r>
            <w:r w:rsidRPr="007E125B">
              <w:rPr>
                <w:rFonts w:ascii="Times New Roman" w:hAnsi="Times New Roman"/>
                <w:sz w:val="24"/>
              </w:rPr>
              <w:t>332</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e), derde alinea, van de VKV) moeten afzonderlijk in lijn </w:t>
            </w:r>
            <w:r w:rsidRPr="007E125B">
              <w:rPr>
                <w:rFonts w:ascii="Times New Roman" w:hAnsi="Times New Roman"/>
                <w:sz w:val="24"/>
              </w:rPr>
              <w:t>321</w:t>
            </w:r>
            <w:r>
              <w:rPr>
                <w:rFonts w:ascii="Times New Roman" w:hAnsi="Times New Roman"/>
                <w:sz w:val="24"/>
              </w:rPr>
              <w:t xml:space="preserve"> worden gerapporteerd.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 xml:space="preserve">Rapportage van aan artikel </w:t>
            </w:r>
            <w:r w:rsidRPr="007E125B">
              <w:rPr>
                <w:rFonts w:ascii="Times New Roman" w:hAnsi="Times New Roman"/>
                <w:sz w:val="24"/>
                <w:u w:val="single"/>
              </w:rPr>
              <w:t>336</w:t>
            </w:r>
            <w:r>
              <w:rPr>
                <w:rFonts w:ascii="Times New Roman" w:hAnsi="Times New Roman"/>
                <w:sz w:val="24"/>
                <w:u w:val="single"/>
              </w:rPr>
              <w:t xml:space="preserve">, lid </w:t>
            </w:r>
            <w:r w:rsidRPr="007E125B">
              <w:rPr>
                <w:rFonts w:ascii="Times New Roman" w:hAnsi="Times New Roman"/>
                <w:sz w:val="24"/>
                <w:u w:val="single"/>
              </w:rPr>
              <w:t>3</w:t>
            </w:r>
            <w:r>
              <w:rPr>
                <w:rFonts w:ascii="Times New Roman" w:hAnsi="Times New Roman"/>
                <w:sz w:val="24"/>
                <w:u w:val="single"/>
              </w:rPr>
              <w:t>, van de VKV onderworpen posities</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Obligaties die in aanmerking komen voor een risicogewicht van </w:t>
            </w:r>
            <w:r w:rsidRPr="007E125B">
              <w:rPr>
                <w:rFonts w:ascii="Times New Roman" w:hAnsi="Times New Roman"/>
                <w:sz w:val="24"/>
              </w:rPr>
              <w:t>10</w:t>
            </w:r>
            <w:r>
              <w:rPr>
                <w:rFonts w:ascii="Times New Roman" w:hAnsi="Times New Roman"/>
                <w:sz w:val="24"/>
              </w:rPr>
              <w:t xml:space="preserve"> % in de bankportefeuille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129</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 (gedekte obl</w:t>
            </w:r>
            <w:r>
              <w:rPr>
                <w:rFonts w:ascii="Times New Roman" w:hAnsi="Times New Roman"/>
                <w:sz w:val="24"/>
              </w:rPr>
              <w:t>i</w:t>
            </w:r>
            <w:r>
              <w:rPr>
                <w:rFonts w:ascii="Times New Roman" w:hAnsi="Times New Roman"/>
                <w:sz w:val="24"/>
              </w:rPr>
              <w:t>gaties), worden apart behandeld. De specifieke eigenvermogensvereisten b</w:t>
            </w:r>
            <w:r>
              <w:rPr>
                <w:rFonts w:ascii="Times New Roman" w:hAnsi="Times New Roman"/>
                <w:sz w:val="24"/>
              </w:rPr>
              <w:t>e</w:t>
            </w:r>
            <w:r>
              <w:rPr>
                <w:rFonts w:ascii="Times New Roman" w:hAnsi="Times New Roman"/>
                <w:sz w:val="24"/>
              </w:rPr>
              <w:t xml:space="preserve">dragen de helft van het percentage van de tweede categorie van tabel </w:t>
            </w:r>
            <w:r w:rsidRPr="007E125B">
              <w:rPr>
                <w:rFonts w:ascii="Times New Roman" w:hAnsi="Times New Roman"/>
                <w:sz w:val="24"/>
              </w:rPr>
              <w:t>1</w:t>
            </w:r>
            <w:r>
              <w:rPr>
                <w:rFonts w:ascii="Times New Roman" w:hAnsi="Times New Roman"/>
                <w:sz w:val="24"/>
              </w:rPr>
              <w:t xml:space="preserve"> van a</w:t>
            </w:r>
            <w:r>
              <w:rPr>
                <w:rFonts w:ascii="Times New Roman" w:hAnsi="Times New Roman"/>
                <w:sz w:val="24"/>
              </w:rPr>
              <w:t>r</w:t>
            </w:r>
            <w:r>
              <w:rPr>
                <w:rFonts w:ascii="Times New Roman" w:hAnsi="Times New Roman"/>
                <w:sz w:val="24"/>
              </w:rPr>
              <w:t xml:space="preserve">tikel </w:t>
            </w:r>
            <w:r w:rsidRPr="007E125B">
              <w:rPr>
                <w:rFonts w:ascii="Times New Roman" w:hAnsi="Times New Roman"/>
                <w:sz w:val="24"/>
              </w:rPr>
              <w:t>336</w:t>
            </w:r>
            <w:r>
              <w:rPr>
                <w:rFonts w:ascii="Times New Roman" w:hAnsi="Times New Roman"/>
                <w:sz w:val="24"/>
              </w:rPr>
              <w:t xml:space="preserve"> van de VKV. Die posities moeten worden toegewezen aan de rijen </w:t>
            </w:r>
            <w:r w:rsidRPr="007E125B">
              <w:rPr>
                <w:rFonts w:ascii="Times New Roman" w:hAnsi="Times New Roman"/>
                <w:sz w:val="24"/>
              </w:rPr>
              <w:t>208</w:t>
            </w:r>
            <w:r>
              <w:rPr>
                <w:rFonts w:ascii="Times New Roman" w:hAnsi="Times New Roman"/>
                <w:sz w:val="24"/>
              </w:rPr>
              <w:t>-</w:t>
            </w:r>
            <w:r w:rsidRPr="007E125B">
              <w:rPr>
                <w:rFonts w:ascii="Times New Roman" w:hAnsi="Times New Roman"/>
                <w:sz w:val="24"/>
              </w:rPr>
              <w:t>300</w:t>
            </w:r>
            <w:r>
              <w:rPr>
                <w:rFonts w:ascii="Times New Roman" w:hAnsi="Times New Roman"/>
                <w:sz w:val="24"/>
              </w:rPr>
              <w:t xml:space="preserve"> volgens de resterende looptijd tot eindvervaldatum.</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Bij afdekking van het algemene risico van renteposities met een kredietderivaat moeten de artikelen </w:t>
            </w:r>
            <w:r w:rsidRPr="007E125B">
              <w:rPr>
                <w:rFonts w:ascii="Times New Roman" w:hAnsi="Times New Roman"/>
                <w:sz w:val="24"/>
              </w:rPr>
              <w:t>346</w:t>
            </w:r>
            <w:r>
              <w:rPr>
                <w:rFonts w:ascii="Times New Roman" w:hAnsi="Times New Roman"/>
                <w:sz w:val="24"/>
              </w:rPr>
              <w:t xml:space="preserve"> en </w:t>
            </w:r>
            <w:r w:rsidRPr="007E125B">
              <w:rPr>
                <w:rFonts w:ascii="Times New Roman" w:hAnsi="Times New Roman"/>
                <w:sz w:val="24"/>
              </w:rPr>
              <w:t>347</w:t>
            </w:r>
            <w:r>
              <w:rPr>
                <w:rFonts w:ascii="Times New Roman" w:hAnsi="Times New Roman"/>
                <w:sz w:val="24"/>
              </w:rPr>
              <w:t xml:space="preserve"> worden toegepast.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 voor securitisatie-instrumenten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Het totaal van de eigenvermogensvereisten gerapporteerd in kolom </w:t>
            </w:r>
            <w:r w:rsidRPr="007E125B">
              <w:rPr>
                <w:rFonts w:ascii="Times New Roman" w:hAnsi="Times New Roman"/>
                <w:sz w:val="24"/>
              </w:rPr>
              <w:t>610</w:t>
            </w:r>
            <w:r>
              <w:rPr>
                <w:rFonts w:ascii="Times New Roman" w:hAnsi="Times New Roman"/>
                <w:sz w:val="24"/>
              </w:rPr>
              <w:t xml:space="preserve"> van template MKR SA SEC. Dit wordt uitsluitend op totaalniveau van de MKR SA TDI gerapporteerd.</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 voor de correlatiehandelsportefeuille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Het totaal van de eigenvermogensvereisten gerapporteerd in kolom </w:t>
            </w:r>
            <w:r w:rsidRPr="007E125B">
              <w:rPr>
                <w:rFonts w:ascii="Times New Roman" w:hAnsi="Times New Roman"/>
                <w:sz w:val="24"/>
              </w:rPr>
              <w:t>450</w:t>
            </w:r>
            <w:r>
              <w:rPr>
                <w:rFonts w:ascii="Times New Roman" w:hAnsi="Times New Roman"/>
                <w:sz w:val="24"/>
              </w:rPr>
              <w:t xml:space="preserve"> van template MKR SA CTP. Dit wordt uitsluitend op totaalniveau van de MKR SA TDI gerapporteerd.</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350</w:t>
            </w:r>
            <w:r>
              <w:rPr>
                <w:rFonts w:ascii="Times New Roman" w:hAnsi="Times New Roman"/>
                <w:sz w:val="24"/>
              </w:rPr>
              <w:t>-</w:t>
            </w:r>
            <w:r w:rsidRPr="007E125B">
              <w:rPr>
                <w:rFonts w:ascii="Times New Roman" w:hAnsi="Times New Roman"/>
                <w:sz w:val="24"/>
              </w:rPr>
              <w:t>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AANVULLENDE VEREISTEN VOOR OPTIES (NIET-DELTARISICO'S)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329</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aanvullende vereisten voor opties in verband met niet-deltarisico's worden gerapporteerd volgens de voor de berekening ervan gevolgde methode.</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34" w:name="_Toc294172370"/>
      <w:bookmarkStart w:id="535" w:name="_Toc295829999"/>
      <w:bookmarkStart w:id="536" w:name="_Toc308426676"/>
      <w:bookmarkStart w:id="537" w:name="_Toc310415060"/>
      <w:bookmarkStart w:id="538" w:name="_Toc360188395"/>
      <w:bookmarkStart w:id="539" w:name="_Toc473561035"/>
      <w:bookmarkStart w:id="540" w:name="_Toc523998071"/>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0820E1">
        <w:rPr>
          <w:u w:val="none"/>
        </w:rPr>
        <w:tab/>
      </w:r>
      <w:r>
        <w:rPr>
          <w:rFonts w:ascii="Times New Roman" w:hAnsi="Times New Roman"/>
          <w:sz w:val="24"/>
        </w:rPr>
        <w:t xml:space="preserve">C </w:t>
      </w:r>
      <w:r w:rsidRPr="007E125B">
        <w:rPr>
          <w:rFonts w:ascii="Times New Roman" w:hAnsi="Times New Roman"/>
          <w:sz w:val="24"/>
        </w:rPr>
        <w:t>19</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MARKTRISICO: STANDAARDBENADERING VOOR SPECIFIEK R</w:t>
      </w:r>
      <w:r>
        <w:rPr>
          <w:rFonts w:ascii="Times New Roman" w:hAnsi="Times New Roman"/>
          <w:sz w:val="24"/>
        </w:rPr>
        <w:t>I</w:t>
      </w:r>
      <w:r>
        <w:rPr>
          <w:rFonts w:ascii="Times New Roman" w:hAnsi="Times New Roman"/>
          <w:sz w:val="24"/>
        </w:rPr>
        <w:t>SICO IN SECURITISATIES (MKR SA SEC)</w:t>
      </w:r>
      <w:bookmarkEnd w:id="534"/>
      <w:bookmarkEnd w:id="535"/>
      <w:bookmarkEnd w:id="536"/>
      <w:bookmarkEnd w:id="537"/>
      <w:bookmarkEnd w:id="538"/>
      <w:bookmarkEnd w:id="539"/>
      <w:bookmarkEnd w:id="540"/>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41" w:name="_Toc294172371"/>
      <w:bookmarkStart w:id="542" w:name="_Toc295830000"/>
      <w:bookmarkStart w:id="543" w:name="_Toc308426677"/>
      <w:bookmarkStart w:id="544" w:name="_Toc310415061"/>
      <w:bookmarkStart w:id="545" w:name="_Toc360188396"/>
      <w:bookmarkStart w:id="546" w:name="_Toc473561036"/>
      <w:bookmarkStart w:id="547" w:name="_Toc523998072"/>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0820E1">
        <w:rPr>
          <w:u w:val="none"/>
        </w:rPr>
        <w:tab/>
      </w:r>
      <w:r>
        <w:rPr>
          <w:rFonts w:ascii="Times New Roman" w:hAnsi="Times New Roman"/>
          <w:sz w:val="24"/>
        </w:rPr>
        <w:t>Algemene opmerkingen</w:t>
      </w:r>
      <w:bookmarkEnd w:id="541"/>
      <w:bookmarkEnd w:id="542"/>
      <w:bookmarkEnd w:id="543"/>
      <w:bookmarkEnd w:id="544"/>
      <w:bookmarkEnd w:id="545"/>
      <w:bookmarkEnd w:id="546"/>
      <w:bookmarkEnd w:id="547"/>
    </w:p>
    <w:p w:rsidR="000B0B09" w:rsidRDefault="00125707" w:rsidP="00C37B29">
      <w:pPr>
        <w:pStyle w:val="InstructionsText2"/>
        <w:numPr>
          <w:ilvl w:val="0"/>
          <w:numId w:val="0"/>
        </w:numPr>
        <w:ind w:left="993"/>
      </w:pPr>
      <w:r w:rsidRPr="007E125B">
        <w:t>141</w:t>
      </w:r>
      <w:r>
        <w:t>.</w:t>
      </w:r>
      <w:r>
        <w:tab/>
        <w:t>In deze template wordt gevraagd om informatie over posities (alle/netto en long/short) en de bijbehorende eigenvermogensvereisten voor de component spec</w:t>
      </w:r>
      <w:r>
        <w:t>i</w:t>
      </w:r>
      <w:r>
        <w:t>fiek risico van het positierisico in securitisaties/hersecuritisaties die in de handel</w:t>
      </w:r>
      <w:r>
        <w:t>s</w:t>
      </w:r>
      <w:r>
        <w:t>portefeuille worden ingenomen (niet in aanmerking komend voor de correlatieha</w:t>
      </w:r>
      <w:r>
        <w:t>n</w:t>
      </w:r>
      <w:r>
        <w:t>delsportefeuille) in het kader van de standaardbenadering. Op rapportagereferenti</w:t>
      </w:r>
      <w:r>
        <w:t>e</w:t>
      </w:r>
      <w:r>
        <w:t xml:space="preserve">data na </w:t>
      </w:r>
      <w:r w:rsidRPr="007E125B">
        <w:t>1</w:t>
      </w:r>
      <w:r>
        <w:t xml:space="preserve"> januari </w:t>
      </w:r>
      <w:r w:rsidRPr="007E125B">
        <w:t>2019</w:t>
      </w:r>
      <w:r>
        <w:t xml:space="preserve"> worden securitisaties in de handelsportefeuille waarvoor het eigenvermogensvereiste voor specifiek risico op basis van de VKV wordt bepaald, d.w.z. waarvoor het eigenvermogensvereiste wordt berekend </w:t>
      </w:r>
      <w:proofErr w:type="gramStart"/>
      <w:r>
        <w:t>overeenkomstig</w:t>
      </w:r>
      <w:proofErr w:type="gramEnd"/>
      <w:r>
        <w:t xml:space="preserve"> het herziene securitisatiekader, niet in deze template gerapporteerd, maar alleen in te</w:t>
      </w:r>
      <w:r>
        <w:t>m</w:t>
      </w:r>
      <w:r>
        <w:t xml:space="preserve">plate C </w:t>
      </w:r>
      <w:r w:rsidRPr="007E125B">
        <w:t>02</w:t>
      </w:r>
      <w:r>
        <w:t>.</w:t>
      </w:r>
      <w:r w:rsidRPr="007E125B">
        <w:t>00</w:t>
      </w:r>
      <w:r>
        <w:t xml:space="preserve">. Op dezelfde wijze worden op rapportagereferentiedata na </w:t>
      </w:r>
      <w:r w:rsidRPr="007E125B">
        <w:t>1</w:t>
      </w:r>
      <w:r>
        <w:t xml:space="preserve"> januari </w:t>
      </w:r>
      <w:r w:rsidRPr="007E125B">
        <w:t>2019</w:t>
      </w:r>
      <w:r>
        <w:t xml:space="preserve"> securitisatieposities waaraan </w:t>
      </w:r>
      <w:proofErr w:type="gramStart"/>
      <w:r>
        <w:t>overeenkomstig</w:t>
      </w:r>
      <w:proofErr w:type="gramEnd"/>
      <w:r>
        <w:t xml:space="preserve"> de VKV een risicogewicht van </w:t>
      </w:r>
      <w:r w:rsidRPr="007E125B">
        <w:t>1</w:t>
      </w:r>
      <w:r>
        <w:t> </w:t>
      </w:r>
      <w:r w:rsidRPr="007E125B">
        <w:t>250</w:t>
      </w:r>
      <w:r>
        <w:t xml:space="preserve"> % wordt toegekend en die overeenkomstig artikel </w:t>
      </w:r>
      <w:r w:rsidRPr="007E125B">
        <w:t>36</w:t>
      </w:r>
      <w:r>
        <w:t xml:space="preserve">, lid </w:t>
      </w:r>
      <w:r w:rsidRPr="007E125B">
        <w:t>1</w:t>
      </w:r>
      <w:r>
        <w:t xml:space="preserve">, onder k), ii), van de VKV in mindering worden gebracht op het tier </w:t>
      </w:r>
      <w:r w:rsidRPr="007E125B">
        <w:t>1</w:t>
      </w:r>
      <w:r>
        <w:t xml:space="preserve">-kernkapitaal, niet in deze template gerapporteerd, maar alleen in template C </w:t>
      </w:r>
      <w:r w:rsidRPr="007E125B">
        <w:t>01</w:t>
      </w:r>
      <w:r>
        <w:t>.</w:t>
      </w:r>
      <w:r w:rsidRPr="007E125B">
        <w:t>00</w:t>
      </w:r>
      <w:r>
        <w:t>.</w:t>
      </w:r>
    </w:p>
    <w:p w:rsidR="00E50E79" w:rsidRPr="00392FFD" w:rsidRDefault="00FF1422" w:rsidP="00C37B29">
      <w:pPr>
        <w:pStyle w:val="InstructionsText2"/>
        <w:numPr>
          <w:ilvl w:val="0"/>
          <w:numId w:val="0"/>
        </w:numPr>
        <w:ind w:left="993"/>
      </w:pPr>
      <w:r w:rsidRPr="007E125B">
        <w:t>141</w:t>
      </w:r>
      <w:r>
        <w:t>a. Voor de toepassing van deze template moeten alle verwijzingen naar de art</w:t>
      </w:r>
      <w:r>
        <w:t>i</w:t>
      </w:r>
      <w:r>
        <w:t xml:space="preserve">kelen van deel drie, titel II, hoofdstuk </w:t>
      </w:r>
      <w:r w:rsidRPr="007E125B">
        <w:t>5</w:t>
      </w:r>
      <w:r>
        <w:t xml:space="preserve">, van de VKV en artikel </w:t>
      </w:r>
      <w:r w:rsidRPr="007E125B">
        <w:t>337</w:t>
      </w:r>
      <w:r>
        <w:t xml:space="preserve"> van de VKV worden gelezen als verwijzingen naar de VKV in de versie die op </w:t>
      </w:r>
      <w:r w:rsidRPr="007E125B">
        <w:t>31</w:t>
      </w:r>
      <w:r>
        <w:t xml:space="preserve"> december </w:t>
      </w:r>
      <w:r w:rsidRPr="007E125B">
        <w:t>2018</w:t>
      </w:r>
      <w:r>
        <w:t xml:space="preserve"> van toepassing is.</w:t>
      </w:r>
    </w:p>
    <w:p w:rsidR="000B0B09" w:rsidRPr="00392FFD" w:rsidRDefault="00125707" w:rsidP="00C37B29">
      <w:pPr>
        <w:pStyle w:val="InstructionsText2"/>
        <w:numPr>
          <w:ilvl w:val="0"/>
          <w:numId w:val="0"/>
        </w:numPr>
        <w:ind w:left="993"/>
      </w:pPr>
      <w:r w:rsidRPr="007E125B">
        <w:t>142</w:t>
      </w:r>
      <w:r>
        <w:t>.</w:t>
      </w:r>
      <w:r>
        <w:tab/>
        <w:t xml:space="preserve">De MKR SA SEC-template bepaalt het eigenvermogensvereiste uitsluitend voor het specifieke risico van securitisatieposities </w:t>
      </w:r>
      <w:proofErr w:type="gramStart"/>
      <w:r>
        <w:t>overeenkomstig</w:t>
      </w:r>
      <w:proofErr w:type="gramEnd"/>
      <w:r>
        <w:t xml:space="preserve"> artikel </w:t>
      </w:r>
      <w:r w:rsidRPr="007E125B">
        <w:t>335</w:t>
      </w:r>
      <w:r>
        <w:t>, jun</w:t>
      </w:r>
      <w:r>
        <w:t>c</w:t>
      </w:r>
      <w:r>
        <w:t xml:space="preserve">to artikel </w:t>
      </w:r>
      <w:r w:rsidRPr="007E125B">
        <w:t>337</w:t>
      </w:r>
      <w:r>
        <w:t xml:space="preserve"> van de VKV. Bij afdekking van securitisatieposities in de handelspo</w:t>
      </w:r>
      <w:r>
        <w:t>r</w:t>
      </w:r>
      <w:r>
        <w:t xml:space="preserve">tefeuille met kredietderivaten zijn de artikelen </w:t>
      </w:r>
      <w:r w:rsidRPr="007E125B">
        <w:t>346</w:t>
      </w:r>
      <w:r>
        <w:t xml:space="preserve"> en </w:t>
      </w:r>
      <w:r w:rsidRPr="007E125B">
        <w:t>347</w:t>
      </w:r>
      <w:r>
        <w:t xml:space="preserve"> van de VKV van toepa</w:t>
      </w:r>
      <w:r>
        <w:t>s</w:t>
      </w:r>
      <w:r>
        <w:t>sing. Er is maar één template voor alle posities van de handelsportefeuille, ongeacht de vraag of de instelling de standaardbenadering of de interneratingbenadering ha</w:t>
      </w:r>
      <w:r>
        <w:t>n</w:t>
      </w:r>
      <w:r>
        <w:t xml:space="preserve">teert om het risicogewicht voor elke positie te bepalen </w:t>
      </w:r>
      <w:proofErr w:type="gramStart"/>
      <w:r>
        <w:t>overeenkomstig</w:t>
      </w:r>
      <w:proofErr w:type="gramEnd"/>
      <w:r>
        <w:t xml:space="preserve"> deel </w:t>
      </w:r>
      <w:r w:rsidRPr="007E125B">
        <w:t>3</w:t>
      </w:r>
      <w:r>
        <w:t xml:space="preserve">, titel II, hoofdstuk </w:t>
      </w:r>
      <w:r w:rsidRPr="007E125B">
        <w:t>5</w:t>
      </w:r>
      <w:r>
        <w:t xml:space="preserve">, van de VKV. De rapportage van de eigenvermogensvereisten van </w:t>
      </w:r>
      <w:r>
        <w:lastRenderedPageBreak/>
        <w:t>het algemene risico van deze posities vindt plaats in de MKR SA TDI-template of de MKR IM-template.</w:t>
      </w:r>
    </w:p>
    <w:p w:rsidR="00606885" w:rsidRPr="00392FFD" w:rsidRDefault="00125707" w:rsidP="00C37B29">
      <w:pPr>
        <w:pStyle w:val="InstructionsText2"/>
        <w:numPr>
          <w:ilvl w:val="0"/>
          <w:numId w:val="0"/>
        </w:numPr>
        <w:ind w:left="993"/>
      </w:pPr>
      <w:r w:rsidRPr="007E125B">
        <w:t>143</w:t>
      </w:r>
      <w:r>
        <w:t>.</w:t>
      </w:r>
      <w:r>
        <w:tab/>
        <w:t xml:space="preserve">Posities met een risicogewicht van </w:t>
      </w:r>
      <w:r w:rsidRPr="007E125B">
        <w:t>1</w:t>
      </w:r>
      <w:r>
        <w:t> </w:t>
      </w:r>
      <w:r w:rsidRPr="007E125B">
        <w:t>250</w:t>
      </w:r>
      <w:r>
        <w:t xml:space="preserve"> % kunnen als alternatief op het tier </w:t>
      </w:r>
      <w:r w:rsidRPr="007E125B">
        <w:t>1</w:t>
      </w:r>
      <w:r>
        <w:t xml:space="preserve">-kernkapitaal in mindering worden gebracht (zie artikel </w:t>
      </w:r>
      <w:r w:rsidRPr="007E125B">
        <w:t>243</w:t>
      </w:r>
      <w:r>
        <w:t xml:space="preserve">, lid </w:t>
      </w:r>
      <w:r w:rsidRPr="007E125B">
        <w:t>1</w:t>
      </w:r>
      <w:r>
        <w:t xml:space="preserve">, onder b), artikel </w:t>
      </w:r>
      <w:r w:rsidRPr="007E125B">
        <w:t>244</w:t>
      </w:r>
      <w:r>
        <w:t xml:space="preserve">, lid </w:t>
      </w:r>
      <w:r w:rsidRPr="007E125B">
        <w:t>1</w:t>
      </w:r>
      <w:r>
        <w:t xml:space="preserve">, onder b), en artikel </w:t>
      </w:r>
      <w:r w:rsidRPr="007E125B">
        <w:t>258</w:t>
      </w:r>
      <w:r>
        <w:t xml:space="preserve"> van de VKV). In dat geval moeten die posities in </w:t>
      </w:r>
      <w:r w:rsidRPr="007E125B">
        <w:t>460</w:t>
      </w:r>
      <w:r>
        <w:t xml:space="preserve"> van CA</w:t>
      </w:r>
      <w:r w:rsidRPr="007E125B">
        <w:t>1</w:t>
      </w:r>
      <w:r>
        <w:t xml:space="preserve"> worden gerapporteerd.</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48" w:name="_Toc294172372"/>
      <w:bookmarkStart w:id="549" w:name="_Toc295830001"/>
      <w:bookmarkStart w:id="550" w:name="_Toc308426678"/>
      <w:bookmarkStart w:id="551" w:name="_Toc310415062"/>
      <w:bookmarkStart w:id="552" w:name="_Toc360188397"/>
      <w:bookmarkStart w:id="553" w:name="_Toc473561037"/>
      <w:bookmarkStart w:id="554" w:name="_Toc523998073"/>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0820E1">
        <w:rPr>
          <w:u w:val="none"/>
        </w:rPr>
        <w:tab/>
      </w:r>
      <w:r>
        <w:rPr>
          <w:rFonts w:ascii="Times New Roman" w:hAnsi="Times New Roman"/>
          <w:sz w:val="24"/>
        </w:rPr>
        <w:t>Instructies voor bepaalde posities</w:t>
      </w:r>
      <w:bookmarkEnd w:id="548"/>
      <w:bookmarkEnd w:id="549"/>
      <w:bookmarkEnd w:id="550"/>
      <w:bookmarkEnd w:id="551"/>
      <w:bookmarkEnd w:id="552"/>
      <w:bookmarkEnd w:id="553"/>
      <w:bookmarkEnd w:id="5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020</w:t>
            </w:r>
          </w:p>
        </w:tc>
        <w:tc>
          <w:tcPr>
            <w:tcW w:w="7874" w:type="dxa"/>
          </w:tcPr>
          <w:p w:rsidR="000B0B09" w:rsidRPr="00E97DE2" w:rsidRDefault="000B0B09" w:rsidP="000B0B09">
            <w:pPr>
              <w:autoSpaceDE w:val="0"/>
              <w:autoSpaceDN w:val="0"/>
              <w:adjustRightInd w:val="0"/>
              <w:spacing w:before="0" w:after="0"/>
              <w:rPr>
                <w:rFonts w:ascii="Times New Roman" w:hAnsi="Times New Roman"/>
                <w:b/>
                <w:bCs/>
                <w:sz w:val="24"/>
                <w:u w:val="single"/>
                <w:lang w:val="en-GB"/>
              </w:rPr>
            </w:pPr>
            <w:r w:rsidRPr="00E97DE2">
              <w:rPr>
                <w:rFonts w:ascii="Times New Roman" w:hAnsi="Times New Roman"/>
                <w:b/>
                <w:sz w:val="24"/>
                <w:u w:val="single"/>
                <w:lang w:val="en-GB"/>
              </w:rPr>
              <w:t>ALLE POSITIES (LONG EN SHORT)</w:t>
            </w:r>
          </w:p>
          <w:p w:rsidR="000B0B09" w:rsidRPr="00E97DE2" w:rsidRDefault="000B0B09" w:rsidP="000B0B09">
            <w:pPr>
              <w:autoSpaceDE w:val="0"/>
              <w:autoSpaceDN w:val="0"/>
              <w:adjustRightInd w:val="0"/>
              <w:spacing w:before="0" w:after="0"/>
              <w:rPr>
                <w:rFonts w:ascii="Times New Roman" w:hAnsi="Times New Roman"/>
                <w:sz w:val="24"/>
                <w:lang w:val="en-GB"/>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102</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105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van de VKV, juncto artikel </w:t>
            </w:r>
            <w:r w:rsidRPr="007E125B">
              <w:rPr>
                <w:rStyle w:val="InstructionsTabelleText"/>
                <w:rFonts w:ascii="Times New Roman" w:hAnsi="Times New Roman"/>
                <w:sz w:val="24"/>
              </w:rPr>
              <w:t>337</w:t>
            </w:r>
            <w:r>
              <w:rPr>
                <w:rStyle w:val="InstructionsTabelleText"/>
                <w:rFonts w:ascii="Times New Roman" w:hAnsi="Times New Roman"/>
                <w:sz w:val="24"/>
              </w:rPr>
              <w:t xml:space="preserve"> van de VKV (securitisatieposities). Zie, voor het verschil tussen long- en shortposities, dat eveneens van toepassing is op deze brutoposities, artikel </w:t>
            </w:r>
            <w:r w:rsidRPr="007E125B">
              <w:rPr>
                <w:rStyle w:val="InstructionsTabelleText"/>
                <w:rFonts w:ascii="Times New Roman" w:hAnsi="Times New Roman"/>
                <w:sz w:val="24"/>
              </w:rPr>
              <w:t>328</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030</w:t>
            </w:r>
            <w:r>
              <w:rPr>
                <w:rFonts w:ascii="Times New Roman" w:hAnsi="Times New Roman"/>
                <w:sz w:val="24"/>
              </w:rPr>
              <w:t>-</w:t>
            </w:r>
            <w:r w:rsidRPr="007E125B">
              <w:rPr>
                <w:rFonts w:ascii="Times New Roman" w:hAnsi="Times New Roman"/>
                <w:sz w:val="24"/>
              </w:rPr>
              <w:t>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OP HET EIGEN VERMOGEN IN MINDERING GEBRACHTE P</w:t>
            </w:r>
            <w:r>
              <w:rPr>
                <w:rStyle w:val="InstructionsTabelleberschrift"/>
                <w:rFonts w:ascii="Times New Roman" w:hAnsi="Times New Roman"/>
                <w:sz w:val="24"/>
              </w:rPr>
              <w:t>O</w:t>
            </w:r>
            <w:r>
              <w:rPr>
                <w:rStyle w:val="InstructionsTabelleberschrift"/>
                <w:rFonts w:ascii="Times New Roman" w:hAnsi="Times New Roman"/>
                <w:sz w:val="24"/>
              </w:rPr>
              <w:t>SITIES</w:t>
            </w:r>
            <w:r>
              <w:t xml:space="preserve"> </w:t>
            </w:r>
            <w:r>
              <w:rPr>
                <w:rFonts w:ascii="Times New Roman" w:hAnsi="Times New Roman"/>
                <w:b/>
                <w:sz w:val="24"/>
                <w:u w:val="single"/>
              </w:rPr>
              <w:t>(LONG EN SHORT)</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258</w:t>
            </w:r>
            <w:r>
              <w:rPr>
                <w:rStyle w:val="InstructionsTabelleText"/>
                <w:rFonts w:ascii="Times New Roman" w:hAnsi="Times New Roman"/>
                <w:sz w:val="24"/>
              </w:rPr>
              <w:t xml:space="preserve"> van de VKV.</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050</w:t>
            </w:r>
            <w:r>
              <w:rPr>
                <w:rFonts w:ascii="Times New Roman" w:hAnsi="Times New Roman"/>
                <w:sz w:val="24"/>
              </w:rPr>
              <w:t>-</w:t>
            </w:r>
            <w:r w:rsidRPr="007E125B">
              <w:rPr>
                <w:rFonts w:ascii="Times New Roman" w:hAnsi="Times New Roman"/>
                <w:sz w:val="24"/>
              </w:rPr>
              <w:t>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xml:space="preserve">NETTOPOSITIES </w:t>
            </w:r>
            <w:r>
              <w:rPr>
                <w:rFonts w:ascii="Times New Roman" w:hAnsi="Times New Roman"/>
                <w:b/>
                <w:sz w:val="24"/>
                <w:u w:val="single"/>
              </w:rPr>
              <w:t>(LONG EN SHORT)</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De artikelen </w:t>
            </w:r>
            <w:r w:rsidRPr="007E125B">
              <w:rPr>
                <w:rStyle w:val="InstructionsTabelleText"/>
                <w:rFonts w:ascii="Times New Roman" w:hAnsi="Times New Roman"/>
                <w:sz w:val="24"/>
              </w:rPr>
              <w:t>327</w:t>
            </w:r>
            <w:r>
              <w:rPr>
                <w:rStyle w:val="InstructionsTabelleText"/>
                <w:rFonts w:ascii="Times New Roman" w:hAnsi="Times New Roman"/>
                <w:sz w:val="24"/>
              </w:rPr>
              <w:t xml:space="preserve">, </w:t>
            </w:r>
            <w:r w:rsidRPr="007E125B">
              <w:rPr>
                <w:rStyle w:val="InstructionsTabelleText"/>
                <w:rFonts w:ascii="Times New Roman" w:hAnsi="Times New Roman"/>
                <w:sz w:val="24"/>
              </w:rPr>
              <w:t>328</w:t>
            </w:r>
            <w:r>
              <w:rPr>
                <w:rStyle w:val="InstructionsTabelleText"/>
                <w:rFonts w:ascii="Times New Roman" w:hAnsi="Times New Roman"/>
                <w:sz w:val="24"/>
              </w:rPr>
              <w:t xml:space="preserve">, </w:t>
            </w:r>
            <w:r w:rsidRPr="007E125B">
              <w:rPr>
                <w:rStyle w:val="InstructionsTabelleText"/>
                <w:rFonts w:ascii="Times New Roman" w:hAnsi="Times New Roman"/>
                <w:sz w:val="24"/>
              </w:rPr>
              <w:t>329</w:t>
            </w:r>
            <w:r>
              <w:rPr>
                <w:rStyle w:val="InstructionsTabelleText"/>
                <w:rFonts w:ascii="Times New Roman" w:hAnsi="Times New Roman"/>
                <w:sz w:val="24"/>
              </w:rPr>
              <w:t xml:space="preserve"> en </w:t>
            </w:r>
            <w:r w:rsidRPr="007E125B">
              <w:rPr>
                <w:rStyle w:val="InstructionsTabelleText"/>
                <w:rFonts w:ascii="Times New Roman" w:hAnsi="Times New Roman"/>
                <w:sz w:val="24"/>
              </w:rPr>
              <w:t>334</w:t>
            </w:r>
            <w:r>
              <w:rPr>
                <w:rStyle w:val="InstructionsTabelleText"/>
                <w:rFonts w:ascii="Times New Roman" w:hAnsi="Times New Roman"/>
                <w:sz w:val="24"/>
              </w:rPr>
              <w:t xml:space="preserve"> van de VKV. Zie, voor het verschil tussen long- en shortposities, artikel </w:t>
            </w:r>
            <w:r w:rsidRPr="007E125B">
              <w:rPr>
                <w:rStyle w:val="InstructionsTabelleText"/>
                <w:rFonts w:ascii="Times New Roman" w:hAnsi="Times New Roman"/>
                <w:sz w:val="24"/>
              </w:rPr>
              <w:t>328</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van de VKV.</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070</w:t>
            </w:r>
            <w:r>
              <w:rPr>
                <w:rFonts w:ascii="Times New Roman" w:hAnsi="Times New Roman"/>
                <w:sz w:val="24"/>
              </w:rPr>
              <w:t>-</w:t>
            </w:r>
            <w:r w:rsidRPr="007E125B">
              <w:rPr>
                <w:rFonts w:ascii="Times New Roman" w:hAnsi="Times New Roman"/>
                <w:sz w:val="24"/>
              </w:rPr>
              <w:t>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UITSPLITSING VAN DE NETTOPOSITIES NAAR RISICOGEWICHT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251</w:t>
            </w:r>
            <w:r>
              <w:rPr>
                <w:rStyle w:val="InstructionsTabelleText"/>
                <w:rFonts w:ascii="Times New Roman" w:hAnsi="Times New Roman"/>
                <w:sz w:val="24"/>
              </w:rPr>
              <w:t xml:space="preserve"> (tabel </w:t>
            </w:r>
            <w:r w:rsidRPr="007E125B">
              <w:rPr>
                <w:rStyle w:val="InstructionsTabelleText"/>
                <w:rFonts w:ascii="Times New Roman" w:hAnsi="Times New Roman"/>
                <w:sz w:val="24"/>
              </w:rPr>
              <w:t>1</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261</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(tabel </w:t>
            </w:r>
            <w:r w:rsidRPr="007E125B">
              <w:rPr>
                <w:rStyle w:val="InstructionsTabelleText"/>
                <w:rFonts w:ascii="Times New Roman" w:hAnsi="Times New Roman"/>
                <w:sz w:val="24"/>
              </w:rPr>
              <w:t>4</w:t>
            </w:r>
            <w:r>
              <w:rPr>
                <w:rStyle w:val="InstructionsTabelleText"/>
                <w:rFonts w:ascii="Times New Roman" w:hAnsi="Times New Roman"/>
                <w:sz w:val="24"/>
              </w:rPr>
              <w:t>), van de VKV. De long- en shortposities moeten afzonderlijk worden uitgesplitst.</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230</w:t>
            </w:r>
            <w:r>
              <w:rPr>
                <w:rFonts w:ascii="Times New Roman" w:hAnsi="Times New Roman"/>
                <w:sz w:val="24"/>
              </w:rPr>
              <w:t>-</w:t>
            </w:r>
            <w:r w:rsidRPr="007E125B">
              <w:rPr>
                <w:rFonts w:ascii="Times New Roman" w:hAnsi="Times New Roman"/>
                <w:sz w:val="24"/>
              </w:rPr>
              <w:t>240</w:t>
            </w:r>
            <w:r>
              <w:rPr>
                <w:rFonts w:ascii="Times New Roman" w:hAnsi="Times New Roman"/>
                <w:sz w:val="24"/>
              </w:rPr>
              <w:t xml:space="preserve"> en </w:t>
            </w:r>
            <w:r w:rsidRPr="007E125B">
              <w:rPr>
                <w:rFonts w:ascii="Times New Roman" w:hAnsi="Times New Roman"/>
                <w:sz w:val="24"/>
              </w:rPr>
              <w:t>460</w:t>
            </w:r>
            <w:r>
              <w:rPr>
                <w:rFonts w:ascii="Times New Roman" w:hAnsi="Times New Roman"/>
                <w:sz w:val="24"/>
              </w:rPr>
              <w:t>-</w:t>
            </w:r>
            <w:r w:rsidRPr="007E125B">
              <w:rPr>
                <w:rFonts w:ascii="Times New Roman" w:hAnsi="Times New Roman"/>
                <w:sz w:val="24"/>
              </w:rPr>
              <w:t>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sidRPr="007E125B">
              <w:rPr>
                <w:rFonts w:ascii="Times New Roman" w:hAnsi="Times New Roman"/>
                <w:b/>
                <w:sz w:val="24"/>
                <w:u w:val="single"/>
              </w:rPr>
              <w:t>1</w:t>
            </w:r>
            <w:r>
              <w:rPr>
                <w:rFonts w:ascii="Times New Roman" w:hAnsi="Times New Roman"/>
                <w:b/>
                <w:sz w:val="24"/>
                <w:u w:val="single"/>
              </w:rPr>
              <w:t> </w:t>
            </w:r>
            <w:r w:rsidRPr="007E125B">
              <w:rPr>
                <w:rFonts w:ascii="Times New Roman" w:hAnsi="Times New Roman"/>
                <w:b/>
                <w:sz w:val="24"/>
                <w:u w:val="single"/>
              </w:rPr>
              <w:t>250</w:t>
            </w:r>
            <w:r>
              <w:rPr>
                <w:rFonts w:ascii="Times New Roman" w:hAnsi="Times New Roman"/>
                <w:b/>
                <w:sz w:val="24"/>
                <w:u w:val="single"/>
              </w:rPr>
              <w:t>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251</w:t>
            </w:r>
            <w:r>
              <w:rPr>
                <w:rStyle w:val="InstructionsTabelleText"/>
                <w:rFonts w:ascii="Times New Roman" w:hAnsi="Times New Roman"/>
                <w:sz w:val="24"/>
              </w:rPr>
              <w:t xml:space="preserve"> (tabel </w:t>
            </w:r>
            <w:r w:rsidRPr="007E125B">
              <w:rPr>
                <w:rStyle w:val="InstructionsTabelleText"/>
                <w:rFonts w:ascii="Times New Roman" w:hAnsi="Times New Roman"/>
                <w:sz w:val="24"/>
              </w:rPr>
              <w:t>1</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261</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(tabel </w:t>
            </w:r>
            <w:r w:rsidRPr="007E125B">
              <w:rPr>
                <w:rStyle w:val="InstructionsTabelleText"/>
                <w:rFonts w:ascii="Times New Roman" w:hAnsi="Times New Roman"/>
                <w:sz w:val="24"/>
              </w:rPr>
              <w:t>4</w:t>
            </w:r>
            <w:r>
              <w:rPr>
                <w:rStyle w:val="InstructionsTabelleText"/>
                <w:rFonts w:ascii="Times New Roman" w:hAnsi="Times New Roman"/>
                <w:sz w:val="24"/>
              </w:rPr>
              <w:t>), van de VKV.</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sidRPr="007E125B">
              <w:rPr>
                <w:rFonts w:ascii="Times New Roman" w:hAnsi="Times New Roman"/>
                <w:sz w:val="24"/>
              </w:rPr>
              <w:t>250</w:t>
            </w:r>
            <w:r>
              <w:rPr>
                <w:rFonts w:ascii="Times New Roman" w:hAnsi="Times New Roman"/>
                <w:sz w:val="24"/>
              </w:rPr>
              <w:t>-</w:t>
            </w:r>
            <w:r w:rsidRPr="007E125B">
              <w:rPr>
                <w:rFonts w:ascii="Times New Roman" w:hAnsi="Times New Roman"/>
                <w:sz w:val="24"/>
              </w:rPr>
              <w:t>260</w:t>
            </w:r>
            <w:r>
              <w:rPr>
                <w:rFonts w:ascii="Times New Roman" w:hAnsi="Times New Roman"/>
                <w:sz w:val="24"/>
              </w:rPr>
              <w:t xml:space="preserve"> en </w:t>
            </w:r>
            <w:r w:rsidRPr="007E125B">
              <w:rPr>
                <w:rFonts w:ascii="Times New Roman" w:hAnsi="Times New Roman"/>
                <w:sz w:val="24"/>
              </w:rPr>
              <w:t>480</w:t>
            </w:r>
            <w:r>
              <w:rPr>
                <w:rFonts w:ascii="Times New Roman" w:hAnsi="Times New Roman"/>
                <w:sz w:val="24"/>
              </w:rPr>
              <w:t>-</w:t>
            </w:r>
            <w:r w:rsidRPr="007E125B">
              <w:rPr>
                <w:rFonts w:ascii="Times New Roman" w:hAnsi="Times New Roman"/>
                <w:sz w:val="24"/>
              </w:rPr>
              <w:t>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BENADERING MET TOEZICHTHOUDERSFORMULE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337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xml:space="preserve">, juncto artikel </w:t>
            </w:r>
            <w:r w:rsidRPr="007E125B">
              <w:rPr>
                <w:rStyle w:val="InstructionsTabelleText"/>
                <w:rFonts w:ascii="Times New Roman" w:hAnsi="Times New Roman"/>
                <w:sz w:val="24"/>
              </w:rPr>
              <w:t>262</w:t>
            </w:r>
            <w:r>
              <w:rPr>
                <w:rStyle w:val="InstructionsTabelleText"/>
                <w:rFonts w:ascii="Times New Roman" w:hAnsi="Times New Roman"/>
                <w:sz w:val="24"/>
              </w:rPr>
              <w:t xml:space="preserve"> van de VKV.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Deze kolommen worden gerapporteerd als de instelling gebruikmaakt van de alternatieve benadering met toezichthoudersformule (SFA), volgens welke de eigenvermogensvereisten worden bepaald als functie van de kenmerken van de pool van zekerheden en contractuele eigenschappen van de tranche.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270</w:t>
            </w:r>
            <w:r>
              <w:rPr>
                <w:rFonts w:ascii="Times New Roman" w:hAnsi="Times New Roman"/>
                <w:sz w:val="24"/>
              </w:rPr>
              <w:t xml:space="preserve"> en </w:t>
            </w:r>
            <w:r w:rsidRPr="007E125B">
              <w:rPr>
                <w:rFonts w:ascii="Times New Roman" w:hAnsi="Times New Roman"/>
                <w:sz w:val="24"/>
              </w:rPr>
              <w:t>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DOORKIJK</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Standaardbenadering: De artikelen </w:t>
            </w:r>
            <w:r w:rsidRPr="007E125B">
              <w:rPr>
                <w:rStyle w:val="InstructionsTabelleText"/>
                <w:rFonts w:ascii="Times New Roman" w:hAnsi="Times New Roman"/>
                <w:sz w:val="24"/>
              </w:rPr>
              <w:t>253</w:t>
            </w:r>
            <w:r>
              <w:rPr>
                <w:rStyle w:val="InstructionsTabelleText"/>
                <w:rFonts w:ascii="Times New Roman" w:hAnsi="Times New Roman"/>
                <w:sz w:val="24"/>
              </w:rPr>
              <w:t xml:space="preserve"> en </w:t>
            </w:r>
            <w:r w:rsidRPr="007E125B">
              <w:rPr>
                <w:rStyle w:val="InstructionsTabelleText"/>
                <w:rFonts w:ascii="Times New Roman" w:hAnsi="Times New Roman"/>
                <w:sz w:val="24"/>
              </w:rPr>
              <w:t>254</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256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5</w:t>
            </w:r>
            <w:r>
              <w:rPr>
                <w:rStyle w:val="InstructionsTabelleText"/>
                <w:rFonts w:ascii="Times New Roman" w:hAnsi="Times New Roman"/>
                <w:sz w:val="24"/>
              </w:rPr>
              <w:t xml:space="preserve">, van de VKV. De kolommen </w:t>
            </w:r>
            <w:proofErr w:type="gramStart"/>
            <w:r>
              <w:rPr>
                <w:rStyle w:val="InstructionsTabelleText"/>
                <w:rFonts w:ascii="Times New Roman" w:hAnsi="Times New Roman"/>
                <w:sz w:val="24"/>
              </w:rPr>
              <w:t>inzake</w:t>
            </w:r>
            <w:proofErr w:type="gramEnd"/>
            <w:r>
              <w:rPr>
                <w:rStyle w:val="InstructionsTabelleText"/>
                <w:rFonts w:ascii="Times New Roman" w:hAnsi="Times New Roman"/>
                <w:sz w:val="24"/>
              </w:rPr>
              <w:t xml:space="preserve"> de doorkijkbenadering betreffen alle gevallen van blootstellingen zonder rating waarbij het risicogewicht uit de onderliggende portefeuille van blootstellingen wordt verkregen (gemiddeld risicogewicht van de pool, hoogste risicogewicht van de pool of gebruik van een concentratiefa</w:t>
            </w:r>
            <w:r>
              <w:rPr>
                <w:rStyle w:val="InstructionsTabelleText"/>
                <w:rFonts w:ascii="Times New Roman" w:hAnsi="Times New Roman"/>
                <w:sz w:val="24"/>
              </w:rPr>
              <w:t>c</w:t>
            </w:r>
            <w:r>
              <w:rPr>
                <w:rStyle w:val="InstructionsTabelleText"/>
                <w:rFonts w:ascii="Times New Roman" w:hAnsi="Times New Roman"/>
                <w:sz w:val="24"/>
              </w:rPr>
              <w:t>tor).</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Interneratingbenadering: Artikel </w:t>
            </w:r>
            <w:r w:rsidRPr="007E125B">
              <w:rPr>
                <w:rStyle w:val="InstructionsTabelleText"/>
                <w:rFonts w:ascii="Times New Roman" w:hAnsi="Times New Roman"/>
                <w:sz w:val="24"/>
              </w:rPr>
              <w:t>263</w:t>
            </w:r>
            <w:r>
              <w:rPr>
                <w:rStyle w:val="InstructionsTabelleText"/>
                <w:rFonts w:ascii="Times New Roman" w:hAnsi="Times New Roman"/>
                <w:sz w:val="24"/>
              </w:rPr>
              <w:t xml:space="preserve">, leden </w:t>
            </w:r>
            <w:r w:rsidRPr="007E125B">
              <w:rPr>
                <w:rStyle w:val="InstructionsTabelleText"/>
                <w:rFonts w:ascii="Times New Roman" w:hAnsi="Times New Roman"/>
                <w:sz w:val="24"/>
              </w:rPr>
              <w:t>2</w:t>
            </w:r>
            <w:r>
              <w:rPr>
                <w:rStyle w:val="InstructionsTabelleText"/>
                <w:rFonts w:ascii="Times New Roman" w:hAnsi="Times New Roman"/>
                <w:sz w:val="24"/>
              </w:rPr>
              <w:t xml:space="preserve"> en </w:t>
            </w:r>
            <w:r w:rsidRPr="007E125B">
              <w:rPr>
                <w:rStyle w:val="InstructionsTabelleText"/>
                <w:rFonts w:ascii="Times New Roman" w:hAnsi="Times New Roman"/>
                <w:sz w:val="24"/>
              </w:rPr>
              <w:t>3</w:t>
            </w:r>
            <w:r>
              <w:rPr>
                <w:rStyle w:val="InstructionsTabelleText"/>
                <w:rFonts w:ascii="Times New Roman" w:hAnsi="Times New Roman"/>
                <w:sz w:val="24"/>
              </w:rPr>
              <w:t>, van de VKV. Zie, voor ve</w:t>
            </w:r>
            <w:r>
              <w:rPr>
                <w:rStyle w:val="InstructionsTabelleText"/>
                <w:rFonts w:ascii="Times New Roman" w:hAnsi="Times New Roman"/>
                <w:sz w:val="24"/>
              </w:rPr>
              <w:t>r</w:t>
            </w:r>
            <w:r>
              <w:rPr>
                <w:rStyle w:val="InstructionsTabelleText"/>
                <w:rFonts w:ascii="Times New Roman" w:hAnsi="Times New Roman"/>
                <w:sz w:val="24"/>
              </w:rPr>
              <w:t xml:space="preserve">vroegde aflossingen, artikel </w:t>
            </w:r>
            <w:r w:rsidRPr="007E125B">
              <w:rPr>
                <w:rStyle w:val="InstructionsTabelleText"/>
                <w:rFonts w:ascii="Times New Roman" w:hAnsi="Times New Roman"/>
                <w:sz w:val="24"/>
              </w:rPr>
              <w:t>265</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en artikel </w:t>
            </w:r>
            <w:r w:rsidRPr="007E125B">
              <w:rPr>
                <w:rStyle w:val="InstructionsTabelleText"/>
                <w:rFonts w:ascii="Times New Roman" w:hAnsi="Times New Roman"/>
                <w:sz w:val="24"/>
              </w:rPr>
              <w:t>256</w:t>
            </w:r>
            <w:r>
              <w:rPr>
                <w:rStyle w:val="InstructionsTabelleText"/>
                <w:rFonts w:ascii="Times New Roman" w:hAnsi="Times New Roman"/>
                <w:sz w:val="24"/>
              </w:rPr>
              <w:t xml:space="preserve">, lid </w:t>
            </w:r>
            <w:r w:rsidRPr="007E125B">
              <w:rPr>
                <w:rStyle w:val="InstructionsTabelleText"/>
                <w:rFonts w:ascii="Times New Roman" w:hAnsi="Times New Roman"/>
                <w:sz w:val="24"/>
              </w:rPr>
              <w:t>5</w:t>
            </w:r>
            <w:r>
              <w:rPr>
                <w:rStyle w:val="InstructionsTabelleText"/>
                <w:rFonts w:ascii="Times New Roman" w:hAnsi="Times New Roman"/>
                <w:sz w:val="24"/>
              </w:rPr>
              <w:t>, van de VKV.</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280</w:t>
            </w:r>
            <w:r>
              <w:rPr>
                <w:rFonts w:ascii="Times New Roman" w:hAnsi="Times New Roman"/>
                <w:sz w:val="24"/>
              </w:rPr>
              <w:t>-</w:t>
            </w:r>
            <w:r w:rsidRPr="007E125B">
              <w:rPr>
                <w:rFonts w:ascii="Times New Roman" w:hAnsi="Times New Roman"/>
                <w:sz w:val="24"/>
              </w:rPr>
              <w:t>290</w:t>
            </w:r>
            <w:r>
              <w:rPr>
                <w:rFonts w:ascii="Times New Roman" w:hAnsi="Times New Roman"/>
                <w:sz w:val="24"/>
              </w:rPr>
              <w:t xml:space="preserve"> / </w:t>
            </w:r>
            <w:r w:rsidRPr="007E125B">
              <w:rPr>
                <w:rFonts w:ascii="Times New Roman" w:hAnsi="Times New Roman"/>
                <w:sz w:val="24"/>
              </w:rPr>
              <w:t>510</w:t>
            </w:r>
            <w:r>
              <w:rPr>
                <w:rFonts w:ascii="Times New Roman" w:hAnsi="Times New Roman"/>
                <w:sz w:val="24"/>
              </w:rPr>
              <w:t>-</w:t>
            </w:r>
            <w:r w:rsidRPr="007E125B">
              <w:rPr>
                <w:rFonts w:ascii="Times New Roman" w:hAnsi="Times New Roman"/>
                <w:sz w:val="24"/>
              </w:rPr>
              <w:t>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INTERNEBEOORDELINGSBENADERING</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109</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tweede zin, en artikel </w:t>
            </w:r>
            <w:r w:rsidRPr="007E125B">
              <w:rPr>
                <w:rStyle w:val="InstructionsTabelleText"/>
                <w:rFonts w:ascii="Times New Roman" w:hAnsi="Times New Roman"/>
                <w:sz w:val="24"/>
              </w:rPr>
              <w:t>259</w:t>
            </w:r>
            <w:r>
              <w:rPr>
                <w:rStyle w:val="InstructionsTabelleText"/>
                <w:rFonts w:ascii="Times New Roman" w:hAnsi="Times New Roman"/>
                <w:sz w:val="24"/>
              </w:rPr>
              <w:t xml:space="preserve">, leden </w:t>
            </w:r>
            <w:r w:rsidRPr="007E125B">
              <w:rPr>
                <w:rStyle w:val="InstructionsTabelleText"/>
                <w:rFonts w:ascii="Times New Roman" w:hAnsi="Times New Roman"/>
                <w:sz w:val="24"/>
              </w:rPr>
              <w:t>3</w:t>
            </w:r>
            <w:r>
              <w:rPr>
                <w:rStyle w:val="InstructionsTabelleText"/>
                <w:rFonts w:ascii="Times New Roman" w:hAnsi="Times New Roman"/>
                <w:sz w:val="24"/>
              </w:rPr>
              <w:t xml:space="preserve"> en </w:t>
            </w:r>
            <w:r w:rsidRPr="007E125B">
              <w:rPr>
                <w:rStyle w:val="InstructionsTabelleText"/>
                <w:rFonts w:ascii="Times New Roman" w:hAnsi="Times New Roman"/>
                <w:sz w:val="24"/>
              </w:rPr>
              <w:t>4</w:t>
            </w:r>
            <w:r>
              <w:rPr>
                <w:rStyle w:val="InstructionsTabelleText"/>
                <w:rFonts w:ascii="Times New Roman" w:hAnsi="Times New Roman"/>
                <w:sz w:val="24"/>
              </w:rPr>
              <w:t>, van de VKV.</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Deze kolommen worden gerapporteerd als de instelling de internebeoord</w:t>
            </w:r>
            <w:r>
              <w:rPr>
                <w:rStyle w:val="InstructionsTabelleText"/>
                <w:rFonts w:ascii="Times New Roman" w:hAnsi="Times New Roman"/>
                <w:sz w:val="24"/>
              </w:rPr>
              <w:t>e</w:t>
            </w:r>
            <w:r>
              <w:rPr>
                <w:rStyle w:val="InstructionsTabelleText"/>
                <w:rFonts w:ascii="Times New Roman" w:hAnsi="Times New Roman"/>
                <w:sz w:val="24"/>
              </w:rPr>
              <w:t>lingsbenadering gebruikt om de kapitaalvereisten te bepalen voor liquiditeitsf</w:t>
            </w:r>
            <w:r>
              <w:rPr>
                <w:rStyle w:val="InstructionsTabelleText"/>
                <w:rFonts w:ascii="Times New Roman" w:hAnsi="Times New Roman"/>
                <w:sz w:val="24"/>
              </w:rPr>
              <w:t>a</w:t>
            </w:r>
            <w:r>
              <w:rPr>
                <w:rStyle w:val="InstructionsTabelleText"/>
                <w:rFonts w:ascii="Times New Roman" w:hAnsi="Times New Roman"/>
                <w:sz w:val="24"/>
              </w:rPr>
              <w:t>ciliteiten en kredietverbeteringen die banken (waaronder derde banken) aan doorstroomlichamen voor door activa gedekt commercieel papier verstrekken. De op EKBI-methodiek gebaseerde internebeoordelingsbenadering is alleen van toepassing op blootstellingen aan doorstroomlichamen voor door activa gedekt commercieel papier met een interne rating die bij aanvang een niveau heeft van goede kwaliteit ("investment grade").</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530</w:t>
            </w:r>
            <w:r>
              <w:rPr>
                <w:rFonts w:ascii="Times New Roman" w:hAnsi="Times New Roman"/>
                <w:sz w:val="24"/>
              </w:rPr>
              <w:t>-</w:t>
            </w:r>
            <w:r w:rsidRPr="007E125B">
              <w:rPr>
                <w:rFonts w:ascii="Times New Roman" w:hAnsi="Times New Roman"/>
                <w:sz w:val="24"/>
              </w:rPr>
              <w:t>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gramStart"/>
            <w:r>
              <w:rPr>
                <w:rFonts w:ascii="Times New Roman" w:hAnsi="Times New Roman"/>
                <w:b/>
                <w:sz w:val="24"/>
                <w:u w:val="single"/>
              </w:rPr>
              <w:t>ALGEHEEL</w:t>
            </w:r>
            <w:proofErr w:type="gramEnd"/>
            <w:r>
              <w:rPr>
                <w:rFonts w:ascii="Times New Roman" w:hAnsi="Times New Roman"/>
                <w:b/>
                <w:sz w:val="24"/>
                <w:u w:val="single"/>
              </w:rPr>
              <w:t xml:space="preserve"> EFFECT (CORRECTIE) ALS GEVOLG VAN OVE</w:t>
            </w:r>
            <w:r>
              <w:rPr>
                <w:rFonts w:ascii="Times New Roman" w:hAnsi="Times New Roman"/>
                <w:b/>
                <w:sz w:val="24"/>
                <w:u w:val="single"/>
              </w:rPr>
              <w:t>R</w:t>
            </w:r>
            <w:r>
              <w:rPr>
                <w:rFonts w:ascii="Times New Roman" w:hAnsi="Times New Roman"/>
                <w:b/>
                <w:sz w:val="24"/>
                <w:u w:val="single"/>
              </w:rPr>
              <w:t>TREDING VAN DE DUEDILIGENCEBEPALINGEN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337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3</w:t>
            </w:r>
            <w:r>
              <w:rPr>
                <w:rStyle w:val="InstructionsTabelleText"/>
                <w:rFonts w:ascii="Times New Roman" w:hAnsi="Times New Roman"/>
                <w:sz w:val="24"/>
              </w:rPr>
              <w:t xml:space="preserve">, juncto artikel </w:t>
            </w:r>
            <w:r w:rsidRPr="007E125B">
              <w:rPr>
                <w:rStyle w:val="InstructionsTabelleText"/>
                <w:rFonts w:ascii="Times New Roman" w:hAnsi="Times New Roman"/>
                <w:sz w:val="24"/>
              </w:rPr>
              <w:t>407</w:t>
            </w:r>
            <w:r>
              <w:rPr>
                <w:rStyle w:val="InstructionsTabelleText"/>
                <w:rFonts w:ascii="Times New Roman" w:hAnsi="Times New Roman"/>
                <w:sz w:val="24"/>
              </w:rPr>
              <w:t xml:space="preserve"> van de VKV. Artikel </w:t>
            </w:r>
            <w:r w:rsidRPr="007E125B">
              <w:rPr>
                <w:rStyle w:val="InstructionsTabelleText"/>
                <w:rFonts w:ascii="Times New Roman" w:hAnsi="Times New Roman"/>
                <w:sz w:val="24"/>
              </w:rPr>
              <w:t>14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2</w:t>
            </w:r>
            <w:r>
              <w:rPr>
                <w:rStyle w:val="InstructionsTabelleText"/>
                <w:rFonts w:ascii="Times New Roman" w:hAnsi="Times New Roman"/>
                <w:sz w:val="24"/>
              </w:rPr>
              <w:t>, van de VKV</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550</w:t>
            </w:r>
            <w:r>
              <w:rPr>
                <w:rFonts w:ascii="Times New Roman" w:hAnsi="Times New Roman"/>
                <w:sz w:val="24"/>
              </w:rPr>
              <w:t>-</w:t>
            </w:r>
            <w:r w:rsidRPr="007E125B">
              <w:rPr>
                <w:rFonts w:ascii="Times New Roman" w:hAnsi="Times New Roman"/>
                <w:sz w:val="24"/>
              </w:rPr>
              <w:t>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VÓÓR BEGRENZING - GEWOGEN NETTO LONG-/SHORTPOSITIES EN SOM VAN GEWOGEN NETTO LONG- EN SHORTPOSITIES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Artikel </w:t>
            </w:r>
            <w:r w:rsidRPr="007E125B">
              <w:rPr>
                <w:rFonts w:ascii="Times New Roman" w:hAnsi="Times New Roman"/>
                <w:sz w:val="24"/>
              </w:rPr>
              <w:t>337</w:t>
            </w:r>
            <w:r>
              <w:rPr>
                <w:rFonts w:ascii="Times New Roman" w:hAnsi="Times New Roman"/>
                <w:sz w:val="24"/>
              </w:rPr>
              <w:t xml:space="preserve"> van de VKV zonder inaanmerkingneming van de in artikel </w:t>
            </w:r>
            <w:r w:rsidRPr="007E125B">
              <w:rPr>
                <w:rFonts w:ascii="Times New Roman" w:hAnsi="Times New Roman"/>
                <w:sz w:val="24"/>
              </w:rPr>
              <w:t>335</w:t>
            </w:r>
            <w:r>
              <w:rPr>
                <w:rFonts w:ascii="Times New Roman" w:hAnsi="Times New Roman"/>
                <w:sz w:val="24"/>
              </w:rPr>
              <w:t xml:space="preserve"> van de VKV voorziene keuzemogelijkheid voor instellingen om het product van het gewicht en de nettopositie te begrenzen op het grootst mogelijke met het ve</w:t>
            </w:r>
            <w:r>
              <w:rPr>
                <w:rFonts w:ascii="Times New Roman" w:hAnsi="Times New Roman"/>
                <w:sz w:val="24"/>
              </w:rPr>
              <w:t>r</w:t>
            </w:r>
            <w:r>
              <w:rPr>
                <w:rFonts w:ascii="Times New Roman" w:hAnsi="Times New Roman"/>
                <w:sz w:val="24"/>
              </w:rPr>
              <w:t>zuimrisico samenhangende verlies.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580</w:t>
            </w:r>
            <w:r>
              <w:rPr>
                <w:rFonts w:ascii="Times New Roman" w:hAnsi="Times New Roman"/>
                <w:sz w:val="24"/>
              </w:rPr>
              <w:t>-</w:t>
            </w:r>
            <w:r w:rsidRPr="007E125B">
              <w:rPr>
                <w:rFonts w:ascii="Times New Roman" w:hAnsi="Times New Roman"/>
                <w:sz w:val="24"/>
              </w:rPr>
              <w:t>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 BEGRENZING - GEWOGEN NETTO LONG-/SHORTPOSITIES EN SOM VAN GEWOGEN NETTO LONG- EN SHORTPOSITIES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Artikel </w:t>
            </w:r>
            <w:r w:rsidRPr="007E125B">
              <w:rPr>
                <w:rFonts w:ascii="Times New Roman" w:hAnsi="Times New Roman"/>
                <w:sz w:val="24"/>
              </w:rPr>
              <w:t>337</w:t>
            </w:r>
            <w:r>
              <w:rPr>
                <w:rFonts w:ascii="Times New Roman" w:hAnsi="Times New Roman"/>
                <w:sz w:val="24"/>
              </w:rPr>
              <w:t xml:space="preserve"> van de VKV met inaanmerkingneming van de in artikel </w:t>
            </w:r>
            <w:r w:rsidRPr="007E125B">
              <w:rPr>
                <w:rFonts w:ascii="Times New Roman" w:hAnsi="Times New Roman"/>
                <w:sz w:val="24"/>
              </w:rPr>
              <w:t>335</w:t>
            </w:r>
            <w:r>
              <w:rPr>
                <w:rFonts w:ascii="Times New Roman" w:hAnsi="Times New Roman"/>
                <w:sz w:val="24"/>
              </w:rPr>
              <w:t xml:space="preserve"> van de VKV voorziene keuzemogelijkheid.</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EIGENVERMOGENSVEREISTEN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337</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van de VKV moet de instelling, gedurende een overgangsperiode die eindigt op </w:t>
            </w:r>
            <w:r w:rsidRPr="007E125B">
              <w:rPr>
                <w:rFonts w:ascii="Times New Roman" w:hAnsi="Times New Roman"/>
                <w:sz w:val="24"/>
              </w:rPr>
              <w:t>31</w:t>
            </w:r>
            <w:r>
              <w:rPr>
                <w:rFonts w:ascii="Times New Roman" w:hAnsi="Times New Roman"/>
                <w:sz w:val="24"/>
              </w:rPr>
              <w:t xml:space="preserve"> december </w:t>
            </w:r>
            <w:r w:rsidRPr="007E125B">
              <w:rPr>
                <w:rFonts w:ascii="Times New Roman" w:hAnsi="Times New Roman"/>
                <w:sz w:val="24"/>
              </w:rPr>
              <w:t>2014</w:t>
            </w:r>
            <w:r>
              <w:rPr>
                <w:rFonts w:ascii="Times New Roman" w:hAnsi="Times New Roman"/>
                <w:sz w:val="24"/>
              </w:rPr>
              <w:t>, de som van haar g</w:t>
            </w:r>
            <w:r>
              <w:rPr>
                <w:rFonts w:ascii="Times New Roman" w:hAnsi="Times New Roman"/>
                <w:sz w:val="24"/>
              </w:rPr>
              <w:t>e</w:t>
            </w:r>
            <w:r>
              <w:rPr>
                <w:rFonts w:ascii="Times New Roman" w:hAnsi="Times New Roman"/>
                <w:sz w:val="24"/>
              </w:rPr>
              <w:t xml:space="preserve">wogen netto longposities (kolom </w:t>
            </w:r>
            <w:r w:rsidRPr="007E125B">
              <w:rPr>
                <w:rFonts w:ascii="Times New Roman" w:hAnsi="Times New Roman"/>
                <w:sz w:val="24"/>
              </w:rPr>
              <w:t>580</w:t>
            </w:r>
            <w:r>
              <w:rPr>
                <w:rFonts w:ascii="Times New Roman" w:hAnsi="Times New Roman"/>
                <w:sz w:val="24"/>
              </w:rPr>
              <w:t xml:space="preserve">) en de som van haar gewogen netto shortposities (kolom </w:t>
            </w:r>
            <w:r w:rsidRPr="007E125B">
              <w:rPr>
                <w:rFonts w:ascii="Times New Roman" w:hAnsi="Times New Roman"/>
                <w:sz w:val="24"/>
              </w:rPr>
              <w:t>590</w:t>
            </w:r>
            <w:r>
              <w:rPr>
                <w:rFonts w:ascii="Times New Roman" w:hAnsi="Times New Roman"/>
                <w:sz w:val="24"/>
              </w:rPr>
              <w:t xml:space="preserve">) afzonderlijk bepalen. Het hoogste van deze bedragen (na begrenzing) vormt het eigenvermogensvereiste. Met ingang van </w:t>
            </w:r>
            <w:r w:rsidRPr="007E125B">
              <w:rPr>
                <w:rFonts w:ascii="Times New Roman" w:hAnsi="Times New Roman"/>
                <w:sz w:val="24"/>
              </w:rPr>
              <w:t>2015</w:t>
            </w:r>
            <w:r>
              <w:rPr>
                <w:rFonts w:ascii="Times New Roman" w:hAnsi="Times New Roman"/>
                <w:sz w:val="24"/>
              </w:rPr>
              <w:t xml:space="preserve"> b</w:t>
            </w:r>
            <w:r>
              <w:rPr>
                <w:rFonts w:ascii="Times New Roman" w:hAnsi="Times New Roman"/>
                <w:sz w:val="24"/>
              </w:rPr>
              <w:t>e</w:t>
            </w:r>
            <w:r>
              <w:rPr>
                <w:rFonts w:ascii="Times New Roman" w:hAnsi="Times New Roman"/>
                <w:sz w:val="24"/>
              </w:rPr>
              <w:t xml:space="preserve">paalt de instelling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337</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van de VKV de som van haar gewogen nettoposities, ongeacht of het long- dan wel shortposities betreft (kolom </w:t>
            </w:r>
            <w:r w:rsidRPr="007E125B">
              <w:rPr>
                <w:rFonts w:ascii="Times New Roman" w:hAnsi="Times New Roman"/>
                <w:sz w:val="24"/>
              </w:rPr>
              <w:t>600</w:t>
            </w:r>
            <w:r>
              <w:rPr>
                <w:rFonts w:ascii="Times New Roman" w:hAnsi="Times New Roman"/>
                <w:sz w:val="24"/>
              </w:rPr>
              <w:t>), om haar eigenvermogensvereiste te berekenen.</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Rijen</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TOTALE BLOOTSTELLINGEN</w:t>
            </w:r>
          </w:p>
          <w:p w:rsidR="000B0B09" w:rsidRPr="00392FFD" w:rsidRDefault="000B0B09" w:rsidP="000B0B09">
            <w:pPr>
              <w:autoSpaceDE w:val="0"/>
              <w:autoSpaceDN w:val="0"/>
              <w:adjustRightInd w:val="0"/>
              <w:spacing w:before="0" w:after="0"/>
              <w:rPr>
                <w:rFonts w:ascii="Times New Roman" w:hAnsi="Times New Roman"/>
                <w:sz w:val="24"/>
              </w:rPr>
            </w:pPr>
            <w:proofErr w:type="gramStart"/>
            <w:r>
              <w:rPr>
                <w:rFonts w:ascii="Times New Roman" w:hAnsi="Times New Roman"/>
                <w:sz w:val="24"/>
              </w:rPr>
              <w:t>Totale</w:t>
            </w:r>
            <w:proofErr w:type="gramEnd"/>
            <w:r>
              <w:rPr>
                <w:rFonts w:ascii="Times New Roman" w:hAnsi="Times New Roman"/>
                <w:sz w:val="24"/>
              </w:rPr>
              <w:t xml:space="preserve"> bedrag aan uitstaande (in de handelsportefeuille aangehouden) securit</w:t>
            </w:r>
            <w:r>
              <w:rPr>
                <w:rFonts w:ascii="Times New Roman" w:hAnsi="Times New Roman"/>
                <w:sz w:val="24"/>
              </w:rPr>
              <w:t>i</w:t>
            </w:r>
            <w:r>
              <w:rPr>
                <w:rFonts w:ascii="Times New Roman" w:hAnsi="Times New Roman"/>
                <w:sz w:val="24"/>
              </w:rPr>
              <w:t>saties gerapporteerd door de instelling in de rol van initiator en/of belegger en/of sponsor.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040</w:t>
            </w:r>
            <w:r>
              <w:rPr>
                <w:rFonts w:ascii="Times New Roman" w:hAnsi="Times New Roman"/>
                <w:sz w:val="24"/>
              </w:rPr>
              <w:t xml:space="preserve">, </w:t>
            </w:r>
            <w:r w:rsidRPr="007E125B">
              <w:rPr>
                <w:rFonts w:ascii="Times New Roman" w:hAnsi="Times New Roman"/>
                <w:sz w:val="24"/>
              </w:rPr>
              <w:t>070</w:t>
            </w:r>
            <w:r>
              <w:rPr>
                <w:rFonts w:ascii="Times New Roman" w:hAnsi="Times New Roman"/>
                <w:sz w:val="24"/>
              </w:rPr>
              <w:t xml:space="preserve"> en</w:t>
            </w:r>
          </w:p>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SECURITISATIES</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 xml:space="preserve">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punten </w:t>
            </w:r>
            <w:r w:rsidRPr="007E125B">
              <w:rPr>
                <w:rFonts w:ascii="Times New Roman" w:hAnsi="Times New Roman"/>
                <w:sz w:val="24"/>
              </w:rPr>
              <w:t>61</w:t>
            </w:r>
            <w:r>
              <w:rPr>
                <w:rFonts w:ascii="Times New Roman" w:hAnsi="Times New Roman"/>
                <w:sz w:val="24"/>
              </w:rPr>
              <w:t xml:space="preserve"> en </w:t>
            </w:r>
            <w:r w:rsidRPr="007E125B">
              <w:rPr>
                <w:rFonts w:ascii="Times New Roman" w:hAnsi="Times New Roman"/>
                <w:sz w:val="24"/>
              </w:rPr>
              <w:t>62</w:t>
            </w:r>
            <w:r>
              <w:rPr>
                <w:rFonts w:ascii="Times New Roman" w:hAnsi="Times New Roman"/>
                <w:sz w:val="24"/>
              </w:rPr>
              <w:t>, van de VKV.</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proofErr w:type="gramStart"/>
            <w:r w:rsidRPr="007E125B">
              <w:rPr>
                <w:rFonts w:ascii="Times New Roman" w:hAnsi="Times New Roman"/>
                <w:sz w:val="24"/>
              </w:rPr>
              <w:t>020</w:t>
            </w:r>
            <w:r>
              <w:rPr>
                <w:rFonts w:ascii="Times New Roman" w:hAnsi="Times New Roman"/>
                <w:sz w:val="24"/>
              </w:rPr>
              <w:t>,</w:t>
            </w:r>
            <w:r w:rsidRPr="007E125B">
              <w:rPr>
                <w:rFonts w:ascii="Times New Roman" w:hAnsi="Times New Roman"/>
                <w:sz w:val="24"/>
              </w:rPr>
              <w:t>050</w:t>
            </w:r>
            <w:r>
              <w:rPr>
                <w:rFonts w:ascii="Times New Roman" w:hAnsi="Times New Roman"/>
                <w:sz w:val="24"/>
              </w:rPr>
              <w:t>,</w:t>
            </w:r>
            <w:proofErr w:type="gramEnd"/>
          </w:p>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080</w:t>
            </w:r>
            <w:r>
              <w:rPr>
                <w:rFonts w:ascii="Times New Roman" w:hAnsi="Times New Roman"/>
                <w:sz w:val="24"/>
              </w:rPr>
              <w:t xml:space="preserve"> en </w:t>
            </w:r>
            <w:r w:rsidRPr="007E125B">
              <w:rPr>
                <w:rFonts w:ascii="Times New Roman" w:hAnsi="Times New Roman"/>
                <w:sz w:val="24"/>
              </w:rPr>
              <w:t>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HERSECURITISATIES</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 xml:space="preserve">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63</w:t>
            </w:r>
            <w:r>
              <w:rPr>
                <w:rFonts w:ascii="Times New Roman" w:hAnsi="Times New Roman"/>
                <w:sz w:val="24"/>
              </w:rPr>
              <w:t>, van de VKV.</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030</w:t>
            </w:r>
            <w:r>
              <w:rPr>
                <w:rFonts w:ascii="Times New Roman" w:hAnsi="Times New Roman"/>
                <w:sz w:val="24"/>
              </w:rPr>
              <w:t>-</w:t>
            </w:r>
            <w:r w:rsidRPr="007E125B">
              <w:rPr>
                <w:rFonts w:ascii="Times New Roman" w:hAnsi="Times New Roman"/>
                <w:sz w:val="24"/>
              </w:rPr>
              <w:t>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INITIATOR</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 xml:space="preserve">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13</w:t>
            </w:r>
            <w:r>
              <w:rPr>
                <w:rFonts w:ascii="Times New Roman" w:hAnsi="Times New Roman"/>
                <w:sz w:val="24"/>
              </w:rPr>
              <w:t>, van de VKV.</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060</w:t>
            </w:r>
            <w:r>
              <w:rPr>
                <w:rFonts w:ascii="Times New Roman" w:hAnsi="Times New Roman"/>
                <w:sz w:val="24"/>
              </w:rPr>
              <w:t>-</w:t>
            </w:r>
            <w:r w:rsidRPr="007E125B">
              <w:rPr>
                <w:rFonts w:ascii="Times New Roman" w:hAnsi="Times New Roman"/>
                <w:sz w:val="24"/>
              </w:rPr>
              <w:t>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BELEGGER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Kredietinstelling die securitisatieposities inneemt in een securitisatietransactie waarvoor zij initiator noch sponsor is.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090</w:t>
            </w:r>
            <w:r>
              <w:rPr>
                <w:rFonts w:ascii="Times New Roman" w:hAnsi="Times New Roman"/>
                <w:sz w:val="24"/>
              </w:rPr>
              <w:t>-</w:t>
            </w:r>
            <w:r w:rsidRPr="007E125B">
              <w:rPr>
                <w:rFonts w:ascii="Times New Roman" w:hAnsi="Times New Roman"/>
                <w:sz w:val="24"/>
              </w:rPr>
              <w:t>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SPONSOR</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4</w:t>
            </w:r>
            <w:r>
              <w:rPr>
                <w:rStyle w:val="InstructionsTabelleText"/>
                <w:rFonts w:ascii="Times New Roman" w:hAnsi="Times New Roman"/>
                <w:sz w:val="24"/>
              </w:rPr>
              <w:t xml:space="preserve">, lid </w:t>
            </w:r>
            <w:r w:rsidRPr="007E125B">
              <w:rPr>
                <w:rStyle w:val="InstructionsTabelleText"/>
                <w:rFonts w:ascii="Times New Roman" w:hAnsi="Times New Roman"/>
                <w:sz w:val="24"/>
              </w:rPr>
              <w:t>1</w:t>
            </w:r>
            <w:r>
              <w:rPr>
                <w:rStyle w:val="InstructionsTabelleText"/>
                <w:rFonts w:ascii="Times New Roman" w:hAnsi="Times New Roman"/>
                <w:sz w:val="24"/>
              </w:rPr>
              <w:t xml:space="preserve">, punt </w:t>
            </w:r>
            <w:r w:rsidRPr="007E125B">
              <w:rPr>
                <w:rStyle w:val="InstructionsTabelleText"/>
                <w:rFonts w:ascii="Times New Roman" w:hAnsi="Times New Roman"/>
                <w:sz w:val="24"/>
              </w:rPr>
              <w:t>14</w:t>
            </w:r>
            <w:r>
              <w:rPr>
                <w:rStyle w:val="InstructionsTabelleText"/>
                <w:rFonts w:ascii="Times New Roman" w:hAnsi="Times New Roman"/>
                <w:sz w:val="24"/>
              </w:rPr>
              <w:t>, van de VKV. Indien een sponsor tevens zijn eigen a</w:t>
            </w:r>
            <w:r>
              <w:rPr>
                <w:rStyle w:val="InstructionsTabelleText"/>
                <w:rFonts w:ascii="Times New Roman" w:hAnsi="Times New Roman"/>
                <w:sz w:val="24"/>
              </w:rPr>
              <w:t>c</w:t>
            </w:r>
            <w:r>
              <w:rPr>
                <w:rStyle w:val="InstructionsTabelleText"/>
                <w:rFonts w:ascii="Times New Roman" w:hAnsi="Times New Roman"/>
                <w:sz w:val="24"/>
              </w:rPr>
              <w:t>tiva securitiseert, vermeldt hij in de rijen voor de initiator de informatie over die gesecuritiseerde eigen activa.</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120</w:t>
            </w:r>
            <w:r>
              <w:rPr>
                <w:rFonts w:ascii="Times New Roman" w:hAnsi="Times New Roman"/>
                <w:sz w:val="24"/>
              </w:rPr>
              <w:t>-</w:t>
            </w:r>
            <w:r w:rsidRPr="007E125B">
              <w:rPr>
                <w:rFonts w:ascii="Times New Roman" w:hAnsi="Times New Roman"/>
                <w:sz w:val="24"/>
              </w:rPr>
              <w:t>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UITSPLITSING VAN DE TOTALE SOM VAN GEWOGEN NETTO LONG- EN NETTO SHORTPOSITIES NAAR ONDERLIGGENDE SOORTEN ACTIVA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w:t>
            </w:r>
            <w:r w:rsidRPr="007E125B">
              <w:rPr>
                <w:rStyle w:val="InstructionsTabelleText"/>
                <w:rFonts w:ascii="Times New Roman" w:hAnsi="Times New Roman"/>
                <w:sz w:val="24"/>
              </w:rPr>
              <w:t>337</w:t>
            </w:r>
            <w:r>
              <w:rPr>
                <w:rStyle w:val="InstructionsTabelleText"/>
                <w:rFonts w:ascii="Times New Roman" w:hAnsi="Times New Roman"/>
                <w:sz w:val="24"/>
              </w:rPr>
              <w:t xml:space="preserve">, lid </w:t>
            </w:r>
            <w:r w:rsidRPr="007E125B">
              <w:rPr>
                <w:rStyle w:val="InstructionsTabelleText"/>
                <w:rFonts w:ascii="Times New Roman" w:hAnsi="Times New Roman"/>
                <w:sz w:val="24"/>
              </w:rPr>
              <w:t>4</w:t>
            </w:r>
            <w:r>
              <w:rPr>
                <w:rStyle w:val="InstructionsTabelleText"/>
                <w:rFonts w:ascii="Times New Roman" w:hAnsi="Times New Roman"/>
                <w:sz w:val="24"/>
              </w:rPr>
              <w:t>, laatste zin, van de VKV.</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De uitsplitsing van de onderliggende activa volgt de indeling die wordt g</w:t>
            </w:r>
            <w:r>
              <w:rPr>
                <w:rStyle w:val="InstructionsTabelleText"/>
                <w:rFonts w:ascii="Times New Roman" w:hAnsi="Times New Roman"/>
                <w:sz w:val="24"/>
              </w:rPr>
              <w:t>e</w:t>
            </w:r>
            <w:r>
              <w:rPr>
                <w:rStyle w:val="InstructionsTabelleText"/>
                <w:rFonts w:ascii="Times New Roman" w:hAnsi="Times New Roman"/>
                <w:sz w:val="24"/>
              </w:rPr>
              <w:t>bruikt in de template SEC Bijzonderheden (kolom "SOORT"):</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proofErr w:type="gramStart"/>
            <w:r w:rsidRPr="007E125B">
              <w:rPr>
                <w:rStyle w:val="InstructionsTabelleText"/>
                <w:rFonts w:ascii="Times New Roman" w:hAnsi="Times New Roman"/>
                <w:sz w:val="24"/>
              </w:rPr>
              <w:t>1</w:t>
            </w:r>
            <w:proofErr w:type="gramEnd"/>
            <w:r>
              <w:rPr>
                <w:rStyle w:val="InstructionsTabelleText"/>
                <w:rFonts w:ascii="Times New Roman" w:hAnsi="Times New Roman"/>
                <w:sz w:val="24"/>
              </w:rPr>
              <w:t xml:space="preserve"> - hypotheken op niet-zakelijk onroerend goed;</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7E125B">
              <w:rPr>
                <w:rStyle w:val="InstructionsTabelleText"/>
                <w:rFonts w:ascii="Times New Roman" w:hAnsi="Times New Roman"/>
                <w:sz w:val="24"/>
              </w:rPr>
              <w:t>2</w:t>
            </w:r>
            <w:r>
              <w:rPr>
                <w:rStyle w:val="InstructionsTabelleText"/>
                <w:rFonts w:ascii="Times New Roman" w:hAnsi="Times New Roman"/>
                <w:sz w:val="24"/>
              </w:rPr>
              <w:t xml:space="preserve"> - hypotheken op zakelijk onroerend goed;</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7E125B">
              <w:rPr>
                <w:rStyle w:val="InstructionsTabelleText"/>
                <w:rFonts w:ascii="Times New Roman" w:hAnsi="Times New Roman"/>
                <w:sz w:val="24"/>
              </w:rPr>
              <w:t>3</w:t>
            </w:r>
            <w:r>
              <w:rPr>
                <w:rStyle w:val="InstructionsTabelleText"/>
                <w:rFonts w:ascii="Times New Roman" w:hAnsi="Times New Roman"/>
                <w:sz w:val="24"/>
              </w:rPr>
              <w:t xml:space="preserve"> - kredietkaartvorderingen;</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7E125B">
              <w:rPr>
                <w:rStyle w:val="InstructionsTabelleText"/>
                <w:rFonts w:ascii="Times New Roman" w:hAnsi="Times New Roman"/>
                <w:sz w:val="24"/>
              </w:rPr>
              <w:t>4</w:t>
            </w:r>
            <w:r>
              <w:rPr>
                <w:rStyle w:val="InstructionsTabelleText"/>
                <w:rFonts w:ascii="Times New Roman" w:hAnsi="Times New Roman"/>
                <w:sz w:val="24"/>
              </w:rPr>
              <w:t xml:space="preserve"> - leasing;</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7E125B">
              <w:rPr>
                <w:rStyle w:val="InstructionsTabelleText"/>
                <w:rFonts w:ascii="Times New Roman" w:hAnsi="Times New Roman"/>
                <w:sz w:val="24"/>
              </w:rPr>
              <w:t>5</w:t>
            </w:r>
            <w:r>
              <w:rPr>
                <w:rStyle w:val="InstructionsTabelleText"/>
                <w:rFonts w:ascii="Times New Roman" w:hAnsi="Times New Roman"/>
                <w:sz w:val="24"/>
              </w:rPr>
              <w:t xml:space="preserve"> - leningen aan ondernemingen of kmo's (</w:t>
            </w:r>
            <w:proofErr w:type="gramStart"/>
            <w:r>
              <w:rPr>
                <w:rStyle w:val="InstructionsTabelleText"/>
                <w:rFonts w:ascii="Times New Roman" w:hAnsi="Times New Roman"/>
                <w:sz w:val="24"/>
              </w:rPr>
              <w:t>behandeld</w:t>
            </w:r>
            <w:proofErr w:type="gramEnd"/>
            <w:r>
              <w:rPr>
                <w:rStyle w:val="InstructionsTabelleText"/>
                <w:rFonts w:ascii="Times New Roman" w:hAnsi="Times New Roman"/>
                <w:sz w:val="24"/>
              </w:rPr>
              <w:t xml:space="preserve"> als ondernemi</w:t>
            </w:r>
            <w:r>
              <w:rPr>
                <w:rStyle w:val="InstructionsTabelleText"/>
                <w:rFonts w:ascii="Times New Roman" w:hAnsi="Times New Roman"/>
                <w:sz w:val="24"/>
              </w:rPr>
              <w:t>n</w:t>
            </w:r>
            <w:r>
              <w:rPr>
                <w:rStyle w:val="InstructionsTabelleText"/>
                <w:rFonts w:ascii="Times New Roman" w:hAnsi="Times New Roman"/>
                <w:sz w:val="24"/>
              </w:rPr>
              <w:t>gen);</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7E125B">
              <w:rPr>
                <w:rStyle w:val="InstructionsTabelleText"/>
                <w:rFonts w:ascii="Times New Roman" w:hAnsi="Times New Roman"/>
                <w:sz w:val="24"/>
              </w:rPr>
              <w:t>6</w:t>
            </w:r>
            <w:r>
              <w:rPr>
                <w:rStyle w:val="InstructionsTabelleText"/>
                <w:rFonts w:ascii="Times New Roman" w:hAnsi="Times New Roman"/>
                <w:sz w:val="24"/>
              </w:rPr>
              <w:t xml:space="preserve"> - consumptief krediet;</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7E125B">
              <w:rPr>
                <w:rStyle w:val="InstructionsTabelleText"/>
                <w:rFonts w:ascii="Times New Roman" w:hAnsi="Times New Roman"/>
                <w:sz w:val="24"/>
              </w:rPr>
              <w:t>7</w:t>
            </w:r>
            <w:r>
              <w:rPr>
                <w:rStyle w:val="InstructionsTabelleText"/>
                <w:rFonts w:ascii="Times New Roman" w:hAnsi="Times New Roman"/>
                <w:sz w:val="24"/>
              </w:rPr>
              <w:t xml:space="preserve"> - handelsvorderingen;</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7E125B">
              <w:rPr>
                <w:rStyle w:val="InstructionsTabelleText"/>
                <w:rFonts w:ascii="Times New Roman" w:hAnsi="Times New Roman"/>
                <w:sz w:val="24"/>
              </w:rPr>
              <w:t>8</w:t>
            </w:r>
            <w:r>
              <w:rPr>
                <w:rStyle w:val="InstructionsTabelleText"/>
                <w:rFonts w:ascii="Times New Roman" w:hAnsi="Times New Roman"/>
                <w:sz w:val="24"/>
              </w:rPr>
              <w:t xml:space="preserve"> - andere activa;</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7E125B">
              <w:rPr>
                <w:rStyle w:val="InstructionsTabelleText"/>
                <w:rFonts w:ascii="Times New Roman" w:hAnsi="Times New Roman"/>
                <w:sz w:val="24"/>
              </w:rPr>
              <w:t>9</w:t>
            </w:r>
            <w:r>
              <w:rPr>
                <w:rStyle w:val="InstructionsTabelleText"/>
                <w:rFonts w:ascii="Times New Roman" w:hAnsi="Times New Roman"/>
                <w:sz w:val="24"/>
              </w:rPr>
              <w:t xml:space="preserve"> - gedekte obligaties;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sidRPr="007E125B">
              <w:rPr>
                <w:rStyle w:val="InstructionsTabelleText"/>
                <w:rFonts w:ascii="Times New Roman" w:hAnsi="Times New Roman"/>
                <w:sz w:val="24"/>
              </w:rPr>
              <w:t>10</w:t>
            </w:r>
            <w:r>
              <w:rPr>
                <w:rStyle w:val="InstructionsTabelleText"/>
                <w:rFonts w:ascii="Times New Roman" w:hAnsi="Times New Roman"/>
                <w:sz w:val="24"/>
              </w:rPr>
              <w:t xml:space="preserve"> - andere verplichtingen.</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Voor elke securitisatie moet de instelling, indien de pool uit verschillende soo</w:t>
            </w:r>
            <w:r>
              <w:rPr>
                <w:rStyle w:val="InstructionsTabelleText"/>
                <w:rFonts w:ascii="Times New Roman" w:hAnsi="Times New Roman"/>
                <w:sz w:val="24"/>
              </w:rPr>
              <w:t>r</w:t>
            </w:r>
            <w:r>
              <w:rPr>
                <w:rStyle w:val="InstructionsTabelleText"/>
                <w:rFonts w:ascii="Times New Roman" w:hAnsi="Times New Roman"/>
                <w:sz w:val="24"/>
              </w:rPr>
              <w:t>ten activa bestaat, de belangrijkste soort vermelden.</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55" w:name="_Toc294172373"/>
      <w:bookmarkStart w:id="556" w:name="_Toc295830002"/>
      <w:bookmarkStart w:id="557" w:name="_Toc308426679"/>
      <w:bookmarkStart w:id="558" w:name="_Toc310415063"/>
      <w:bookmarkStart w:id="559" w:name="_Toc360188398"/>
      <w:bookmarkStart w:id="560" w:name="_Toc473561038"/>
      <w:bookmarkStart w:id="561" w:name="_Toc523998074"/>
      <w:r w:rsidRPr="007E125B">
        <w:rPr>
          <w:rFonts w:ascii="Times New Roman" w:hAnsi="Times New Roman"/>
          <w:sz w:val="24"/>
          <w:u w:val="none"/>
        </w:rPr>
        <w:lastRenderedPageBreak/>
        <w:t>5</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4F45AA">
        <w:rPr>
          <w:u w:val="none"/>
        </w:rPr>
        <w:tab/>
      </w:r>
      <w:r>
        <w:rPr>
          <w:rFonts w:ascii="Times New Roman" w:hAnsi="Times New Roman"/>
          <w:sz w:val="24"/>
        </w:rPr>
        <w:t xml:space="preserve">C </w:t>
      </w:r>
      <w:r w:rsidRPr="007E125B">
        <w:rPr>
          <w:rFonts w:ascii="Times New Roman" w:hAnsi="Times New Roman"/>
          <w:sz w:val="24"/>
        </w:rPr>
        <w:t>20</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MARKTRISICO: STANDAARDBENADERING VOOR SPECIFIEK R</w:t>
      </w:r>
      <w:r>
        <w:rPr>
          <w:rFonts w:ascii="Times New Roman" w:hAnsi="Times New Roman"/>
          <w:sz w:val="24"/>
        </w:rPr>
        <w:t>I</w:t>
      </w:r>
      <w:r>
        <w:rPr>
          <w:rFonts w:ascii="Times New Roman" w:hAnsi="Times New Roman"/>
          <w:sz w:val="24"/>
        </w:rPr>
        <w:t>SICO VOOR AAN DE CORRELATIEHANDELSPORTEFEUILLE TOEGEWEZEN POSITIES (MKR SA CTP</w:t>
      </w:r>
      <w:bookmarkEnd w:id="555"/>
      <w:bookmarkEnd w:id="556"/>
      <w:bookmarkEnd w:id="557"/>
      <w:bookmarkEnd w:id="558"/>
      <w:r>
        <w:rPr>
          <w:rFonts w:ascii="Times New Roman" w:hAnsi="Times New Roman"/>
          <w:sz w:val="24"/>
        </w:rPr>
        <w:t>)</w:t>
      </w:r>
      <w:bookmarkEnd w:id="559"/>
      <w:bookmarkEnd w:id="560"/>
      <w:bookmarkEnd w:id="56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62" w:name="_Toc294172374"/>
      <w:bookmarkStart w:id="563" w:name="_Toc295830003"/>
      <w:bookmarkStart w:id="564" w:name="_Toc308426680"/>
      <w:bookmarkStart w:id="565" w:name="_Toc310415064"/>
      <w:bookmarkStart w:id="566" w:name="_Toc360188399"/>
      <w:bookmarkStart w:id="567" w:name="_Toc473561039"/>
      <w:bookmarkStart w:id="568" w:name="_Toc523998075"/>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4F45AA">
        <w:rPr>
          <w:u w:val="none"/>
        </w:rPr>
        <w:tab/>
      </w:r>
      <w:r>
        <w:rPr>
          <w:rFonts w:ascii="Times New Roman" w:hAnsi="Times New Roman"/>
          <w:sz w:val="24"/>
        </w:rPr>
        <w:t>Algemene opmerkingen</w:t>
      </w:r>
      <w:bookmarkEnd w:id="562"/>
      <w:bookmarkEnd w:id="563"/>
      <w:bookmarkEnd w:id="564"/>
      <w:bookmarkEnd w:id="565"/>
      <w:bookmarkEnd w:id="566"/>
      <w:bookmarkEnd w:id="567"/>
      <w:bookmarkEnd w:id="568"/>
    </w:p>
    <w:p w:rsidR="000B0B09" w:rsidRPr="00321A3B" w:rsidRDefault="00125707" w:rsidP="001A3980">
      <w:pPr>
        <w:pStyle w:val="InstructionsText2"/>
        <w:numPr>
          <w:ilvl w:val="0"/>
          <w:numId w:val="0"/>
        </w:numPr>
        <w:ind w:left="993"/>
      </w:pPr>
      <w:r w:rsidRPr="007E125B">
        <w:t>144</w:t>
      </w:r>
      <w:r>
        <w:t>.</w:t>
      </w:r>
      <w:r>
        <w:tab/>
        <w:t xml:space="preserve">In deze template wordt om informatie gevraagd over CTP-posities (bestaande uit securitisaties, kredietderivaten voor het n-de kredietverzuim en andere </w:t>
      </w:r>
      <w:proofErr w:type="gramStart"/>
      <w:r>
        <w:t>overee</w:t>
      </w:r>
      <w:r>
        <w:t>n</w:t>
      </w:r>
      <w:r>
        <w:t>komstig</w:t>
      </w:r>
      <w:proofErr w:type="gramEnd"/>
      <w:r>
        <w:t xml:space="preserve"> artikel </w:t>
      </w:r>
      <w:r w:rsidRPr="007E125B">
        <w:t>338</w:t>
      </w:r>
      <w:r>
        <w:t xml:space="preserve">, lid </w:t>
      </w:r>
      <w:r w:rsidRPr="007E125B">
        <w:t>3</w:t>
      </w:r>
      <w:r>
        <w:t>, opgenomen CTP-posities) en de bijbehorende eigenve</w:t>
      </w:r>
      <w:r>
        <w:t>r</w:t>
      </w:r>
      <w:r>
        <w:t>mogensvereisten in het kader van de standaardbenadering.</w:t>
      </w:r>
    </w:p>
    <w:p w:rsidR="000B0B09" w:rsidRPr="00321A3B" w:rsidRDefault="00125707" w:rsidP="001A3980">
      <w:pPr>
        <w:pStyle w:val="InstructionsText2"/>
        <w:numPr>
          <w:ilvl w:val="0"/>
          <w:numId w:val="0"/>
        </w:numPr>
        <w:ind w:left="993"/>
      </w:pPr>
      <w:r w:rsidRPr="007E125B">
        <w:t>145</w:t>
      </w:r>
      <w:r>
        <w:t>.</w:t>
      </w:r>
      <w:r>
        <w:tab/>
        <w:t xml:space="preserve">De MKR SA CTP-template bepaalt het eigenvermogensvereiste uitsluitend voor het specifieke risico van </w:t>
      </w:r>
      <w:proofErr w:type="gramStart"/>
      <w:r>
        <w:t>overeenkomstig</w:t>
      </w:r>
      <w:proofErr w:type="gramEnd"/>
      <w:r>
        <w:t xml:space="preserve"> artikel </w:t>
      </w:r>
      <w:r w:rsidRPr="007E125B">
        <w:t>335</w:t>
      </w:r>
      <w:r>
        <w:t xml:space="preserve"> juncto artikel </w:t>
      </w:r>
      <w:r w:rsidRPr="007E125B">
        <w:t>338</w:t>
      </w:r>
      <w:r>
        <w:t xml:space="preserve">, leden </w:t>
      </w:r>
      <w:r w:rsidRPr="007E125B">
        <w:t>2</w:t>
      </w:r>
      <w:r>
        <w:t xml:space="preserve"> en </w:t>
      </w:r>
      <w:r w:rsidRPr="007E125B">
        <w:t>3</w:t>
      </w:r>
      <w:r>
        <w:t xml:space="preserve">, van de VKV aan de CTP toegewezen posities. Bij afdekking van CTP-posities in de handelsportefeuille met kredietderivaten zijn de artikelen </w:t>
      </w:r>
      <w:r w:rsidRPr="007E125B">
        <w:t>346</w:t>
      </w:r>
      <w:r>
        <w:t xml:space="preserve"> en </w:t>
      </w:r>
      <w:r w:rsidRPr="007E125B">
        <w:t>347</w:t>
      </w:r>
      <w:r>
        <w:t xml:space="preserve"> van de VKV van toepassing. Er is maar één template voor alle posities van de ha</w:t>
      </w:r>
      <w:r>
        <w:t>n</w:t>
      </w:r>
      <w:r>
        <w:t>delsportefeuille, ongeacht de vraag of de instelling de standaardbenadering of de i</w:t>
      </w:r>
      <w:r>
        <w:t>n</w:t>
      </w:r>
      <w:r>
        <w:t xml:space="preserve">terneratingbenadering hanteert om het risicogewicht voor elke positie te bepalen </w:t>
      </w:r>
      <w:proofErr w:type="gramStart"/>
      <w:r>
        <w:t>overeenkomstig</w:t>
      </w:r>
      <w:proofErr w:type="gramEnd"/>
      <w:r>
        <w:t xml:space="preserve"> deel </w:t>
      </w:r>
      <w:r w:rsidRPr="007E125B">
        <w:t>3</w:t>
      </w:r>
      <w:r>
        <w:t xml:space="preserve">, titel II, hoofdstuk </w:t>
      </w:r>
      <w:r w:rsidRPr="007E125B">
        <w:t>5</w:t>
      </w:r>
      <w:r>
        <w:t>, van de VKV. De rapportage van de e</w:t>
      </w:r>
      <w:r>
        <w:t>i</w:t>
      </w:r>
      <w:r>
        <w:t>genvermogensvereisten van het algemene risico van deze posities vindt plaats in de MKR SA TDI-template of de MKR IM-template.</w:t>
      </w:r>
    </w:p>
    <w:p w:rsidR="000B0B09" w:rsidRPr="00321A3B" w:rsidRDefault="00125707" w:rsidP="001A3980">
      <w:pPr>
        <w:pStyle w:val="InstructionsText2"/>
        <w:numPr>
          <w:ilvl w:val="0"/>
          <w:numId w:val="0"/>
        </w:numPr>
        <w:ind w:left="993"/>
      </w:pPr>
      <w:r w:rsidRPr="007E125B">
        <w:t>146</w:t>
      </w:r>
      <w:r>
        <w:t>.</w:t>
      </w:r>
      <w:r>
        <w:tab/>
        <w:t>Deze structuur van de template scheidt securitisatieposities, kredietderivaten voor het n-de kredietverzuim en andere CTP-posities. Bijgevolg worden securitis</w:t>
      </w:r>
      <w:r>
        <w:t>a</w:t>
      </w:r>
      <w:r>
        <w:t xml:space="preserve">tieposities altijd gerapporteerd in de rijen </w:t>
      </w:r>
      <w:r w:rsidRPr="007E125B">
        <w:t>030</w:t>
      </w:r>
      <w:r>
        <w:t xml:space="preserve">, </w:t>
      </w:r>
      <w:r w:rsidRPr="007E125B">
        <w:t>060</w:t>
      </w:r>
      <w:r>
        <w:t xml:space="preserve"> of </w:t>
      </w:r>
      <w:r w:rsidRPr="007E125B">
        <w:t>090</w:t>
      </w:r>
      <w:r>
        <w:t xml:space="preserve"> (naargelang de rol van de instelling in de securitisatie). Kredietderivaten voor het n-de kredietverzuim worden altijd gerapporteerd in lijn </w:t>
      </w:r>
      <w:r w:rsidRPr="007E125B">
        <w:t>110</w:t>
      </w:r>
      <w:r>
        <w:t xml:space="preserve">. De "andere CTP-posities" zijn securitisatieposities noch kredietderivaten voor het n-de kredietverzuim (zie definitie in artikel </w:t>
      </w:r>
      <w:r w:rsidRPr="007E125B">
        <w:t>338</w:t>
      </w:r>
      <w:r>
        <w:t xml:space="preserve">, lid </w:t>
      </w:r>
      <w:r w:rsidRPr="007E125B">
        <w:t>3</w:t>
      </w:r>
      <w:r>
        <w:t>, van de VKV), maar zij zijn uitdrukkelijk "gekoppeld" (vanwege de beoogde a</w:t>
      </w:r>
      <w:r>
        <w:t>f</w:t>
      </w:r>
      <w:r>
        <w:t>dekking) aan een van beide posities. Daarom worden zij ofwel onder "securitisatie" ofwel onder "kredietderivaat voor het n-de kredietverzuim" toegewezen.</w:t>
      </w:r>
    </w:p>
    <w:p w:rsidR="00606885" w:rsidRPr="00321A3B" w:rsidRDefault="00125707" w:rsidP="001A3980">
      <w:pPr>
        <w:pStyle w:val="InstructionsText2"/>
        <w:numPr>
          <w:ilvl w:val="0"/>
          <w:numId w:val="0"/>
        </w:numPr>
        <w:ind w:left="993"/>
      </w:pPr>
      <w:r w:rsidRPr="007E125B">
        <w:t>147</w:t>
      </w:r>
      <w:r>
        <w:t>.</w:t>
      </w:r>
      <w:r>
        <w:tab/>
        <w:t xml:space="preserve">Posities met een risicogewicht van </w:t>
      </w:r>
      <w:r w:rsidRPr="007E125B">
        <w:t>1</w:t>
      </w:r>
      <w:r>
        <w:t> </w:t>
      </w:r>
      <w:r w:rsidRPr="007E125B">
        <w:t>250</w:t>
      </w:r>
      <w:r>
        <w:t xml:space="preserve"> % kunnen als alternatief op het tier </w:t>
      </w:r>
      <w:r w:rsidRPr="007E125B">
        <w:t>1</w:t>
      </w:r>
      <w:r>
        <w:t xml:space="preserve">-kernkapitaal in mindering worden gebracht (zie artikel </w:t>
      </w:r>
      <w:r w:rsidRPr="007E125B">
        <w:t>243</w:t>
      </w:r>
      <w:r>
        <w:t xml:space="preserve">, lid </w:t>
      </w:r>
      <w:r w:rsidRPr="007E125B">
        <w:t>1</w:t>
      </w:r>
      <w:r>
        <w:t xml:space="preserve">, onder b), artikel </w:t>
      </w:r>
      <w:r w:rsidRPr="007E125B">
        <w:t>244</w:t>
      </w:r>
      <w:r>
        <w:t xml:space="preserve">, lid </w:t>
      </w:r>
      <w:r w:rsidRPr="007E125B">
        <w:t>1</w:t>
      </w:r>
      <w:r>
        <w:t xml:space="preserve">, onder b), en artikel </w:t>
      </w:r>
      <w:r w:rsidRPr="007E125B">
        <w:t>258</w:t>
      </w:r>
      <w:r>
        <w:t xml:space="preserve"> van de VKV). In dat geval moeten die posities in </w:t>
      </w:r>
      <w:r w:rsidRPr="007E125B">
        <w:t>460</w:t>
      </w:r>
      <w:r>
        <w:t xml:space="preserve"> van CA</w:t>
      </w:r>
      <w:r w:rsidRPr="007E125B">
        <w:t>1</w:t>
      </w:r>
      <w:r>
        <w:t xml:space="preserve"> worden gerapporteerd.</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69" w:name="_Toc294172375"/>
      <w:bookmarkStart w:id="570" w:name="_Toc295830004"/>
      <w:bookmarkStart w:id="571" w:name="_Toc308426681"/>
      <w:bookmarkStart w:id="572" w:name="_Toc310415065"/>
      <w:bookmarkStart w:id="573" w:name="_Toc360188400"/>
      <w:bookmarkStart w:id="574" w:name="_Toc473561040"/>
      <w:bookmarkStart w:id="575" w:name="_Toc523998076"/>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4F45AA">
        <w:rPr>
          <w:u w:val="none"/>
        </w:rPr>
        <w:tab/>
      </w:r>
      <w:r>
        <w:rPr>
          <w:rFonts w:ascii="Times New Roman" w:hAnsi="Times New Roman"/>
          <w:sz w:val="24"/>
        </w:rPr>
        <w:t>Instructies voor bepaalde posities</w:t>
      </w:r>
      <w:bookmarkEnd w:id="569"/>
      <w:bookmarkEnd w:id="570"/>
      <w:bookmarkEnd w:id="571"/>
      <w:bookmarkEnd w:id="572"/>
      <w:bookmarkEnd w:id="573"/>
      <w:bookmarkEnd w:id="574"/>
      <w:bookmarkEnd w:id="5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020</w:t>
            </w:r>
          </w:p>
        </w:tc>
        <w:tc>
          <w:tcPr>
            <w:tcW w:w="7874" w:type="dxa"/>
          </w:tcPr>
          <w:p w:rsidR="000B0B09" w:rsidRPr="00E97DE2" w:rsidRDefault="000B0B09" w:rsidP="000B0B09">
            <w:pPr>
              <w:rPr>
                <w:rStyle w:val="InstructionsTabelleberschrift"/>
                <w:rFonts w:ascii="Times New Roman" w:hAnsi="Times New Roman"/>
                <w:sz w:val="24"/>
                <w:lang w:val="en-GB"/>
              </w:rPr>
            </w:pPr>
            <w:r w:rsidRPr="00E97DE2">
              <w:rPr>
                <w:rStyle w:val="InstructionsTabelleberschrift"/>
                <w:rFonts w:ascii="Times New Roman" w:hAnsi="Times New Roman"/>
                <w:sz w:val="24"/>
                <w:lang w:val="en-GB"/>
              </w:rPr>
              <w:t>ALLE POSITIES (LONG EN SHORT)</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102</w:t>
            </w:r>
            <w:r>
              <w:rPr>
                <w:rFonts w:ascii="Times New Roman" w:hAnsi="Times New Roman"/>
                <w:sz w:val="24"/>
              </w:rPr>
              <w:t xml:space="preserve"> en artikel </w:t>
            </w:r>
            <w:r w:rsidRPr="007E125B">
              <w:rPr>
                <w:rFonts w:ascii="Times New Roman" w:hAnsi="Times New Roman"/>
                <w:sz w:val="24"/>
              </w:rPr>
              <w:t>105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met betrekking tot posities die zijn toegewezen aan de CTP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338</w:t>
            </w:r>
            <w:r>
              <w:rPr>
                <w:rFonts w:ascii="Times New Roman" w:hAnsi="Times New Roman"/>
                <w:sz w:val="24"/>
              </w:rPr>
              <w:t xml:space="preserve">, leden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3</w:t>
            </w:r>
            <w:r>
              <w:rPr>
                <w:rFonts w:ascii="Times New Roman" w:hAnsi="Times New Roman"/>
                <w:sz w:val="24"/>
              </w:rPr>
              <w:t xml:space="preserve">, van de VKV. Zie, voor het verschil tussen long- en shortposities, dat eveneens van toepassing is op deze brutoposities, artikel </w:t>
            </w:r>
            <w:r w:rsidRPr="007E125B">
              <w:rPr>
                <w:rFonts w:ascii="Times New Roman" w:hAnsi="Times New Roman"/>
                <w:sz w:val="24"/>
              </w:rPr>
              <w:t>328</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030</w:t>
            </w:r>
            <w:r>
              <w:rPr>
                <w:rFonts w:ascii="Times New Roman" w:hAnsi="Times New Roman"/>
                <w:sz w:val="24"/>
              </w:rPr>
              <w:t>-</w:t>
            </w:r>
            <w:r w:rsidRPr="007E125B">
              <w:rPr>
                <w:rFonts w:ascii="Times New Roman" w:hAnsi="Times New Roman"/>
                <w:sz w:val="24"/>
              </w:rPr>
              <w:t>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OP HET EIGEN VERMOGEN IN MINDERING GEBRACHTE P</w:t>
            </w:r>
            <w:r>
              <w:rPr>
                <w:rStyle w:val="InstructionsTabelleberschrift"/>
                <w:rFonts w:ascii="Times New Roman" w:hAnsi="Times New Roman"/>
                <w:sz w:val="24"/>
              </w:rPr>
              <w:t>O</w:t>
            </w:r>
            <w:r>
              <w:rPr>
                <w:rStyle w:val="InstructionsTabelleberschrift"/>
                <w:rFonts w:ascii="Times New Roman" w:hAnsi="Times New Roman"/>
                <w:sz w:val="24"/>
              </w:rPr>
              <w:t>SITIES (LONG EN SHORT)</w:t>
            </w:r>
          </w:p>
          <w:p w:rsidR="000B0B09" w:rsidRPr="00392FFD" w:rsidRDefault="000B0B09" w:rsidP="000B0B09">
            <w:pPr>
              <w:rPr>
                <w:rFonts w:ascii="Times New Roman" w:hAnsi="Times New Roman"/>
                <w:sz w:val="24"/>
              </w:rPr>
            </w:pPr>
            <w:r>
              <w:rPr>
                <w:rFonts w:ascii="Times New Roman" w:hAnsi="Times New Roman"/>
                <w:sz w:val="24"/>
              </w:rPr>
              <w:lastRenderedPageBreak/>
              <w:t xml:space="preserve">Artikel </w:t>
            </w:r>
            <w:r w:rsidRPr="007E125B">
              <w:rPr>
                <w:rFonts w:ascii="Times New Roman" w:hAnsi="Times New Roman"/>
                <w:sz w:val="24"/>
              </w:rPr>
              <w:t>258</w:t>
            </w:r>
            <w:r>
              <w:rPr>
                <w:rFonts w:ascii="Times New Roman" w:hAnsi="Times New Roman"/>
                <w:sz w:val="24"/>
              </w:rPr>
              <w:t xml:space="preserve"> van de VKV.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050</w:t>
            </w:r>
            <w:r>
              <w:rPr>
                <w:rFonts w:ascii="Times New Roman" w:hAnsi="Times New Roman"/>
                <w:sz w:val="24"/>
              </w:rPr>
              <w:t>-</w:t>
            </w:r>
            <w:r w:rsidRPr="007E125B">
              <w:rPr>
                <w:rFonts w:ascii="Times New Roman" w:hAnsi="Times New Roman"/>
                <w:sz w:val="24"/>
              </w:rPr>
              <w:t>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NETTOPOSITIES (LONG EN SHORT)</w:t>
            </w:r>
          </w:p>
          <w:p w:rsidR="000B0B09" w:rsidRPr="00392FFD" w:rsidRDefault="000B0B09" w:rsidP="000B0B09">
            <w:pPr>
              <w:rPr>
                <w:rFonts w:ascii="Times New Roman" w:hAnsi="Times New Roman"/>
                <w:sz w:val="24"/>
              </w:rPr>
            </w:pPr>
            <w:r>
              <w:rPr>
                <w:rFonts w:ascii="Times New Roman" w:hAnsi="Times New Roman"/>
                <w:sz w:val="24"/>
              </w:rPr>
              <w:t xml:space="preserve">De artikelen </w:t>
            </w:r>
            <w:r w:rsidRPr="007E125B">
              <w:rPr>
                <w:rFonts w:ascii="Times New Roman" w:hAnsi="Times New Roman"/>
                <w:sz w:val="24"/>
              </w:rPr>
              <w:t>327</w:t>
            </w:r>
            <w:r>
              <w:rPr>
                <w:rFonts w:ascii="Times New Roman" w:hAnsi="Times New Roman"/>
                <w:sz w:val="24"/>
              </w:rPr>
              <w:t xml:space="preserve">, </w:t>
            </w:r>
            <w:r w:rsidRPr="007E125B">
              <w:rPr>
                <w:rFonts w:ascii="Times New Roman" w:hAnsi="Times New Roman"/>
                <w:sz w:val="24"/>
              </w:rPr>
              <w:t>328</w:t>
            </w:r>
            <w:r>
              <w:rPr>
                <w:rFonts w:ascii="Times New Roman" w:hAnsi="Times New Roman"/>
                <w:sz w:val="24"/>
              </w:rPr>
              <w:t xml:space="preserve">, </w:t>
            </w:r>
            <w:r w:rsidRPr="007E125B">
              <w:rPr>
                <w:rFonts w:ascii="Times New Roman" w:hAnsi="Times New Roman"/>
                <w:sz w:val="24"/>
              </w:rPr>
              <w:t>329</w:t>
            </w:r>
            <w:r>
              <w:rPr>
                <w:rFonts w:ascii="Times New Roman" w:hAnsi="Times New Roman"/>
                <w:sz w:val="24"/>
              </w:rPr>
              <w:t xml:space="preserve"> en </w:t>
            </w:r>
            <w:r w:rsidRPr="007E125B">
              <w:rPr>
                <w:rFonts w:ascii="Times New Roman" w:hAnsi="Times New Roman"/>
                <w:sz w:val="24"/>
              </w:rPr>
              <w:t>334</w:t>
            </w:r>
            <w:r>
              <w:rPr>
                <w:rFonts w:ascii="Times New Roman" w:hAnsi="Times New Roman"/>
                <w:sz w:val="24"/>
              </w:rPr>
              <w:t xml:space="preserve"> van de VKV. Zie, voor het verschil tussen long- en shortposities, artikel </w:t>
            </w:r>
            <w:r w:rsidRPr="007E125B">
              <w:rPr>
                <w:rFonts w:ascii="Times New Roman" w:hAnsi="Times New Roman"/>
                <w:sz w:val="24"/>
              </w:rPr>
              <w:t>328</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sidRPr="007E125B">
              <w:rPr>
                <w:rFonts w:ascii="Times New Roman" w:hAnsi="Times New Roman"/>
                <w:sz w:val="24"/>
              </w:rPr>
              <w:t>070</w:t>
            </w:r>
            <w:r>
              <w:rPr>
                <w:rFonts w:ascii="Times New Roman" w:hAnsi="Times New Roman"/>
                <w:sz w:val="24"/>
              </w:rPr>
              <w:t>-</w:t>
            </w:r>
            <w:r w:rsidRPr="007E125B">
              <w:rPr>
                <w:rFonts w:ascii="Times New Roman" w:hAnsi="Times New Roman"/>
                <w:sz w:val="24"/>
              </w:rPr>
              <w:t>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UITSPLITSING VAN DE NETTOPOSITIES NAAR RISICOGEWICHT (SA EN IRB)</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251</w:t>
            </w:r>
            <w:r>
              <w:rPr>
                <w:rFonts w:ascii="Times New Roman" w:hAnsi="Times New Roman"/>
                <w:sz w:val="24"/>
              </w:rPr>
              <w:t xml:space="preserve"> (tabel </w:t>
            </w:r>
            <w:r w:rsidRPr="007E125B">
              <w:rPr>
                <w:rFonts w:ascii="Times New Roman" w:hAnsi="Times New Roman"/>
                <w:sz w:val="24"/>
              </w:rPr>
              <w:t>1</w:t>
            </w:r>
            <w:r>
              <w:rPr>
                <w:rFonts w:ascii="Times New Roman" w:hAnsi="Times New Roman"/>
                <w:sz w:val="24"/>
              </w:rPr>
              <w:t xml:space="preserve">) en artikel </w:t>
            </w:r>
            <w:r w:rsidRPr="007E125B">
              <w:rPr>
                <w:rFonts w:ascii="Times New Roman" w:hAnsi="Times New Roman"/>
                <w:sz w:val="24"/>
              </w:rPr>
              <w:t>261</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(tabel </w:t>
            </w:r>
            <w:r w:rsidRPr="007E125B">
              <w:rPr>
                <w:rFonts w:ascii="Times New Roman" w:hAnsi="Times New Roman"/>
                <w:sz w:val="24"/>
              </w:rPr>
              <w:t>4</w:t>
            </w:r>
            <w:r>
              <w:rPr>
                <w:rFonts w:ascii="Times New Roman" w:hAnsi="Times New Roman"/>
                <w:sz w:val="24"/>
              </w:rPr>
              <w:t xml:space="preserve">), van de VKV. </w:t>
            </w:r>
          </w:p>
        </w:tc>
      </w:tr>
      <w:tr w:rsidR="000B0B09" w:rsidRPr="00392FFD" w:rsidTr="00672D2A">
        <w:tc>
          <w:tcPr>
            <w:tcW w:w="988" w:type="dxa"/>
          </w:tcPr>
          <w:p w:rsidR="000B0B09" w:rsidRPr="00392FFD" w:rsidRDefault="000B0B09" w:rsidP="000B0B09">
            <w:pPr>
              <w:rPr>
                <w:rFonts w:ascii="Times New Roman" w:hAnsi="Times New Roman"/>
                <w:sz w:val="24"/>
              </w:rPr>
            </w:pPr>
            <w:r w:rsidRPr="007E125B">
              <w:rPr>
                <w:rFonts w:ascii="Times New Roman" w:hAnsi="Times New Roman"/>
                <w:sz w:val="24"/>
              </w:rPr>
              <w:t>160</w:t>
            </w:r>
            <w:r>
              <w:rPr>
                <w:rFonts w:ascii="Times New Roman" w:hAnsi="Times New Roman"/>
                <w:sz w:val="24"/>
              </w:rPr>
              <w:t xml:space="preserve"> en </w:t>
            </w:r>
            <w:r w:rsidRPr="007E125B">
              <w:rPr>
                <w:rFonts w:ascii="Times New Roman" w:hAnsi="Times New Roman"/>
                <w:sz w:val="24"/>
              </w:rPr>
              <w:t>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OVERIGE</w:t>
            </w:r>
          </w:p>
          <w:p w:rsidR="000B0B09" w:rsidRPr="00392FFD" w:rsidRDefault="000B0B09" w:rsidP="000B0B09">
            <w:pPr>
              <w:rPr>
                <w:rFonts w:ascii="Times New Roman" w:hAnsi="Times New Roman"/>
                <w:sz w:val="24"/>
              </w:rPr>
            </w:pPr>
            <w:r>
              <w:rPr>
                <w:rFonts w:ascii="Times New Roman" w:hAnsi="Times New Roman"/>
                <w:sz w:val="24"/>
              </w:rPr>
              <w:t>Andere risicogewichten die niet uitdrukkelijk zijn genoemd in de voorgaande kolommen.</w:t>
            </w:r>
          </w:p>
          <w:p w:rsidR="000B0B09" w:rsidRPr="00392FFD" w:rsidRDefault="000B0B09" w:rsidP="000B0B09">
            <w:pPr>
              <w:rPr>
                <w:rFonts w:ascii="Times New Roman" w:hAnsi="Times New Roman"/>
                <w:sz w:val="24"/>
              </w:rPr>
            </w:pPr>
            <w:r>
              <w:rPr>
                <w:rFonts w:ascii="Times New Roman" w:hAnsi="Times New Roman"/>
                <w:sz w:val="24"/>
              </w:rPr>
              <w:t>Voor kredietderivaten voor het n-de kredietverzuim alleen die zonder externe rating. Extern beoordeelde kredietderivaten voor het n-de kredietverzuim wo</w:t>
            </w:r>
            <w:r>
              <w:rPr>
                <w:rFonts w:ascii="Times New Roman" w:hAnsi="Times New Roman"/>
                <w:sz w:val="24"/>
              </w:rPr>
              <w:t>r</w:t>
            </w:r>
            <w:r>
              <w:rPr>
                <w:rFonts w:ascii="Times New Roman" w:hAnsi="Times New Roman"/>
                <w:sz w:val="24"/>
              </w:rPr>
              <w:t xml:space="preserve">den ofwel in de MKR SA TDI-template gerapporteerd (rij </w:t>
            </w:r>
            <w:r w:rsidRPr="007E125B">
              <w:rPr>
                <w:rFonts w:ascii="Times New Roman" w:hAnsi="Times New Roman"/>
                <w:sz w:val="24"/>
              </w:rPr>
              <w:t>321</w:t>
            </w:r>
            <w:r>
              <w:rPr>
                <w:rFonts w:ascii="Times New Roman" w:hAnsi="Times New Roman"/>
                <w:sz w:val="24"/>
              </w:rPr>
              <w:t>) ofwel - indien zij zijn opgenomen in de CTP - toegewezen aan de kolom van het betrokken r</w:t>
            </w:r>
            <w:r>
              <w:rPr>
                <w:rFonts w:ascii="Times New Roman" w:hAnsi="Times New Roman"/>
                <w:sz w:val="24"/>
              </w:rPr>
              <w:t>i</w:t>
            </w:r>
            <w:r>
              <w:rPr>
                <w:rFonts w:ascii="Times New Roman" w:hAnsi="Times New Roman"/>
                <w:sz w:val="24"/>
              </w:rPr>
              <w:t xml:space="preserve">sicogewicht. </w:t>
            </w:r>
          </w:p>
        </w:tc>
      </w:tr>
      <w:tr w:rsidR="000B0B09" w:rsidRPr="00392FFD" w:rsidTr="00672D2A">
        <w:tc>
          <w:tcPr>
            <w:tcW w:w="988" w:type="dxa"/>
          </w:tcPr>
          <w:p w:rsidR="000B0B09" w:rsidRPr="00392FFD" w:rsidRDefault="000B0B09" w:rsidP="000B0B09">
            <w:pPr>
              <w:rPr>
                <w:rFonts w:ascii="Times New Roman" w:hAnsi="Times New Roman"/>
                <w:sz w:val="24"/>
              </w:rPr>
            </w:pPr>
            <w:r w:rsidRPr="007E125B">
              <w:rPr>
                <w:rFonts w:ascii="Times New Roman" w:hAnsi="Times New Roman"/>
                <w:sz w:val="24"/>
              </w:rPr>
              <w:t>170</w:t>
            </w:r>
            <w:r>
              <w:rPr>
                <w:rFonts w:ascii="Times New Roman" w:hAnsi="Times New Roman"/>
                <w:sz w:val="24"/>
              </w:rPr>
              <w:t>-</w:t>
            </w:r>
            <w:r w:rsidRPr="007E125B">
              <w:rPr>
                <w:rFonts w:ascii="Times New Roman" w:hAnsi="Times New Roman"/>
                <w:sz w:val="24"/>
              </w:rPr>
              <w:t>180</w:t>
            </w:r>
            <w:r>
              <w:rPr>
                <w:rFonts w:ascii="Times New Roman" w:hAnsi="Times New Roman"/>
                <w:sz w:val="24"/>
              </w:rPr>
              <w:t xml:space="preserve"> en </w:t>
            </w:r>
            <w:r w:rsidRPr="007E125B">
              <w:rPr>
                <w:rFonts w:ascii="Times New Roman" w:hAnsi="Times New Roman"/>
                <w:sz w:val="24"/>
              </w:rPr>
              <w:t>360</w:t>
            </w:r>
            <w:r>
              <w:rPr>
                <w:rFonts w:ascii="Times New Roman" w:hAnsi="Times New Roman"/>
                <w:sz w:val="24"/>
              </w:rPr>
              <w:t>-</w:t>
            </w:r>
            <w:r w:rsidRPr="007E125B">
              <w:rPr>
                <w:rFonts w:ascii="Times New Roman" w:hAnsi="Times New Roman"/>
                <w:sz w:val="24"/>
              </w:rPr>
              <w:t>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sidRPr="007E125B">
              <w:rPr>
                <w:rStyle w:val="InstructionsTabelleberschrift"/>
                <w:rFonts w:ascii="Times New Roman" w:hAnsi="Times New Roman"/>
                <w:sz w:val="24"/>
              </w:rPr>
              <w:t>1</w:t>
            </w:r>
            <w:r>
              <w:rPr>
                <w:rStyle w:val="InstructionsTabelleberschrift"/>
                <w:rFonts w:ascii="Times New Roman" w:hAnsi="Times New Roman"/>
                <w:sz w:val="24"/>
              </w:rPr>
              <w:t> </w:t>
            </w:r>
            <w:r w:rsidRPr="007E125B">
              <w:rPr>
                <w:rStyle w:val="InstructionsTabelleberschrift"/>
                <w:rFonts w:ascii="Times New Roman" w:hAnsi="Times New Roman"/>
                <w:sz w:val="24"/>
              </w:rPr>
              <w:t>250</w:t>
            </w:r>
            <w:r>
              <w:rPr>
                <w:rStyle w:val="InstructionsTabelleberschrift"/>
                <w:rFonts w:ascii="Times New Roman" w:hAnsi="Times New Roman"/>
                <w:sz w:val="24"/>
              </w:rPr>
              <w:t> %</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251</w:t>
            </w:r>
            <w:r>
              <w:rPr>
                <w:rFonts w:ascii="Times New Roman" w:hAnsi="Times New Roman"/>
                <w:sz w:val="24"/>
              </w:rPr>
              <w:t xml:space="preserve"> (tabel </w:t>
            </w:r>
            <w:r w:rsidRPr="007E125B">
              <w:rPr>
                <w:rFonts w:ascii="Times New Roman" w:hAnsi="Times New Roman"/>
                <w:sz w:val="24"/>
              </w:rPr>
              <w:t>1</w:t>
            </w:r>
            <w:r>
              <w:rPr>
                <w:rFonts w:ascii="Times New Roman" w:hAnsi="Times New Roman"/>
                <w:sz w:val="24"/>
              </w:rPr>
              <w:t xml:space="preserve">) en artikel </w:t>
            </w:r>
            <w:r w:rsidRPr="007E125B">
              <w:rPr>
                <w:rFonts w:ascii="Times New Roman" w:hAnsi="Times New Roman"/>
                <w:sz w:val="24"/>
              </w:rPr>
              <w:t>261</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(tabel </w:t>
            </w:r>
            <w:r w:rsidRPr="007E125B">
              <w:rPr>
                <w:rFonts w:ascii="Times New Roman" w:hAnsi="Times New Roman"/>
                <w:sz w:val="24"/>
              </w:rPr>
              <w:t>4</w:t>
            </w:r>
            <w:r>
              <w:rPr>
                <w:rFonts w:ascii="Times New Roman" w:hAnsi="Times New Roman"/>
                <w:sz w:val="24"/>
              </w:rPr>
              <w:t xml:space="preserve">), van de VKV. </w:t>
            </w:r>
          </w:p>
        </w:tc>
      </w:tr>
      <w:tr w:rsidR="000B0B09" w:rsidRPr="00392FFD" w:rsidTr="00672D2A">
        <w:tc>
          <w:tcPr>
            <w:tcW w:w="988" w:type="dxa"/>
          </w:tcPr>
          <w:p w:rsidR="000B0B09" w:rsidRPr="00392FFD" w:rsidRDefault="000B0B09" w:rsidP="000B0B09">
            <w:pPr>
              <w:rPr>
                <w:rFonts w:ascii="Times New Roman" w:hAnsi="Times New Roman"/>
                <w:sz w:val="24"/>
              </w:rPr>
            </w:pPr>
            <w:r w:rsidRPr="007E125B">
              <w:rPr>
                <w:rFonts w:ascii="Times New Roman" w:hAnsi="Times New Roman"/>
                <w:sz w:val="24"/>
              </w:rPr>
              <w:t>190</w:t>
            </w:r>
            <w:r>
              <w:rPr>
                <w:rFonts w:ascii="Times New Roman" w:hAnsi="Times New Roman"/>
                <w:sz w:val="24"/>
              </w:rPr>
              <w:t>-</w:t>
            </w:r>
            <w:r w:rsidRPr="007E125B">
              <w:rPr>
                <w:rFonts w:ascii="Times New Roman" w:hAnsi="Times New Roman"/>
                <w:sz w:val="24"/>
              </w:rPr>
              <w:t>200</w:t>
            </w:r>
            <w:r>
              <w:rPr>
                <w:rFonts w:ascii="Times New Roman" w:hAnsi="Times New Roman"/>
                <w:sz w:val="24"/>
              </w:rPr>
              <w:t xml:space="preserve"> en </w:t>
            </w:r>
            <w:r w:rsidRPr="007E125B">
              <w:rPr>
                <w:rFonts w:ascii="Times New Roman" w:hAnsi="Times New Roman"/>
                <w:sz w:val="24"/>
              </w:rPr>
              <w:t>340</w:t>
            </w:r>
            <w:r>
              <w:rPr>
                <w:rFonts w:ascii="Times New Roman" w:hAnsi="Times New Roman"/>
                <w:sz w:val="24"/>
              </w:rPr>
              <w:t>-</w:t>
            </w:r>
            <w:r w:rsidRPr="007E125B">
              <w:rPr>
                <w:rFonts w:ascii="Times New Roman" w:hAnsi="Times New Roman"/>
                <w:sz w:val="24"/>
              </w:rPr>
              <w:t>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BENADERING MET TOEZICHTHOUDERSFORMULE</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337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juncto artikel </w:t>
            </w:r>
            <w:r w:rsidRPr="007E125B">
              <w:rPr>
                <w:rFonts w:ascii="Times New Roman" w:hAnsi="Times New Roman"/>
                <w:sz w:val="24"/>
              </w:rPr>
              <w:t>262</w:t>
            </w:r>
            <w:r>
              <w:rPr>
                <w:rFonts w:ascii="Times New Roman" w:hAnsi="Times New Roman"/>
                <w:sz w:val="24"/>
              </w:rPr>
              <w:t xml:space="preserve"> van de VKV. </w:t>
            </w:r>
          </w:p>
        </w:tc>
      </w:tr>
      <w:tr w:rsidR="000B0B09" w:rsidRPr="00392FFD" w:rsidTr="00672D2A">
        <w:tc>
          <w:tcPr>
            <w:tcW w:w="988" w:type="dxa"/>
          </w:tcPr>
          <w:p w:rsidR="000B0B09" w:rsidRPr="00392FFD" w:rsidRDefault="000B0B09" w:rsidP="000B0B09">
            <w:pPr>
              <w:rPr>
                <w:rFonts w:ascii="Times New Roman" w:hAnsi="Times New Roman"/>
                <w:sz w:val="24"/>
              </w:rPr>
            </w:pPr>
            <w:r w:rsidRPr="007E125B">
              <w:rPr>
                <w:rFonts w:ascii="Times New Roman" w:hAnsi="Times New Roman"/>
                <w:sz w:val="24"/>
              </w:rPr>
              <w:t>210</w:t>
            </w:r>
            <w:r>
              <w:rPr>
                <w:rFonts w:ascii="Times New Roman" w:hAnsi="Times New Roman"/>
                <w:sz w:val="24"/>
              </w:rPr>
              <w:t xml:space="preserve"> / </w:t>
            </w:r>
            <w:r w:rsidRPr="007E125B">
              <w:rPr>
                <w:rFonts w:ascii="Times New Roman" w:hAnsi="Times New Roman"/>
                <w:sz w:val="24"/>
              </w:rPr>
              <w:t>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DOORKIJK</w:t>
            </w:r>
          </w:p>
          <w:p w:rsidR="000B0B09" w:rsidRPr="00392FFD" w:rsidRDefault="000B0B09" w:rsidP="000B0B09">
            <w:pPr>
              <w:rPr>
                <w:rFonts w:ascii="Times New Roman" w:hAnsi="Times New Roman"/>
                <w:sz w:val="24"/>
              </w:rPr>
            </w:pPr>
            <w:r>
              <w:rPr>
                <w:rFonts w:ascii="Times New Roman" w:hAnsi="Times New Roman"/>
                <w:sz w:val="24"/>
              </w:rPr>
              <w:t xml:space="preserve">Standaardbenadering: De artikelen </w:t>
            </w:r>
            <w:r w:rsidRPr="007E125B">
              <w:rPr>
                <w:rFonts w:ascii="Times New Roman" w:hAnsi="Times New Roman"/>
                <w:sz w:val="24"/>
              </w:rPr>
              <w:t>253</w:t>
            </w:r>
            <w:r>
              <w:rPr>
                <w:rFonts w:ascii="Times New Roman" w:hAnsi="Times New Roman"/>
                <w:sz w:val="24"/>
              </w:rPr>
              <w:t xml:space="preserve"> en </w:t>
            </w:r>
            <w:r w:rsidRPr="007E125B">
              <w:rPr>
                <w:rFonts w:ascii="Times New Roman" w:hAnsi="Times New Roman"/>
                <w:sz w:val="24"/>
              </w:rPr>
              <w:t>254</w:t>
            </w:r>
            <w:r>
              <w:rPr>
                <w:rFonts w:ascii="Times New Roman" w:hAnsi="Times New Roman"/>
                <w:sz w:val="24"/>
              </w:rPr>
              <w:t xml:space="preserve"> en artikel </w:t>
            </w:r>
            <w:r w:rsidRPr="007E125B">
              <w:rPr>
                <w:rFonts w:ascii="Times New Roman" w:hAnsi="Times New Roman"/>
                <w:sz w:val="24"/>
              </w:rPr>
              <w:t>256</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xml:space="preserve">, van de VKV. De kolommen </w:t>
            </w:r>
            <w:proofErr w:type="gramStart"/>
            <w:r>
              <w:rPr>
                <w:rFonts w:ascii="Times New Roman" w:hAnsi="Times New Roman"/>
                <w:sz w:val="24"/>
              </w:rPr>
              <w:t>inzake</w:t>
            </w:r>
            <w:proofErr w:type="gramEnd"/>
            <w:r>
              <w:rPr>
                <w:rFonts w:ascii="Times New Roman" w:hAnsi="Times New Roman"/>
                <w:sz w:val="24"/>
              </w:rPr>
              <w:t xml:space="preserve"> de doorkijkbenadering betreffen alle gevallen van blootstellingen zonder rating waarbij het risicogewicht uit de onderliggende portefeuille van blootstellingen wordt verkregen (gemiddeld risicogewicht van de pool, hoogste risicogewicht van de pool of gebruik van een concentratiefa</w:t>
            </w:r>
            <w:r>
              <w:rPr>
                <w:rFonts w:ascii="Times New Roman" w:hAnsi="Times New Roman"/>
                <w:sz w:val="24"/>
              </w:rPr>
              <w:t>c</w:t>
            </w:r>
            <w:r>
              <w:rPr>
                <w:rFonts w:ascii="Times New Roman" w:hAnsi="Times New Roman"/>
                <w:sz w:val="24"/>
              </w:rPr>
              <w:t>tor).</w:t>
            </w:r>
          </w:p>
          <w:p w:rsidR="000B0B09" w:rsidRPr="00392FFD" w:rsidRDefault="000B0B09" w:rsidP="000B0B09">
            <w:pPr>
              <w:rPr>
                <w:rFonts w:ascii="Times New Roman" w:hAnsi="Times New Roman"/>
                <w:sz w:val="24"/>
              </w:rPr>
            </w:pPr>
            <w:r>
              <w:rPr>
                <w:rFonts w:ascii="Times New Roman" w:hAnsi="Times New Roman"/>
                <w:sz w:val="24"/>
              </w:rPr>
              <w:t xml:space="preserve">Interneratingbenadering: Artikel </w:t>
            </w:r>
            <w:r w:rsidRPr="007E125B">
              <w:rPr>
                <w:rFonts w:ascii="Times New Roman" w:hAnsi="Times New Roman"/>
                <w:sz w:val="24"/>
              </w:rPr>
              <w:t>263</w:t>
            </w:r>
            <w:r>
              <w:rPr>
                <w:rFonts w:ascii="Times New Roman" w:hAnsi="Times New Roman"/>
                <w:sz w:val="24"/>
              </w:rPr>
              <w:t xml:space="preserve">, leden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3</w:t>
            </w:r>
            <w:r>
              <w:rPr>
                <w:rFonts w:ascii="Times New Roman" w:hAnsi="Times New Roman"/>
                <w:sz w:val="24"/>
              </w:rPr>
              <w:t>, van de VKV. Zie, voor ve</w:t>
            </w:r>
            <w:r>
              <w:rPr>
                <w:rFonts w:ascii="Times New Roman" w:hAnsi="Times New Roman"/>
                <w:sz w:val="24"/>
              </w:rPr>
              <w:t>r</w:t>
            </w:r>
            <w:r>
              <w:rPr>
                <w:rFonts w:ascii="Times New Roman" w:hAnsi="Times New Roman"/>
                <w:sz w:val="24"/>
              </w:rPr>
              <w:t xml:space="preserve">vroegde aflossingen, artikel </w:t>
            </w:r>
            <w:r w:rsidRPr="007E125B">
              <w:rPr>
                <w:rFonts w:ascii="Times New Roman" w:hAnsi="Times New Roman"/>
                <w:sz w:val="24"/>
              </w:rPr>
              <w:t>265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en artikel </w:t>
            </w:r>
            <w:r w:rsidRPr="007E125B">
              <w:rPr>
                <w:rFonts w:ascii="Times New Roman" w:hAnsi="Times New Roman"/>
                <w:sz w:val="24"/>
              </w:rPr>
              <w:t>256</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van de VKV.</w:t>
            </w:r>
          </w:p>
        </w:tc>
      </w:tr>
      <w:tr w:rsidR="000B0B09" w:rsidRPr="00392FFD" w:rsidTr="00672D2A">
        <w:tc>
          <w:tcPr>
            <w:tcW w:w="988" w:type="dxa"/>
          </w:tcPr>
          <w:p w:rsidR="000B0B09" w:rsidRPr="00392FFD" w:rsidRDefault="000B0B09" w:rsidP="000B0B09">
            <w:pPr>
              <w:rPr>
                <w:rFonts w:ascii="Times New Roman" w:hAnsi="Times New Roman"/>
                <w:sz w:val="24"/>
              </w:rPr>
            </w:pPr>
            <w:r w:rsidRPr="007E125B">
              <w:rPr>
                <w:rFonts w:ascii="Times New Roman" w:hAnsi="Times New Roman"/>
                <w:sz w:val="24"/>
              </w:rPr>
              <w:t>220</w:t>
            </w:r>
            <w:r>
              <w:rPr>
                <w:rFonts w:ascii="Times New Roman" w:hAnsi="Times New Roman"/>
                <w:sz w:val="24"/>
              </w:rPr>
              <w:t>-</w:t>
            </w:r>
            <w:r w:rsidRPr="007E125B">
              <w:rPr>
                <w:rFonts w:ascii="Times New Roman" w:hAnsi="Times New Roman"/>
                <w:sz w:val="24"/>
              </w:rPr>
              <w:t>230</w:t>
            </w:r>
            <w:r>
              <w:rPr>
                <w:rFonts w:ascii="Times New Roman" w:hAnsi="Times New Roman"/>
                <w:sz w:val="24"/>
              </w:rPr>
              <w:t xml:space="preserve"> en </w:t>
            </w:r>
            <w:r w:rsidRPr="007E125B">
              <w:rPr>
                <w:rFonts w:ascii="Times New Roman" w:hAnsi="Times New Roman"/>
                <w:sz w:val="24"/>
              </w:rPr>
              <w:t>390</w:t>
            </w:r>
            <w:r>
              <w:rPr>
                <w:rFonts w:ascii="Times New Roman" w:hAnsi="Times New Roman"/>
                <w:sz w:val="24"/>
              </w:rPr>
              <w:t>-</w:t>
            </w:r>
            <w:r w:rsidRPr="007E125B">
              <w:rPr>
                <w:rFonts w:ascii="Times New Roman" w:hAnsi="Times New Roman"/>
                <w:sz w:val="24"/>
              </w:rPr>
              <w:t>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INTERNEBEOORDELINGSBENADERING</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259</w:t>
            </w:r>
            <w:r>
              <w:rPr>
                <w:rFonts w:ascii="Times New Roman" w:hAnsi="Times New Roman"/>
                <w:sz w:val="24"/>
              </w:rPr>
              <w:t xml:space="preserve">, leden </w:t>
            </w:r>
            <w:r w:rsidRPr="007E125B">
              <w:rPr>
                <w:rFonts w:ascii="Times New Roman" w:hAnsi="Times New Roman"/>
                <w:sz w:val="24"/>
              </w:rPr>
              <w:t>3</w:t>
            </w:r>
            <w:r>
              <w:rPr>
                <w:rFonts w:ascii="Times New Roman" w:hAnsi="Times New Roman"/>
                <w:sz w:val="24"/>
              </w:rPr>
              <w:t xml:space="preserve"> en </w:t>
            </w:r>
            <w:r w:rsidRPr="007E125B">
              <w:rPr>
                <w:rFonts w:ascii="Times New Roman" w:hAnsi="Times New Roman"/>
                <w:sz w:val="24"/>
              </w:rPr>
              <w:t>4</w:t>
            </w:r>
            <w:r>
              <w:rPr>
                <w:rFonts w:ascii="Times New Roman" w:hAnsi="Times New Roman"/>
                <w:sz w:val="24"/>
              </w:rPr>
              <w:t xml:space="preserve">, van de VKV. </w:t>
            </w:r>
          </w:p>
        </w:tc>
      </w:tr>
      <w:tr w:rsidR="000B0B09" w:rsidRPr="00392FFD" w:rsidTr="00672D2A">
        <w:tc>
          <w:tcPr>
            <w:tcW w:w="988" w:type="dxa"/>
          </w:tcPr>
          <w:p w:rsidR="000B0B09" w:rsidRPr="00392FFD" w:rsidRDefault="000B0B09" w:rsidP="000B0B09">
            <w:pPr>
              <w:rPr>
                <w:rFonts w:ascii="Times New Roman" w:hAnsi="Times New Roman"/>
                <w:sz w:val="24"/>
              </w:rPr>
            </w:pPr>
            <w:r w:rsidRPr="007E125B">
              <w:rPr>
                <w:rFonts w:ascii="Times New Roman" w:hAnsi="Times New Roman"/>
                <w:sz w:val="24"/>
              </w:rPr>
              <w:lastRenderedPageBreak/>
              <w:t>410</w:t>
            </w:r>
            <w:r>
              <w:rPr>
                <w:rFonts w:ascii="Times New Roman" w:hAnsi="Times New Roman"/>
                <w:sz w:val="24"/>
              </w:rPr>
              <w:t>-</w:t>
            </w:r>
            <w:r w:rsidRPr="007E125B">
              <w:rPr>
                <w:rFonts w:ascii="Times New Roman" w:hAnsi="Times New Roman"/>
                <w:sz w:val="24"/>
              </w:rPr>
              <w:t>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VÓÓR BEGRENZING - GEWOGEN NETTO LONG-/SHORTPOSITIES</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338</w:t>
            </w:r>
            <w:r>
              <w:rPr>
                <w:rFonts w:ascii="Times New Roman" w:hAnsi="Times New Roman"/>
                <w:sz w:val="24"/>
              </w:rPr>
              <w:t xml:space="preserve"> van de VKV zonder inaanmerkingneming van de in artikel </w:t>
            </w:r>
            <w:r w:rsidRPr="007E125B">
              <w:rPr>
                <w:rFonts w:ascii="Times New Roman" w:hAnsi="Times New Roman"/>
                <w:sz w:val="24"/>
              </w:rPr>
              <w:t>335</w:t>
            </w:r>
            <w:r>
              <w:rPr>
                <w:rFonts w:ascii="Times New Roman" w:hAnsi="Times New Roman"/>
                <w:sz w:val="24"/>
              </w:rPr>
              <w:t xml:space="preserve"> van de VKV voorziene keuzemogelijkheid.</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sidRPr="007E125B">
              <w:rPr>
                <w:rFonts w:ascii="Times New Roman" w:hAnsi="Times New Roman"/>
                <w:sz w:val="24"/>
              </w:rPr>
              <w:t>430</w:t>
            </w:r>
            <w:r>
              <w:rPr>
                <w:rFonts w:ascii="Times New Roman" w:hAnsi="Times New Roman"/>
                <w:sz w:val="24"/>
              </w:rPr>
              <w:t>-</w:t>
            </w:r>
            <w:r w:rsidRPr="007E125B">
              <w:rPr>
                <w:rFonts w:ascii="Times New Roman" w:hAnsi="Times New Roman"/>
                <w:sz w:val="24"/>
              </w:rPr>
              <w:t>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NA BEGRENZING - GEWOGEN NETTO LONG-/SHORTPOSITIES</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338</w:t>
            </w:r>
            <w:r>
              <w:rPr>
                <w:rFonts w:ascii="Times New Roman" w:hAnsi="Times New Roman"/>
                <w:sz w:val="24"/>
              </w:rPr>
              <w:t xml:space="preserve"> van de VKV met inaanmerkingneming van de in artikel </w:t>
            </w:r>
            <w:r w:rsidRPr="007E125B">
              <w:rPr>
                <w:rFonts w:ascii="Times New Roman" w:hAnsi="Times New Roman"/>
                <w:sz w:val="24"/>
              </w:rPr>
              <w:t>335</w:t>
            </w:r>
            <w:r>
              <w:rPr>
                <w:rFonts w:ascii="Times New Roman" w:hAnsi="Times New Roman"/>
                <w:sz w:val="24"/>
              </w:rPr>
              <w:t xml:space="preserve"> van de VKV voorziene keuzemogelijkheid. </w:t>
            </w:r>
          </w:p>
        </w:tc>
      </w:tr>
      <w:tr w:rsidR="000B0B09" w:rsidRPr="00392FFD" w:rsidTr="00672D2A">
        <w:tc>
          <w:tcPr>
            <w:tcW w:w="988" w:type="dxa"/>
          </w:tcPr>
          <w:p w:rsidR="000B0B09" w:rsidRPr="00392FFD" w:rsidRDefault="000B0B09" w:rsidP="000B0B09">
            <w:pPr>
              <w:rPr>
                <w:rFonts w:ascii="Times New Roman" w:hAnsi="Times New Roman"/>
                <w:sz w:val="24"/>
              </w:rPr>
            </w:pPr>
            <w:r w:rsidRPr="007E125B">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TOTAAL EIGENVERMOGENSVEREISTEN</w:t>
            </w:r>
          </w:p>
          <w:p w:rsidR="000B0B09" w:rsidRPr="00392FFD" w:rsidRDefault="000B0B09" w:rsidP="00E871FE">
            <w:pPr>
              <w:rPr>
                <w:rFonts w:ascii="Times New Roman" w:hAnsi="Times New Roman"/>
                <w:sz w:val="24"/>
              </w:rPr>
            </w:pPr>
            <w:r>
              <w:rPr>
                <w:rFonts w:ascii="Times New Roman" w:hAnsi="Times New Roman"/>
                <w:sz w:val="24"/>
              </w:rPr>
              <w:t>Het eigenvermogensvereiste is bepaald als de grootste van i) het specifieke r</w:t>
            </w:r>
            <w:r>
              <w:rPr>
                <w:rFonts w:ascii="Times New Roman" w:hAnsi="Times New Roman"/>
                <w:sz w:val="24"/>
              </w:rPr>
              <w:t>i</w:t>
            </w:r>
            <w:r>
              <w:rPr>
                <w:rFonts w:ascii="Times New Roman" w:hAnsi="Times New Roman"/>
                <w:sz w:val="24"/>
              </w:rPr>
              <w:t xml:space="preserve">sicovereiste dat uitsluitend op de netto longposities van toepassing zou zijn (kolom </w:t>
            </w:r>
            <w:r w:rsidRPr="007E125B">
              <w:rPr>
                <w:rFonts w:ascii="Times New Roman" w:hAnsi="Times New Roman"/>
                <w:sz w:val="24"/>
              </w:rPr>
              <w:t>430</w:t>
            </w:r>
            <w:r>
              <w:rPr>
                <w:rFonts w:ascii="Times New Roman" w:hAnsi="Times New Roman"/>
                <w:sz w:val="24"/>
              </w:rPr>
              <w:t>) of ii) het specifieke risicovereiste dat alleen op de netto shortpos</w:t>
            </w:r>
            <w:r>
              <w:rPr>
                <w:rFonts w:ascii="Times New Roman" w:hAnsi="Times New Roman"/>
                <w:sz w:val="24"/>
              </w:rPr>
              <w:t>i</w:t>
            </w:r>
            <w:r>
              <w:rPr>
                <w:rFonts w:ascii="Times New Roman" w:hAnsi="Times New Roman"/>
                <w:sz w:val="24"/>
              </w:rPr>
              <w:t xml:space="preserve">ties van toepassing zou zijn (kolom </w:t>
            </w:r>
            <w:r w:rsidRPr="007E125B">
              <w:rPr>
                <w:rFonts w:ascii="Times New Roman" w:hAnsi="Times New Roman"/>
                <w:sz w:val="24"/>
              </w:rPr>
              <w:t>440</w:t>
            </w:r>
            <w:r>
              <w:rPr>
                <w:rFonts w:ascii="Times New Roman" w:hAnsi="Times New Roman"/>
                <w:sz w:val="24"/>
              </w:rPr>
              <w:t>).</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TOTALE BLOOTSTELLINGEN</w:t>
            </w:r>
          </w:p>
          <w:p w:rsidR="000B0B09" w:rsidRPr="00392FFD" w:rsidRDefault="000B0B09" w:rsidP="000B0B09">
            <w:pPr>
              <w:rPr>
                <w:rFonts w:ascii="Times New Roman" w:hAnsi="Times New Roman"/>
                <w:sz w:val="24"/>
              </w:rPr>
            </w:pPr>
            <w:proofErr w:type="gramStart"/>
            <w:r>
              <w:rPr>
                <w:rFonts w:ascii="Times New Roman" w:hAnsi="Times New Roman"/>
                <w:sz w:val="24"/>
              </w:rPr>
              <w:t>Totale</w:t>
            </w:r>
            <w:proofErr w:type="gramEnd"/>
            <w:r>
              <w:rPr>
                <w:rFonts w:ascii="Times New Roman" w:hAnsi="Times New Roman"/>
                <w:sz w:val="24"/>
              </w:rPr>
              <w:t xml:space="preserve"> bedrag aan uitstaande (in de correlatiehandelsportefeuille aangehouden) p</w:t>
            </w:r>
            <w:r>
              <w:rPr>
                <w:rFonts w:ascii="Times New Roman" w:hAnsi="Times New Roman"/>
                <w:sz w:val="24"/>
              </w:rPr>
              <w:t>o</w:t>
            </w:r>
            <w:r>
              <w:rPr>
                <w:rFonts w:ascii="Times New Roman" w:hAnsi="Times New Roman"/>
                <w:sz w:val="24"/>
              </w:rPr>
              <w:t>sities gerapporteerd door de instelling in de rol van initiator, belegger of sponsor.</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020</w:t>
            </w:r>
            <w:r>
              <w:rPr>
                <w:rFonts w:ascii="Times New Roman" w:hAnsi="Times New Roman"/>
                <w:sz w:val="24"/>
              </w:rPr>
              <w:t>-</w:t>
            </w:r>
            <w:r w:rsidRPr="007E125B">
              <w:rPr>
                <w:rFonts w:ascii="Times New Roman" w:hAnsi="Times New Roman"/>
                <w:sz w:val="24"/>
              </w:rPr>
              <w:t>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INITIATOR</w:t>
            </w:r>
          </w:p>
          <w:p w:rsidR="000B0B09" w:rsidRPr="00392FFD" w:rsidRDefault="000B0B09" w:rsidP="00104A65">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13</w:t>
            </w:r>
            <w:r>
              <w:rPr>
                <w:rFonts w:ascii="Times New Roman" w:hAnsi="Times New Roman"/>
                <w:sz w:val="24"/>
              </w:rPr>
              <w:t xml:space="preserve">, van de VKV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050</w:t>
            </w:r>
            <w:r>
              <w:rPr>
                <w:rFonts w:ascii="Times New Roman" w:hAnsi="Times New Roman"/>
                <w:sz w:val="24"/>
              </w:rPr>
              <w:t>-</w:t>
            </w:r>
            <w:r w:rsidRPr="007E125B">
              <w:rPr>
                <w:rFonts w:ascii="Times New Roman" w:hAnsi="Times New Roman"/>
                <w:sz w:val="24"/>
              </w:rPr>
              <w:t>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BELEGGER</w:t>
            </w:r>
          </w:p>
          <w:p w:rsidR="000B0B09" w:rsidRPr="00392FFD" w:rsidRDefault="000B0B09" w:rsidP="00DE48EF">
            <w:pPr>
              <w:rPr>
                <w:rFonts w:ascii="Times New Roman" w:hAnsi="Times New Roman"/>
                <w:sz w:val="24"/>
              </w:rPr>
            </w:pPr>
            <w:r>
              <w:rPr>
                <w:rFonts w:ascii="Times New Roman" w:hAnsi="Times New Roman"/>
                <w:sz w:val="24"/>
              </w:rPr>
              <w:t>Kredietinstelling die securitisatieposities inneemt in een securitisatietransactie waarvoor zij initiator noch sponsor is.</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080</w:t>
            </w:r>
            <w:r>
              <w:rPr>
                <w:rFonts w:ascii="Times New Roman" w:hAnsi="Times New Roman"/>
                <w:sz w:val="24"/>
              </w:rPr>
              <w:t>-</w:t>
            </w:r>
            <w:r w:rsidRPr="007E125B">
              <w:rPr>
                <w:rFonts w:ascii="Times New Roman" w:hAnsi="Times New Roman"/>
                <w:sz w:val="24"/>
              </w:rPr>
              <w:t>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SPONSOR</w:t>
            </w:r>
          </w:p>
          <w:p w:rsidR="000B0B09" w:rsidRPr="00392FFD" w:rsidRDefault="000B0B09" w:rsidP="00DA040A">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14</w:t>
            </w:r>
            <w:r>
              <w:rPr>
                <w:rFonts w:ascii="Times New Roman" w:hAnsi="Times New Roman"/>
                <w:sz w:val="24"/>
              </w:rPr>
              <w:t>, van de VKV. Indien een sponsor tevens zijn eigen activa securitiseert, vermeldt hij in de rijen voor de initiator de informatie over die ges</w:t>
            </w:r>
            <w:r>
              <w:rPr>
                <w:rFonts w:ascii="Times New Roman" w:hAnsi="Times New Roman"/>
                <w:sz w:val="24"/>
              </w:rPr>
              <w:t>e</w:t>
            </w:r>
            <w:r>
              <w:rPr>
                <w:rFonts w:ascii="Times New Roman" w:hAnsi="Times New Roman"/>
                <w:sz w:val="24"/>
              </w:rPr>
              <w:t xml:space="preserve">curitiseerde eigen activa.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t>030</w:t>
            </w:r>
            <w:r>
              <w:rPr>
                <w:rFonts w:ascii="Times New Roman" w:hAnsi="Times New Roman"/>
                <w:sz w:val="24"/>
              </w:rPr>
              <w:t xml:space="preserve">, </w:t>
            </w:r>
            <w:r w:rsidRPr="007E125B">
              <w:rPr>
                <w:rFonts w:ascii="Times New Roman" w:hAnsi="Times New Roman"/>
                <w:sz w:val="24"/>
              </w:rPr>
              <w:t>060</w:t>
            </w:r>
            <w:r>
              <w:rPr>
                <w:rFonts w:ascii="Times New Roman" w:hAnsi="Times New Roman"/>
                <w:sz w:val="24"/>
              </w:rPr>
              <w:t xml:space="preserve"> en </w:t>
            </w:r>
            <w:r w:rsidRPr="007E125B">
              <w:rPr>
                <w:rFonts w:ascii="Times New Roman" w:hAnsi="Times New Roman"/>
                <w:sz w:val="24"/>
              </w:rPr>
              <w:t>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SECURITISATIES</w:t>
            </w:r>
          </w:p>
          <w:p w:rsidR="000B0B09" w:rsidRPr="00392FFD" w:rsidRDefault="000B0B09" w:rsidP="000B0B09">
            <w:pPr>
              <w:rPr>
                <w:rFonts w:ascii="Times New Roman" w:hAnsi="Times New Roman"/>
                <w:sz w:val="24"/>
              </w:rPr>
            </w:pPr>
            <w:r>
              <w:rPr>
                <w:rFonts w:ascii="Times New Roman" w:hAnsi="Times New Roman"/>
                <w:sz w:val="24"/>
              </w:rPr>
              <w:t>De correlatiehandelsportefeuille omvat securitisaties, kredietderivaten voor het n-de kredietverzuim en mogelijk andere afdekkingsposities die voldoen aan de in a</w:t>
            </w:r>
            <w:r>
              <w:rPr>
                <w:rFonts w:ascii="Times New Roman" w:hAnsi="Times New Roman"/>
                <w:sz w:val="24"/>
              </w:rPr>
              <w:t>r</w:t>
            </w:r>
            <w:r>
              <w:rPr>
                <w:rFonts w:ascii="Times New Roman" w:hAnsi="Times New Roman"/>
                <w:sz w:val="24"/>
              </w:rPr>
              <w:t xml:space="preserve">tikel </w:t>
            </w:r>
            <w:r w:rsidRPr="007E125B">
              <w:rPr>
                <w:rFonts w:ascii="Times New Roman" w:hAnsi="Times New Roman"/>
                <w:sz w:val="24"/>
              </w:rPr>
              <w:t>338</w:t>
            </w:r>
            <w:r>
              <w:rPr>
                <w:rFonts w:ascii="Times New Roman" w:hAnsi="Times New Roman"/>
                <w:sz w:val="24"/>
              </w:rPr>
              <w:t xml:space="preserve">, leden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3</w:t>
            </w:r>
            <w:r>
              <w:rPr>
                <w:rFonts w:ascii="Times New Roman" w:hAnsi="Times New Roman"/>
                <w:sz w:val="24"/>
              </w:rPr>
              <w:t>, van de VKV beschreven criteria.</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Derivaten van securitisatieblootstellingen die een evenredig aandeel bieden mo</w:t>
            </w:r>
            <w:r>
              <w:rPr>
                <w:rFonts w:ascii="Times New Roman" w:hAnsi="Times New Roman"/>
                <w:sz w:val="24"/>
              </w:rPr>
              <w:t>e</w:t>
            </w:r>
            <w:r>
              <w:rPr>
                <w:rFonts w:ascii="Times New Roman" w:hAnsi="Times New Roman"/>
                <w:sz w:val="24"/>
              </w:rPr>
              <w:t>ten, alsook posities die dienen ter afdekking van CTP-posities, worden opgenomen in de rij "Andere CTP-posities".</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KREDIETDERIVATEN VOOR HET N-DE KREDIETVERZUIM</w:t>
            </w:r>
          </w:p>
          <w:p w:rsidR="000B0B09" w:rsidRPr="00392FFD" w:rsidRDefault="000B0B09" w:rsidP="000B0B09">
            <w:pPr>
              <w:rPr>
                <w:rFonts w:ascii="Times New Roman" w:hAnsi="Times New Roman"/>
                <w:sz w:val="24"/>
              </w:rPr>
            </w:pPr>
            <w:r>
              <w:rPr>
                <w:rFonts w:ascii="Times New Roman" w:hAnsi="Times New Roman"/>
                <w:sz w:val="24"/>
              </w:rPr>
              <w:t xml:space="preserve">Kredietderivaten voor het n-de kredietverzuim worden hier samen met </w:t>
            </w:r>
            <w:proofErr w:type="gramStart"/>
            <w:r>
              <w:rPr>
                <w:rFonts w:ascii="Times New Roman" w:hAnsi="Times New Roman"/>
                <w:sz w:val="24"/>
              </w:rPr>
              <w:t>overee</w:t>
            </w:r>
            <w:r>
              <w:rPr>
                <w:rFonts w:ascii="Times New Roman" w:hAnsi="Times New Roman"/>
                <w:sz w:val="24"/>
              </w:rPr>
              <w:t>n</w:t>
            </w:r>
            <w:r>
              <w:rPr>
                <w:rFonts w:ascii="Times New Roman" w:hAnsi="Times New Roman"/>
                <w:sz w:val="24"/>
              </w:rPr>
              <w:t>komstig</w:t>
            </w:r>
            <w:proofErr w:type="gramEnd"/>
            <w:r>
              <w:rPr>
                <w:rFonts w:ascii="Times New Roman" w:hAnsi="Times New Roman"/>
                <w:sz w:val="24"/>
              </w:rPr>
              <w:t xml:space="preserve"> artikel </w:t>
            </w:r>
            <w:r w:rsidRPr="007E125B">
              <w:rPr>
                <w:rFonts w:ascii="Times New Roman" w:hAnsi="Times New Roman"/>
                <w:sz w:val="24"/>
              </w:rPr>
              <w:t>347</w:t>
            </w:r>
            <w:r>
              <w:rPr>
                <w:rFonts w:ascii="Times New Roman" w:hAnsi="Times New Roman"/>
                <w:sz w:val="24"/>
              </w:rPr>
              <w:t xml:space="preserve"> van de VKV ter afdekking daarvan dienende kredietderivaten voor het n-de kredietverzuim gerapporteerd.</w:t>
            </w:r>
          </w:p>
          <w:p w:rsidR="000B0B09" w:rsidRPr="00392FFD" w:rsidRDefault="000B0B09" w:rsidP="00DE48EF">
            <w:pPr>
              <w:rPr>
                <w:rFonts w:ascii="Times New Roman" w:hAnsi="Times New Roman"/>
                <w:sz w:val="24"/>
              </w:rPr>
            </w:pPr>
            <w:r>
              <w:rPr>
                <w:rFonts w:ascii="Times New Roman" w:hAnsi="Times New Roman"/>
                <w:sz w:val="24"/>
              </w:rPr>
              <w:t>De posities van initiator, belegger en sponsor zijn niet geschikt voor kredietderiv</w:t>
            </w:r>
            <w:r>
              <w:rPr>
                <w:rFonts w:ascii="Times New Roman" w:hAnsi="Times New Roman"/>
                <w:sz w:val="24"/>
              </w:rPr>
              <w:t>a</w:t>
            </w:r>
            <w:r>
              <w:rPr>
                <w:rFonts w:ascii="Times New Roman" w:hAnsi="Times New Roman"/>
                <w:sz w:val="24"/>
              </w:rPr>
              <w:t>ten voor het n-de kredietverzuim. Bijgevolg is met betrekking tot securitisatiepos</w:t>
            </w:r>
            <w:r>
              <w:rPr>
                <w:rFonts w:ascii="Times New Roman" w:hAnsi="Times New Roman"/>
                <w:sz w:val="24"/>
              </w:rPr>
              <w:t>i</w:t>
            </w:r>
            <w:r>
              <w:rPr>
                <w:rFonts w:ascii="Times New Roman" w:hAnsi="Times New Roman"/>
                <w:sz w:val="24"/>
              </w:rPr>
              <w:t>ties geen uitsplitsing mogelijk voor kredietderivaten voor het n-de verzuim.</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t>040</w:t>
            </w:r>
            <w:r>
              <w:rPr>
                <w:rFonts w:ascii="Times New Roman" w:hAnsi="Times New Roman"/>
                <w:sz w:val="24"/>
              </w:rPr>
              <w:t xml:space="preserve">, </w:t>
            </w:r>
            <w:r w:rsidRPr="007E125B">
              <w:rPr>
                <w:rFonts w:ascii="Times New Roman" w:hAnsi="Times New Roman"/>
                <w:sz w:val="24"/>
              </w:rPr>
              <w:t>070</w:t>
            </w:r>
            <w:r>
              <w:rPr>
                <w:rFonts w:ascii="Times New Roman" w:hAnsi="Times New Roman"/>
                <w:sz w:val="24"/>
              </w:rPr>
              <w:t xml:space="preserve">, </w:t>
            </w:r>
            <w:r w:rsidRPr="007E125B">
              <w:rPr>
                <w:rFonts w:ascii="Times New Roman" w:hAnsi="Times New Roman"/>
                <w:sz w:val="24"/>
              </w:rPr>
              <w:t>100</w:t>
            </w:r>
            <w:r>
              <w:rPr>
                <w:rFonts w:ascii="Times New Roman" w:hAnsi="Times New Roman"/>
                <w:sz w:val="24"/>
              </w:rPr>
              <w:t xml:space="preserve"> en </w:t>
            </w:r>
            <w:r w:rsidRPr="007E125B">
              <w:rPr>
                <w:rFonts w:ascii="Times New Roman" w:hAnsi="Times New Roman"/>
                <w:sz w:val="24"/>
              </w:rPr>
              <w:t>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ANDERE CTP-POSITIES</w:t>
            </w:r>
          </w:p>
          <w:p w:rsidR="000B0B09" w:rsidRPr="00392FFD" w:rsidRDefault="000B0B09" w:rsidP="000B0B09">
            <w:pPr>
              <w:rPr>
                <w:rFonts w:ascii="Times New Roman" w:hAnsi="Times New Roman"/>
                <w:sz w:val="24"/>
              </w:rPr>
            </w:pPr>
            <w:r>
              <w:rPr>
                <w:rFonts w:ascii="Times New Roman" w:hAnsi="Times New Roman"/>
                <w:sz w:val="24"/>
              </w:rPr>
              <w:t xml:space="preserve">De posities in: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derivaten van securitisatieblootstellingen die een evenredig aandeel bieden, alsook posities die dienen ter afdekking van CTP-posities;</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CTP-posities die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346</w:t>
            </w:r>
            <w:r>
              <w:rPr>
                <w:rFonts w:ascii="Times New Roman" w:hAnsi="Times New Roman"/>
                <w:sz w:val="24"/>
              </w:rPr>
              <w:t xml:space="preserve"> van de VKV zijn afgedekt door kredietderivaten; en</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andere posities die voldoen aan artikel </w:t>
            </w:r>
            <w:r w:rsidRPr="007E125B">
              <w:rPr>
                <w:rFonts w:ascii="Times New Roman" w:hAnsi="Times New Roman"/>
                <w:sz w:val="24"/>
              </w:rPr>
              <w:t>338</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van de VKV;</w:t>
            </w:r>
          </w:p>
          <w:p w:rsidR="000B0B09" w:rsidRPr="00392FFD" w:rsidRDefault="000B0B09" w:rsidP="000B0B09">
            <w:pPr>
              <w:rPr>
                <w:rFonts w:ascii="Times New Roman" w:hAnsi="Times New Roman"/>
                <w:sz w:val="24"/>
              </w:rPr>
            </w:pPr>
            <w:r>
              <w:rPr>
                <w:rFonts w:ascii="Times New Roman" w:hAnsi="Times New Roman"/>
                <w:sz w:val="24"/>
              </w:rPr>
              <w:t>worden opgenomen.</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76" w:name="_Toc262566429"/>
      <w:bookmarkStart w:id="577" w:name="_Toc295830005"/>
      <w:bookmarkStart w:id="578" w:name="_Toc308426682"/>
      <w:bookmarkStart w:id="579" w:name="_Toc310415066"/>
      <w:bookmarkStart w:id="580" w:name="_Toc360188401"/>
      <w:bookmarkStart w:id="581" w:name="_Toc473561041"/>
      <w:bookmarkStart w:id="582" w:name="_Toc523998077"/>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4F15E7">
        <w:rPr>
          <w:u w:val="none"/>
        </w:rPr>
        <w:tab/>
      </w:r>
      <w:r>
        <w:rPr>
          <w:rFonts w:ascii="Times New Roman" w:hAnsi="Times New Roman"/>
          <w:sz w:val="24"/>
        </w:rPr>
        <w:t xml:space="preserve">C </w:t>
      </w:r>
      <w:r w:rsidRPr="007E125B">
        <w:rPr>
          <w:rFonts w:ascii="Times New Roman" w:hAnsi="Times New Roman"/>
          <w:sz w:val="24"/>
        </w:rPr>
        <w:t>21</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Marktrisico: Standaardbenadering voor positierisico in aandelen </w:t>
      </w:r>
      <w:bookmarkEnd w:id="576"/>
      <w:bookmarkEnd w:id="577"/>
      <w:bookmarkEnd w:id="578"/>
      <w:bookmarkEnd w:id="579"/>
      <w:bookmarkEnd w:id="580"/>
      <w:r>
        <w:rPr>
          <w:rFonts w:ascii="Times New Roman" w:hAnsi="Times New Roman"/>
          <w:sz w:val="24"/>
        </w:rPr>
        <w:t>(MKR SA EQU)</w:t>
      </w:r>
      <w:bookmarkEnd w:id="581"/>
      <w:bookmarkEnd w:id="582"/>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3" w:name="_Toc262566430"/>
      <w:bookmarkStart w:id="584" w:name="_Toc295830006"/>
      <w:bookmarkStart w:id="585" w:name="_Toc308426683"/>
      <w:bookmarkStart w:id="586" w:name="_Toc310415067"/>
      <w:bookmarkStart w:id="587" w:name="_Toc360188402"/>
      <w:bookmarkStart w:id="588" w:name="_Toc473561042"/>
      <w:bookmarkStart w:id="589" w:name="_Toc523998078"/>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4F15E7">
        <w:rPr>
          <w:u w:val="none"/>
        </w:rPr>
        <w:tab/>
      </w:r>
      <w:r>
        <w:rPr>
          <w:rFonts w:ascii="Times New Roman" w:hAnsi="Times New Roman"/>
          <w:sz w:val="24"/>
        </w:rPr>
        <w:t>Algemene opmerkingen</w:t>
      </w:r>
      <w:bookmarkEnd w:id="583"/>
      <w:bookmarkEnd w:id="584"/>
      <w:bookmarkEnd w:id="585"/>
      <w:bookmarkEnd w:id="586"/>
      <w:bookmarkEnd w:id="587"/>
      <w:bookmarkEnd w:id="588"/>
      <w:bookmarkEnd w:id="589"/>
    </w:p>
    <w:p w:rsidR="000B0B09" w:rsidRPr="00392FFD" w:rsidRDefault="00125707" w:rsidP="001A3980">
      <w:pPr>
        <w:pStyle w:val="InstructionsText2"/>
        <w:numPr>
          <w:ilvl w:val="0"/>
          <w:numId w:val="0"/>
        </w:numPr>
        <w:ind w:left="993"/>
      </w:pPr>
      <w:r w:rsidRPr="007E125B">
        <w:t>148</w:t>
      </w:r>
      <w:r>
        <w:t>.</w:t>
      </w:r>
      <w:r>
        <w:tab/>
        <w:t>In deze template wordt gevraagd om informatie over de posities en de bijbeh</w:t>
      </w:r>
      <w:r>
        <w:t>o</w:t>
      </w:r>
      <w:r>
        <w:t>rende eigenvermogensvereisten voor positierisico in aandelen in de handelsport</w:t>
      </w:r>
      <w:r>
        <w:t>e</w:t>
      </w:r>
      <w:r>
        <w:t>feuille die worden behandeld in het kader van de standaardbenadering.</w:t>
      </w:r>
    </w:p>
    <w:p w:rsidR="000B0B09" w:rsidRPr="00392FFD" w:rsidRDefault="00125707" w:rsidP="001A3980">
      <w:pPr>
        <w:pStyle w:val="InstructionsText2"/>
        <w:numPr>
          <w:ilvl w:val="0"/>
          <w:numId w:val="0"/>
        </w:numPr>
        <w:ind w:left="993"/>
      </w:pPr>
      <w:r w:rsidRPr="007E125B">
        <w:t>149</w:t>
      </w:r>
      <w:r>
        <w:t>.</w:t>
      </w:r>
      <w:r>
        <w:tab/>
      </w:r>
      <w:proofErr w:type="gramStart"/>
      <w:r>
        <w:t>De</w:t>
      </w:r>
      <w:proofErr w:type="gramEnd"/>
      <w:r>
        <w:t xml:space="preserve"> template moet apart worden ingevuld voor het "Totaal"; daarnaast moet een statische, vooraf bepaalde lijst van de volgende markten worden verstrekt: Bulg</w:t>
      </w:r>
      <w:r>
        <w:t>a</w:t>
      </w:r>
      <w:r>
        <w:t>rije, Kroatië, Tsjechische Republiek, Denemarken, Egypte, Hongarije, IJsland, Liechtenstein, Noorwegen, Polen, Roemenië, Zweden, Verenigd Koninkrijk, Alb</w:t>
      </w:r>
      <w:r>
        <w:t>a</w:t>
      </w:r>
      <w:r>
        <w:t>nië, Japan, de voormalige Joegoslavische Republiek Macedonië, de Russische F</w:t>
      </w:r>
      <w:r>
        <w:t>e</w:t>
      </w:r>
      <w:r>
        <w:t>deratie, Servië, Zwitserland, Turkije, Oekraïne, VS, eurozone, plus één resttemplate voor alle andere markten. Voor de toepassing van dit rapportagevereiste moet "markt" worden gelezen als "land" (behalve voor landen die tot de eurozone beh</w:t>
      </w:r>
      <w:r>
        <w:t>o</w:t>
      </w:r>
      <w:r>
        <w:t xml:space="preserve">ren, zie Gedelegeerde Verordening </w:t>
      </w:r>
      <w:proofErr w:type="gramStart"/>
      <w:r>
        <w:t>(</w:t>
      </w:r>
      <w:proofErr w:type="gramEnd"/>
      <w:r>
        <w:t xml:space="preserve">EU) nr. </w:t>
      </w:r>
      <w:r w:rsidRPr="007E125B">
        <w:t>525</w:t>
      </w:r>
      <w:r>
        <w:t>/</w:t>
      </w:r>
      <w:r w:rsidRPr="007E125B">
        <w:t>2014</w:t>
      </w:r>
      <w:r>
        <w:t xml:space="preserve"> van de Commissie).</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0" w:name="_Toc262566431"/>
      <w:bookmarkStart w:id="591" w:name="_Toc295830007"/>
      <w:bookmarkStart w:id="592" w:name="_Toc308426684"/>
      <w:bookmarkStart w:id="593" w:name="_Toc310415068"/>
      <w:bookmarkStart w:id="594" w:name="_Toc360188403"/>
      <w:bookmarkStart w:id="595" w:name="_Toc473561043"/>
      <w:bookmarkStart w:id="596" w:name="_Toc523998079"/>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4F15E7">
        <w:rPr>
          <w:u w:val="none"/>
        </w:rPr>
        <w:tab/>
      </w:r>
      <w:r>
        <w:rPr>
          <w:rFonts w:ascii="Times New Roman" w:hAnsi="Times New Roman"/>
          <w:sz w:val="24"/>
        </w:rPr>
        <w:t>Instructies voor bepaalde posities</w:t>
      </w:r>
      <w:bookmarkEnd w:id="590"/>
      <w:bookmarkEnd w:id="591"/>
      <w:bookmarkEnd w:id="592"/>
      <w:bookmarkEnd w:id="593"/>
      <w:bookmarkEnd w:id="594"/>
      <w:bookmarkEnd w:id="595"/>
      <w:bookmarkEnd w:id="5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020</w:t>
            </w:r>
          </w:p>
        </w:tc>
        <w:tc>
          <w:tcPr>
            <w:tcW w:w="7874" w:type="dxa"/>
          </w:tcPr>
          <w:p w:rsidR="000B0B09" w:rsidRPr="00E97DE2" w:rsidRDefault="000B0B09" w:rsidP="000B0B09">
            <w:pPr>
              <w:autoSpaceDE w:val="0"/>
              <w:autoSpaceDN w:val="0"/>
              <w:adjustRightInd w:val="0"/>
              <w:spacing w:before="0" w:after="0"/>
              <w:rPr>
                <w:rFonts w:ascii="Times New Roman" w:hAnsi="Times New Roman"/>
                <w:b/>
                <w:bCs/>
                <w:sz w:val="24"/>
                <w:u w:val="single"/>
                <w:lang w:val="en-GB"/>
              </w:rPr>
            </w:pPr>
            <w:r w:rsidRPr="00E97DE2">
              <w:rPr>
                <w:rFonts w:ascii="Times New Roman" w:hAnsi="Times New Roman"/>
                <w:b/>
                <w:sz w:val="24"/>
                <w:u w:val="single"/>
                <w:lang w:val="en-GB"/>
              </w:rPr>
              <w:t>ALLE POSITIES (LONG EN SHORT)</w:t>
            </w:r>
          </w:p>
          <w:p w:rsidR="000B0B09" w:rsidRPr="00E97DE2" w:rsidRDefault="000B0B09" w:rsidP="000B0B09">
            <w:pPr>
              <w:autoSpaceDE w:val="0"/>
              <w:autoSpaceDN w:val="0"/>
              <w:adjustRightInd w:val="0"/>
              <w:spacing w:before="0" w:after="0"/>
              <w:rPr>
                <w:rFonts w:ascii="Times New Roman" w:hAnsi="Times New Roman"/>
                <w:sz w:val="24"/>
                <w:lang w:val="en-GB"/>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102</w:t>
            </w:r>
            <w:r>
              <w:rPr>
                <w:rFonts w:ascii="Times New Roman" w:hAnsi="Times New Roman"/>
                <w:sz w:val="24"/>
              </w:rPr>
              <w:t xml:space="preserve"> en artikel </w:t>
            </w:r>
            <w:r w:rsidRPr="007E125B">
              <w:rPr>
                <w:rFonts w:ascii="Times New Roman" w:hAnsi="Times New Roman"/>
                <w:sz w:val="24"/>
              </w:rPr>
              <w:t>105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Dit zijn brutoposities die niet worden gesaldeerd door instrumenten, maar met uitsluiting van bij derden g</w:t>
            </w:r>
            <w:r>
              <w:rPr>
                <w:rFonts w:ascii="Times New Roman" w:hAnsi="Times New Roman"/>
                <w:sz w:val="24"/>
              </w:rPr>
              <w:t>e</w:t>
            </w:r>
            <w:r>
              <w:rPr>
                <w:rFonts w:ascii="Times New Roman" w:hAnsi="Times New Roman"/>
                <w:sz w:val="24"/>
              </w:rPr>
              <w:t xml:space="preserve">plaatste of door derden herovergenomen overnemingsposities (artikel </w:t>
            </w:r>
            <w:r w:rsidRPr="007E125B">
              <w:rPr>
                <w:rFonts w:ascii="Times New Roman" w:hAnsi="Times New Roman"/>
                <w:sz w:val="24"/>
              </w:rPr>
              <w:t>345</w:t>
            </w:r>
            <w:r>
              <w:rPr>
                <w:rFonts w:ascii="Times New Roman" w:hAnsi="Times New Roman"/>
                <w:sz w:val="24"/>
              </w:rPr>
              <w:t xml:space="preserve">, lid </w:t>
            </w:r>
            <w:r w:rsidRPr="007E125B">
              <w:rPr>
                <w:rFonts w:ascii="Times New Roman" w:hAnsi="Times New Roman"/>
                <w:sz w:val="24"/>
              </w:rPr>
              <w:lastRenderedPageBreak/>
              <w:t>1</w:t>
            </w:r>
            <w:r>
              <w:rPr>
                <w:rFonts w:ascii="Times New Roman" w:hAnsi="Times New Roman"/>
                <w:sz w:val="24"/>
              </w:rPr>
              <w:t xml:space="preserve">, tweede zin, van de VKV).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030</w:t>
            </w:r>
            <w:r>
              <w:rPr>
                <w:rFonts w:ascii="Times New Roman" w:hAnsi="Times New Roman"/>
                <w:sz w:val="24"/>
              </w:rPr>
              <w:t>-</w:t>
            </w:r>
            <w:r w:rsidRPr="007E125B">
              <w:rPr>
                <w:rFonts w:ascii="Times New Roman" w:hAnsi="Times New Roman"/>
                <w:sz w:val="24"/>
              </w:rPr>
              <w:t>040</w:t>
            </w:r>
            <w:r>
              <w:rPr>
                <w:rFonts w:ascii="Times New Roman" w:hAnsi="Times New Roman"/>
                <w:sz w:val="24"/>
              </w:rPr>
              <w:t xml:space="preserve">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NETTOPOSITIES (LONG EN SHORT)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artikelen </w:t>
            </w:r>
            <w:r w:rsidRPr="007E125B">
              <w:rPr>
                <w:rFonts w:ascii="Times New Roman" w:hAnsi="Times New Roman"/>
                <w:sz w:val="24"/>
              </w:rPr>
              <w:t>327</w:t>
            </w:r>
            <w:r>
              <w:rPr>
                <w:rFonts w:ascii="Times New Roman" w:hAnsi="Times New Roman"/>
                <w:sz w:val="24"/>
              </w:rPr>
              <w:t xml:space="preserve">, </w:t>
            </w:r>
            <w:r w:rsidRPr="007E125B">
              <w:rPr>
                <w:rFonts w:ascii="Times New Roman" w:hAnsi="Times New Roman"/>
                <w:sz w:val="24"/>
              </w:rPr>
              <w:t>329</w:t>
            </w:r>
            <w:r>
              <w:rPr>
                <w:rFonts w:ascii="Times New Roman" w:hAnsi="Times New Roman"/>
                <w:sz w:val="24"/>
              </w:rPr>
              <w:t xml:space="preserve">, </w:t>
            </w:r>
            <w:r w:rsidRPr="007E125B">
              <w:rPr>
                <w:rFonts w:ascii="Times New Roman" w:hAnsi="Times New Roman"/>
                <w:sz w:val="24"/>
              </w:rPr>
              <w:t>332</w:t>
            </w:r>
            <w:r>
              <w:rPr>
                <w:rFonts w:ascii="Times New Roman" w:hAnsi="Times New Roman"/>
                <w:sz w:val="24"/>
              </w:rPr>
              <w:t xml:space="preserve">, </w:t>
            </w:r>
            <w:r w:rsidRPr="007E125B">
              <w:rPr>
                <w:rFonts w:ascii="Times New Roman" w:hAnsi="Times New Roman"/>
                <w:sz w:val="24"/>
              </w:rPr>
              <w:t>341</w:t>
            </w:r>
            <w:r>
              <w:rPr>
                <w:rFonts w:ascii="Times New Roman" w:hAnsi="Times New Roman"/>
                <w:sz w:val="24"/>
              </w:rPr>
              <w:t xml:space="preserve"> en </w:t>
            </w:r>
            <w:r w:rsidRPr="007E125B">
              <w:rPr>
                <w:rFonts w:ascii="Times New Roman" w:hAnsi="Times New Roman"/>
                <w:sz w:val="24"/>
              </w:rPr>
              <w:t>345</w:t>
            </w:r>
            <w:r>
              <w:rPr>
                <w:rFonts w:ascii="Times New Roman" w:hAnsi="Times New Roman"/>
                <w:sz w:val="24"/>
              </w:rPr>
              <w:t xml:space="preserve"> van de VKV.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Dit zijn nettoposities waarop </w:t>
            </w:r>
            <w:proofErr w:type="gramStart"/>
            <w:r>
              <w:rPr>
                <w:rFonts w:ascii="Times New Roman" w:hAnsi="Times New Roman"/>
                <w:sz w:val="24"/>
              </w:rPr>
              <w:t>overeenkomstig</w:t>
            </w:r>
            <w:proofErr w:type="gramEnd"/>
            <w:r>
              <w:rPr>
                <w:rFonts w:ascii="Times New Roman" w:hAnsi="Times New Roman"/>
                <w:sz w:val="24"/>
              </w:rPr>
              <w:t xml:space="preserve"> de verschillende in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2</w:t>
            </w:r>
            <w:r>
              <w:rPr>
                <w:rFonts w:ascii="Times New Roman" w:hAnsi="Times New Roman"/>
                <w:sz w:val="24"/>
              </w:rPr>
              <w:t xml:space="preserve">, van de VKV beschreven benaderingen een kapitaalvereiste van toepassing is. Het kapitaalvereiste moet voor elke nationale markt apart worden berekend. Posities in aandelenindexfutures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344</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tweede zin, van de VKV worden niet in deze kolom opgenomen.</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Het kapitaalvereiste voor een toepasselijke positie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2</w:t>
            </w:r>
            <w:r>
              <w:rPr>
                <w:rFonts w:ascii="Times New Roman" w:hAnsi="Times New Roman"/>
                <w:sz w:val="24"/>
              </w:rPr>
              <w:t>, van de VKV.</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VAN DE RISICOPOSTEN</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b), van de VKV. De uitkomst van de vermenigvuld</w:t>
            </w:r>
            <w:r>
              <w:rPr>
                <w:rFonts w:ascii="Times New Roman" w:hAnsi="Times New Roman"/>
                <w:sz w:val="24"/>
              </w:rPr>
              <w:t>i</w:t>
            </w:r>
            <w:r>
              <w:rPr>
                <w:rFonts w:ascii="Times New Roman" w:hAnsi="Times New Roman"/>
                <w:sz w:val="24"/>
              </w:rPr>
              <w:t xml:space="preserve">ging van de eigenvermogensvereisten met </w:t>
            </w:r>
            <w:r w:rsidRPr="007E125B">
              <w:rPr>
                <w:rFonts w:ascii="Times New Roman" w:hAnsi="Times New Roman"/>
                <w:sz w:val="24"/>
              </w:rPr>
              <w:t>12</w:t>
            </w:r>
            <w:r>
              <w:rPr>
                <w:rFonts w:ascii="Times New Roman" w:hAnsi="Times New Roman"/>
                <w:sz w:val="24"/>
              </w:rPr>
              <w:t>,</w:t>
            </w:r>
            <w:r w:rsidRPr="007E125B">
              <w:rPr>
                <w:rFonts w:ascii="Times New Roman" w:hAnsi="Times New Roman"/>
                <w:sz w:val="24"/>
              </w:rPr>
              <w:t>5</w:t>
            </w:r>
            <w:r>
              <w:rPr>
                <w:rFonts w:ascii="Times New Roman" w:hAnsi="Times New Roman"/>
                <w:sz w:val="24"/>
              </w:rPr>
              <w:t xml:space="preserve">.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 IN DE HANDELSPORTEFEUILLE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Eigenvermogensvereisten voor positierisico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w:t>
            </w:r>
            <w:r>
              <w:rPr>
                <w:rFonts w:ascii="Times New Roman" w:hAnsi="Times New Roman"/>
                <w:sz w:val="24"/>
              </w:rPr>
              <w:t>n</w:t>
            </w:r>
            <w:r>
              <w:rPr>
                <w:rFonts w:ascii="Times New Roman" w:hAnsi="Times New Roman"/>
                <w:sz w:val="24"/>
              </w:rPr>
              <w:t xml:space="preserve">der b), i), van de VKV, en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2</w:t>
            </w:r>
            <w:r>
              <w:rPr>
                <w:rFonts w:ascii="Times New Roman" w:hAnsi="Times New Roman"/>
                <w:sz w:val="24"/>
              </w:rPr>
              <w:t xml:space="preserve">, afdeling </w:t>
            </w:r>
            <w:r w:rsidRPr="007E125B">
              <w:rPr>
                <w:rFonts w:ascii="Times New Roman" w:hAnsi="Times New Roman"/>
                <w:sz w:val="24"/>
              </w:rPr>
              <w:t>3</w:t>
            </w:r>
            <w:r>
              <w:rPr>
                <w:rFonts w:ascii="Times New Roman" w:hAnsi="Times New Roman"/>
                <w:sz w:val="24"/>
              </w:rPr>
              <w:t>, van de VKV.</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t>020</w:t>
            </w:r>
            <w:r>
              <w:rPr>
                <w:rFonts w:ascii="Times New Roman" w:hAnsi="Times New Roman"/>
                <w:sz w:val="24"/>
              </w:rPr>
              <w:t>-</w:t>
            </w:r>
            <w:r w:rsidRPr="007E125B">
              <w:rPr>
                <w:rFonts w:ascii="Times New Roman" w:hAnsi="Times New Roman"/>
                <w:sz w:val="24"/>
              </w:rPr>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ALGEMEEN RISICO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in aandelen die onderworpen zijn aan algemeen risico (artikel </w:t>
            </w:r>
            <w:r w:rsidRPr="007E125B">
              <w:rPr>
                <w:rFonts w:ascii="Times New Roman" w:hAnsi="Times New Roman"/>
                <w:sz w:val="24"/>
              </w:rPr>
              <w:t>343</w:t>
            </w:r>
            <w:r>
              <w:rPr>
                <w:rFonts w:ascii="Times New Roman" w:hAnsi="Times New Roman"/>
                <w:sz w:val="24"/>
              </w:rPr>
              <w:t xml:space="preserve"> van de VKV) en de bijbehorende eigenvermogensvereisten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2</w:t>
            </w:r>
            <w:r>
              <w:rPr>
                <w:rFonts w:ascii="Times New Roman" w:hAnsi="Times New Roman"/>
                <w:sz w:val="24"/>
              </w:rPr>
              <w:t xml:space="preserve">, afdeling </w:t>
            </w:r>
            <w:r w:rsidRPr="007E125B">
              <w:rPr>
                <w:rFonts w:ascii="Times New Roman" w:hAnsi="Times New Roman"/>
                <w:sz w:val="24"/>
              </w:rPr>
              <w:t>3</w:t>
            </w:r>
            <w:r>
              <w:rPr>
                <w:rFonts w:ascii="Times New Roman" w:hAnsi="Times New Roman"/>
                <w:sz w:val="24"/>
              </w:rPr>
              <w:t>, van de VKV.</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Beide uitsplitsingen (</w:t>
            </w:r>
            <w:r w:rsidRPr="007E125B">
              <w:rPr>
                <w:rFonts w:ascii="Times New Roman" w:hAnsi="Times New Roman"/>
                <w:sz w:val="24"/>
              </w:rPr>
              <w:t>021</w:t>
            </w:r>
            <w:r>
              <w:rPr>
                <w:rFonts w:ascii="Times New Roman" w:hAnsi="Times New Roman"/>
                <w:sz w:val="24"/>
              </w:rPr>
              <w:t>/</w:t>
            </w:r>
            <w:r w:rsidRPr="007E125B">
              <w:rPr>
                <w:rFonts w:ascii="Times New Roman" w:hAnsi="Times New Roman"/>
                <w:sz w:val="24"/>
              </w:rPr>
              <w:t>022</w:t>
            </w:r>
            <w:r>
              <w:rPr>
                <w:rFonts w:ascii="Times New Roman" w:hAnsi="Times New Roman"/>
                <w:sz w:val="24"/>
              </w:rPr>
              <w:t xml:space="preserve"> en </w:t>
            </w:r>
            <w:r w:rsidRPr="007E125B">
              <w:rPr>
                <w:rFonts w:ascii="Times New Roman" w:hAnsi="Times New Roman"/>
                <w:sz w:val="24"/>
              </w:rPr>
              <w:t>030</w:t>
            </w:r>
            <w:r>
              <w:rPr>
                <w:rFonts w:ascii="Times New Roman" w:hAnsi="Times New Roman"/>
                <w:sz w:val="24"/>
              </w:rPr>
              <w:t>/</w:t>
            </w:r>
            <w:r w:rsidRPr="007E125B">
              <w:rPr>
                <w:rFonts w:ascii="Times New Roman" w:hAnsi="Times New Roman"/>
                <w:sz w:val="24"/>
              </w:rPr>
              <w:t>040</w:t>
            </w:r>
            <w:r>
              <w:rPr>
                <w:rFonts w:ascii="Times New Roman" w:hAnsi="Times New Roman"/>
                <w:sz w:val="24"/>
              </w:rPr>
              <w:t xml:space="preserve">) hebben betrekking op alle aan algemeen risico onderworpen posities.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 de rijen </w:t>
            </w:r>
            <w:r w:rsidRPr="007E125B">
              <w:rPr>
                <w:rFonts w:ascii="Times New Roman" w:hAnsi="Times New Roman"/>
                <w:sz w:val="24"/>
              </w:rPr>
              <w:t>021</w:t>
            </w:r>
            <w:r>
              <w:rPr>
                <w:rFonts w:ascii="Times New Roman" w:hAnsi="Times New Roman"/>
                <w:sz w:val="24"/>
              </w:rPr>
              <w:t xml:space="preserve"> en </w:t>
            </w:r>
            <w:r w:rsidRPr="007E125B">
              <w:rPr>
                <w:rFonts w:ascii="Times New Roman" w:hAnsi="Times New Roman"/>
                <w:sz w:val="24"/>
              </w:rPr>
              <w:t>022</w:t>
            </w:r>
            <w:r>
              <w:rPr>
                <w:rFonts w:ascii="Times New Roman" w:hAnsi="Times New Roman"/>
                <w:sz w:val="24"/>
              </w:rPr>
              <w:t xml:space="preserve"> wordt om informatie over de uitsplitsing naar instrumenten gevraagd. Uitsluitend de uitsplitsing in de rijen </w:t>
            </w:r>
            <w:r w:rsidRPr="007E125B">
              <w:rPr>
                <w:rFonts w:ascii="Times New Roman" w:hAnsi="Times New Roman"/>
                <w:sz w:val="24"/>
              </w:rPr>
              <w:t>030</w:t>
            </w:r>
            <w:r>
              <w:rPr>
                <w:rFonts w:ascii="Times New Roman" w:hAnsi="Times New Roman"/>
                <w:sz w:val="24"/>
              </w:rPr>
              <w:t xml:space="preserve"> en </w:t>
            </w:r>
            <w:r w:rsidRPr="007E125B">
              <w:rPr>
                <w:rFonts w:ascii="Times New Roman" w:hAnsi="Times New Roman"/>
                <w:sz w:val="24"/>
              </w:rPr>
              <w:t>040</w:t>
            </w:r>
            <w:r>
              <w:rPr>
                <w:rFonts w:ascii="Times New Roman" w:hAnsi="Times New Roman"/>
                <w:sz w:val="24"/>
              </w:rPr>
              <w:t xml:space="preserve"> dient als uitgangspunt voor de berekening van eigenvermogensvereisten.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Derivaten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Derivaten die zijn opgenomen in de berekening van aandelenrisico van posities in de handelsportefeuille, waarbij, indien van toepassing, de artikelen </w:t>
            </w:r>
            <w:r w:rsidRPr="007E125B">
              <w:rPr>
                <w:rFonts w:ascii="Times New Roman" w:hAnsi="Times New Roman"/>
                <w:sz w:val="24"/>
              </w:rPr>
              <w:t>329</w:t>
            </w:r>
            <w:r>
              <w:rPr>
                <w:rFonts w:ascii="Times New Roman" w:hAnsi="Times New Roman"/>
                <w:sz w:val="24"/>
              </w:rPr>
              <w:t xml:space="preserve"> en </w:t>
            </w:r>
            <w:r w:rsidRPr="007E125B">
              <w:rPr>
                <w:rFonts w:ascii="Times New Roman" w:hAnsi="Times New Roman"/>
                <w:sz w:val="24"/>
              </w:rPr>
              <w:t>332</w:t>
            </w:r>
            <w:r>
              <w:rPr>
                <w:rFonts w:ascii="Times New Roman" w:hAnsi="Times New Roman"/>
                <w:sz w:val="24"/>
              </w:rPr>
              <w:t xml:space="preserve"> in acht worden genomen.</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Andere activa en verplichtingen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Andere instrumenten dan derivaten die zijn opgenomen in de berekening van aa</w:t>
            </w:r>
            <w:r>
              <w:rPr>
                <w:rFonts w:ascii="Times New Roman" w:hAnsi="Times New Roman"/>
                <w:sz w:val="24"/>
              </w:rPr>
              <w:t>n</w:t>
            </w:r>
            <w:r>
              <w:rPr>
                <w:rFonts w:ascii="Times New Roman" w:hAnsi="Times New Roman"/>
                <w:sz w:val="24"/>
              </w:rPr>
              <w:lastRenderedPageBreak/>
              <w:t xml:space="preserve">delenrisico van posities in de handelsportefeuille.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Op de beurs verhandelde aandelenindexfutures die ruim zijn gediversifieerd en onderworpen zijn aan een bepaalde benadering</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Op de beurs verhandelde aandelenindexfutures die ruim zijn gediversifieerd en onderworpen zijn aan een bepaalde benadering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344</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4</w:t>
            </w:r>
            <w:r>
              <w:rPr>
                <w:rFonts w:ascii="Times New Roman" w:hAnsi="Times New Roman"/>
                <w:sz w:val="24"/>
              </w:rPr>
              <w:t>, van de VKV. Deze posities zijn uitsluitend onderworpen aan algemeen r</w:t>
            </w:r>
            <w:r>
              <w:rPr>
                <w:rFonts w:ascii="Times New Roman" w:hAnsi="Times New Roman"/>
                <w:sz w:val="24"/>
              </w:rPr>
              <w:t>i</w:t>
            </w:r>
            <w:r>
              <w:rPr>
                <w:rFonts w:ascii="Times New Roman" w:hAnsi="Times New Roman"/>
                <w:sz w:val="24"/>
              </w:rPr>
              <w:t xml:space="preserve">sico en moeten </w:t>
            </w:r>
            <w:proofErr w:type="gramStart"/>
            <w:r>
              <w:rPr>
                <w:rFonts w:ascii="Times New Roman" w:hAnsi="Times New Roman"/>
                <w:sz w:val="24"/>
              </w:rPr>
              <w:t>derhalve</w:t>
            </w:r>
            <w:proofErr w:type="gramEnd"/>
            <w:r>
              <w:rPr>
                <w:rFonts w:ascii="Times New Roman" w:hAnsi="Times New Roman"/>
                <w:sz w:val="24"/>
              </w:rPr>
              <w:t xml:space="preserve"> niet worden gerapporteerd in rij (</w:t>
            </w:r>
            <w:r w:rsidRPr="007E125B">
              <w:rPr>
                <w:rFonts w:ascii="Times New Roman" w:hAnsi="Times New Roman"/>
                <w:sz w:val="24"/>
              </w:rPr>
              <w:t>050</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Andere aandelen dan op de beurs verhandelde aandelenindexfutures die ruim zijn gediversifieerd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Andere posities in aandelen die onderworpen zijn aan specifiek risico en de bijb</w:t>
            </w:r>
            <w:r>
              <w:rPr>
                <w:rFonts w:ascii="Times New Roman" w:hAnsi="Times New Roman"/>
                <w:sz w:val="24"/>
              </w:rPr>
              <w:t>e</w:t>
            </w:r>
            <w:r>
              <w:rPr>
                <w:rFonts w:ascii="Times New Roman" w:hAnsi="Times New Roman"/>
                <w:sz w:val="24"/>
              </w:rPr>
              <w:t xml:space="preserve">horende eigenvermogensvereisten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343</w:t>
            </w:r>
            <w:r>
              <w:rPr>
                <w:rFonts w:ascii="Times New Roman" w:hAnsi="Times New Roman"/>
                <w:sz w:val="24"/>
              </w:rPr>
              <w:t xml:space="preserve"> en artikel </w:t>
            </w:r>
            <w:r w:rsidRPr="007E125B">
              <w:rPr>
                <w:rFonts w:ascii="Times New Roman" w:hAnsi="Times New Roman"/>
                <w:sz w:val="24"/>
              </w:rPr>
              <w:t>344</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de VKV.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t>050</w:t>
            </w:r>
            <w:r>
              <w:rPr>
                <w:rFonts w:ascii="Times New Roman" w:hAnsi="Times New Roman"/>
                <w:sz w:val="24"/>
              </w:rPr>
              <w:t xml:space="preserve">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SPECIFIEK RISICO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Posities in aandelen die onderworpen zijn aan specifiek risico het bijbehorende e</w:t>
            </w:r>
            <w:r>
              <w:rPr>
                <w:rFonts w:ascii="Times New Roman" w:hAnsi="Times New Roman"/>
                <w:sz w:val="24"/>
              </w:rPr>
              <w:t>i</w:t>
            </w:r>
            <w:r>
              <w:rPr>
                <w:rFonts w:ascii="Times New Roman" w:hAnsi="Times New Roman"/>
                <w:sz w:val="24"/>
              </w:rPr>
              <w:t xml:space="preserve">genvermogensvereiste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342</w:t>
            </w:r>
            <w:r>
              <w:rPr>
                <w:rFonts w:ascii="Times New Roman" w:hAnsi="Times New Roman"/>
                <w:sz w:val="24"/>
              </w:rPr>
              <w:t xml:space="preserve"> en artikel </w:t>
            </w:r>
            <w:r w:rsidRPr="007E125B">
              <w:rPr>
                <w:rFonts w:ascii="Times New Roman" w:hAnsi="Times New Roman"/>
                <w:sz w:val="24"/>
              </w:rPr>
              <w:t>344</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t>090</w:t>
            </w:r>
            <w:r>
              <w:rPr>
                <w:rFonts w:ascii="Times New Roman" w:hAnsi="Times New Roman"/>
                <w:sz w:val="24"/>
              </w:rPr>
              <w:t>-</w:t>
            </w:r>
            <w:r w:rsidRPr="007E125B">
              <w:rPr>
                <w:rFonts w:ascii="Times New Roman" w:hAnsi="Times New Roman"/>
                <w:sz w:val="24"/>
              </w:rPr>
              <w:t>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AANVULLENDE VEREISTEN VOOR OPTIES (NIET-DELTARISICO'S)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329</w:t>
            </w:r>
            <w:r>
              <w:rPr>
                <w:rFonts w:ascii="Times New Roman" w:hAnsi="Times New Roman"/>
                <w:sz w:val="24"/>
              </w:rPr>
              <w:t xml:space="preserve">, leden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3</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aanvullende vereisten voor opties in verband met niet-deltarisico's worden g</w:t>
            </w:r>
            <w:r>
              <w:rPr>
                <w:rFonts w:ascii="Times New Roman" w:hAnsi="Times New Roman"/>
                <w:sz w:val="24"/>
              </w:rPr>
              <w:t>e</w:t>
            </w:r>
            <w:r>
              <w:rPr>
                <w:rFonts w:ascii="Times New Roman" w:hAnsi="Times New Roman"/>
                <w:sz w:val="24"/>
              </w:rPr>
              <w:t>rapporteerd volgens de voor de berekening ervan gevolgde methode.</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7" w:name="_Toc262566432"/>
      <w:bookmarkStart w:id="598" w:name="_Toc295830008"/>
      <w:bookmarkStart w:id="599" w:name="_Toc308426685"/>
      <w:bookmarkStart w:id="600" w:name="_Toc310415069"/>
      <w:bookmarkStart w:id="601" w:name="_Toc360188404"/>
      <w:bookmarkStart w:id="602" w:name="_Toc473561044"/>
      <w:bookmarkStart w:id="603" w:name="_Toc523998080"/>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5</w:t>
      </w:r>
      <w:r>
        <w:rPr>
          <w:rFonts w:ascii="Times New Roman" w:hAnsi="Times New Roman"/>
          <w:sz w:val="24"/>
          <w:u w:val="none"/>
        </w:rPr>
        <w:t>.</w:t>
      </w:r>
      <w:r w:rsidRPr="00AF23F8">
        <w:rPr>
          <w:u w:val="none"/>
        </w:rPr>
        <w:tab/>
      </w:r>
      <w:r>
        <w:rPr>
          <w:rFonts w:ascii="Times New Roman" w:hAnsi="Times New Roman"/>
          <w:sz w:val="24"/>
        </w:rPr>
        <w:t xml:space="preserve">C </w:t>
      </w:r>
      <w:r w:rsidRPr="007E125B">
        <w:rPr>
          <w:rFonts w:ascii="Times New Roman" w:hAnsi="Times New Roman"/>
          <w:sz w:val="24"/>
        </w:rPr>
        <w:t>22</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Marktrisico: Standaardbenaderingen voor valutarisico </w:t>
      </w:r>
      <w:bookmarkEnd w:id="597"/>
      <w:bookmarkEnd w:id="598"/>
      <w:bookmarkEnd w:id="599"/>
      <w:bookmarkEnd w:id="600"/>
      <w:bookmarkEnd w:id="601"/>
      <w:r>
        <w:rPr>
          <w:rFonts w:ascii="Times New Roman" w:hAnsi="Times New Roman"/>
          <w:sz w:val="24"/>
        </w:rPr>
        <w:t>(MKR SA FX)</w:t>
      </w:r>
      <w:bookmarkEnd w:id="602"/>
      <w:bookmarkEnd w:id="60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4" w:name="_Toc262566433"/>
      <w:bookmarkStart w:id="605" w:name="_Toc295830009"/>
      <w:bookmarkStart w:id="606" w:name="_Toc308426686"/>
      <w:bookmarkStart w:id="607" w:name="_Toc310415070"/>
      <w:bookmarkStart w:id="608" w:name="_Toc360188405"/>
      <w:bookmarkStart w:id="609" w:name="_Toc473561045"/>
      <w:bookmarkStart w:id="610" w:name="_Toc523998081"/>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AF23F8">
        <w:rPr>
          <w:u w:val="none"/>
        </w:rPr>
        <w:tab/>
      </w:r>
      <w:r>
        <w:rPr>
          <w:rFonts w:ascii="Times New Roman" w:hAnsi="Times New Roman"/>
          <w:sz w:val="24"/>
        </w:rPr>
        <w:t>Algemene opmerkingen</w:t>
      </w:r>
      <w:bookmarkEnd w:id="604"/>
      <w:bookmarkEnd w:id="605"/>
      <w:bookmarkEnd w:id="606"/>
      <w:bookmarkEnd w:id="607"/>
      <w:bookmarkEnd w:id="608"/>
      <w:bookmarkEnd w:id="609"/>
      <w:bookmarkEnd w:id="610"/>
    </w:p>
    <w:p w:rsidR="00F71DF2" w:rsidRPr="00392FFD" w:rsidRDefault="00125707" w:rsidP="001A3980">
      <w:pPr>
        <w:pStyle w:val="InstructionsText2"/>
        <w:numPr>
          <w:ilvl w:val="0"/>
          <w:numId w:val="0"/>
        </w:numPr>
        <w:ind w:left="993"/>
      </w:pPr>
      <w:r w:rsidRPr="007E125B">
        <w:t>150</w:t>
      </w:r>
      <w:r>
        <w:t>.</w:t>
      </w:r>
      <w:r>
        <w:tab/>
        <w:t>De instellingen rapporteren informatie over de posities in elke valuta (met i</w:t>
      </w:r>
      <w:r>
        <w:t>n</w:t>
      </w:r>
      <w:r>
        <w:t>begrip van de rapportagevaluta) en de bijbehorende eigenvermogensvereisten voor valuta's, behandeld in het kader van de standaardbenadering. De positie wordt ber</w:t>
      </w:r>
      <w:r>
        <w:t>e</w:t>
      </w:r>
      <w:r>
        <w:t xml:space="preserve">kend voor elke valuta (met inbegrip van euro), goud en posities in icb's. </w:t>
      </w:r>
    </w:p>
    <w:p w:rsidR="000B0B09" w:rsidRPr="00392FFD" w:rsidRDefault="00125707" w:rsidP="001A3980">
      <w:pPr>
        <w:pStyle w:val="InstructionsText2"/>
        <w:numPr>
          <w:ilvl w:val="0"/>
          <w:numId w:val="0"/>
        </w:numPr>
        <w:ind w:left="993"/>
      </w:pPr>
      <w:r w:rsidRPr="007E125B">
        <w:t>151</w:t>
      </w:r>
      <w:r>
        <w:t>.</w:t>
      </w:r>
      <w:r>
        <w:tab/>
        <w:t xml:space="preserve">De rijen </w:t>
      </w:r>
      <w:r w:rsidRPr="007E125B">
        <w:t>100</w:t>
      </w:r>
      <w:r>
        <w:t xml:space="preserve"> tot en met </w:t>
      </w:r>
      <w:r w:rsidRPr="007E125B">
        <w:t>480</w:t>
      </w:r>
      <w:r>
        <w:t xml:space="preserve"> van deze template worden gerapporteerd ook al zijn instellingen niet verplicht eigenvermogenvereisten voor valutarisico te berek</w:t>
      </w:r>
      <w:r>
        <w:t>e</w:t>
      </w:r>
      <w:r>
        <w:t xml:space="preserve">nen </w:t>
      </w:r>
      <w:proofErr w:type="gramStart"/>
      <w:r>
        <w:t>overeenkomstig</w:t>
      </w:r>
      <w:proofErr w:type="gramEnd"/>
      <w:r>
        <w:t xml:space="preserve"> artikel </w:t>
      </w:r>
      <w:r w:rsidRPr="007E125B">
        <w:t>351</w:t>
      </w:r>
      <w:r>
        <w:t xml:space="preserve"> van de VKV. In die pro-memorieposten worden a</w:t>
      </w:r>
      <w:r>
        <w:t>l</w:t>
      </w:r>
      <w:r>
        <w:t>le posities in de rapportagevaluta opgenomen, ongeacht de mate waarin zij in aa</w:t>
      </w:r>
      <w:r>
        <w:t>n</w:t>
      </w:r>
      <w:r>
        <w:t xml:space="preserve">merking worden genomen voor de toepassing van artikel </w:t>
      </w:r>
      <w:r w:rsidRPr="007E125B">
        <w:t>354</w:t>
      </w:r>
      <w:r>
        <w:t xml:space="preserve"> van de VKV. De rijen </w:t>
      </w:r>
      <w:r w:rsidRPr="007E125B">
        <w:t>130</w:t>
      </w:r>
      <w:r>
        <w:t xml:space="preserve"> tot en met </w:t>
      </w:r>
      <w:r w:rsidRPr="007E125B">
        <w:t>480</w:t>
      </w:r>
      <w:r>
        <w:t xml:space="preserve"> van de pro-memorieposten van </w:t>
      </w:r>
      <w:proofErr w:type="gramStart"/>
      <w:r>
        <w:t>de</w:t>
      </w:r>
      <w:proofErr w:type="gramEnd"/>
      <w:r>
        <w:t xml:space="preserve"> template moeten apart wo</w:t>
      </w:r>
      <w:r>
        <w:t>r</w:t>
      </w:r>
      <w:r>
        <w:t>den ingevuld voor alle valuta's van de lidstaten van de Unie en de volgende val</w:t>
      </w:r>
      <w:r>
        <w:t>u</w:t>
      </w:r>
      <w:r>
        <w:t>ta's: USD, CHF, JPY, RUB, TRY, AUD, CAD, RSD, ALL, UAH, MKD, EGP, ARS, BRL, MXN, HKD, ICK, TWD, NZD, NOK, SGD, KRW, CNY en alle ov</w:t>
      </w:r>
      <w:r>
        <w:t>e</w:t>
      </w:r>
      <w:r>
        <w:t>rige valuta's.</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1" w:name="_Toc262566434"/>
      <w:bookmarkStart w:id="612" w:name="_Toc295830010"/>
      <w:bookmarkStart w:id="613" w:name="_Toc308426687"/>
      <w:bookmarkStart w:id="614" w:name="_Toc310415071"/>
      <w:bookmarkStart w:id="615" w:name="_Toc360188406"/>
      <w:bookmarkStart w:id="616" w:name="_Toc473561046"/>
      <w:bookmarkStart w:id="617" w:name="_Toc523998082"/>
      <w:r w:rsidRPr="007E125B">
        <w:rPr>
          <w:rFonts w:ascii="Times New Roman" w:hAnsi="Times New Roman"/>
          <w:sz w:val="24"/>
          <w:u w:val="none"/>
        </w:rPr>
        <w:lastRenderedPageBreak/>
        <w:t>5</w:t>
      </w:r>
      <w:r>
        <w:rPr>
          <w:rFonts w:ascii="Times New Roman" w:hAnsi="Times New Roman"/>
          <w:sz w:val="24"/>
          <w:u w:val="none"/>
        </w:rPr>
        <w:t>.</w:t>
      </w:r>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AF23F8">
        <w:rPr>
          <w:u w:val="none"/>
        </w:rPr>
        <w:tab/>
      </w:r>
      <w:r>
        <w:rPr>
          <w:rFonts w:ascii="Times New Roman" w:hAnsi="Times New Roman"/>
          <w:sz w:val="24"/>
        </w:rPr>
        <w:t>Instructies voor bepaalde posities</w:t>
      </w:r>
      <w:bookmarkEnd w:id="611"/>
      <w:bookmarkEnd w:id="612"/>
      <w:bookmarkEnd w:id="613"/>
      <w:bookmarkEnd w:id="614"/>
      <w:bookmarkEnd w:id="615"/>
      <w:bookmarkEnd w:id="616"/>
      <w:bookmarkEnd w:id="6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020</w:t>
            </w:r>
            <w:r>
              <w:rPr>
                <w:rFonts w:ascii="Times New Roman" w:hAnsi="Times New Roman"/>
                <w:sz w:val="24"/>
              </w:rPr>
              <w:t>-</w:t>
            </w:r>
            <w:r w:rsidRPr="007E125B">
              <w:rPr>
                <w:rFonts w:ascii="Times New Roman" w:hAnsi="Times New Roman"/>
                <w:sz w:val="24"/>
              </w:rPr>
              <w:t>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E97DE2" w:rsidRDefault="000B0B09" w:rsidP="000B0B09">
            <w:pPr>
              <w:autoSpaceDE w:val="0"/>
              <w:autoSpaceDN w:val="0"/>
              <w:adjustRightInd w:val="0"/>
              <w:spacing w:before="0" w:after="0"/>
              <w:rPr>
                <w:rFonts w:ascii="Times New Roman" w:hAnsi="Times New Roman"/>
                <w:b/>
                <w:bCs/>
                <w:sz w:val="24"/>
                <w:u w:val="single"/>
                <w:lang w:val="en-GB"/>
              </w:rPr>
            </w:pPr>
            <w:r w:rsidRPr="00E97DE2">
              <w:rPr>
                <w:rFonts w:ascii="Times New Roman" w:hAnsi="Times New Roman"/>
                <w:b/>
                <w:sz w:val="24"/>
                <w:u w:val="single"/>
                <w:lang w:val="en-GB"/>
              </w:rPr>
              <w:t>ALLE POSITIES (LONG EN SHORT)</w:t>
            </w:r>
          </w:p>
          <w:p w:rsidR="000B0B09" w:rsidRPr="00E97DE2" w:rsidRDefault="000B0B09" w:rsidP="00283B5F">
            <w:pPr>
              <w:autoSpaceDE w:val="0"/>
              <w:autoSpaceDN w:val="0"/>
              <w:adjustRightInd w:val="0"/>
              <w:spacing w:before="0" w:after="0"/>
              <w:rPr>
                <w:rFonts w:ascii="Times New Roman" w:hAnsi="Times New Roman"/>
                <w:sz w:val="24"/>
                <w:lang w:val="en-GB"/>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Brutoposities als gevolg van activa, te ontvangen bedragen en vergelijkbare in artikel </w:t>
            </w:r>
            <w:r w:rsidRPr="007E125B">
              <w:rPr>
                <w:rFonts w:ascii="Times New Roman" w:hAnsi="Times New Roman"/>
                <w:sz w:val="24"/>
              </w:rPr>
              <w:t>352</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bedoelde posten.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352</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en behoudens toestemming van de bevoegde autoriteiten worden posities die zijn ingenomen om het negatieve effect van de wisselkoers op hun ratio's af te dekken overeenkomstig 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en posities betreffende posten die reeds in mindering worden gebracht bij de berekening van het eigen vermogen, niet gerapporteerd.</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t>040</w:t>
            </w:r>
            <w:r>
              <w:rPr>
                <w:rFonts w:ascii="Times New Roman" w:hAnsi="Times New Roman"/>
                <w:sz w:val="24"/>
              </w:rPr>
              <w:t>-</w:t>
            </w:r>
            <w:r w:rsidRPr="007E125B">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NETTOPOSITIES (LONG EN SHORT)</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352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artikel </w:t>
            </w:r>
            <w:r w:rsidRPr="007E125B">
              <w:rPr>
                <w:rFonts w:ascii="Times New Roman" w:hAnsi="Times New Roman"/>
                <w:sz w:val="24"/>
              </w:rPr>
              <w:t>352</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eerste en tweede zin, en artikel </w:t>
            </w:r>
            <w:r w:rsidRPr="007E125B">
              <w:rPr>
                <w:rFonts w:ascii="Times New Roman" w:hAnsi="Times New Roman"/>
                <w:sz w:val="24"/>
              </w:rPr>
              <w:t>353</w:t>
            </w:r>
            <w:r>
              <w:rPr>
                <w:rFonts w:ascii="Times New Roman" w:hAnsi="Times New Roman"/>
                <w:sz w:val="24"/>
              </w:rPr>
              <w:t xml:space="preserve"> van de VKV.</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nettoposities worden per valuta berekend, zodat long- en shortposities g</w:t>
            </w:r>
            <w:r>
              <w:rPr>
                <w:rFonts w:ascii="Times New Roman" w:hAnsi="Times New Roman"/>
                <w:sz w:val="24"/>
              </w:rPr>
              <w:t>e</w:t>
            </w:r>
            <w:r>
              <w:rPr>
                <w:rFonts w:ascii="Times New Roman" w:hAnsi="Times New Roman"/>
                <w:sz w:val="24"/>
              </w:rPr>
              <w:t xml:space="preserve">lijktijdig kunnen optreden.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060</w:t>
            </w:r>
            <w:r>
              <w:rPr>
                <w:rFonts w:ascii="Times New Roman" w:hAnsi="Times New Roman"/>
                <w:sz w:val="24"/>
              </w:rPr>
              <w:t>-</w:t>
            </w:r>
            <w:r w:rsidRPr="007E125B">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352</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derde zin, en de artikelen </w:t>
            </w:r>
            <w:r w:rsidRPr="007E125B">
              <w:rPr>
                <w:rFonts w:ascii="Times New Roman" w:hAnsi="Times New Roman"/>
                <w:sz w:val="24"/>
              </w:rPr>
              <w:t>353</w:t>
            </w:r>
            <w:r>
              <w:rPr>
                <w:rFonts w:ascii="Times New Roman" w:hAnsi="Times New Roman"/>
                <w:sz w:val="24"/>
              </w:rPr>
              <w:t xml:space="preserve"> en </w:t>
            </w:r>
            <w:r w:rsidRPr="007E125B">
              <w:rPr>
                <w:rFonts w:ascii="Times New Roman" w:hAnsi="Times New Roman"/>
                <w:sz w:val="24"/>
              </w:rPr>
              <w:t>354</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060</w:t>
            </w:r>
            <w:r>
              <w:rPr>
                <w:rFonts w:ascii="Times New Roman" w:hAnsi="Times New Roman"/>
                <w:sz w:val="24"/>
              </w:rPr>
              <w:t>-</w:t>
            </w:r>
            <w:r w:rsidRPr="007E125B">
              <w:rPr>
                <w:rFonts w:ascii="Times New Roman" w:hAnsi="Times New Roman"/>
                <w:sz w:val="24"/>
              </w:rPr>
              <w:t>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AAN EEN KAPITAALVEREISTE ONDERWORPEN POSITIES (LONG EN SHORT)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netto long- en shortposities worden per valuta berekend door het totaal aan shortposities in mindering te brengen op het totaal aan longposities.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netto longposities voor elke transactie in een valuta worden opgeteld om de netto longpositie in die valuta te verkrijgen.</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netto shortposities voor elke transactie in een valuta worden opgeteld om de netto shortpositie in die valuta te verkrijgen.</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Niet-gematchte posities in niet-rapportagevaluta’s worden bij posities onde</w:t>
            </w:r>
            <w:r>
              <w:rPr>
                <w:rFonts w:ascii="Times New Roman" w:hAnsi="Times New Roman"/>
                <w:sz w:val="24"/>
              </w:rPr>
              <w:t>r</w:t>
            </w:r>
            <w:r>
              <w:rPr>
                <w:rFonts w:ascii="Times New Roman" w:hAnsi="Times New Roman"/>
                <w:sz w:val="24"/>
              </w:rPr>
              <w:t xml:space="preserve">worpen aan kapitaalvereisten voor andere valuta's (rij </w:t>
            </w:r>
            <w:r w:rsidRPr="007E125B">
              <w:rPr>
                <w:rFonts w:ascii="Times New Roman" w:hAnsi="Times New Roman"/>
                <w:sz w:val="24"/>
              </w:rPr>
              <w:t>030</w:t>
            </w:r>
            <w:r>
              <w:rPr>
                <w:rFonts w:ascii="Times New Roman" w:hAnsi="Times New Roman"/>
                <w:sz w:val="24"/>
              </w:rPr>
              <w:t>) opgeteld in kolom (</w:t>
            </w:r>
            <w:r w:rsidRPr="007E125B">
              <w:rPr>
                <w:rFonts w:ascii="Times New Roman" w:hAnsi="Times New Roman"/>
                <w:sz w:val="24"/>
              </w:rPr>
              <w:t>060</w:t>
            </w:r>
            <w:r>
              <w:rPr>
                <w:rFonts w:ascii="Times New Roman" w:hAnsi="Times New Roman"/>
                <w:sz w:val="24"/>
              </w:rPr>
              <w:t>) of (</w:t>
            </w:r>
            <w:r w:rsidRPr="007E125B">
              <w:rPr>
                <w:rFonts w:ascii="Times New Roman" w:hAnsi="Times New Roman"/>
                <w:sz w:val="24"/>
              </w:rPr>
              <w:t>070</w:t>
            </w:r>
            <w:r>
              <w:rPr>
                <w:rFonts w:ascii="Times New Roman" w:hAnsi="Times New Roman"/>
                <w:sz w:val="24"/>
              </w:rPr>
              <w:t>), naargelang of de regeling short of long is.</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 (G</w:t>
            </w:r>
            <w:r>
              <w:rPr>
                <w:rFonts w:ascii="Times New Roman" w:hAnsi="Times New Roman"/>
                <w:b/>
                <w:sz w:val="24"/>
                <w:u w:val="single"/>
              </w:rPr>
              <w:t>E</w:t>
            </w:r>
            <w:r>
              <w:rPr>
                <w:rFonts w:ascii="Times New Roman" w:hAnsi="Times New Roman"/>
                <w:b/>
                <w:sz w:val="24"/>
                <w:u w:val="single"/>
              </w:rPr>
              <w:t>MATCHT)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Gematchte posities voor nauw gecorreleerde valuta's.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Het kapitaalvereiste voor een toepasselijke positie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3</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VAN DE RISICOPOSTEN</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b), van de VKV. De uitkomst van de vermenigvuld</w:t>
            </w:r>
            <w:r>
              <w:rPr>
                <w:rFonts w:ascii="Times New Roman" w:hAnsi="Times New Roman"/>
                <w:sz w:val="24"/>
              </w:rPr>
              <w:t>i</w:t>
            </w:r>
            <w:r>
              <w:rPr>
                <w:rFonts w:ascii="Times New Roman" w:hAnsi="Times New Roman"/>
                <w:sz w:val="24"/>
              </w:rPr>
              <w:lastRenderedPageBreak/>
              <w:t xml:space="preserve">ging van de eigenvermogensvereisten met </w:t>
            </w:r>
            <w:r w:rsidRPr="007E125B">
              <w:rPr>
                <w:rFonts w:ascii="Times New Roman" w:hAnsi="Times New Roman"/>
                <w:sz w:val="24"/>
              </w:rPr>
              <w:t>12</w:t>
            </w:r>
            <w:r>
              <w:rPr>
                <w:rFonts w:ascii="Times New Roman" w:hAnsi="Times New Roman"/>
                <w:sz w:val="24"/>
              </w:rPr>
              <w:t>,</w:t>
            </w:r>
            <w:r w:rsidRPr="007E125B">
              <w:rPr>
                <w:rFonts w:ascii="Times New Roman" w:hAnsi="Times New Roman"/>
                <w:sz w:val="24"/>
              </w:rPr>
              <w:t>5</w:t>
            </w:r>
            <w:r>
              <w:rPr>
                <w:rFonts w:ascii="Times New Roman" w:hAnsi="Times New Roman"/>
                <w:sz w:val="24"/>
              </w:rPr>
              <w:t xml:space="preserve">.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POSITIES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Alle posities in niet-rapportagevaluta's en die posities in de rapportagevaluta die voor de toepassing van artikel </w:t>
            </w:r>
            <w:r w:rsidRPr="007E125B">
              <w:rPr>
                <w:rFonts w:ascii="Times New Roman" w:hAnsi="Times New Roman"/>
                <w:sz w:val="24"/>
              </w:rPr>
              <w:t>354</w:t>
            </w:r>
            <w:r>
              <w:rPr>
                <w:rFonts w:ascii="Times New Roman" w:hAnsi="Times New Roman"/>
                <w:sz w:val="24"/>
              </w:rPr>
              <w:t xml:space="preserve"> van de VKV in aanmerking worden g</w:t>
            </w:r>
            <w:r>
              <w:rPr>
                <w:rFonts w:ascii="Times New Roman" w:hAnsi="Times New Roman"/>
                <w:sz w:val="24"/>
              </w:rPr>
              <w:t>e</w:t>
            </w:r>
            <w:r>
              <w:rPr>
                <w:rFonts w:ascii="Times New Roman" w:hAnsi="Times New Roman"/>
                <w:sz w:val="24"/>
              </w:rPr>
              <w:t xml:space="preserve">nomen, </w:t>
            </w:r>
            <w:proofErr w:type="gramStart"/>
            <w:r>
              <w:rPr>
                <w:rFonts w:ascii="Times New Roman" w:hAnsi="Times New Roman"/>
                <w:sz w:val="24"/>
              </w:rPr>
              <w:t>alsmede</w:t>
            </w:r>
            <w:proofErr w:type="gramEnd"/>
            <w:r>
              <w:rPr>
                <w:rFonts w:ascii="Times New Roman" w:hAnsi="Times New Roman"/>
                <w:sz w:val="24"/>
              </w:rPr>
              <w:t xml:space="preserve"> de bijbehorende eigenvermogensvereisten overeenkomstig a</w:t>
            </w:r>
            <w:r>
              <w:rPr>
                <w:rFonts w:ascii="Times New Roman" w:hAnsi="Times New Roman"/>
                <w:sz w:val="24"/>
              </w:rPr>
              <w:t>r</w:t>
            </w:r>
            <w:r>
              <w:rPr>
                <w:rFonts w:ascii="Times New Roman" w:hAnsi="Times New Roman"/>
                <w:sz w:val="24"/>
              </w:rPr>
              <w:t xml:space="preserve">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c), i), en artikel </w:t>
            </w:r>
            <w:r w:rsidRPr="007E125B">
              <w:rPr>
                <w:rFonts w:ascii="Times New Roman" w:hAnsi="Times New Roman"/>
                <w:sz w:val="24"/>
              </w:rPr>
              <w:t>352</w:t>
            </w:r>
            <w:r>
              <w:rPr>
                <w:rFonts w:ascii="Times New Roman" w:hAnsi="Times New Roman"/>
                <w:sz w:val="24"/>
              </w:rPr>
              <w:t xml:space="preserve">, leden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4</w:t>
            </w:r>
            <w:r>
              <w:rPr>
                <w:rFonts w:ascii="Times New Roman" w:hAnsi="Times New Roman"/>
                <w:sz w:val="24"/>
              </w:rPr>
              <w:t>, van de VKV (voor o</w:t>
            </w:r>
            <w:r>
              <w:rPr>
                <w:rFonts w:ascii="Times New Roman" w:hAnsi="Times New Roman"/>
                <w:sz w:val="24"/>
              </w:rPr>
              <w:t>m</w:t>
            </w:r>
            <w:r>
              <w:rPr>
                <w:rFonts w:ascii="Times New Roman" w:hAnsi="Times New Roman"/>
                <w:sz w:val="24"/>
              </w:rPr>
              <w:t>rekening naar de rapportagevaluta).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NAUW GECORRELEERDE VALUTA'S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en de bijbehorende eigenvermogensvereisten voor in artikel </w:t>
            </w:r>
            <w:r w:rsidRPr="007E125B">
              <w:rPr>
                <w:rFonts w:ascii="Times New Roman" w:hAnsi="Times New Roman"/>
                <w:sz w:val="24"/>
              </w:rPr>
              <w:t>354</w:t>
            </w:r>
            <w:r>
              <w:rPr>
                <w:rFonts w:ascii="Times New Roman" w:hAnsi="Times New Roman"/>
                <w:sz w:val="24"/>
              </w:rPr>
              <w:t xml:space="preserve"> van de VKV genoemde valuta's.</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Nauw gecorreleerde valuta's: </w:t>
            </w:r>
            <w:r>
              <w:rPr>
                <w:rFonts w:ascii="Times New Roman" w:hAnsi="Times New Roman"/>
                <w:b/>
                <w:i/>
                <w:sz w:val="24"/>
                <w:u w:val="single"/>
              </w:rPr>
              <w:t>waarvan</w:t>
            </w:r>
            <w:r>
              <w:rPr>
                <w:rFonts w:ascii="Times New Roman" w:hAnsi="Times New Roman"/>
                <w:b/>
                <w:sz w:val="24"/>
                <w:u w:val="single"/>
              </w:rPr>
              <w:t>: rapportagevaluta</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Posities in de rapportagevaluta die bijdragen in de berekening van de kapitaa</w:t>
            </w:r>
            <w:r>
              <w:rPr>
                <w:rFonts w:ascii="Times New Roman" w:hAnsi="Times New Roman"/>
                <w:sz w:val="24"/>
              </w:rPr>
              <w:t>l</w:t>
            </w:r>
            <w:r>
              <w:rPr>
                <w:rFonts w:ascii="Times New Roman" w:hAnsi="Times New Roman"/>
                <w:sz w:val="24"/>
              </w:rPr>
              <w:t xml:space="preserve">vereisten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354</w:t>
            </w:r>
            <w:r>
              <w:rPr>
                <w:rFonts w:ascii="Times New Roman" w:hAnsi="Times New Roman"/>
                <w:sz w:val="24"/>
              </w:rPr>
              <w:t xml:space="preserve"> van de VKV.</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OVERIGE VALUTA'S (met inbegrip van als andere valuta's b</w:t>
            </w:r>
            <w:r>
              <w:rPr>
                <w:rFonts w:ascii="Times New Roman" w:hAnsi="Times New Roman"/>
                <w:b/>
                <w:sz w:val="24"/>
                <w:u w:val="single"/>
              </w:rPr>
              <w:t>e</w:t>
            </w:r>
            <w:r>
              <w:rPr>
                <w:rFonts w:ascii="Times New Roman" w:hAnsi="Times New Roman"/>
                <w:b/>
                <w:sz w:val="24"/>
                <w:u w:val="single"/>
              </w:rPr>
              <w:t>handelde icb's)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Posities en de bijbehorende eigenvermogensvereisten voor valuta's die onde</w:t>
            </w:r>
            <w:r>
              <w:rPr>
                <w:rFonts w:ascii="Times New Roman" w:hAnsi="Times New Roman"/>
                <w:sz w:val="24"/>
              </w:rPr>
              <w:t>r</w:t>
            </w:r>
            <w:r>
              <w:rPr>
                <w:rFonts w:ascii="Times New Roman" w:hAnsi="Times New Roman"/>
                <w:sz w:val="24"/>
              </w:rPr>
              <w:t xml:space="preserve">worpen zijn aan de algemene procedure bedoeld in artikel </w:t>
            </w:r>
            <w:r w:rsidRPr="007E125B">
              <w:rPr>
                <w:rFonts w:ascii="Times New Roman" w:hAnsi="Times New Roman"/>
                <w:sz w:val="24"/>
              </w:rPr>
              <w:t>351</w:t>
            </w:r>
            <w:r>
              <w:rPr>
                <w:rFonts w:ascii="Times New Roman" w:hAnsi="Times New Roman"/>
                <w:sz w:val="24"/>
              </w:rPr>
              <w:t xml:space="preserve"> en artikel </w:t>
            </w:r>
            <w:r w:rsidRPr="007E125B">
              <w:rPr>
                <w:rFonts w:ascii="Times New Roman" w:hAnsi="Times New Roman"/>
                <w:sz w:val="24"/>
              </w:rPr>
              <w:t>352</w:t>
            </w:r>
            <w:r>
              <w:rPr>
                <w:rFonts w:ascii="Times New Roman" w:hAnsi="Times New Roman"/>
                <w:sz w:val="24"/>
              </w:rPr>
              <w:t xml:space="preserve">, leden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4</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Rapportage van als afzonderlijke valuta's behandelde icb’s </w:t>
            </w:r>
            <w:proofErr w:type="gramStart"/>
            <w:r>
              <w:rPr>
                <w:rFonts w:ascii="Times New Roman" w:hAnsi="Times New Roman"/>
                <w:sz w:val="24"/>
                <w:u w:val="single"/>
              </w:rPr>
              <w:t>overeenkomstig</w:t>
            </w:r>
            <w:proofErr w:type="gramEnd"/>
            <w:r>
              <w:rPr>
                <w:rFonts w:ascii="Times New Roman" w:hAnsi="Times New Roman"/>
                <w:sz w:val="24"/>
                <w:u w:val="single"/>
              </w:rPr>
              <w:t xml:space="preserve"> a</w:t>
            </w:r>
            <w:r>
              <w:rPr>
                <w:rFonts w:ascii="Times New Roman" w:hAnsi="Times New Roman"/>
                <w:sz w:val="24"/>
                <w:u w:val="single"/>
              </w:rPr>
              <w:t>r</w:t>
            </w:r>
            <w:r>
              <w:rPr>
                <w:rFonts w:ascii="Times New Roman" w:hAnsi="Times New Roman"/>
                <w:sz w:val="24"/>
                <w:u w:val="single"/>
              </w:rPr>
              <w:t xml:space="preserve">tikel </w:t>
            </w:r>
            <w:r w:rsidRPr="007E125B">
              <w:rPr>
                <w:rFonts w:ascii="Times New Roman" w:hAnsi="Times New Roman"/>
                <w:sz w:val="24"/>
                <w:u w:val="single"/>
              </w:rPr>
              <w:t>353</w:t>
            </w:r>
            <w:r>
              <w:rPr>
                <w:rFonts w:ascii="Times New Roman" w:hAnsi="Times New Roman"/>
                <w:sz w:val="24"/>
                <w:u w:val="single"/>
              </w:rPr>
              <w:t xml:space="preserve"> van de VKV:</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Er zijn twee verschillende behandelingen van icb's als afzonderlijke valuta's voor het berekenen van de kapitaalvereisten:</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sidRPr="007E125B">
              <w:rPr>
                <w:rFonts w:ascii="Times New Roman" w:hAnsi="Times New Roman"/>
                <w:sz w:val="24"/>
              </w:rPr>
              <w:t>1</w:t>
            </w:r>
            <w:r>
              <w:rPr>
                <w:rFonts w:ascii="Times New Roman" w:hAnsi="Times New Roman"/>
                <w:sz w:val="24"/>
              </w:rPr>
              <w:t>.</w:t>
            </w:r>
            <w:r>
              <w:tab/>
            </w:r>
            <w:r>
              <w:rPr>
                <w:rFonts w:ascii="Times New Roman" w:hAnsi="Times New Roman"/>
                <w:sz w:val="24"/>
              </w:rPr>
              <w:t>De gewijzigde behandeling van goud, als de richting van de belegging van de icb niet beschikbaar is (die icb's moeten worden opgeteld bij de totale nettovalutapositie van een instelling)</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sidRPr="007E125B">
              <w:rPr>
                <w:rFonts w:ascii="Times New Roman" w:hAnsi="Times New Roman"/>
                <w:sz w:val="24"/>
              </w:rPr>
              <w:t>2</w:t>
            </w:r>
            <w:r>
              <w:rPr>
                <w:rFonts w:ascii="Times New Roman" w:hAnsi="Times New Roman"/>
                <w:sz w:val="24"/>
              </w:rPr>
              <w:t>.</w:t>
            </w:r>
            <w:r>
              <w:tab/>
            </w:r>
            <w:r>
              <w:rPr>
                <w:rFonts w:ascii="Times New Roman" w:hAnsi="Times New Roman"/>
                <w:sz w:val="24"/>
              </w:rPr>
              <w:t xml:space="preserve">Als de richting van de belegging van </w:t>
            </w:r>
            <w:proofErr w:type="gramStart"/>
            <w:r>
              <w:rPr>
                <w:rFonts w:ascii="Times New Roman" w:hAnsi="Times New Roman"/>
                <w:sz w:val="24"/>
              </w:rPr>
              <w:t>de</w:t>
            </w:r>
            <w:proofErr w:type="gramEnd"/>
            <w:r>
              <w:rPr>
                <w:rFonts w:ascii="Times New Roman" w:hAnsi="Times New Roman"/>
                <w:sz w:val="24"/>
              </w:rPr>
              <w:t xml:space="preserve"> icb wel beschikbaar is, moeten die icb's worden opgeteld bij de totale openstaande valutapositie (long of short, naargelang de richting van de icb).</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De rapportage van die icb's volgt de berekening van de kapitaalvereisten die</w:t>
            </w:r>
            <w:r>
              <w:rPr>
                <w:rFonts w:ascii="Times New Roman" w:hAnsi="Times New Roman"/>
                <w:sz w:val="24"/>
              </w:rPr>
              <w:t>n</w:t>
            </w:r>
            <w:r>
              <w:rPr>
                <w:rFonts w:ascii="Times New Roman" w:hAnsi="Times New Roman"/>
                <w:sz w:val="24"/>
              </w:rPr>
              <w:t>overeenkomstig.</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GOUD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Posities en de bijbehorende eigenvermogensvereisten voor valuta's die onde</w:t>
            </w:r>
            <w:r>
              <w:rPr>
                <w:rFonts w:ascii="Times New Roman" w:hAnsi="Times New Roman"/>
                <w:sz w:val="24"/>
              </w:rPr>
              <w:t>r</w:t>
            </w:r>
            <w:r>
              <w:rPr>
                <w:rFonts w:ascii="Times New Roman" w:hAnsi="Times New Roman"/>
                <w:sz w:val="24"/>
              </w:rPr>
              <w:t xml:space="preserve">worpen zijn aan de algemene procedure bedoeld in artikel </w:t>
            </w:r>
            <w:r w:rsidRPr="007E125B">
              <w:rPr>
                <w:rFonts w:ascii="Times New Roman" w:hAnsi="Times New Roman"/>
                <w:sz w:val="24"/>
              </w:rPr>
              <w:t>351</w:t>
            </w:r>
            <w:r>
              <w:rPr>
                <w:rFonts w:ascii="Times New Roman" w:hAnsi="Times New Roman"/>
                <w:sz w:val="24"/>
              </w:rPr>
              <w:t xml:space="preserve"> en artikel </w:t>
            </w:r>
            <w:r w:rsidRPr="007E125B">
              <w:rPr>
                <w:rFonts w:ascii="Times New Roman" w:hAnsi="Times New Roman"/>
                <w:sz w:val="24"/>
              </w:rPr>
              <w:t>352</w:t>
            </w:r>
            <w:r>
              <w:rPr>
                <w:rFonts w:ascii="Times New Roman" w:hAnsi="Times New Roman"/>
                <w:sz w:val="24"/>
              </w:rPr>
              <w:t xml:space="preserve">, leden </w:t>
            </w:r>
            <w:r w:rsidRPr="007E125B">
              <w:rPr>
                <w:rFonts w:ascii="Times New Roman" w:hAnsi="Times New Roman"/>
                <w:sz w:val="24"/>
              </w:rPr>
              <w:t>2</w:t>
            </w:r>
            <w:r>
              <w:rPr>
                <w:rFonts w:ascii="Times New Roman" w:hAnsi="Times New Roman"/>
                <w:sz w:val="24"/>
              </w:rPr>
              <w:t xml:space="preserve"> en </w:t>
            </w:r>
            <w:r w:rsidRPr="007E125B">
              <w:rPr>
                <w:rFonts w:ascii="Times New Roman" w:hAnsi="Times New Roman"/>
                <w:sz w:val="24"/>
              </w:rPr>
              <w:t>4</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050</w:t>
            </w:r>
            <w:r>
              <w:rPr>
                <w:rFonts w:ascii="Times New Roman" w:hAnsi="Times New Roman"/>
                <w:sz w:val="24"/>
              </w:rPr>
              <w:t>-</w:t>
            </w:r>
            <w:r w:rsidRPr="007E125B">
              <w:rPr>
                <w:rFonts w:ascii="Times New Roman" w:hAnsi="Times New Roman"/>
                <w:sz w:val="24"/>
              </w:rPr>
              <w:t>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AANVULLENDE VEREISTEN VOOR OPTIES (NIET-DELTARISICO'S)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352</w:t>
            </w:r>
            <w:r>
              <w:rPr>
                <w:rFonts w:ascii="Times New Roman" w:hAnsi="Times New Roman"/>
                <w:sz w:val="24"/>
              </w:rPr>
              <w:t xml:space="preserve">, leden </w:t>
            </w:r>
            <w:r w:rsidRPr="007E125B">
              <w:rPr>
                <w:rFonts w:ascii="Times New Roman" w:hAnsi="Times New Roman"/>
                <w:sz w:val="24"/>
              </w:rPr>
              <w:t>5</w:t>
            </w:r>
            <w:r>
              <w:rPr>
                <w:rFonts w:ascii="Times New Roman" w:hAnsi="Times New Roman"/>
                <w:sz w:val="24"/>
              </w:rPr>
              <w:t xml:space="preserve"> en </w:t>
            </w:r>
            <w:r w:rsidRPr="007E125B">
              <w:rPr>
                <w:rFonts w:ascii="Times New Roman" w:hAnsi="Times New Roman"/>
                <w:sz w:val="24"/>
              </w:rPr>
              <w:t>6</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aanvullende vereisten voor opties in verband met niet-deltarisico's worden gerapporteerd volgens de voor de berekening ervan gevolgde methode.</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100</w:t>
            </w:r>
            <w:r>
              <w:rPr>
                <w:rFonts w:ascii="Times New Roman" w:hAnsi="Times New Roman"/>
                <w:sz w:val="24"/>
              </w:rPr>
              <w:t>-</w:t>
            </w:r>
            <w:r w:rsidRPr="007E125B">
              <w:rPr>
                <w:rFonts w:ascii="Times New Roman" w:hAnsi="Times New Roman"/>
                <w:sz w:val="24"/>
              </w:rPr>
              <w:t>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Uitsplitsing van totale posities (rapportagevaluta inbegrepen) naar soort blootstelling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totale posities moeten worden uitgesplitst naar derivaten, andere activa en verplichtingen en posten buiten de balanstelling.</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Andere activa en verplichtingen niet zijnde posten buiten de balanstelling en derivaten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Posities die niet in rij </w:t>
            </w:r>
            <w:r w:rsidRPr="007E125B">
              <w:rPr>
                <w:rFonts w:ascii="Times New Roman" w:hAnsi="Times New Roman"/>
                <w:sz w:val="24"/>
              </w:rPr>
              <w:t>110</w:t>
            </w:r>
            <w:r>
              <w:rPr>
                <w:rFonts w:ascii="Times New Roman" w:hAnsi="Times New Roman"/>
                <w:sz w:val="24"/>
              </w:rPr>
              <w:t xml:space="preserve"> of rij </w:t>
            </w:r>
            <w:r w:rsidRPr="007E125B">
              <w:rPr>
                <w:rFonts w:ascii="Times New Roman" w:hAnsi="Times New Roman"/>
                <w:sz w:val="24"/>
              </w:rPr>
              <w:t>120</w:t>
            </w:r>
            <w:r>
              <w:rPr>
                <w:rFonts w:ascii="Times New Roman" w:hAnsi="Times New Roman"/>
                <w:sz w:val="24"/>
              </w:rPr>
              <w:t xml:space="preserve"> zijn opgenomen, moeten hier worden vermeld.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Posten buiten de balanstelling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Posten binnen de reikwijdte van artikel </w:t>
            </w:r>
            <w:r w:rsidRPr="007E125B">
              <w:rPr>
                <w:rFonts w:ascii="Times New Roman" w:hAnsi="Times New Roman"/>
                <w:sz w:val="24"/>
              </w:rPr>
              <w:t>352</w:t>
            </w:r>
            <w:r>
              <w:rPr>
                <w:rFonts w:ascii="Times New Roman" w:hAnsi="Times New Roman"/>
                <w:sz w:val="24"/>
              </w:rPr>
              <w:t xml:space="preserve"> van de VKV, ongeacht de valuta, die in bijlage I bij de VKV zijn opgenomen, behalve die welke zijn opgenomen als effectenfinancieringstransacties en transacties met afwikkeling op lange termijn of die voortvloeien uit productoverschrijdende contractuele verrek</w:t>
            </w:r>
            <w:r>
              <w:rPr>
                <w:rFonts w:ascii="Times New Roman" w:hAnsi="Times New Roman"/>
                <w:sz w:val="24"/>
              </w:rPr>
              <w:t>e</w:t>
            </w:r>
            <w:r>
              <w:rPr>
                <w:rFonts w:ascii="Times New Roman" w:hAnsi="Times New Roman"/>
                <w:sz w:val="24"/>
              </w:rPr>
              <w:t>ning.</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352</w:t>
            </w:r>
            <w:r>
              <w:rPr>
                <w:rFonts w:ascii="Times New Roman" w:hAnsi="Times New Roman"/>
                <w:sz w:val="24"/>
              </w:rPr>
              <w:t xml:space="preserve"> van de VKV gewaardeerde posities.</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130</w:t>
            </w:r>
            <w:r>
              <w:rPr>
                <w:rFonts w:ascii="Times New Roman" w:hAnsi="Times New Roman"/>
                <w:sz w:val="24"/>
              </w:rPr>
              <w:t>-</w:t>
            </w:r>
            <w:r w:rsidRPr="007E125B">
              <w:rPr>
                <w:rFonts w:ascii="Times New Roman" w:hAnsi="Times New Roman"/>
                <w:sz w:val="24"/>
              </w:rPr>
              <w:t>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PRO-MEMORIEPOSTEN: VALUTAPOSITIES</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De pro-memorieposten van </w:t>
            </w:r>
            <w:proofErr w:type="gramStart"/>
            <w:r>
              <w:rPr>
                <w:rFonts w:ascii="Times New Roman" w:hAnsi="Times New Roman"/>
                <w:sz w:val="24"/>
              </w:rPr>
              <w:t>de</w:t>
            </w:r>
            <w:proofErr w:type="gramEnd"/>
            <w:r>
              <w:rPr>
                <w:rFonts w:ascii="Times New Roman" w:hAnsi="Times New Roman"/>
                <w:sz w:val="24"/>
              </w:rPr>
              <w:t xml:space="preserve"> template moeten apart worden ingevuld voor a</w:t>
            </w:r>
            <w:r>
              <w:rPr>
                <w:rFonts w:ascii="Times New Roman" w:hAnsi="Times New Roman"/>
                <w:sz w:val="24"/>
              </w:rPr>
              <w:t>l</w:t>
            </w:r>
            <w:r>
              <w:rPr>
                <w:rFonts w:ascii="Times New Roman" w:hAnsi="Times New Roman"/>
                <w:sz w:val="24"/>
              </w:rPr>
              <w:t>le valuta's van de lidstaten van de Unie en de volgende valuta's: USD, CHF, JPY, RUB, TRY, AUD, CAD, RSD, ALL, UAH, MKD, EGP, ARS, BRL, MXN, HKD, ICK, TWD, NZD, NOK, SGD, KRW, CNY en alle overige val</w:t>
            </w:r>
            <w:r>
              <w:rPr>
                <w:rFonts w:ascii="Times New Roman" w:hAnsi="Times New Roman"/>
                <w:sz w:val="24"/>
              </w:rPr>
              <w:t>u</w:t>
            </w:r>
            <w:r>
              <w:rPr>
                <w:rFonts w:ascii="Times New Roman" w:hAnsi="Times New Roman"/>
                <w:sz w:val="24"/>
              </w:rPr>
              <w:t xml:space="preserve">ta's.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8" w:name="_Toc262566435"/>
      <w:bookmarkStart w:id="619" w:name="_Toc295830011"/>
      <w:bookmarkStart w:id="620" w:name="_Toc308426688"/>
      <w:bookmarkStart w:id="621" w:name="_Toc310415072"/>
      <w:bookmarkStart w:id="622" w:name="_Toc360188407"/>
      <w:bookmarkStart w:id="623" w:name="_Toc473561047"/>
      <w:bookmarkStart w:id="624" w:name="_Toc523998083"/>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6</w:t>
      </w:r>
      <w:r>
        <w:rPr>
          <w:rFonts w:ascii="Times New Roman" w:hAnsi="Times New Roman"/>
          <w:sz w:val="24"/>
          <w:u w:val="none"/>
        </w:rPr>
        <w:t>.</w:t>
      </w:r>
      <w:r w:rsidRPr="00AF23F8">
        <w:rPr>
          <w:u w:val="none"/>
        </w:rPr>
        <w:tab/>
      </w:r>
      <w:r>
        <w:rPr>
          <w:rFonts w:ascii="Times New Roman" w:hAnsi="Times New Roman"/>
          <w:sz w:val="24"/>
        </w:rPr>
        <w:t xml:space="preserve">C </w:t>
      </w:r>
      <w:r w:rsidRPr="007E125B">
        <w:rPr>
          <w:rFonts w:ascii="Times New Roman" w:hAnsi="Times New Roman"/>
          <w:sz w:val="24"/>
        </w:rPr>
        <w:t>23</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Marktrisico: Standaardbenaderingen voor grondstoffen</w:t>
      </w:r>
      <w:bookmarkEnd w:id="618"/>
      <w:bookmarkEnd w:id="619"/>
      <w:bookmarkEnd w:id="620"/>
      <w:bookmarkEnd w:id="621"/>
      <w:bookmarkEnd w:id="622"/>
      <w:r>
        <w:rPr>
          <w:rFonts w:ascii="Times New Roman" w:hAnsi="Times New Roman"/>
          <w:sz w:val="24"/>
        </w:rPr>
        <w:t xml:space="preserve"> (MKR SA COM)</w:t>
      </w:r>
      <w:bookmarkEnd w:id="623"/>
      <w:bookmarkEnd w:id="62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5" w:name="_Toc262566436"/>
      <w:bookmarkStart w:id="626" w:name="_Toc295830012"/>
      <w:bookmarkStart w:id="627" w:name="_Toc308426689"/>
      <w:bookmarkStart w:id="628" w:name="_Toc310415073"/>
      <w:bookmarkStart w:id="629" w:name="_Toc360188408"/>
      <w:bookmarkStart w:id="630" w:name="_Toc473561048"/>
      <w:bookmarkStart w:id="631" w:name="_Toc523998084"/>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AF23F8">
        <w:rPr>
          <w:u w:val="none"/>
        </w:rPr>
        <w:tab/>
      </w:r>
      <w:r>
        <w:rPr>
          <w:rFonts w:ascii="Times New Roman" w:hAnsi="Times New Roman"/>
          <w:sz w:val="24"/>
        </w:rPr>
        <w:t>Algemene opmerkingen</w:t>
      </w:r>
      <w:bookmarkEnd w:id="625"/>
      <w:bookmarkEnd w:id="626"/>
      <w:bookmarkEnd w:id="627"/>
      <w:bookmarkEnd w:id="628"/>
      <w:bookmarkEnd w:id="629"/>
      <w:bookmarkEnd w:id="630"/>
      <w:bookmarkEnd w:id="631"/>
    </w:p>
    <w:p w:rsidR="000B0B09" w:rsidRPr="00392FFD" w:rsidRDefault="00125707" w:rsidP="001A3980">
      <w:pPr>
        <w:pStyle w:val="InstructionsText2"/>
        <w:numPr>
          <w:ilvl w:val="0"/>
          <w:numId w:val="0"/>
        </w:numPr>
        <w:ind w:left="993"/>
      </w:pPr>
      <w:r w:rsidRPr="007E125B">
        <w:t>152</w:t>
      </w:r>
      <w:r>
        <w:t>.</w:t>
      </w:r>
      <w:r>
        <w:tab/>
        <w:t>In deze template wordt gevraagd om informatie over de posities in grondsto</w:t>
      </w:r>
      <w:r>
        <w:t>f</w:t>
      </w:r>
      <w:r>
        <w:t>fen en de bijbehorende eigenvermogensvereisten behandeld in het kader van de standaardbenadering.</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2" w:name="_Toc262566437"/>
      <w:bookmarkStart w:id="633" w:name="_Toc295830013"/>
      <w:bookmarkStart w:id="634" w:name="_Toc308426690"/>
      <w:bookmarkStart w:id="635" w:name="_Toc310415074"/>
      <w:bookmarkStart w:id="636" w:name="_Toc360188409"/>
      <w:bookmarkStart w:id="637" w:name="_Toc473561049"/>
      <w:bookmarkStart w:id="638" w:name="_Toc523998085"/>
      <w:r w:rsidRPr="007E125B">
        <w:rPr>
          <w:rFonts w:ascii="Times New Roman" w:hAnsi="Times New Roman"/>
          <w:sz w:val="24"/>
          <w:u w:val="none"/>
        </w:rPr>
        <w:lastRenderedPageBreak/>
        <w:t>5</w:t>
      </w:r>
      <w:r>
        <w:rPr>
          <w:rFonts w:ascii="Times New Roman" w:hAnsi="Times New Roman"/>
          <w:sz w:val="24"/>
          <w:u w:val="none"/>
        </w:rPr>
        <w:t>.</w:t>
      </w:r>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813C7E">
        <w:rPr>
          <w:u w:val="none"/>
        </w:rPr>
        <w:tab/>
      </w:r>
      <w:r>
        <w:rPr>
          <w:rFonts w:ascii="Times New Roman" w:hAnsi="Times New Roman"/>
          <w:sz w:val="24"/>
        </w:rPr>
        <w:t>Instructies voor bepaalde posities</w:t>
      </w:r>
      <w:bookmarkEnd w:id="632"/>
      <w:bookmarkEnd w:id="633"/>
      <w:bookmarkEnd w:id="634"/>
      <w:bookmarkEnd w:id="635"/>
      <w:bookmarkEnd w:id="636"/>
      <w:bookmarkEnd w:id="637"/>
      <w:bookmarkEnd w:id="6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020</w:t>
            </w:r>
          </w:p>
        </w:tc>
        <w:tc>
          <w:tcPr>
            <w:tcW w:w="7876" w:type="dxa"/>
          </w:tcPr>
          <w:p w:rsidR="000B0B09" w:rsidRPr="00E97DE2" w:rsidRDefault="000B0B09" w:rsidP="000B0B09">
            <w:pPr>
              <w:autoSpaceDE w:val="0"/>
              <w:autoSpaceDN w:val="0"/>
              <w:adjustRightInd w:val="0"/>
              <w:spacing w:before="0" w:after="0"/>
              <w:rPr>
                <w:rFonts w:ascii="Times New Roman" w:hAnsi="Times New Roman"/>
                <w:b/>
                <w:bCs/>
                <w:sz w:val="24"/>
                <w:u w:val="single"/>
                <w:lang w:val="en-GB"/>
              </w:rPr>
            </w:pPr>
            <w:r w:rsidRPr="00E97DE2">
              <w:rPr>
                <w:rFonts w:ascii="Times New Roman" w:hAnsi="Times New Roman"/>
                <w:b/>
                <w:sz w:val="24"/>
                <w:u w:val="single"/>
                <w:lang w:val="en-GB"/>
              </w:rPr>
              <w:t>ALLE POSITIES (LONG EN SHORT)</w:t>
            </w:r>
          </w:p>
          <w:p w:rsidR="000B0B09" w:rsidRPr="00E97DE2" w:rsidRDefault="000B0B09" w:rsidP="000B0B09">
            <w:pPr>
              <w:autoSpaceDE w:val="0"/>
              <w:autoSpaceDN w:val="0"/>
              <w:adjustRightInd w:val="0"/>
              <w:spacing w:before="0" w:after="0"/>
              <w:rPr>
                <w:rFonts w:ascii="Times New Roman" w:hAnsi="Times New Roman"/>
                <w:b/>
                <w:bCs/>
                <w:sz w:val="24"/>
                <w:u w:val="single"/>
                <w:lang w:val="en-GB"/>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Bruto long-/shortposities die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357</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4</w:t>
            </w:r>
            <w:r>
              <w:rPr>
                <w:rFonts w:ascii="Times New Roman" w:hAnsi="Times New Roman"/>
                <w:sz w:val="24"/>
              </w:rPr>
              <w:t xml:space="preserve">, van de VKV beschouwd worden als posities in dezelfde grondstof (zie ook artikel </w:t>
            </w:r>
            <w:r w:rsidRPr="007E125B">
              <w:rPr>
                <w:rFonts w:ascii="Times New Roman" w:hAnsi="Times New Roman"/>
                <w:sz w:val="24"/>
              </w:rPr>
              <w:t>359</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t>030</w:t>
            </w:r>
            <w:r>
              <w:rPr>
                <w:rFonts w:ascii="Times New Roman" w:hAnsi="Times New Roman"/>
                <w:sz w:val="24"/>
              </w:rPr>
              <w:t>-</w:t>
            </w:r>
            <w:r w:rsidRPr="007E125B">
              <w:rPr>
                <w:rFonts w:ascii="Times New Roman" w:hAnsi="Times New Roman"/>
                <w:sz w:val="24"/>
              </w:rPr>
              <w:t>040</w:t>
            </w:r>
            <w:r>
              <w:rPr>
                <w:rFonts w:ascii="Times New Roman" w:hAnsi="Times New Roman"/>
                <w:sz w:val="24"/>
              </w:rPr>
              <w:t xml:space="preserve">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NETTOPOSITIES (LONG EN SHORT)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357</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de VKV.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Dit zijn nettoposities waarop </w:t>
            </w:r>
            <w:proofErr w:type="gramStart"/>
            <w:r>
              <w:rPr>
                <w:rFonts w:ascii="Times New Roman" w:hAnsi="Times New Roman"/>
                <w:sz w:val="24"/>
              </w:rPr>
              <w:t>overeenkomstig</w:t>
            </w:r>
            <w:proofErr w:type="gramEnd"/>
            <w:r>
              <w:rPr>
                <w:rFonts w:ascii="Times New Roman" w:hAnsi="Times New Roman"/>
                <w:sz w:val="24"/>
              </w:rPr>
              <w:t xml:space="preserve"> de verschillende in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4</w:t>
            </w:r>
            <w:r>
              <w:rPr>
                <w:rFonts w:ascii="Times New Roman" w:hAnsi="Times New Roman"/>
                <w:sz w:val="24"/>
              </w:rPr>
              <w:t>, van de VKV beschreven benaderingen een kapitaalvereiste van toepassing is.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Het kapitaalvereiste voor een toepasselijke positie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4</w:t>
            </w:r>
            <w:r>
              <w:rPr>
                <w:rFonts w:ascii="Times New Roman" w:hAnsi="Times New Roman"/>
                <w:sz w:val="24"/>
              </w:rPr>
              <w:t xml:space="preserve">, van de VKV.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VAN DE RISICOPOSTEN</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b), van de VKV. De uitkomst van de vermenigvuld</w:t>
            </w:r>
            <w:r>
              <w:rPr>
                <w:rFonts w:ascii="Times New Roman" w:hAnsi="Times New Roman"/>
                <w:sz w:val="24"/>
              </w:rPr>
              <w:t>i</w:t>
            </w:r>
            <w:r>
              <w:rPr>
                <w:rFonts w:ascii="Times New Roman" w:hAnsi="Times New Roman"/>
                <w:sz w:val="24"/>
              </w:rPr>
              <w:t xml:space="preserve">ging van de eigenvermogensvereisten met </w:t>
            </w:r>
            <w:r w:rsidRPr="007E125B">
              <w:rPr>
                <w:rFonts w:ascii="Times New Roman" w:hAnsi="Times New Roman"/>
                <w:sz w:val="24"/>
              </w:rPr>
              <w:t>12</w:t>
            </w:r>
            <w:r>
              <w:rPr>
                <w:rFonts w:ascii="Times New Roman" w:hAnsi="Times New Roman"/>
                <w:sz w:val="24"/>
              </w:rPr>
              <w:t>,</w:t>
            </w:r>
            <w:r w:rsidRPr="007E125B">
              <w:rPr>
                <w:rFonts w:ascii="Times New Roman" w:hAnsi="Times New Roman"/>
                <w:sz w:val="24"/>
              </w:rPr>
              <w:t>5</w:t>
            </w:r>
            <w:r>
              <w:rPr>
                <w:rFonts w:ascii="Times New Roman" w:hAnsi="Times New Roman"/>
                <w:sz w:val="24"/>
              </w:rPr>
              <w:t xml:space="preserve">.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POSITIES IN GRONDSTOFFEN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 xml:space="preserve">Posities in grondstoffen en de bijbehorende eigenvermogensvereisten voor marktrisico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c), iii), van de VKV, en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4</w:t>
            </w:r>
            <w:r>
              <w:rPr>
                <w:rFonts w:ascii="Times New Roman" w:hAnsi="Times New Roman"/>
                <w:sz w:val="24"/>
              </w:rPr>
              <w:t xml:space="preserve">, van de VKV.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t>020</w:t>
            </w:r>
            <w:r>
              <w:rPr>
                <w:rFonts w:ascii="Times New Roman" w:hAnsi="Times New Roman"/>
                <w:sz w:val="24"/>
              </w:rPr>
              <w:t>-</w:t>
            </w:r>
            <w:r w:rsidRPr="007E125B">
              <w:rPr>
                <w:rFonts w:ascii="Times New Roman" w:hAnsi="Times New Roman"/>
                <w:sz w:val="24"/>
              </w:rPr>
              <w:t>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POSITIES NAAR CATEGORIE GRONDSTOFFEN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Voor rapportagedoeleinden worden grondstoffen ingedeeld in de vier hoof</w:t>
            </w:r>
            <w:r>
              <w:rPr>
                <w:rFonts w:ascii="Times New Roman" w:hAnsi="Times New Roman"/>
                <w:sz w:val="24"/>
              </w:rPr>
              <w:t>d</w:t>
            </w:r>
            <w:r>
              <w:rPr>
                <w:rFonts w:ascii="Times New Roman" w:hAnsi="Times New Roman"/>
                <w:sz w:val="24"/>
              </w:rPr>
              <w:t xml:space="preserve">groepen die genoemd worden in tabel </w:t>
            </w:r>
            <w:r w:rsidRPr="007E125B">
              <w:rPr>
                <w:rFonts w:ascii="Times New Roman" w:hAnsi="Times New Roman"/>
                <w:sz w:val="24"/>
              </w:rPr>
              <w:t>2</w:t>
            </w:r>
            <w:r>
              <w:rPr>
                <w:rFonts w:ascii="Times New Roman" w:hAnsi="Times New Roman"/>
                <w:sz w:val="24"/>
              </w:rPr>
              <w:t xml:space="preserve"> in artikel </w:t>
            </w:r>
            <w:r w:rsidRPr="007E125B">
              <w:rPr>
                <w:rFonts w:ascii="Times New Roman" w:hAnsi="Times New Roman"/>
                <w:sz w:val="24"/>
              </w:rPr>
              <w:t>361</w:t>
            </w:r>
            <w:r>
              <w:rPr>
                <w:rFonts w:ascii="Times New Roman" w:hAnsi="Times New Roman"/>
                <w:sz w:val="24"/>
              </w:rPr>
              <w:t xml:space="preserve"> van de VKV.</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BENADERING OP GROND VAN LOOPTIJDKLASSEN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in grondstoffen die onderworpen zijn aan de benadering op grond van looptijdklassen als bedoeld in artikel </w:t>
            </w:r>
            <w:r w:rsidRPr="007E125B">
              <w:rPr>
                <w:rFonts w:ascii="Times New Roman" w:hAnsi="Times New Roman"/>
                <w:sz w:val="24"/>
              </w:rPr>
              <w:t>359</w:t>
            </w:r>
            <w:r>
              <w:rPr>
                <w:rFonts w:ascii="Times New Roman" w:hAnsi="Times New Roman"/>
                <w:sz w:val="24"/>
              </w:rPr>
              <w:t xml:space="preserve"> van de VKV.</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UITGEBREIDE BENADERING OP GROND VAN LOOPTIJDKLA</w:t>
            </w:r>
            <w:r>
              <w:rPr>
                <w:rFonts w:ascii="Times New Roman" w:hAnsi="Times New Roman"/>
                <w:b/>
                <w:sz w:val="24"/>
                <w:u w:val="single"/>
              </w:rPr>
              <w:t>S</w:t>
            </w:r>
            <w:r>
              <w:rPr>
                <w:rFonts w:ascii="Times New Roman" w:hAnsi="Times New Roman"/>
                <w:b/>
                <w:sz w:val="24"/>
                <w:u w:val="single"/>
              </w:rPr>
              <w:t>SEN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in grondstoffen die onderworpen zijn aan de uitgebreide benadering op </w:t>
            </w:r>
            <w:r>
              <w:rPr>
                <w:rFonts w:ascii="Times New Roman" w:hAnsi="Times New Roman"/>
                <w:sz w:val="24"/>
              </w:rPr>
              <w:lastRenderedPageBreak/>
              <w:t xml:space="preserve">grond van looptijdklassen als bedoeld in artikel </w:t>
            </w:r>
            <w:r w:rsidRPr="007E125B">
              <w:rPr>
                <w:rFonts w:ascii="Times New Roman" w:hAnsi="Times New Roman"/>
                <w:sz w:val="24"/>
              </w:rPr>
              <w:t>361</w:t>
            </w:r>
            <w:r>
              <w:rPr>
                <w:rFonts w:ascii="Times New Roman" w:hAnsi="Times New Roman"/>
                <w:sz w:val="24"/>
              </w:rPr>
              <w:t xml:space="preserve"> van de VKV.</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VEREENVOUDIGDE BENADERING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Posities in grondstoffen die onderworpen zijn aan de vereenvoudigde benad</w:t>
            </w:r>
            <w:r>
              <w:rPr>
                <w:rFonts w:ascii="Times New Roman" w:hAnsi="Times New Roman"/>
                <w:sz w:val="24"/>
              </w:rPr>
              <w:t>e</w:t>
            </w:r>
            <w:r>
              <w:rPr>
                <w:rFonts w:ascii="Times New Roman" w:hAnsi="Times New Roman"/>
                <w:sz w:val="24"/>
              </w:rPr>
              <w:t xml:space="preserve">ring zoals bedoeld in artikel </w:t>
            </w:r>
            <w:r w:rsidRPr="007E125B">
              <w:rPr>
                <w:rFonts w:ascii="Times New Roman" w:hAnsi="Times New Roman"/>
                <w:sz w:val="24"/>
              </w:rPr>
              <w:t>360</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100</w:t>
            </w:r>
            <w:r>
              <w:rPr>
                <w:rFonts w:ascii="Times New Roman" w:hAnsi="Times New Roman"/>
                <w:sz w:val="24"/>
              </w:rPr>
              <w:t>-</w:t>
            </w:r>
            <w:r w:rsidRPr="007E125B">
              <w:rPr>
                <w:rFonts w:ascii="Times New Roman" w:hAnsi="Times New Roman"/>
                <w:sz w:val="24"/>
              </w:rPr>
              <w:t>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AANVULLENDE VEREISTEN VOOR OPTIES (NIET-DELTARISICO'S)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358</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aanvullende vereisten voor opties in verband met niet-deltarisico's worden gerapporteerd volgens de voor de berekening ervan gevolgde methode.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E97DE2" w:rsidRDefault="00125707" w:rsidP="0023700C">
      <w:pPr>
        <w:pStyle w:val="Instructionsberschrift2"/>
        <w:numPr>
          <w:ilvl w:val="0"/>
          <w:numId w:val="0"/>
        </w:numPr>
        <w:ind w:left="357" w:hanging="357"/>
        <w:rPr>
          <w:rFonts w:ascii="Times New Roman" w:hAnsi="Times New Roman"/>
          <w:sz w:val="24"/>
          <w:lang w:val="de-DE"/>
        </w:rPr>
      </w:pPr>
      <w:bookmarkStart w:id="639" w:name="_Toc262566438"/>
      <w:bookmarkStart w:id="640" w:name="_Toc295830014"/>
      <w:bookmarkStart w:id="641" w:name="_Toc308426691"/>
      <w:bookmarkStart w:id="642" w:name="_Toc310415075"/>
      <w:bookmarkStart w:id="643" w:name="_Toc360188410"/>
      <w:bookmarkStart w:id="644" w:name="_Toc473561050"/>
      <w:bookmarkStart w:id="645" w:name="_Toc523998086"/>
      <w:r w:rsidRPr="007E125B">
        <w:rPr>
          <w:rFonts w:ascii="Times New Roman" w:hAnsi="Times New Roman"/>
          <w:sz w:val="24"/>
          <w:u w:val="none"/>
          <w:lang w:val="de-DE"/>
        </w:rPr>
        <w:t>5</w:t>
      </w:r>
      <w:r w:rsidRPr="00E97DE2">
        <w:rPr>
          <w:rFonts w:ascii="Times New Roman" w:hAnsi="Times New Roman"/>
          <w:sz w:val="24"/>
          <w:u w:val="none"/>
          <w:lang w:val="de-DE"/>
        </w:rPr>
        <w:t>.</w:t>
      </w:r>
      <w:r w:rsidRPr="007E125B">
        <w:rPr>
          <w:rFonts w:ascii="Times New Roman" w:hAnsi="Times New Roman"/>
          <w:sz w:val="24"/>
          <w:u w:val="none"/>
          <w:lang w:val="de-DE"/>
        </w:rPr>
        <w:t>7</w:t>
      </w:r>
      <w:r w:rsidRPr="00E97DE2">
        <w:rPr>
          <w:rFonts w:ascii="Times New Roman" w:hAnsi="Times New Roman"/>
          <w:sz w:val="24"/>
          <w:u w:val="none"/>
          <w:lang w:val="de-DE"/>
        </w:rPr>
        <w:t>.</w:t>
      </w:r>
      <w:r w:rsidRPr="00813C7E">
        <w:rPr>
          <w:u w:val="none"/>
          <w:lang w:val="de-DE"/>
        </w:rPr>
        <w:tab/>
      </w:r>
      <w:r w:rsidRPr="00E97DE2">
        <w:rPr>
          <w:rFonts w:ascii="Times New Roman" w:hAnsi="Times New Roman"/>
          <w:sz w:val="24"/>
          <w:lang w:val="de-DE"/>
        </w:rPr>
        <w:t xml:space="preserve">C </w:t>
      </w:r>
      <w:r w:rsidRPr="007E125B">
        <w:rPr>
          <w:rFonts w:ascii="Times New Roman" w:hAnsi="Times New Roman"/>
          <w:sz w:val="24"/>
          <w:lang w:val="de-DE"/>
        </w:rPr>
        <w:t>24</w:t>
      </w:r>
      <w:r w:rsidRPr="00E97DE2">
        <w:rPr>
          <w:rFonts w:ascii="Times New Roman" w:hAnsi="Times New Roman"/>
          <w:sz w:val="24"/>
          <w:lang w:val="de-DE"/>
        </w:rPr>
        <w:t>.</w:t>
      </w:r>
      <w:r w:rsidRPr="007E125B">
        <w:rPr>
          <w:rFonts w:ascii="Times New Roman" w:hAnsi="Times New Roman"/>
          <w:sz w:val="24"/>
          <w:lang w:val="de-DE"/>
        </w:rPr>
        <w:t>00</w:t>
      </w:r>
      <w:r w:rsidRPr="00E97DE2">
        <w:rPr>
          <w:rFonts w:ascii="Times New Roman" w:hAnsi="Times New Roman"/>
          <w:sz w:val="24"/>
          <w:lang w:val="de-DE"/>
        </w:rPr>
        <w:t xml:space="preserve"> - Intern model voor marktrisico</w:t>
      </w:r>
      <w:bookmarkEnd w:id="639"/>
      <w:bookmarkEnd w:id="640"/>
      <w:bookmarkEnd w:id="641"/>
      <w:bookmarkEnd w:id="642"/>
      <w:bookmarkEnd w:id="643"/>
      <w:r w:rsidRPr="00E97DE2">
        <w:rPr>
          <w:rFonts w:ascii="Times New Roman" w:hAnsi="Times New Roman"/>
          <w:sz w:val="24"/>
          <w:lang w:val="de-DE"/>
        </w:rPr>
        <w:t xml:space="preserve"> (MKR IM)</w:t>
      </w:r>
      <w:bookmarkEnd w:id="644"/>
      <w:bookmarkEnd w:id="64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6" w:name="_Toc262566439"/>
      <w:bookmarkStart w:id="647" w:name="_Toc295830015"/>
      <w:bookmarkStart w:id="648" w:name="_Toc308426692"/>
      <w:bookmarkStart w:id="649" w:name="_Toc310415076"/>
      <w:bookmarkStart w:id="650" w:name="_Toc360188411"/>
      <w:bookmarkStart w:id="651" w:name="_Toc473561051"/>
      <w:bookmarkStart w:id="652" w:name="_Toc523998087"/>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7</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813C7E">
        <w:rPr>
          <w:u w:val="none"/>
        </w:rPr>
        <w:tab/>
      </w:r>
      <w:r>
        <w:rPr>
          <w:rFonts w:ascii="Times New Roman" w:hAnsi="Times New Roman"/>
          <w:sz w:val="24"/>
        </w:rPr>
        <w:t>Algemene opmerkingen</w:t>
      </w:r>
      <w:bookmarkEnd w:id="646"/>
      <w:bookmarkEnd w:id="647"/>
      <w:bookmarkEnd w:id="648"/>
      <w:bookmarkEnd w:id="649"/>
      <w:bookmarkEnd w:id="650"/>
      <w:bookmarkEnd w:id="651"/>
      <w:bookmarkEnd w:id="652"/>
    </w:p>
    <w:p w:rsidR="000B0B09" w:rsidRPr="00392FFD" w:rsidRDefault="00125707" w:rsidP="001A3980">
      <w:pPr>
        <w:pStyle w:val="InstructionsText2"/>
        <w:numPr>
          <w:ilvl w:val="0"/>
          <w:numId w:val="0"/>
        </w:numPr>
        <w:ind w:left="993"/>
      </w:pPr>
      <w:r w:rsidRPr="007E125B">
        <w:t>153</w:t>
      </w:r>
      <w:r>
        <w:t>.</w:t>
      </w:r>
      <w:r>
        <w:tab/>
        <w:t>Deze template bevat een uitsplitsing van de cijfers van de VaR en de stressed VaR (sVaR) naar de verschillende marktrisico's (schuld, aandelen, valuta's, gron</w:t>
      </w:r>
      <w:r>
        <w:t>d</w:t>
      </w:r>
      <w:r>
        <w:t>stoffen) en andere voor de berekening van de eigenvermogensvereisten relevante informatie.</w:t>
      </w:r>
    </w:p>
    <w:p w:rsidR="000B0B09" w:rsidRPr="00321A3B" w:rsidRDefault="00125707" w:rsidP="001A3980">
      <w:pPr>
        <w:pStyle w:val="InstructionsText2"/>
        <w:numPr>
          <w:ilvl w:val="0"/>
          <w:numId w:val="0"/>
        </w:numPr>
        <w:ind w:left="993"/>
      </w:pPr>
      <w:r w:rsidRPr="007E125B">
        <w:t>154</w:t>
      </w:r>
      <w:r>
        <w:t>.</w:t>
      </w:r>
      <w:r>
        <w:tab/>
      </w:r>
      <w:proofErr w:type="gramStart"/>
      <w:r>
        <w:t>In het algemeen</w:t>
      </w:r>
      <w:proofErr w:type="gramEnd"/>
      <w:r>
        <w:t xml:space="preserve"> hangt de rapportage af van de structuur van het model van de instellingen, d.w.z. of zij de cijfers voor algemeen en specifiek risico afzonderlijk of gezamenlijk rapporteren. Hetzelfde geldt voor de uitsplitsing van de VaR/stressed VaR naar risicocategorie (renterisico, aandelenrisico, grondstoffenr</w:t>
      </w:r>
      <w:r>
        <w:t>i</w:t>
      </w:r>
      <w:r>
        <w:t>sico en valutarisico). Een instelling kan afzien van rapportage van voornoemde ui</w:t>
      </w:r>
      <w:r>
        <w:t>t</w:t>
      </w:r>
      <w:r>
        <w:t xml:space="preserve">splitsingen als zij aantoont dat rapportage van die cijfers te belastend zou zijn.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3" w:name="_Toc262566440"/>
      <w:bookmarkStart w:id="654" w:name="_Toc295830016"/>
      <w:bookmarkStart w:id="655" w:name="_Toc308426693"/>
      <w:bookmarkStart w:id="656" w:name="_Toc310415077"/>
      <w:bookmarkStart w:id="657" w:name="_Toc360188412"/>
      <w:bookmarkStart w:id="658" w:name="_Toc473561052"/>
      <w:bookmarkStart w:id="659" w:name="_Toc523998088"/>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7</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813C7E">
        <w:rPr>
          <w:u w:val="none"/>
        </w:rPr>
        <w:tab/>
      </w:r>
      <w:r>
        <w:rPr>
          <w:rFonts w:ascii="Times New Roman" w:hAnsi="Times New Roman"/>
          <w:sz w:val="24"/>
        </w:rPr>
        <w:t>Instructies voor bepaalde posities</w:t>
      </w:r>
      <w:bookmarkEnd w:id="653"/>
      <w:bookmarkEnd w:id="654"/>
      <w:bookmarkEnd w:id="655"/>
      <w:bookmarkEnd w:id="656"/>
      <w:bookmarkEnd w:id="657"/>
      <w:bookmarkEnd w:id="658"/>
      <w:bookmarkEnd w:id="6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Kolommen</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030</w:t>
            </w:r>
            <w:r>
              <w:rPr>
                <w:rFonts w:ascii="Times New Roman" w:hAnsi="Times New Roman"/>
                <w:sz w:val="24"/>
              </w:rPr>
              <w:t>-</w:t>
            </w:r>
            <w:r w:rsidRPr="007E125B">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VaR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Dit is het grootste potentiële verlies dat met een gegeven waarschijnlijkheid over een bepaalde tijdhorizon zou ontstaan door een prijsverandering.</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Vermenigvuldigingsfactor (</w:t>
            </w:r>
            <w:proofErr w:type="gramStart"/>
            <w:r>
              <w:rPr>
                <w:rFonts w:ascii="Times New Roman" w:hAnsi="Times New Roman"/>
                <w:b/>
                <w:sz w:val="24"/>
                <w:u w:val="single"/>
              </w:rPr>
              <w:t>mc</w:t>
            </w:r>
            <w:proofErr w:type="gramEnd"/>
            <w:r>
              <w:rPr>
                <w:rFonts w:ascii="Times New Roman" w:hAnsi="Times New Roman"/>
                <w:b/>
                <w:sz w:val="24"/>
                <w:u w:val="single"/>
              </w:rPr>
              <w:t xml:space="preserve">) × gemiddelde VaR van voorgaande </w:t>
            </w:r>
            <w:r w:rsidRPr="007E125B">
              <w:rPr>
                <w:rFonts w:ascii="Times New Roman" w:hAnsi="Times New Roman"/>
                <w:b/>
                <w:sz w:val="24"/>
                <w:u w:val="single"/>
              </w:rPr>
              <w:t>60</w:t>
            </w:r>
            <w:r>
              <w:rPr>
                <w:rFonts w:ascii="Times New Roman" w:hAnsi="Times New Roman"/>
                <w:b/>
                <w:sz w:val="24"/>
                <w:u w:val="single"/>
              </w:rPr>
              <w:t xml:space="preserve"> werkdagen (VaRavg)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364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ii), en artikel </w:t>
            </w:r>
            <w:r w:rsidRPr="007E125B">
              <w:rPr>
                <w:rFonts w:ascii="Times New Roman" w:hAnsi="Times New Roman"/>
                <w:sz w:val="24"/>
              </w:rPr>
              <w:t>365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voorgaande dag (VaRt-</w:t>
            </w:r>
            <w:r w:rsidRPr="007E125B">
              <w:rPr>
                <w:rFonts w:ascii="Times New Roman" w:hAnsi="Times New Roman"/>
                <w:b/>
                <w:sz w:val="24"/>
                <w:u w:val="single"/>
              </w:rPr>
              <w:t>1</w:t>
            </w:r>
            <w:r>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364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i), en artikel </w:t>
            </w:r>
            <w:r w:rsidRPr="007E125B">
              <w:rPr>
                <w:rFonts w:ascii="Times New Roman" w:hAnsi="Times New Roman"/>
                <w:sz w:val="24"/>
              </w:rPr>
              <w:t>365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050</w:t>
            </w:r>
            <w:r>
              <w:rPr>
                <w:rFonts w:ascii="Times New Roman" w:hAnsi="Times New Roman"/>
                <w:sz w:val="24"/>
              </w:rPr>
              <w:t>-</w:t>
            </w:r>
            <w:r w:rsidRPr="007E125B">
              <w:rPr>
                <w:rFonts w:ascii="Times New Roman" w:hAnsi="Times New Roman"/>
                <w:sz w:val="24"/>
              </w:rPr>
              <w:lastRenderedPageBreak/>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lastRenderedPageBreak/>
              <w:t>Stressed VaR</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Dit is het grootste potentiële verlies dat met een gegeven waarschijnlijkheid over een bepaalde tijdhorizon zou ontstaan door een prijsverandering, verkr</w:t>
            </w:r>
            <w:r>
              <w:rPr>
                <w:rFonts w:ascii="Times New Roman" w:hAnsi="Times New Roman"/>
                <w:sz w:val="24"/>
              </w:rPr>
              <w:t>e</w:t>
            </w:r>
            <w:r>
              <w:rPr>
                <w:rFonts w:ascii="Times New Roman" w:hAnsi="Times New Roman"/>
                <w:sz w:val="24"/>
              </w:rPr>
              <w:t>gen met aan de hand van historische gegevens geijkte invoergegevens uit een ononderbroken periode van twaalf maanden van voor de portefeuille van die instelling relevante financiële spanningen.</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Vermenigvuldigingsfactor (</w:t>
            </w:r>
            <w:proofErr w:type="gramStart"/>
            <w:r>
              <w:rPr>
                <w:rFonts w:ascii="Times New Roman" w:hAnsi="Times New Roman"/>
                <w:b/>
                <w:sz w:val="24"/>
                <w:u w:val="single"/>
              </w:rPr>
              <w:t>ms</w:t>
            </w:r>
            <w:proofErr w:type="gramEnd"/>
            <w:r>
              <w:rPr>
                <w:rFonts w:ascii="Times New Roman" w:hAnsi="Times New Roman"/>
                <w:b/>
                <w:sz w:val="24"/>
                <w:u w:val="single"/>
              </w:rPr>
              <w:t xml:space="preserve">) × gemiddelde van voorgaande </w:t>
            </w:r>
            <w:r w:rsidRPr="007E125B">
              <w:rPr>
                <w:rFonts w:ascii="Times New Roman" w:hAnsi="Times New Roman"/>
                <w:b/>
                <w:sz w:val="24"/>
                <w:u w:val="single"/>
              </w:rPr>
              <w:t>60</w:t>
            </w:r>
            <w:r>
              <w:rPr>
                <w:rFonts w:ascii="Times New Roman" w:hAnsi="Times New Roman"/>
                <w:b/>
                <w:sz w:val="24"/>
                <w:u w:val="single"/>
              </w:rPr>
              <w:t xml:space="preserve"> werkd</w:t>
            </w:r>
            <w:r>
              <w:rPr>
                <w:rFonts w:ascii="Times New Roman" w:hAnsi="Times New Roman"/>
                <w:b/>
                <w:sz w:val="24"/>
                <w:u w:val="single"/>
              </w:rPr>
              <w:t>a</w:t>
            </w:r>
            <w:r>
              <w:rPr>
                <w:rFonts w:ascii="Times New Roman" w:hAnsi="Times New Roman"/>
                <w:b/>
                <w:sz w:val="24"/>
                <w:u w:val="single"/>
              </w:rPr>
              <w:t>gen (SVaRavg)</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Artikel </w:t>
            </w:r>
            <w:r w:rsidRPr="007E125B">
              <w:rPr>
                <w:rFonts w:ascii="Times New Roman" w:hAnsi="Times New Roman"/>
                <w:sz w:val="24"/>
              </w:rPr>
              <w:t>364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b), ii), en artikel </w:t>
            </w:r>
            <w:r w:rsidRPr="007E125B">
              <w:rPr>
                <w:rFonts w:ascii="Times New Roman" w:hAnsi="Times New Roman"/>
                <w:sz w:val="24"/>
              </w:rPr>
              <w:t>365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Meest recent beschikbare (SVaRt-</w:t>
            </w:r>
            <w:r w:rsidRPr="007E125B">
              <w:rPr>
                <w:rFonts w:ascii="Times New Roman" w:hAnsi="Times New Roman"/>
                <w:b/>
                <w:sz w:val="24"/>
                <w:u w:val="single"/>
              </w:rPr>
              <w:t>1</w:t>
            </w:r>
            <w:r>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364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b), i), en artikel </w:t>
            </w:r>
            <w:r w:rsidRPr="007E125B">
              <w:rPr>
                <w:rFonts w:ascii="Times New Roman" w:hAnsi="Times New Roman"/>
                <w:sz w:val="24"/>
              </w:rPr>
              <w:t>365</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070</w:t>
            </w:r>
            <w:r>
              <w:rPr>
                <w:rFonts w:ascii="Times New Roman" w:hAnsi="Times New Roman"/>
                <w:sz w:val="24"/>
              </w:rPr>
              <w:t>-</w:t>
            </w:r>
            <w:r w:rsidRPr="007E125B">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KAPITAALVEREISTE VOOR ADDITIONEEL WANBETALINGSR</w:t>
            </w:r>
            <w:r>
              <w:rPr>
                <w:rFonts w:ascii="Times New Roman" w:hAnsi="Times New Roman"/>
                <w:b/>
                <w:sz w:val="24"/>
                <w:u w:val="single"/>
              </w:rPr>
              <w:t>I</w:t>
            </w:r>
            <w:r>
              <w:rPr>
                <w:rFonts w:ascii="Times New Roman" w:hAnsi="Times New Roman"/>
                <w:b/>
                <w:sz w:val="24"/>
                <w:u w:val="single"/>
              </w:rPr>
              <w:t>SICO EN MIGRATIERISICO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 xml:space="preserve">Dit is het grootste potentiële verlies dat zou ontstaan door een prijsverandering in verband met wanbetalingsrisico en migratierisico berekend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364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b), juncto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5</w:t>
            </w:r>
            <w:r>
              <w:rPr>
                <w:rFonts w:ascii="Times New Roman" w:hAnsi="Times New Roman"/>
                <w:sz w:val="24"/>
              </w:rPr>
              <w:t xml:space="preserve">, afdeling </w:t>
            </w:r>
            <w:r w:rsidRPr="007E125B">
              <w:rPr>
                <w:rFonts w:ascii="Times New Roman" w:hAnsi="Times New Roman"/>
                <w:sz w:val="24"/>
              </w:rPr>
              <w:t>4</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Gemiddelde waarde over de voorgaande </w:t>
            </w:r>
            <w:r w:rsidRPr="007E125B">
              <w:rPr>
                <w:rFonts w:ascii="Times New Roman" w:hAnsi="Times New Roman"/>
                <w:b/>
                <w:sz w:val="24"/>
                <w:u w:val="single"/>
              </w:rPr>
              <w:t>12</w:t>
            </w:r>
            <w:r>
              <w:rPr>
                <w:rFonts w:ascii="Times New Roman" w:hAnsi="Times New Roman"/>
                <w:b/>
                <w:sz w:val="24"/>
                <w:u w:val="single"/>
              </w:rPr>
              <w:t xml:space="preserve"> weken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364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b), ii), juncto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5</w:t>
            </w:r>
            <w:r>
              <w:rPr>
                <w:rFonts w:ascii="Times New Roman" w:hAnsi="Times New Roman"/>
                <w:sz w:val="24"/>
              </w:rPr>
              <w:t xml:space="preserve">, afdeling </w:t>
            </w:r>
            <w:r w:rsidRPr="007E125B">
              <w:rPr>
                <w:rFonts w:ascii="Times New Roman" w:hAnsi="Times New Roman"/>
                <w:sz w:val="24"/>
              </w:rPr>
              <w:t>4</w:t>
            </w:r>
            <w:r>
              <w:rPr>
                <w:rFonts w:ascii="Times New Roman" w:hAnsi="Times New Roman"/>
                <w:sz w:val="24"/>
              </w:rPr>
              <w:t>, van de VKV.</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Meest recente waarde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364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b), ii), juncto deel </w:t>
            </w:r>
            <w:r w:rsidRPr="007E125B">
              <w:rPr>
                <w:rFonts w:ascii="Times New Roman" w:hAnsi="Times New Roman"/>
                <w:sz w:val="24"/>
              </w:rPr>
              <w:t>3</w:t>
            </w:r>
            <w:r>
              <w:rPr>
                <w:rFonts w:ascii="Times New Roman" w:hAnsi="Times New Roman"/>
                <w:sz w:val="24"/>
              </w:rPr>
              <w:t xml:space="preserve">, titel IV, hoofdstuk </w:t>
            </w:r>
            <w:r w:rsidRPr="007E125B">
              <w:rPr>
                <w:rFonts w:ascii="Times New Roman" w:hAnsi="Times New Roman"/>
                <w:sz w:val="24"/>
              </w:rPr>
              <w:t>5</w:t>
            </w:r>
            <w:r>
              <w:rPr>
                <w:rFonts w:ascii="Times New Roman" w:hAnsi="Times New Roman"/>
                <w:sz w:val="24"/>
              </w:rPr>
              <w:t xml:space="preserve">, afdeling </w:t>
            </w:r>
            <w:r w:rsidRPr="007E125B">
              <w:rPr>
                <w:rFonts w:ascii="Times New Roman" w:hAnsi="Times New Roman"/>
                <w:sz w:val="24"/>
              </w:rPr>
              <w:t>4</w:t>
            </w:r>
            <w:r>
              <w:rPr>
                <w:rFonts w:ascii="Times New Roman" w:hAnsi="Times New Roman"/>
                <w:sz w:val="24"/>
              </w:rPr>
              <w:t>, van de VKV.</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090</w:t>
            </w:r>
            <w:r>
              <w:rPr>
                <w:rFonts w:ascii="Times New Roman" w:hAnsi="Times New Roman"/>
                <w:sz w:val="24"/>
              </w:rPr>
              <w:t>-</w:t>
            </w:r>
            <w:r w:rsidRPr="007E125B">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KAPITAALVEREISTE VOOR ALLE PRIJSRISICO'S VOOR CTP</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VLOER</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364</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onder c), van de VKV.</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r w:rsidRPr="007E125B">
              <w:rPr>
                <w:rFonts w:ascii="Times New Roman" w:hAnsi="Times New Roman"/>
                <w:sz w:val="24"/>
              </w:rPr>
              <w:t>8</w:t>
            </w:r>
            <w:r>
              <w:rPr>
                <w:rFonts w:ascii="Times New Roman" w:hAnsi="Times New Roman"/>
                <w:sz w:val="24"/>
              </w:rPr>
              <w:t xml:space="preserve"> % van het kapitaalvereiste dat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338</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 zou zijn berekend voor alle posities in het kapitaalvereiste voor alle prij</w:t>
            </w:r>
            <w:r>
              <w:rPr>
                <w:rFonts w:ascii="Times New Roman" w:hAnsi="Times New Roman"/>
                <w:sz w:val="24"/>
              </w:rPr>
              <w:t>s</w:t>
            </w:r>
            <w:r>
              <w:rPr>
                <w:rFonts w:ascii="Times New Roman" w:hAnsi="Times New Roman"/>
                <w:sz w:val="24"/>
              </w:rPr>
              <w:t>risico's.</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100</w:t>
            </w:r>
            <w:r>
              <w:rPr>
                <w:rFonts w:ascii="Times New Roman" w:hAnsi="Times New Roman"/>
                <w:sz w:val="24"/>
              </w:rPr>
              <w:t>-</w:t>
            </w:r>
            <w:r w:rsidRPr="007E125B">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GEMIDDELDE OVER DE VOORGAANDE </w:t>
            </w:r>
            <w:r w:rsidRPr="007E125B">
              <w:rPr>
                <w:rFonts w:ascii="Times New Roman" w:hAnsi="Times New Roman"/>
                <w:b/>
                <w:sz w:val="24"/>
                <w:u w:val="single"/>
              </w:rPr>
              <w:t>12</w:t>
            </w:r>
            <w:r>
              <w:rPr>
                <w:rFonts w:ascii="Times New Roman" w:hAnsi="Times New Roman"/>
                <w:b/>
                <w:sz w:val="24"/>
                <w:u w:val="single"/>
              </w:rPr>
              <w:t xml:space="preserve"> WEKEN EN MEEST RECENTE WAARDE</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Artikel </w:t>
            </w:r>
            <w:r w:rsidRPr="007E125B">
              <w:rPr>
                <w:rFonts w:ascii="Times New Roman" w:hAnsi="Times New Roman"/>
                <w:sz w:val="24"/>
                <w:u w:val="single"/>
              </w:rPr>
              <w:t>364</w:t>
            </w:r>
            <w:r>
              <w:rPr>
                <w:rFonts w:ascii="Times New Roman" w:hAnsi="Times New Roman"/>
                <w:sz w:val="24"/>
                <w:u w:val="single"/>
              </w:rPr>
              <w:t xml:space="preserve">, lid </w:t>
            </w:r>
            <w:r w:rsidRPr="007E125B">
              <w:rPr>
                <w:rFonts w:ascii="Times New Roman" w:hAnsi="Times New Roman"/>
                <w:sz w:val="24"/>
                <w:u w:val="single"/>
              </w:rPr>
              <w:t>3</w:t>
            </w:r>
            <w:r>
              <w:rPr>
                <w:rFonts w:ascii="Times New Roman" w:hAnsi="Times New Roman"/>
                <w:sz w:val="24"/>
                <w:u w:val="single"/>
              </w:rPr>
              <w:t>, onder b).</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MEEST RECENTE WAARDE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Artikel </w:t>
            </w:r>
            <w:r w:rsidRPr="007E125B">
              <w:rPr>
                <w:rFonts w:ascii="Times New Roman" w:hAnsi="Times New Roman"/>
                <w:sz w:val="24"/>
                <w:u w:val="single"/>
              </w:rPr>
              <w:t>364</w:t>
            </w:r>
            <w:r>
              <w:rPr>
                <w:rFonts w:ascii="Times New Roman" w:hAnsi="Times New Roman"/>
                <w:sz w:val="24"/>
                <w:u w:val="single"/>
              </w:rPr>
              <w:t xml:space="preserve">, lid </w:t>
            </w:r>
            <w:r w:rsidRPr="007E125B">
              <w:rPr>
                <w:rFonts w:ascii="Times New Roman" w:hAnsi="Times New Roman"/>
                <w:sz w:val="24"/>
                <w:u w:val="single"/>
              </w:rPr>
              <w:t>3</w:t>
            </w:r>
            <w:r>
              <w:rPr>
                <w:rFonts w:ascii="Times New Roman" w:hAnsi="Times New Roman"/>
                <w:sz w:val="24"/>
                <w:u w:val="single"/>
              </w:rPr>
              <w:t>, onder 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364</w:t>
            </w:r>
            <w:r>
              <w:rPr>
                <w:rFonts w:ascii="Times New Roman" w:hAnsi="Times New Roman"/>
                <w:sz w:val="24"/>
              </w:rPr>
              <w:t xml:space="preserve"> van de VKV verwijst hiernaar in verband met alle risicofactoren, rekening houdend met correlatie-effecten, indien van toepassing, additioneel wanbetalings- en migratierisico en alle prijsrisico's voor CTP, maar niet met de kapitaalvereisten voor securitisatie en kredietderivaat voor het n-de kredietve</w:t>
            </w:r>
            <w:r>
              <w:rPr>
                <w:rFonts w:ascii="Times New Roman" w:hAnsi="Times New Roman"/>
                <w:sz w:val="24"/>
              </w:rPr>
              <w:t>r</w:t>
            </w:r>
            <w:r>
              <w:rPr>
                <w:rFonts w:ascii="Times New Roman" w:hAnsi="Times New Roman"/>
                <w:sz w:val="24"/>
              </w:rPr>
              <w:t xml:space="preserve">zuim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364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de VKV.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VAN DE RISICOPOSTEN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b), van de VKV. De uitkomst van de vermenigvuld</w:t>
            </w:r>
            <w:r>
              <w:rPr>
                <w:rFonts w:ascii="Times New Roman" w:hAnsi="Times New Roman"/>
                <w:sz w:val="24"/>
              </w:rPr>
              <w:t>i</w:t>
            </w:r>
            <w:r>
              <w:rPr>
                <w:rFonts w:ascii="Times New Roman" w:hAnsi="Times New Roman"/>
                <w:sz w:val="24"/>
              </w:rPr>
              <w:t xml:space="preserve">ging van de eigenvermogensvereisten met </w:t>
            </w:r>
            <w:r w:rsidRPr="007E125B">
              <w:rPr>
                <w:rFonts w:ascii="Times New Roman" w:hAnsi="Times New Roman"/>
                <w:sz w:val="24"/>
              </w:rPr>
              <w:t>12</w:t>
            </w:r>
            <w:r>
              <w:rPr>
                <w:rFonts w:ascii="Times New Roman" w:hAnsi="Times New Roman"/>
                <w:sz w:val="24"/>
              </w:rPr>
              <w:t>,</w:t>
            </w:r>
            <w:r w:rsidRPr="007E125B">
              <w:rPr>
                <w:rFonts w:ascii="Times New Roman" w:hAnsi="Times New Roman"/>
                <w:sz w:val="24"/>
              </w:rPr>
              <w:t>5</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Aantal overschrijdingen (tijdens voorgaande </w:t>
            </w:r>
            <w:r w:rsidRPr="007E125B">
              <w:rPr>
                <w:rFonts w:ascii="Times New Roman" w:hAnsi="Times New Roman"/>
                <w:b/>
                <w:sz w:val="24"/>
                <w:u w:val="single"/>
              </w:rPr>
              <w:t>250</w:t>
            </w:r>
            <w:r>
              <w:rPr>
                <w:rFonts w:ascii="Times New Roman" w:hAnsi="Times New Roman"/>
                <w:b/>
                <w:sz w:val="24"/>
                <w:u w:val="single"/>
              </w:rPr>
              <w:t xml:space="preserve"> werkdagen)</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Als bedoeld in artikel </w:t>
            </w:r>
            <w:r w:rsidRPr="007E125B">
              <w:rPr>
                <w:rFonts w:ascii="Times New Roman" w:hAnsi="Times New Roman"/>
                <w:sz w:val="24"/>
              </w:rPr>
              <w:t>366</w:t>
            </w:r>
            <w:r>
              <w:rPr>
                <w:rFonts w:ascii="Times New Roman" w:hAnsi="Times New Roman"/>
                <w:sz w:val="24"/>
              </w:rPr>
              <w:t xml:space="preserve"> van de VKV.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Het aantal overschrijdingen op basis waarvan het optelgetal wordt bepaald, wordt gerapporteerd.</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150</w:t>
            </w:r>
            <w:r>
              <w:rPr>
                <w:rFonts w:ascii="Times New Roman" w:hAnsi="Times New Roman"/>
                <w:sz w:val="24"/>
              </w:rPr>
              <w:t>-</w:t>
            </w:r>
            <w:r w:rsidRPr="007E125B">
              <w:rPr>
                <w:rFonts w:ascii="Times New Roman" w:hAnsi="Times New Roman"/>
                <w:sz w:val="24"/>
              </w:rPr>
              <w:t>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VaR-vermenigvuldigingsfactor (</w:t>
            </w:r>
            <w:proofErr w:type="gramStart"/>
            <w:r>
              <w:rPr>
                <w:rFonts w:ascii="Times New Roman" w:hAnsi="Times New Roman"/>
                <w:b/>
                <w:sz w:val="24"/>
                <w:u w:val="single"/>
              </w:rPr>
              <w:t>mc</w:t>
            </w:r>
            <w:proofErr w:type="gramEnd"/>
            <w:r>
              <w:rPr>
                <w:rFonts w:ascii="Times New Roman" w:hAnsi="Times New Roman"/>
                <w:b/>
                <w:sz w:val="24"/>
                <w:u w:val="single"/>
              </w:rPr>
              <w:t>) en SvaR-vermenigvuldigingsfactor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 xml:space="preserve">Als bedoeld in artikel </w:t>
            </w:r>
            <w:r w:rsidRPr="007E125B">
              <w:rPr>
                <w:rFonts w:ascii="Times New Roman" w:hAnsi="Times New Roman"/>
                <w:sz w:val="24"/>
              </w:rPr>
              <w:t>366</w:t>
            </w:r>
            <w:r>
              <w:rPr>
                <w:rFonts w:ascii="Times New Roman" w:hAnsi="Times New Roman"/>
                <w:sz w:val="24"/>
              </w:rPr>
              <w:t xml:space="preserve"> van de VKV.</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sidRPr="007E125B">
              <w:rPr>
                <w:rFonts w:ascii="Times New Roman" w:hAnsi="Times New Roman"/>
                <w:sz w:val="24"/>
              </w:rPr>
              <w:t>170</w:t>
            </w:r>
            <w:r>
              <w:rPr>
                <w:rFonts w:ascii="Times New Roman" w:hAnsi="Times New Roman"/>
                <w:sz w:val="24"/>
              </w:rPr>
              <w:t>-</w:t>
            </w:r>
            <w:r w:rsidRPr="007E125B">
              <w:rPr>
                <w:rFonts w:ascii="Times New Roman" w:hAnsi="Times New Roman"/>
                <w:sz w:val="24"/>
              </w:rPr>
              <w:t>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GESTELD VEREISTE VOOR CTP-VLOER - GEWOGEN NETTO LONG/SHORTPOSITIES NA BEGRENZING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gerapporteerde bedragen die dienst doen als basis voor het berekenen van de kapitaalvereistevloer voor alle prijsrisico's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364</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c), van de VKV, houden rekening met de in artikel </w:t>
            </w:r>
            <w:r w:rsidRPr="007E125B">
              <w:rPr>
                <w:rFonts w:ascii="Times New Roman" w:hAnsi="Times New Roman"/>
                <w:sz w:val="24"/>
              </w:rPr>
              <w:t>335</w:t>
            </w:r>
            <w:r>
              <w:rPr>
                <w:rFonts w:ascii="Times New Roman" w:hAnsi="Times New Roman"/>
                <w:sz w:val="24"/>
              </w:rPr>
              <w:t xml:space="preserve"> van de VKV b</w:t>
            </w:r>
            <w:r>
              <w:rPr>
                <w:rFonts w:ascii="Times New Roman" w:hAnsi="Times New Roman"/>
                <w:sz w:val="24"/>
              </w:rPr>
              <w:t>e</w:t>
            </w:r>
            <w:r>
              <w:rPr>
                <w:rFonts w:ascii="Times New Roman" w:hAnsi="Times New Roman"/>
                <w:sz w:val="24"/>
              </w:rPr>
              <w:t xml:space="preserve">paalde keuzemogelijkheid voor instellingen om het product van het gewicht en de nettopositie te begrenzen op het grootst mogelijke met het verzuimrisico samenhangende verlies.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POSITIES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Betreft het deel van positie-, valuta- en grondstoffenrisico's </w:t>
            </w:r>
            <w:proofErr w:type="gramStart"/>
            <w:r>
              <w:rPr>
                <w:rFonts w:ascii="Times New Roman" w:hAnsi="Times New Roman"/>
                <w:sz w:val="24"/>
              </w:rPr>
              <w:t>bedoeld</w:t>
            </w:r>
            <w:proofErr w:type="gramEnd"/>
            <w:r>
              <w:rPr>
                <w:rFonts w:ascii="Times New Roman" w:hAnsi="Times New Roman"/>
                <w:sz w:val="24"/>
              </w:rPr>
              <w:t xml:space="preserve"> in artikel </w:t>
            </w:r>
            <w:r w:rsidRPr="007E125B">
              <w:rPr>
                <w:rFonts w:ascii="Times New Roman" w:hAnsi="Times New Roman"/>
                <w:sz w:val="24"/>
              </w:rPr>
              <w:t>363</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in verband met de in artikel </w:t>
            </w:r>
            <w:r w:rsidRPr="007E125B">
              <w:rPr>
                <w:rFonts w:ascii="Times New Roman" w:hAnsi="Times New Roman"/>
                <w:sz w:val="24"/>
              </w:rPr>
              <w:t>367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 b</w:t>
            </w:r>
            <w:r>
              <w:rPr>
                <w:rFonts w:ascii="Times New Roman" w:hAnsi="Times New Roman"/>
                <w:sz w:val="24"/>
              </w:rPr>
              <w:t>e</w:t>
            </w:r>
            <w:r>
              <w:rPr>
                <w:rFonts w:ascii="Times New Roman" w:hAnsi="Times New Roman"/>
                <w:sz w:val="24"/>
              </w:rPr>
              <w:t xml:space="preserve">schreven risicofactoren.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Ten aanzien van de kolommen </w:t>
            </w:r>
            <w:r w:rsidRPr="007E125B">
              <w:rPr>
                <w:rFonts w:ascii="Times New Roman" w:hAnsi="Times New Roman"/>
                <w:sz w:val="24"/>
              </w:rPr>
              <w:t>030</w:t>
            </w:r>
            <w:r>
              <w:rPr>
                <w:rFonts w:ascii="Times New Roman" w:hAnsi="Times New Roman"/>
                <w:sz w:val="24"/>
              </w:rPr>
              <w:t xml:space="preserve"> tot en met </w:t>
            </w:r>
            <w:r w:rsidRPr="007E125B">
              <w:rPr>
                <w:rFonts w:ascii="Times New Roman" w:hAnsi="Times New Roman"/>
                <w:sz w:val="24"/>
              </w:rPr>
              <w:t>060</w:t>
            </w:r>
            <w:r>
              <w:rPr>
                <w:rFonts w:ascii="Times New Roman" w:hAnsi="Times New Roman"/>
                <w:sz w:val="24"/>
              </w:rPr>
              <w:t xml:space="preserve"> (VAR en Stress-VaR) zijn de cijfers in de totaal-rij niet gelijk aan de uitsplitsing van de cijfers voor de VAR/Stress-VaR van de betrokken risicocomponenten. Daarom betreft de ui</w:t>
            </w:r>
            <w:r>
              <w:rPr>
                <w:rFonts w:ascii="Times New Roman" w:hAnsi="Times New Roman"/>
                <w:sz w:val="24"/>
              </w:rPr>
              <w:t>t</w:t>
            </w:r>
            <w:r>
              <w:rPr>
                <w:rFonts w:ascii="Times New Roman" w:hAnsi="Times New Roman"/>
                <w:sz w:val="24"/>
              </w:rPr>
              <w:t xml:space="preserve">splitsing pro-memorieposten.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lastRenderedPageBreak/>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VERHANDELBARE SCHULDINSTRUMENTEN (TDI’s)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Betreft het deel van positierisico bedoeld in artikel </w:t>
            </w:r>
            <w:r w:rsidRPr="007E125B">
              <w:rPr>
                <w:rFonts w:ascii="Times New Roman" w:hAnsi="Times New Roman"/>
                <w:sz w:val="24"/>
              </w:rPr>
              <w:t>363</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in verband met de in artikel </w:t>
            </w:r>
            <w:r w:rsidRPr="007E125B">
              <w:rPr>
                <w:rFonts w:ascii="Times New Roman" w:hAnsi="Times New Roman"/>
                <w:sz w:val="24"/>
              </w:rPr>
              <w:t>367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 beschreven renterisicofact</w:t>
            </w:r>
            <w:r>
              <w:rPr>
                <w:rFonts w:ascii="Times New Roman" w:hAnsi="Times New Roman"/>
                <w:sz w:val="24"/>
              </w:rPr>
              <w:t>o</w:t>
            </w:r>
            <w:r>
              <w:rPr>
                <w:rFonts w:ascii="Times New Roman" w:hAnsi="Times New Roman"/>
                <w:sz w:val="24"/>
              </w:rPr>
              <w:t xml:space="preserve">ren.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ALGEMEEN RISICO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Algemeen risico zoals omschreven in artikel </w:t>
            </w:r>
            <w:r w:rsidRPr="007E125B">
              <w:rPr>
                <w:rFonts w:ascii="Times New Roman" w:hAnsi="Times New Roman"/>
                <w:sz w:val="24"/>
              </w:rPr>
              <w:t>362</w:t>
            </w:r>
            <w:r>
              <w:rPr>
                <w:rFonts w:ascii="Times New Roman" w:hAnsi="Times New Roman"/>
                <w:sz w:val="24"/>
              </w:rPr>
              <w:t xml:space="preserve"> van de VKV.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SPECIFIEK RISICO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Specifiek risico zoals omschreven in artikel </w:t>
            </w:r>
            <w:r w:rsidRPr="007E125B">
              <w:rPr>
                <w:rFonts w:ascii="Times New Roman" w:hAnsi="Times New Roman"/>
                <w:sz w:val="24"/>
              </w:rPr>
              <w:t>362</w:t>
            </w:r>
            <w:r>
              <w:rPr>
                <w:rFonts w:ascii="Times New Roman" w:hAnsi="Times New Roman"/>
                <w:sz w:val="24"/>
              </w:rPr>
              <w:t xml:space="preserve"> van de VKV.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Betreft het deel van positierisico bedoeld in artikel </w:t>
            </w:r>
            <w:r w:rsidRPr="007E125B">
              <w:rPr>
                <w:rFonts w:ascii="Times New Roman" w:hAnsi="Times New Roman"/>
                <w:sz w:val="24"/>
              </w:rPr>
              <w:t>363</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de VKV in verband met de in artikel </w:t>
            </w:r>
            <w:r w:rsidRPr="007E125B">
              <w:rPr>
                <w:rFonts w:ascii="Times New Roman" w:hAnsi="Times New Roman"/>
                <w:sz w:val="24"/>
              </w:rPr>
              <w:t>367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 beschreven aandelenrisicofa</w:t>
            </w:r>
            <w:r>
              <w:rPr>
                <w:rFonts w:ascii="Times New Roman" w:hAnsi="Times New Roman"/>
                <w:sz w:val="24"/>
              </w:rPr>
              <w:t>c</w:t>
            </w:r>
            <w:r>
              <w:rPr>
                <w:rFonts w:ascii="Times New Roman" w:hAnsi="Times New Roman"/>
                <w:sz w:val="24"/>
              </w:rPr>
              <w:t xml:space="preserve">toren.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 - ALGEMEEN RISICO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Algemeen risico zoals omschreven in artikel </w:t>
            </w:r>
            <w:r w:rsidRPr="007E125B">
              <w:rPr>
                <w:rFonts w:ascii="Times New Roman" w:hAnsi="Times New Roman"/>
                <w:sz w:val="24"/>
              </w:rPr>
              <w:t>362</w:t>
            </w:r>
            <w:r>
              <w:rPr>
                <w:rFonts w:ascii="Times New Roman" w:hAnsi="Times New Roman"/>
                <w:sz w:val="24"/>
              </w:rPr>
              <w:t xml:space="preserve"> van de VKV.</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 - SPECIFIEK RISICO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Specifiek risico zoals omschreven in artikel </w:t>
            </w:r>
            <w:r w:rsidRPr="007E125B">
              <w:rPr>
                <w:rFonts w:ascii="Times New Roman" w:hAnsi="Times New Roman"/>
                <w:sz w:val="24"/>
              </w:rPr>
              <w:t>362</w:t>
            </w:r>
            <w:r>
              <w:rPr>
                <w:rFonts w:ascii="Times New Roman" w:hAnsi="Times New Roman"/>
                <w:sz w:val="24"/>
              </w:rPr>
              <w:t xml:space="preserve"> van de VKV.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VALUTARISICO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Artikel </w:t>
            </w:r>
            <w:r w:rsidRPr="007E125B">
              <w:rPr>
                <w:rFonts w:ascii="Times New Roman" w:hAnsi="Times New Roman"/>
                <w:sz w:val="24"/>
              </w:rPr>
              <w:t>363</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en artikel </w:t>
            </w:r>
            <w:r w:rsidRPr="007E125B">
              <w:rPr>
                <w:rFonts w:ascii="Times New Roman" w:hAnsi="Times New Roman"/>
                <w:sz w:val="24"/>
              </w:rPr>
              <w:t>367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GRONDSTOFFENRISICO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Artikel </w:t>
            </w:r>
            <w:r w:rsidRPr="007E125B">
              <w:rPr>
                <w:rFonts w:ascii="Times New Roman" w:hAnsi="Times New Roman"/>
                <w:sz w:val="24"/>
              </w:rPr>
              <w:t>363</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en artikel </w:t>
            </w:r>
            <w:r w:rsidRPr="007E125B">
              <w:rPr>
                <w:rFonts w:ascii="Times New Roman" w:hAnsi="Times New Roman"/>
                <w:sz w:val="24"/>
              </w:rPr>
              <w:t>367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de VKV.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TOTAALBEDRAG VOOR ALGEMEEN RISICO</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Marktrisico dat het gevolg is van algemene marktontwikkelingen van verha</w:t>
            </w:r>
            <w:r>
              <w:rPr>
                <w:rStyle w:val="InstructionsTabelleText"/>
                <w:rFonts w:ascii="Times New Roman" w:hAnsi="Times New Roman"/>
                <w:sz w:val="24"/>
              </w:rPr>
              <w:t>n</w:t>
            </w:r>
            <w:r>
              <w:rPr>
                <w:rStyle w:val="InstructionsTabelleText"/>
                <w:rFonts w:ascii="Times New Roman" w:hAnsi="Times New Roman"/>
                <w:sz w:val="24"/>
              </w:rPr>
              <w:t>delbare schuldinstrumenten, aandelen, valuta's en grondstoffen. VAR voor a</w:t>
            </w:r>
            <w:r>
              <w:rPr>
                <w:rStyle w:val="InstructionsTabelleText"/>
                <w:rFonts w:ascii="Times New Roman" w:hAnsi="Times New Roman"/>
                <w:sz w:val="24"/>
              </w:rPr>
              <w:t>l</w:t>
            </w:r>
            <w:r>
              <w:rPr>
                <w:rStyle w:val="InstructionsTabelleText"/>
                <w:rFonts w:ascii="Times New Roman" w:hAnsi="Times New Roman"/>
                <w:sz w:val="24"/>
              </w:rPr>
              <w:t xml:space="preserve">gemeen risico van alle risicofactoren (rekening houdende met correlatie-effecten, indien van toepassing).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sidRPr="007E125B">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TOTAALBEDRAG VOOR SPECIFIEK RISICO</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De component specifiek risico van verhandelbare schuldinstrumenten en aand</w:t>
            </w:r>
            <w:r>
              <w:rPr>
                <w:rStyle w:val="InstructionsTabelleText"/>
                <w:rFonts w:ascii="Times New Roman" w:hAnsi="Times New Roman"/>
                <w:sz w:val="24"/>
              </w:rPr>
              <w:t>e</w:t>
            </w:r>
            <w:r>
              <w:rPr>
                <w:rStyle w:val="InstructionsTabelleText"/>
                <w:rFonts w:ascii="Times New Roman" w:hAnsi="Times New Roman"/>
                <w:sz w:val="24"/>
              </w:rPr>
              <w:t>len. VAR voor specifiek risico van aandelen en verhandelbare schuldinstr</w:t>
            </w:r>
            <w:r>
              <w:rPr>
                <w:rStyle w:val="InstructionsTabelleText"/>
                <w:rFonts w:ascii="Times New Roman" w:hAnsi="Times New Roman"/>
                <w:sz w:val="24"/>
              </w:rPr>
              <w:t>u</w:t>
            </w:r>
            <w:r>
              <w:rPr>
                <w:rStyle w:val="InstructionsTabelleText"/>
                <w:rFonts w:ascii="Times New Roman" w:hAnsi="Times New Roman"/>
                <w:sz w:val="24"/>
              </w:rPr>
              <w:t>menten van de handelsportefeuille (rekening houdende met correlatie-effecten, indien van toepassing).</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0" w:name="_Toc360188413"/>
      <w:bookmarkStart w:id="661" w:name="_Toc473561053"/>
      <w:bookmarkStart w:id="662" w:name="_Toc523998089"/>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8</w:t>
      </w:r>
      <w:r>
        <w:rPr>
          <w:rFonts w:ascii="Times New Roman" w:hAnsi="Times New Roman"/>
          <w:sz w:val="24"/>
          <w:u w:val="none"/>
        </w:rPr>
        <w:t>.</w:t>
      </w:r>
      <w:r w:rsidRPr="00813C7E">
        <w:rPr>
          <w:u w:val="none"/>
        </w:rPr>
        <w:tab/>
      </w:r>
      <w:r>
        <w:rPr>
          <w:rFonts w:ascii="Times New Roman" w:hAnsi="Times New Roman"/>
          <w:sz w:val="24"/>
        </w:rPr>
        <w:t xml:space="preserve">C </w:t>
      </w:r>
      <w:r w:rsidRPr="007E125B">
        <w:rPr>
          <w:rFonts w:ascii="Times New Roman" w:hAnsi="Times New Roman"/>
          <w:sz w:val="24"/>
        </w:rPr>
        <w:t>25</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RISICO VAN AANPASSING VAN KREDIETWAARDERING </w:t>
      </w:r>
      <w:bookmarkEnd w:id="660"/>
      <w:r>
        <w:rPr>
          <w:rFonts w:ascii="Times New Roman" w:hAnsi="Times New Roman"/>
          <w:sz w:val="24"/>
        </w:rPr>
        <w:t>(CVA)</w:t>
      </w:r>
      <w:bookmarkEnd w:id="661"/>
      <w:bookmarkEnd w:id="662"/>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3" w:name="_Toc360188414"/>
      <w:bookmarkStart w:id="664" w:name="_Toc473561054"/>
      <w:bookmarkStart w:id="665" w:name="_Toc523998090"/>
      <w:bookmarkStart w:id="666" w:name="_Toc310008820"/>
      <w:r w:rsidRPr="007E125B">
        <w:rPr>
          <w:rFonts w:ascii="Times New Roman" w:hAnsi="Times New Roman"/>
          <w:sz w:val="24"/>
          <w:u w:val="none"/>
        </w:rPr>
        <w:t>5</w:t>
      </w:r>
      <w:r>
        <w:rPr>
          <w:rFonts w:ascii="Times New Roman" w:hAnsi="Times New Roman"/>
          <w:sz w:val="24"/>
          <w:u w:val="none"/>
        </w:rPr>
        <w:t>.</w:t>
      </w:r>
      <w:r w:rsidRPr="007E125B">
        <w:rPr>
          <w:rFonts w:ascii="Times New Roman" w:hAnsi="Times New Roman"/>
          <w:sz w:val="24"/>
          <w:u w:val="none"/>
        </w:rPr>
        <w:t>8</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813C7E">
        <w:rPr>
          <w:u w:val="none"/>
        </w:rPr>
        <w:tab/>
      </w:r>
      <w:r>
        <w:rPr>
          <w:rFonts w:ascii="Times New Roman" w:hAnsi="Times New Roman"/>
          <w:sz w:val="24"/>
        </w:rPr>
        <w:t>Instructies voor bepaalde posities</w:t>
      </w:r>
      <w:bookmarkEnd w:id="663"/>
      <w:bookmarkEnd w:id="664"/>
      <w:bookmarkEnd w:id="6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Kolommen</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lastRenderedPageBreak/>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Blootstellingswaarde </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271</w:t>
            </w:r>
            <w:r>
              <w:rPr>
                <w:rFonts w:ascii="Times New Roman" w:hAnsi="Times New Roman"/>
                <w:sz w:val="24"/>
              </w:rPr>
              <w:t xml:space="preserve"> van de VKV, in overeenstemming met artikel </w:t>
            </w:r>
            <w:r w:rsidRPr="007E125B">
              <w:rPr>
                <w:rFonts w:ascii="Times New Roman" w:hAnsi="Times New Roman"/>
                <w:sz w:val="24"/>
              </w:rPr>
              <w:t>382</w:t>
            </w:r>
            <w:r>
              <w:rPr>
                <w:rFonts w:ascii="Times New Roman" w:hAnsi="Times New Roman"/>
                <w:sz w:val="24"/>
              </w:rPr>
              <w:t xml:space="preserve"> van de VKV.</w:t>
            </w:r>
          </w:p>
          <w:p w:rsidR="000B0B09" w:rsidRPr="00392FFD" w:rsidRDefault="000B0B09" w:rsidP="000B0B09">
            <w:pPr>
              <w:rPr>
                <w:rFonts w:ascii="Times New Roman" w:hAnsi="Times New Roman"/>
                <w:sz w:val="24"/>
              </w:rPr>
            </w:pPr>
            <w:r>
              <w:rPr>
                <w:rFonts w:ascii="Times New Roman" w:hAnsi="Times New Roman"/>
                <w:sz w:val="24"/>
              </w:rPr>
              <w:t xml:space="preserve">Totaal EAD uit alle transacties onderworpen aan CVA-vereiste. </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Waarvan: Otc-derivaten </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271</w:t>
            </w:r>
            <w:r>
              <w:rPr>
                <w:rFonts w:ascii="Times New Roman" w:hAnsi="Times New Roman"/>
                <w:sz w:val="24"/>
              </w:rPr>
              <w:t xml:space="preserve"> van de VKV, in overeenstemming met artikel </w:t>
            </w:r>
            <w:r w:rsidRPr="007E125B">
              <w:rPr>
                <w:rFonts w:ascii="Times New Roman" w:hAnsi="Times New Roman"/>
                <w:sz w:val="24"/>
              </w:rPr>
              <w:t>382</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de VKV.</w:t>
            </w:r>
          </w:p>
          <w:p w:rsidR="000B0B09" w:rsidRPr="00392FFD" w:rsidRDefault="000B0B09" w:rsidP="000B0B09">
            <w:pPr>
              <w:rPr>
                <w:rFonts w:ascii="Times New Roman" w:hAnsi="Times New Roman"/>
                <w:sz w:val="24"/>
              </w:rPr>
            </w:pPr>
            <w:r>
              <w:rPr>
                <w:rFonts w:ascii="Times New Roman" w:hAnsi="Times New Roman"/>
                <w:sz w:val="24"/>
              </w:rPr>
              <w:t>Het uit otc-derivaten voortkomende deel van de totale blootstelling aan tege</w:t>
            </w:r>
            <w:r>
              <w:rPr>
                <w:rFonts w:ascii="Times New Roman" w:hAnsi="Times New Roman"/>
                <w:sz w:val="24"/>
              </w:rPr>
              <w:t>n</w:t>
            </w:r>
            <w:r>
              <w:rPr>
                <w:rFonts w:ascii="Times New Roman" w:hAnsi="Times New Roman"/>
                <w:sz w:val="24"/>
              </w:rPr>
              <w:t>partijkredietrisico. Deze informatie wordt niet gevraagd van instellingen die de IMM toepassen en otc-derivaten en effectenfinancieringstransacties aanhouden in hetzelfde samenstel van verrekenbare transacties.</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Waarvan: Effectenfinancieringstransacties (SFT) </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271</w:t>
            </w:r>
            <w:r>
              <w:rPr>
                <w:rFonts w:ascii="Times New Roman" w:hAnsi="Times New Roman"/>
                <w:sz w:val="24"/>
              </w:rPr>
              <w:t xml:space="preserve"> van de VKV, in overeenstemming met artikel </w:t>
            </w:r>
            <w:r w:rsidRPr="007E125B">
              <w:rPr>
                <w:rFonts w:ascii="Times New Roman" w:hAnsi="Times New Roman"/>
                <w:sz w:val="24"/>
              </w:rPr>
              <w:t>382</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de VKV.</w:t>
            </w:r>
          </w:p>
          <w:p w:rsidR="000B0B09" w:rsidRPr="00392FFD" w:rsidRDefault="000B0B09" w:rsidP="000B0B09">
            <w:pPr>
              <w:rPr>
                <w:rFonts w:ascii="Times New Roman" w:hAnsi="Times New Roman"/>
                <w:sz w:val="24"/>
              </w:rPr>
            </w:pPr>
            <w:r>
              <w:rPr>
                <w:rFonts w:ascii="Times New Roman" w:hAnsi="Times New Roman"/>
                <w:sz w:val="24"/>
              </w:rPr>
              <w:t>Het uitsluitend uit SFT-derivaten voortkomende deel van de totale blootstelling aan tegenpartijkredietrisico. Deze informatie wordt niet gevraagd van instelli</w:t>
            </w:r>
            <w:r>
              <w:rPr>
                <w:rFonts w:ascii="Times New Roman" w:hAnsi="Times New Roman"/>
                <w:sz w:val="24"/>
              </w:rPr>
              <w:t>n</w:t>
            </w:r>
            <w:r>
              <w:rPr>
                <w:rFonts w:ascii="Times New Roman" w:hAnsi="Times New Roman"/>
                <w:sz w:val="24"/>
              </w:rPr>
              <w:t>gen die de IMM toepassen en otc-derivaten en effectenfinancieringstransacties aanhouden in hetzelfde samenstel van verrekenbare transacties.</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VERMENIGVULDIGINGSFACTOR (</w:t>
            </w:r>
            <w:proofErr w:type="gramStart"/>
            <w:r>
              <w:rPr>
                <w:rFonts w:ascii="Times New Roman" w:hAnsi="Times New Roman"/>
                <w:b/>
                <w:sz w:val="24"/>
                <w:u w:val="single"/>
              </w:rPr>
              <w:t>mc</w:t>
            </w:r>
            <w:proofErr w:type="gramEnd"/>
            <w:r>
              <w:rPr>
                <w:rFonts w:ascii="Times New Roman" w:hAnsi="Times New Roman"/>
                <w:b/>
                <w:sz w:val="24"/>
                <w:u w:val="single"/>
              </w:rPr>
              <w:t>) × GEMIDDELDE VAN voo</w:t>
            </w:r>
            <w:r>
              <w:rPr>
                <w:rFonts w:ascii="Times New Roman" w:hAnsi="Times New Roman"/>
                <w:b/>
                <w:sz w:val="24"/>
                <w:u w:val="single"/>
              </w:rPr>
              <w:t>r</w:t>
            </w:r>
            <w:r>
              <w:rPr>
                <w:rFonts w:ascii="Times New Roman" w:hAnsi="Times New Roman"/>
                <w:b/>
                <w:sz w:val="24"/>
                <w:u w:val="single"/>
              </w:rPr>
              <w:t xml:space="preserve">gaande </w:t>
            </w:r>
            <w:r w:rsidRPr="007E125B">
              <w:rPr>
                <w:rFonts w:ascii="Times New Roman" w:hAnsi="Times New Roman"/>
                <w:b/>
                <w:sz w:val="24"/>
                <w:u w:val="single"/>
              </w:rPr>
              <w:t>60</w:t>
            </w:r>
            <w:r>
              <w:rPr>
                <w:rFonts w:ascii="Times New Roman" w:hAnsi="Times New Roman"/>
                <w:b/>
                <w:sz w:val="24"/>
                <w:u w:val="single"/>
              </w:rPr>
              <w:t xml:space="preserve"> WERKDAGEN (VaRavg)</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383</w:t>
            </w:r>
            <w:r>
              <w:rPr>
                <w:rFonts w:ascii="Times New Roman" w:hAnsi="Times New Roman"/>
                <w:sz w:val="24"/>
              </w:rPr>
              <w:t xml:space="preserve"> van de VKV, in overeenstemming met artikel </w:t>
            </w:r>
            <w:r w:rsidRPr="007E125B">
              <w:rPr>
                <w:rFonts w:ascii="Times New Roman" w:hAnsi="Times New Roman"/>
                <w:sz w:val="24"/>
              </w:rPr>
              <w:t>363</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d), van de VKV.</w:t>
            </w:r>
          </w:p>
          <w:p w:rsidR="000B0B09" w:rsidRPr="00392FFD" w:rsidRDefault="000B0B09" w:rsidP="000B0B09">
            <w:pPr>
              <w:rPr>
                <w:rFonts w:ascii="Times New Roman" w:hAnsi="Times New Roman"/>
                <w:sz w:val="24"/>
              </w:rPr>
            </w:pPr>
            <w:r>
              <w:rPr>
                <w:rFonts w:ascii="Times New Roman" w:hAnsi="Times New Roman"/>
                <w:sz w:val="24"/>
              </w:rPr>
              <w:t xml:space="preserve">VaR-berekening op basis van interne modellen voor marktrisico. </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Voorgaande DAG (VaRt-</w:t>
            </w:r>
            <w:r w:rsidRPr="007E125B">
              <w:rPr>
                <w:rFonts w:ascii="Times New Roman" w:hAnsi="Times New Roman"/>
                <w:b/>
                <w:sz w:val="24"/>
                <w:u w:val="single"/>
              </w:rPr>
              <w:t>1</w:t>
            </w:r>
            <w:r>
              <w:rPr>
                <w:rFonts w:ascii="Times New Roman" w:hAnsi="Times New Roman"/>
                <w:b/>
                <w:sz w:val="24"/>
                <w:u w:val="single"/>
              </w:rPr>
              <w:t>)</w:t>
            </w:r>
          </w:p>
          <w:p w:rsidR="000B0B09" w:rsidRPr="00392FFD" w:rsidRDefault="000B0B09" w:rsidP="000B0B09">
            <w:pPr>
              <w:rPr>
                <w:rFonts w:ascii="Times New Roman" w:hAnsi="Times New Roman"/>
                <w:sz w:val="24"/>
              </w:rPr>
            </w:pPr>
            <w:r>
              <w:rPr>
                <w:rFonts w:ascii="Times New Roman" w:hAnsi="Times New Roman"/>
                <w:sz w:val="24"/>
              </w:rPr>
              <w:t xml:space="preserve">Zie instructies die naar kolom </w:t>
            </w:r>
            <w:r w:rsidRPr="007E125B">
              <w:rPr>
                <w:rFonts w:ascii="Times New Roman" w:hAnsi="Times New Roman"/>
                <w:sz w:val="24"/>
              </w:rPr>
              <w:t>040</w:t>
            </w:r>
            <w:r>
              <w:rPr>
                <w:rFonts w:ascii="Times New Roman" w:hAnsi="Times New Roman"/>
                <w:sz w:val="24"/>
              </w:rPr>
              <w:t xml:space="preserve"> verwijzen.</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VERMENIGVULDIGINGSFACTOR (</w:t>
            </w:r>
            <w:proofErr w:type="gramStart"/>
            <w:r>
              <w:rPr>
                <w:rFonts w:ascii="Times New Roman" w:hAnsi="Times New Roman"/>
                <w:b/>
                <w:sz w:val="24"/>
                <w:u w:val="single"/>
              </w:rPr>
              <w:t>ms</w:t>
            </w:r>
            <w:proofErr w:type="gramEnd"/>
            <w:r>
              <w:rPr>
                <w:rFonts w:ascii="Times New Roman" w:hAnsi="Times New Roman"/>
                <w:b/>
                <w:sz w:val="24"/>
                <w:u w:val="single"/>
              </w:rPr>
              <w:t xml:space="preserve">) × GEMIDDELDE VAN VOORGAANDE </w:t>
            </w:r>
            <w:r w:rsidRPr="007E125B">
              <w:rPr>
                <w:rFonts w:ascii="Times New Roman" w:hAnsi="Times New Roman"/>
                <w:b/>
                <w:sz w:val="24"/>
                <w:u w:val="single"/>
              </w:rPr>
              <w:t>60</w:t>
            </w:r>
            <w:r>
              <w:rPr>
                <w:rFonts w:ascii="Times New Roman" w:hAnsi="Times New Roman"/>
                <w:b/>
                <w:sz w:val="24"/>
                <w:u w:val="single"/>
              </w:rPr>
              <w:t xml:space="preserve"> WERKDAGEN (SVaRavg)</w:t>
            </w:r>
          </w:p>
          <w:p w:rsidR="000B0B09" w:rsidRPr="00392FFD" w:rsidRDefault="000B0B09" w:rsidP="000B0B09">
            <w:pPr>
              <w:rPr>
                <w:rFonts w:ascii="Times New Roman" w:hAnsi="Times New Roman"/>
                <w:sz w:val="24"/>
              </w:rPr>
            </w:pPr>
            <w:r>
              <w:rPr>
                <w:rFonts w:ascii="Times New Roman" w:hAnsi="Times New Roman"/>
                <w:sz w:val="24"/>
              </w:rPr>
              <w:t xml:space="preserve">Zie instructies die naar kolom </w:t>
            </w:r>
            <w:r w:rsidRPr="007E125B">
              <w:rPr>
                <w:rFonts w:ascii="Times New Roman" w:hAnsi="Times New Roman"/>
                <w:sz w:val="24"/>
              </w:rPr>
              <w:t>040</w:t>
            </w:r>
            <w:r>
              <w:rPr>
                <w:rFonts w:ascii="Times New Roman" w:hAnsi="Times New Roman"/>
                <w:sz w:val="24"/>
              </w:rPr>
              <w:t xml:space="preserve"> verwijzen.</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MEEST RECENT BESCHIKBARE (SVaRt-</w:t>
            </w:r>
            <w:r w:rsidRPr="007E125B">
              <w:rPr>
                <w:rFonts w:ascii="Times New Roman" w:hAnsi="Times New Roman"/>
                <w:b/>
                <w:sz w:val="24"/>
                <w:u w:val="single"/>
              </w:rPr>
              <w:t>1</w:t>
            </w:r>
            <w:r>
              <w:rPr>
                <w:rFonts w:ascii="Times New Roman" w:hAnsi="Times New Roman"/>
                <w:b/>
                <w:sz w:val="24"/>
                <w:u w:val="single"/>
              </w:rPr>
              <w:t>)</w:t>
            </w:r>
          </w:p>
          <w:p w:rsidR="000B0B09" w:rsidRPr="00392FFD" w:rsidRDefault="000B0B09" w:rsidP="000B0B09">
            <w:pPr>
              <w:rPr>
                <w:rFonts w:ascii="Times New Roman" w:hAnsi="Times New Roman"/>
                <w:b/>
                <w:sz w:val="24"/>
                <w:u w:val="single"/>
              </w:rPr>
            </w:pPr>
            <w:r>
              <w:rPr>
                <w:rFonts w:ascii="Times New Roman" w:hAnsi="Times New Roman"/>
                <w:sz w:val="24"/>
              </w:rPr>
              <w:t xml:space="preserve">Zie instructies die naar kolom </w:t>
            </w:r>
            <w:r w:rsidRPr="007E125B">
              <w:rPr>
                <w:rFonts w:ascii="Times New Roman" w:hAnsi="Times New Roman"/>
                <w:sz w:val="24"/>
              </w:rPr>
              <w:t>040</w:t>
            </w:r>
            <w:r>
              <w:rPr>
                <w:rFonts w:ascii="Times New Roman" w:hAnsi="Times New Roman"/>
                <w:sz w:val="24"/>
              </w:rPr>
              <w:t xml:space="preserve"> verwijzen.</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EIGENVERMOGENSVEREISTEN</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onder d), van de VKV.</w:t>
            </w:r>
          </w:p>
          <w:p w:rsidR="000B0B09" w:rsidRPr="00392FFD" w:rsidRDefault="000B0B09" w:rsidP="000B0B09">
            <w:pPr>
              <w:rPr>
                <w:rFonts w:ascii="Times New Roman" w:hAnsi="Times New Roman"/>
                <w:sz w:val="24"/>
              </w:rPr>
            </w:pPr>
            <w:r>
              <w:rPr>
                <w:rFonts w:ascii="Times New Roman" w:hAnsi="Times New Roman"/>
                <w:sz w:val="24"/>
              </w:rPr>
              <w:t>Eigenvermogensvereisten voor het CVA-risico, berekend met de gekozen m</w:t>
            </w:r>
            <w:r>
              <w:rPr>
                <w:rFonts w:ascii="Times New Roman" w:hAnsi="Times New Roman"/>
                <w:sz w:val="24"/>
              </w:rPr>
              <w:t>e</w:t>
            </w:r>
            <w:r>
              <w:rPr>
                <w:rFonts w:ascii="Times New Roman" w:hAnsi="Times New Roman"/>
                <w:sz w:val="24"/>
              </w:rPr>
              <w:t xml:space="preserve">thode. </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TOTAAL VAN DE RISICOPOSTEN</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92</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b), van de VKV.</w:t>
            </w:r>
          </w:p>
          <w:p w:rsidR="000B0B09" w:rsidRPr="00392FFD" w:rsidRDefault="000B0B09" w:rsidP="000B0B09">
            <w:pPr>
              <w:rPr>
                <w:rFonts w:ascii="Times New Roman" w:hAnsi="Times New Roman"/>
                <w:sz w:val="24"/>
              </w:rPr>
            </w:pPr>
            <w:r>
              <w:rPr>
                <w:rFonts w:ascii="Times New Roman" w:hAnsi="Times New Roman"/>
                <w:sz w:val="24"/>
              </w:rPr>
              <w:lastRenderedPageBreak/>
              <w:t xml:space="preserve">Eigenvermogensvereisten vermenigvuldigd met </w:t>
            </w:r>
            <w:r w:rsidRPr="007E125B">
              <w:rPr>
                <w:rFonts w:ascii="Times New Roman" w:hAnsi="Times New Roman"/>
                <w:sz w:val="24"/>
              </w:rPr>
              <w:t>12</w:t>
            </w:r>
            <w:r>
              <w:rPr>
                <w:rFonts w:ascii="Times New Roman" w:hAnsi="Times New Roman"/>
                <w:sz w:val="24"/>
              </w:rPr>
              <w:t>,</w:t>
            </w:r>
            <w:r w:rsidRPr="007E125B">
              <w:rPr>
                <w:rFonts w:ascii="Times New Roman" w:hAnsi="Times New Roman"/>
                <w:sz w:val="24"/>
              </w:rPr>
              <w:t>5</w:t>
            </w:r>
            <w:r>
              <w:rPr>
                <w:rFonts w:ascii="Times New Roman" w:hAnsi="Times New Roman"/>
                <w:sz w:val="24"/>
              </w:rPr>
              <w:t>.</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Pro-memorieposten</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Aantal tegenpartijen</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382</w:t>
            </w:r>
            <w:r>
              <w:rPr>
                <w:rFonts w:ascii="Times New Roman" w:hAnsi="Times New Roman"/>
                <w:sz w:val="24"/>
              </w:rPr>
              <w:t xml:space="preserve"> van de VKV</w:t>
            </w:r>
          </w:p>
          <w:p w:rsidR="000B0B09" w:rsidRPr="00392FFD" w:rsidRDefault="000B0B09" w:rsidP="000B0B09">
            <w:pPr>
              <w:rPr>
                <w:rFonts w:ascii="Times New Roman" w:hAnsi="Times New Roman"/>
                <w:sz w:val="24"/>
              </w:rPr>
            </w:pPr>
            <w:r>
              <w:rPr>
                <w:rFonts w:ascii="Times New Roman" w:hAnsi="Times New Roman"/>
                <w:sz w:val="24"/>
              </w:rPr>
              <w:t>Aantal tegenpartijen dat is opgenomen in de berekening van de eigenverm</w:t>
            </w:r>
            <w:r>
              <w:rPr>
                <w:rFonts w:ascii="Times New Roman" w:hAnsi="Times New Roman"/>
                <w:sz w:val="24"/>
              </w:rPr>
              <w:t>o</w:t>
            </w:r>
            <w:r>
              <w:rPr>
                <w:rFonts w:ascii="Times New Roman" w:hAnsi="Times New Roman"/>
                <w:sz w:val="24"/>
              </w:rPr>
              <w:t>gensvereisten voor het CVA-risico.</w:t>
            </w:r>
          </w:p>
          <w:p w:rsidR="000B0B09" w:rsidRPr="00392FFD" w:rsidRDefault="000B0B09" w:rsidP="000B0B09">
            <w:pPr>
              <w:rPr>
                <w:rFonts w:ascii="Times New Roman" w:hAnsi="Times New Roman"/>
                <w:sz w:val="24"/>
              </w:rPr>
            </w:pPr>
            <w:r>
              <w:rPr>
                <w:rFonts w:ascii="Times New Roman" w:hAnsi="Times New Roman"/>
                <w:sz w:val="24"/>
              </w:rPr>
              <w:t>Tegenpartijen zijn een subgroep van debiteuren. Zij komen alleen voor in der</w:t>
            </w:r>
            <w:r>
              <w:rPr>
                <w:rFonts w:ascii="Times New Roman" w:hAnsi="Times New Roman"/>
                <w:sz w:val="24"/>
              </w:rPr>
              <w:t>i</w:t>
            </w:r>
            <w:r>
              <w:rPr>
                <w:rFonts w:ascii="Times New Roman" w:hAnsi="Times New Roman"/>
                <w:sz w:val="24"/>
              </w:rPr>
              <w:t xml:space="preserve">vatentransacties of effectenfinancieringstransacties en zijn dan eenvoudigweg de andere partij bij de overeenkomst. </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Waarvan: de creditspread is bepaald aan de hand van een vervangende waarde</w:t>
            </w:r>
          </w:p>
          <w:p w:rsidR="000B0B09" w:rsidRPr="00321A3B" w:rsidRDefault="000B0B09" w:rsidP="000B0B09">
            <w:pPr>
              <w:rPr>
                <w:rFonts w:ascii="Times New Roman" w:hAnsi="Times New Roman"/>
                <w:sz w:val="24"/>
              </w:rPr>
            </w:pPr>
            <w:r>
              <w:rPr>
                <w:rFonts w:ascii="Times New Roman" w:hAnsi="Times New Roman"/>
                <w:sz w:val="24"/>
              </w:rPr>
              <w:t>aantal tegenpartijen waarbij de creditspread is bepaald aan de hand van een ve</w:t>
            </w:r>
            <w:r>
              <w:rPr>
                <w:rFonts w:ascii="Times New Roman" w:hAnsi="Times New Roman"/>
                <w:sz w:val="24"/>
              </w:rPr>
              <w:t>r</w:t>
            </w:r>
            <w:r>
              <w:rPr>
                <w:rFonts w:ascii="Times New Roman" w:hAnsi="Times New Roman"/>
                <w:sz w:val="24"/>
              </w:rPr>
              <w:t>vangende waarde in plaats van rechtstreeks waargenomen marktgegevens.</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AANGEGANE CVA</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Boekhoudkundige voorzieningen in verband met verlaagde kredietwaardigheid van tegenpartijen bij derivatentransacties.</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SINGLE-NAME-KREDIETVERZUIMSWAPS</w:t>
            </w:r>
          </w:p>
          <w:p w:rsidR="000B0B09" w:rsidRPr="00392FFD"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386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van de VKV. </w:t>
            </w:r>
          </w:p>
          <w:p w:rsidR="000B0B09" w:rsidRPr="00392FFD" w:rsidRDefault="000B0B09" w:rsidP="000B0B09">
            <w:pPr>
              <w:rPr>
                <w:rFonts w:ascii="Times New Roman" w:hAnsi="Times New Roman"/>
                <w:sz w:val="24"/>
              </w:rPr>
            </w:pPr>
            <w:r>
              <w:rPr>
                <w:rFonts w:ascii="Times New Roman" w:hAnsi="Times New Roman"/>
                <w:sz w:val="24"/>
              </w:rPr>
              <w:t>Totaal van notionele bedragen van single-name-kredietverzuimswaps ter afde</w:t>
            </w:r>
            <w:r>
              <w:rPr>
                <w:rFonts w:ascii="Times New Roman" w:hAnsi="Times New Roman"/>
                <w:sz w:val="24"/>
              </w:rPr>
              <w:t>k</w:t>
            </w:r>
            <w:r>
              <w:rPr>
                <w:rFonts w:ascii="Times New Roman" w:hAnsi="Times New Roman"/>
                <w:sz w:val="24"/>
              </w:rPr>
              <w:t xml:space="preserve">king van CVA-risico. </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INDEX-KREDIETVERZUIMSWAPS</w:t>
            </w:r>
          </w:p>
          <w:p w:rsidR="000B0B09" w:rsidRPr="00321A3B" w:rsidRDefault="000B0B09" w:rsidP="000B0B09">
            <w:pPr>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386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b), van de VKV.</w:t>
            </w:r>
          </w:p>
          <w:p w:rsidR="000B0B09" w:rsidRPr="00392FFD" w:rsidRDefault="000B0B09" w:rsidP="000B0B09">
            <w:pPr>
              <w:rPr>
                <w:rFonts w:ascii="Times New Roman" w:hAnsi="Times New Roman"/>
                <w:b/>
                <w:sz w:val="24"/>
                <w:u w:val="single"/>
              </w:rPr>
            </w:pPr>
            <w:r>
              <w:rPr>
                <w:rFonts w:ascii="Times New Roman" w:hAnsi="Times New Roman"/>
                <w:sz w:val="24"/>
              </w:rPr>
              <w:t xml:space="preserve">Totaal van notionele bedragen van index-kredietverzuimswaps ter afdekking van CVA-risico.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Rijen</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Totaal CVA-risico</w:t>
            </w:r>
          </w:p>
          <w:p w:rsidR="000B0B09" w:rsidRPr="00392FFD" w:rsidRDefault="000B0B09" w:rsidP="000B0B09">
            <w:pPr>
              <w:rPr>
                <w:rFonts w:ascii="Times New Roman" w:hAnsi="Times New Roman"/>
                <w:bCs/>
                <w:sz w:val="24"/>
              </w:rPr>
            </w:pPr>
            <w:r>
              <w:rPr>
                <w:rFonts w:ascii="Times New Roman" w:hAnsi="Times New Roman"/>
                <w:sz w:val="24"/>
              </w:rPr>
              <w:t xml:space="preserve">Som van de rijen </w:t>
            </w:r>
            <w:r w:rsidRPr="007E125B">
              <w:rPr>
                <w:rFonts w:ascii="Times New Roman" w:hAnsi="Times New Roman"/>
                <w:sz w:val="24"/>
              </w:rPr>
              <w:t>020</w:t>
            </w:r>
            <w:r>
              <w:rPr>
                <w:rFonts w:ascii="Times New Roman" w:hAnsi="Times New Roman"/>
                <w:sz w:val="24"/>
              </w:rPr>
              <w:t>-</w:t>
            </w:r>
            <w:r w:rsidRPr="007E125B">
              <w:rPr>
                <w:rFonts w:ascii="Times New Roman" w:hAnsi="Times New Roman"/>
                <w:sz w:val="24"/>
              </w:rPr>
              <w:t>040</w:t>
            </w:r>
            <w:r>
              <w:rPr>
                <w:rFonts w:ascii="Times New Roman" w:hAnsi="Times New Roman"/>
                <w:sz w:val="24"/>
              </w:rPr>
              <w:t>, indien van toepassing.</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020</w:t>
            </w:r>
            <w:r>
              <w:rPr>
                <w:rFonts w:ascii="Times New Roman" w:hAnsi="Times New Roman"/>
                <w:sz w:val="24"/>
              </w:rPr>
              <w:t xml:space="preserve">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Volgens de geavanceerde methode</w:t>
            </w:r>
          </w:p>
          <w:p w:rsidR="000B0B09" w:rsidRPr="00392FFD" w:rsidRDefault="000B0B09" w:rsidP="000B0B09">
            <w:pPr>
              <w:rPr>
                <w:rFonts w:ascii="Times New Roman" w:hAnsi="Times New Roman"/>
                <w:bCs/>
                <w:sz w:val="24"/>
              </w:rPr>
            </w:pPr>
            <w:r>
              <w:rPr>
                <w:rFonts w:ascii="Times New Roman" w:hAnsi="Times New Roman"/>
                <w:sz w:val="24"/>
              </w:rPr>
              <w:t xml:space="preserve">Geavanceerde methode voor CVA-risico zoals voorgeschreven in artikel </w:t>
            </w:r>
            <w:r w:rsidRPr="007E125B">
              <w:rPr>
                <w:rFonts w:ascii="Times New Roman" w:hAnsi="Times New Roman"/>
                <w:sz w:val="24"/>
              </w:rPr>
              <w:t>383</w:t>
            </w:r>
            <w:r>
              <w:rPr>
                <w:rFonts w:ascii="Times New Roman" w:hAnsi="Times New Roman"/>
                <w:sz w:val="24"/>
              </w:rPr>
              <w:t xml:space="preserve"> van de VKV. </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Volgens de standaardmethode</w:t>
            </w:r>
          </w:p>
          <w:p w:rsidR="000B0B09" w:rsidRPr="00392FFD" w:rsidRDefault="000B0B09" w:rsidP="000B0B09">
            <w:pPr>
              <w:rPr>
                <w:rFonts w:ascii="Times New Roman" w:hAnsi="Times New Roman"/>
                <w:bCs/>
                <w:sz w:val="24"/>
              </w:rPr>
            </w:pPr>
            <w:r>
              <w:rPr>
                <w:rFonts w:ascii="Times New Roman" w:hAnsi="Times New Roman"/>
                <w:sz w:val="24"/>
              </w:rPr>
              <w:lastRenderedPageBreak/>
              <w:t xml:space="preserve">Standaardmethode voor CVA-risico zoals voorgeschreven in artikel </w:t>
            </w:r>
            <w:r w:rsidRPr="007E125B">
              <w:rPr>
                <w:rFonts w:ascii="Times New Roman" w:hAnsi="Times New Roman"/>
                <w:sz w:val="24"/>
              </w:rPr>
              <w:t>384</w:t>
            </w:r>
            <w:r>
              <w:rPr>
                <w:rFonts w:ascii="Times New Roman" w:hAnsi="Times New Roman"/>
                <w:sz w:val="24"/>
              </w:rPr>
              <w:t xml:space="preserve"> van de VKV. </w:t>
            </w:r>
          </w:p>
        </w:tc>
      </w:tr>
      <w:tr w:rsidR="000B0B09" w:rsidRPr="00392FFD" w:rsidTr="00672D2A">
        <w:tc>
          <w:tcPr>
            <w:tcW w:w="852" w:type="dxa"/>
          </w:tcPr>
          <w:p w:rsidR="000B0B09" w:rsidRPr="00392FFD" w:rsidRDefault="000B0B09" w:rsidP="000B0B09">
            <w:pPr>
              <w:rPr>
                <w:rFonts w:ascii="Times New Roman" w:hAnsi="Times New Roman"/>
                <w:sz w:val="24"/>
              </w:rPr>
            </w:pPr>
            <w:r w:rsidRPr="007E125B">
              <w:rPr>
                <w:rFonts w:ascii="Times New Roman" w:hAnsi="Times New Roman"/>
                <w:sz w:val="24"/>
              </w:rPr>
              <w:lastRenderedPageBreak/>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Op basis van de oorspronkelijkeblootstellingsmethode</w:t>
            </w:r>
          </w:p>
          <w:p w:rsidR="000B0B09" w:rsidRPr="00392FFD" w:rsidRDefault="000B0B09" w:rsidP="00E871FE">
            <w:pPr>
              <w:rPr>
                <w:rFonts w:ascii="Times New Roman" w:hAnsi="Times New Roman"/>
                <w:bCs/>
                <w:sz w:val="24"/>
              </w:rPr>
            </w:pPr>
            <w:r>
              <w:rPr>
                <w:rFonts w:ascii="Times New Roman" w:hAnsi="Times New Roman"/>
                <w:sz w:val="24"/>
              </w:rPr>
              <w:t xml:space="preserve">Bedragen onderworpen aan de toepassing van artikel </w:t>
            </w:r>
            <w:r w:rsidRPr="007E125B">
              <w:rPr>
                <w:rFonts w:ascii="Times New Roman" w:hAnsi="Times New Roman"/>
                <w:sz w:val="24"/>
              </w:rPr>
              <w:t>385</w:t>
            </w:r>
            <w:r>
              <w:rPr>
                <w:rFonts w:ascii="Times New Roman" w:hAnsi="Times New Roman"/>
                <w:sz w:val="24"/>
              </w:rPr>
              <w:t xml:space="preserve"> van de VKV.</w:t>
            </w:r>
          </w:p>
        </w:tc>
      </w:tr>
      <w:bookmarkEnd w:id="666"/>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667" w:name="_Toc523998091"/>
      <w:r w:rsidRPr="007E125B">
        <w:rPr>
          <w:rFonts w:ascii="Times New Roman" w:hAnsi="Times New Roman"/>
          <w:sz w:val="24"/>
          <w:u w:val="none"/>
        </w:rPr>
        <w:t>6</w:t>
      </w:r>
      <w:r>
        <w:rPr>
          <w:rFonts w:ascii="Times New Roman" w:hAnsi="Times New Roman"/>
          <w:sz w:val="24"/>
          <w:u w:val="none"/>
        </w:rPr>
        <w:t>.</w:t>
      </w:r>
      <w:r w:rsidRPr="00034398">
        <w:rPr>
          <w:u w:val="none"/>
        </w:rPr>
        <w:tab/>
      </w:r>
      <w:r>
        <w:rPr>
          <w:rFonts w:ascii="Times New Roman" w:hAnsi="Times New Roman"/>
          <w:sz w:val="24"/>
        </w:rPr>
        <w:t>Prudente waardering (PruVal)</w:t>
      </w:r>
      <w:bookmarkEnd w:id="667"/>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668" w:name="_Toc523998092"/>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034398">
        <w:rPr>
          <w:u w:val="none"/>
        </w:rPr>
        <w:tab/>
      </w:r>
      <w:r>
        <w:rPr>
          <w:rFonts w:ascii="Times New Roman" w:hAnsi="Times New Roman"/>
          <w:sz w:val="24"/>
        </w:rPr>
        <w:t xml:space="preserve">C </w:t>
      </w:r>
      <w:r w:rsidRPr="007E125B">
        <w:rPr>
          <w:rFonts w:ascii="Times New Roman" w:hAnsi="Times New Roman"/>
          <w:sz w:val="24"/>
        </w:rPr>
        <w:t>32</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 Prudente waardering: Tegen reële waarde gewaardeerde activa en passiva (PruVal </w:t>
      </w:r>
      <w:r w:rsidRPr="007E125B">
        <w:rPr>
          <w:rFonts w:ascii="Times New Roman" w:hAnsi="Times New Roman"/>
          <w:sz w:val="24"/>
        </w:rPr>
        <w:t>1</w:t>
      </w:r>
      <w:r>
        <w:rPr>
          <w:rFonts w:ascii="Times New Roman" w:hAnsi="Times New Roman"/>
          <w:sz w:val="24"/>
        </w:rPr>
        <w:t>)</w:t>
      </w:r>
      <w:bookmarkEnd w:id="668"/>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669" w:name="_Toc523998093"/>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034398">
        <w:rPr>
          <w:u w:val="none"/>
        </w:rPr>
        <w:tab/>
      </w:r>
      <w:r>
        <w:rPr>
          <w:rFonts w:ascii="Times New Roman" w:hAnsi="Times New Roman"/>
          <w:sz w:val="24"/>
        </w:rPr>
        <w:t>Algemene opmerkingen</w:t>
      </w:r>
      <w:bookmarkEnd w:id="669"/>
      <w:r>
        <w:rPr>
          <w:rFonts w:ascii="Times New Roman" w:hAnsi="Times New Roman"/>
          <w:sz w:val="24"/>
          <w:u w:val="none"/>
        </w:rPr>
        <w:t xml:space="preserve"> </w:t>
      </w:r>
    </w:p>
    <w:p w:rsidR="00B93FA1" w:rsidRDefault="00995A7F" w:rsidP="001A3980">
      <w:pPr>
        <w:pStyle w:val="InstructionsText2"/>
        <w:numPr>
          <w:ilvl w:val="0"/>
          <w:numId w:val="0"/>
        </w:numPr>
        <w:ind w:left="993"/>
      </w:pPr>
      <w:r w:rsidRPr="007E125B">
        <w:t>154</w:t>
      </w:r>
      <w:r>
        <w:t>a. Deze template wordt door alle instellingen ingevuld, ongeacht of zij al dan niet de vereenvoudigde benadering voor het bepalen van aanvullende waardeaa</w:t>
      </w:r>
      <w:r>
        <w:t>n</w:t>
      </w:r>
      <w:r>
        <w:t>passingen ("AWA's") hebben aangenomen. Hij heeft betrekking op de absolute waarde van tegen reële waarde gewaardeerde activa en passiva die wordt gebruikt om te bepalen of de voorwaarden voor het gebruik van die vereenvoudigde benad</w:t>
      </w:r>
      <w:r>
        <w:t>e</w:t>
      </w:r>
      <w:r>
        <w:t xml:space="preserve">ring, die in artikel </w:t>
      </w:r>
      <w:r w:rsidRPr="007E125B">
        <w:t>4</w:t>
      </w:r>
      <w:r>
        <w:t xml:space="preserve"> van Gedelegeerde Verordening (EU) </w:t>
      </w:r>
      <w:r w:rsidRPr="007E125B">
        <w:t>2016</w:t>
      </w:r>
      <w:r>
        <w:t>/</w:t>
      </w:r>
      <w:r w:rsidRPr="007E125B">
        <w:t>101</w:t>
      </w:r>
      <w:r>
        <w:t xml:space="preserve"> betreffende prudente waardering zijn vastgesteld, vervuld zijn.</w:t>
      </w:r>
    </w:p>
    <w:p w:rsidR="00995A7F" w:rsidRDefault="00B93FA1" w:rsidP="001A3980">
      <w:pPr>
        <w:pStyle w:val="InstructionsText2"/>
        <w:numPr>
          <w:ilvl w:val="0"/>
          <w:numId w:val="0"/>
        </w:numPr>
        <w:ind w:left="993"/>
      </w:pPr>
      <w:r w:rsidRPr="007E125B">
        <w:t>154</w:t>
      </w:r>
      <w:r>
        <w:t xml:space="preserve">b. Met betrekking tot instellingen die de vereenvoudigde benadering gebruiken, bevat deze template de totale AWA die </w:t>
      </w:r>
      <w:proofErr w:type="gramStart"/>
      <w:r>
        <w:t>overeenkomstig</w:t>
      </w:r>
      <w:proofErr w:type="gramEnd"/>
      <w:r>
        <w:t xml:space="preserve"> de artikelen </w:t>
      </w:r>
      <w:r w:rsidRPr="007E125B">
        <w:t>34</w:t>
      </w:r>
      <w:r>
        <w:t xml:space="preserve"> en </w:t>
      </w:r>
      <w:r w:rsidRPr="007E125B">
        <w:t>105</w:t>
      </w:r>
      <w:r>
        <w:t xml:space="preserve"> van de VKV van het eigen vermogen moet worden afgetrokken, zoals bepaald in artikel </w:t>
      </w:r>
      <w:r w:rsidRPr="007E125B">
        <w:t>5</w:t>
      </w:r>
      <w:r>
        <w:t xml:space="preserve"> van Gedelegeerde Verordening (EU) </w:t>
      </w:r>
      <w:r w:rsidRPr="007E125B">
        <w:t>2016</w:t>
      </w:r>
      <w:r>
        <w:t>/</w:t>
      </w:r>
      <w:r w:rsidRPr="007E125B">
        <w:t>101</w:t>
      </w:r>
      <w:r>
        <w:t xml:space="preserve"> betreffende prudente waardering; deze wordt dienovereenkomstig gerapporteerd in rij </w:t>
      </w:r>
      <w:r w:rsidRPr="007E125B">
        <w:t>290</w:t>
      </w:r>
      <w:r>
        <w:t xml:space="preserve"> van C </w:t>
      </w:r>
      <w:r w:rsidRPr="007E125B">
        <w:t>01</w:t>
      </w:r>
      <w:r>
        <w:t>.</w:t>
      </w:r>
      <w:r w:rsidRPr="007E125B">
        <w:t>00</w:t>
      </w:r>
      <w:r>
        <w:t>.</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670" w:name="_Toc523998094"/>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034398">
        <w:rPr>
          <w:u w:val="none"/>
        </w:rPr>
        <w:tab/>
      </w:r>
      <w:r>
        <w:rPr>
          <w:rFonts w:ascii="Times New Roman" w:hAnsi="Times New Roman"/>
          <w:sz w:val="24"/>
        </w:rPr>
        <w:t>Instructies voor bepaalde posities</w:t>
      </w:r>
      <w:bookmarkEnd w:id="67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Kolommen</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sidRPr="007E125B">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TEGEN REËLE WAARDE GEWAARDEERDE ACTIVA EN PASSIVA</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Absolute waarde van tegen reële waarde gewaardeerde activa en passiva, zoals vermeld in de jaarrekening conform het toepasselijke kader voor financiële ve</w:t>
            </w:r>
            <w:r>
              <w:rPr>
                <w:rFonts w:ascii="Times New Roman" w:hAnsi="Times New Roman"/>
                <w:sz w:val="24"/>
              </w:rPr>
              <w:t>r</w:t>
            </w:r>
            <w:r>
              <w:rPr>
                <w:rFonts w:ascii="Times New Roman" w:hAnsi="Times New Roman"/>
                <w:sz w:val="24"/>
              </w:rPr>
              <w:t xml:space="preserve">slaggeving, als bedoeld in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vóór enige aftrek op grond van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die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WAARVAN: handelsportefeuille</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Absolute waarde van tegen reële waarde gewaardeerde activa en passiva, zoals g</w:t>
            </w:r>
            <w:r>
              <w:rPr>
                <w:rFonts w:ascii="Times New Roman" w:hAnsi="Times New Roman"/>
                <w:sz w:val="24"/>
              </w:rPr>
              <w:t>e</w:t>
            </w:r>
            <w:r>
              <w:rPr>
                <w:rFonts w:ascii="Times New Roman" w:hAnsi="Times New Roman"/>
                <w:sz w:val="24"/>
              </w:rPr>
              <w:t xml:space="preserve">rapporteerd in </w:t>
            </w:r>
            <w:r w:rsidRPr="007E125B">
              <w:rPr>
                <w:rFonts w:ascii="Times New Roman" w:hAnsi="Times New Roman"/>
                <w:sz w:val="24"/>
              </w:rPr>
              <w:t>010</w:t>
            </w:r>
            <w:r>
              <w:rPr>
                <w:rFonts w:ascii="Times New Roman" w:hAnsi="Times New Roman"/>
                <w:sz w:val="24"/>
              </w:rPr>
              <w:t>, die overeenkomt met in de handelsportefeuille ingenomen p</w:t>
            </w:r>
            <w:r>
              <w:rPr>
                <w:rFonts w:ascii="Times New Roman" w:hAnsi="Times New Roman"/>
                <w:sz w:val="24"/>
              </w:rPr>
              <w:t>o</w:t>
            </w:r>
            <w:r>
              <w:rPr>
                <w:rFonts w:ascii="Times New Roman" w:hAnsi="Times New Roman"/>
                <w:sz w:val="24"/>
              </w:rPr>
              <w:t xml:space="preserve">sities.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sidRPr="007E125B">
              <w:rPr>
                <w:rFonts w:ascii="Times New Roman" w:hAnsi="Times New Roman"/>
                <w:sz w:val="24"/>
              </w:rPr>
              <w:t>0030</w:t>
            </w:r>
            <w:r>
              <w:rPr>
                <w:rFonts w:ascii="Times New Roman" w:hAnsi="Times New Roman"/>
                <w:sz w:val="24"/>
              </w:rPr>
              <w:t>-</w:t>
            </w:r>
            <w:r w:rsidRPr="007E125B">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TEGEN REËLE WAARDE GEWAARDEERDE ACTIVA EN PASSIVA, UITGESLOTEN WEGENS GEDEELTELIJKE INVLOED OP HET TIER </w:t>
            </w:r>
            <w:r w:rsidRPr="007E125B">
              <w:rPr>
                <w:rFonts w:ascii="Times New Roman" w:hAnsi="Times New Roman"/>
                <w:b/>
                <w:caps/>
                <w:sz w:val="24"/>
                <w:u w:val="single"/>
              </w:rPr>
              <w:t>1</w:t>
            </w:r>
            <w:r>
              <w:rPr>
                <w:rFonts w:ascii="Times New Roman" w:hAnsi="Times New Roman"/>
                <w:b/>
                <w:caps/>
                <w:sz w:val="24"/>
                <w:u w:val="single"/>
              </w:rPr>
              <w:t>-KERNKAPITAAL</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lastRenderedPageBreak/>
              <w:t xml:space="preserve">Absolute waarde van tegen reële waarde gewaardeerde activa en passiva die op grond van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w:t>
            </w:r>
            <w:r>
              <w:rPr>
                <w:rFonts w:ascii="Times New Roman" w:hAnsi="Times New Roman"/>
                <w:sz w:val="24"/>
              </w:rPr>
              <w:t>f</w:t>
            </w:r>
            <w:r>
              <w:rPr>
                <w:rFonts w:ascii="Times New Roman" w:hAnsi="Times New Roman"/>
                <w:sz w:val="24"/>
              </w:rPr>
              <w:t>fende prudente waardering worden uitgesloten.</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sidRPr="007E125B">
              <w:rPr>
                <w:rFonts w:ascii="Times New Roman" w:hAnsi="Times New Roman"/>
                <w:sz w:val="24"/>
              </w:rPr>
              <w:lastRenderedPageBreak/>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Exacte overeenkomst</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 xml:space="preserve">Tegen reële waarde gewaardeerde activa en passiva die exact overeenkomen en elkaar compenseren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Gedelegeerde Verord</w:t>
            </w:r>
            <w:r>
              <w:rPr>
                <w:rFonts w:ascii="Times New Roman" w:hAnsi="Times New Roman"/>
                <w:sz w:val="24"/>
              </w:rPr>
              <w:t>e</w:t>
            </w:r>
            <w:r>
              <w:rPr>
                <w:rFonts w:ascii="Times New Roman" w:hAnsi="Times New Roman"/>
                <w:sz w:val="24"/>
              </w:rPr>
              <w:t xml:space="preserv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Afdekkingstransacties</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 xml:space="preserve">Voor posities die conform het toepasselijke kader voor financiële verslaggeving aan afdekkingstransacties onderworpen zijn, absolute waarde van tegen reële waarde gewaardeerde activa en passiva die op grond van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Ged</w:t>
            </w:r>
            <w:r>
              <w:rPr>
                <w:rFonts w:ascii="Times New Roman" w:hAnsi="Times New Roman"/>
                <w:sz w:val="24"/>
              </w:rPr>
              <w:t>e</w:t>
            </w:r>
            <w:r>
              <w:rPr>
                <w:rFonts w:ascii="Times New Roman" w:hAnsi="Times New Roman"/>
                <w:sz w:val="24"/>
              </w:rPr>
              <w:t xml:space="preserv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worden uitgesloten in verhouding tot het effect van de desbetreffende waarderingswijz</w:t>
            </w:r>
            <w:r>
              <w:rPr>
                <w:rFonts w:ascii="Times New Roman" w:hAnsi="Times New Roman"/>
                <w:sz w:val="24"/>
              </w:rPr>
              <w:t>i</w:t>
            </w:r>
            <w:r>
              <w:rPr>
                <w:rFonts w:ascii="Times New Roman" w:hAnsi="Times New Roman"/>
                <w:sz w:val="24"/>
              </w:rPr>
              <w:t xml:space="preserve">ging op het tier </w:t>
            </w:r>
            <w:r w:rsidRPr="007E125B">
              <w:rPr>
                <w:rFonts w:ascii="Times New Roman" w:hAnsi="Times New Roman"/>
                <w:sz w:val="24"/>
              </w:rPr>
              <w:t>1</w:t>
            </w:r>
            <w:r>
              <w:rPr>
                <w:rFonts w:ascii="Times New Roman" w:hAnsi="Times New Roman"/>
                <w:sz w:val="24"/>
              </w:rPr>
              <w:t>-kernkapitaal.</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Prudentiële filters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 xml:space="preserve">Absolute waarde van tegen reële waarde gewaardeerde activa en passiva die </w:t>
            </w:r>
            <w:proofErr w:type="gramStart"/>
            <w:r>
              <w:rPr>
                <w:rFonts w:ascii="Times New Roman" w:hAnsi="Times New Roman"/>
                <w:sz w:val="24"/>
              </w:rPr>
              <w:t>ove</w:t>
            </w:r>
            <w:r>
              <w:rPr>
                <w:rFonts w:ascii="Times New Roman" w:hAnsi="Times New Roman"/>
                <w:sz w:val="24"/>
              </w:rPr>
              <w:t>r</w:t>
            </w:r>
            <w:r>
              <w:rPr>
                <w:rFonts w:ascii="Times New Roman" w:hAnsi="Times New Roman"/>
                <w:sz w:val="24"/>
              </w:rPr>
              <w:t>eenkomstig</w:t>
            </w:r>
            <w:proofErr w:type="gramEnd"/>
            <w:r>
              <w:rPr>
                <w:rFonts w:ascii="Times New Roman" w:hAnsi="Times New Roman"/>
                <w:sz w:val="24"/>
              </w:rPr>
              <w:t xml:space="preserve">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w:t>
            </w:r>
            <w:r>
              <w:rPr>
                <w:rFonts w:ascii="Times New Roman" w:hAnsi="Times New Roman"/>
                <w:sz w:val="24"/>
              </w:rPr>
              <w:t>f</w:t>
            </w:r>
            <w:r>
              <w:rPr>
                <w:rFonts w:ascii="Times New Roman" w:hAnsi="Times New Roman"/>
                <w:sz w:val="24"/>
              </w:rPr>
              <w:t xml:space="preserve">fende prudente waardering worden uitgesloten wegens de in de artikelen </w:t>
            </w:r>
            <w:r w:rsidRPr="007E125B">
              <w:rPr>
                <w:rFonts w:ascii="Times New Roman" w:hAnsi="Times New Roman"/>
                <w:sz w:val="24"/>
              </w:rPr>
              <w:t>467</w:t>
            </w:r>
            <w:r>
              <w:rPr>
                <w:rFonts w:ascii="Times New Roman" w:hAnsi="Times New Roman"/>
                <w:sz w:val="24"/>
              </w:rPr>
              <w:t xml:space="preserve"> en </w:t>
            </w:r>
            <w:r w:rsidRPr="007E125B">
              <w:rPr>
                <w:rFonts w:ascii="Times New Roman" w:hAnsi="Times New Roman"/>
                <w:sz w:val="24"/>
              </w:rPr>
              <w:t>468</w:t>
            </w:r>
            <w:r>
              <w:rPr>
                <w:rFonts w:ascii="Times New Roman" w:hAnsi="Times New Roman"/>
                <w:sz w:val="24"/>
              </w:rPr>
              <w:t xml:space="preserve"> van de VKV bedoelde overgangsfilters.</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sidRPr="007E125B">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Overige</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Alle andere posities die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Gedelegeerde Vero</w:t>
            </w:r>
            <w:r>
              <w:rPr>
                <w:rFonts w:ascii="Times New Roman" w:hAnsi="Times New Roman"/>
                <w:sz w:val="24"/>
              </w:rPr>
              <w:t>r</w:t>
            </w:r>
            <w:r>
              <w:rPr>
                <w:rFonts w:ascii="Times New Roman" w:hAnsi="Times New Roman"/>
                <w:sz w:val="24"/>
              </w:rPr>
              <w:t xml:space="preserve">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worden uitgesloten omdat aanpassingen aan hun boekhoudkundige waardering slechts proportioneel op het tier </w:t>
            </w:r>
            <w:r w:rsidRPr="007E125B">
              <w:rPr>
                <w:rFonts w:ascii="Times New Roman" w:hAnsi="Times New Roman"/>
                <w:sz w:val="24"/>
              </w:rPr>
              <w:t>1</w:t>
            </w:r>
            <w:r>
              <w:rPr>
                <w:rFonts w:ascii="Times New Roman" w:hAnsi="Times New Roman"/>
                <w:sz w:val="24"/>
              </w:rPr>
              <w:t>-kernkapitaal van invloed zijn.</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Deze rij wordt slechts ingevuld in de zeldzame gevallen wanneer op grond van a</w:t>
            </w:r>
            <w:r>
              <w:rPr>
                <w:rFonts w:ascii="Times New Roman" w:hAnsi="Times New Roman"/>
                <w:sz w:val="24"/>
              </w:rPr>
              <w:t>r</w:t>
            </w:r>
            <w:r>
              <w:rPr>
                <w:rFonts w:ascii="Times New Roman" w:hAnsi="Times New Roman"/>
                <w:sz w:val="24"/>
              </w:rPr>
              <w:t xml:space="preserve">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uitgesloten elementen niet aan de kolommen </w:t>
            </w:r>
            <w:r w:rsidRPr="007E125B">
              <w:rPr>
                <w:rFonts w:ascii="Times New Roman" w:hAnsi="Times New Roman"/>
                <w:sz w:val="24"/>
              </w:rPr>
              <w:t>0030</w:t>
            </w:r>
            <w:r>
              <w:rPr>
                <w:rFonts w:ascii="Times New Roman" w:hAnsi="Times New Roman"/>
                <w:sz w:val="24"/>
              </w:rPr>
              <w:t xml:space="preserve">, </w:t>
            </w:r>
            <w:r w:rsidRPr="007E125B">
              <w:rPr>
                <w:rFonts w:ascii="Times New Roman" w:hAnsi="Times New Roman"/>
                <w:sz w:val="24"/>
              </w:rPr>
              <w:t>0040</w:t>
            </w:r>
            <w:r>
              <w:rPr>
                <w:rFonts w:ascii="Times New Roman" w:hAnsi="Times New Roman"/>
                <w:sz w:val="24"/>
              </w:rPr>
              <w:t xml:space="preserve"> of </w:t>
            </w:r>
            <w:r w:rsidRPr="007E125B">
              <w:rPr>
                <w:rFonts w:ascii="Times New Roman" w:hAnsi="Times New Roman"/>
                <w:sz w:val="24"/>
              </w:rPr>
              <w:t>0050</w:t>
            </w:r>
            <w:r>
              <w:rPr>
                <w:rFonts w:ascii="Times New Roman" w:hAnsi="Times New Roman"/>
                <w:sz w:val="24"/>
              </w:rPr>
              <w:t xml:space="preserve"> van deze template kunnen worden toegewezen.</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Commentaar voor overige</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 xml:space="preserve">De voornaamste redenen waarom de in kolom </w:t>
            </w:r>
            <w:r w:rsidRPr="007E125B">
              <w:rPr>
                <w:rFonts w:ascii="Times New Roman" w:hAnsi="Times New Roman"/>
                <w:sz w:val="24"/>
              </w:rPr>
              <w:t>0060</w:t>
            </w:r>
            <w:r>
              <w:rPr>
                <w:rFonts w:ascii="Times New Roman" w:hAnsi="Times New Roman"/>
                <w:sz w:val="24"/>
              </w:rPr>
              <w:t xml:space="preserve"> gerapporteerde posities zijn uitgesloten, worden verstrekt.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In de in artikel </w:t>
            </w:r>
            <w:r w:rsidRPr="007E125B">
              <w:rPr>
                <w:rFonts w:ascii="Times New Roman" w:hAnsi="Times New Roman"/>
                <w:b/>
                <w:caps/>
                <w:sz w:val="24"/>
                <w:u w:val="single"/>
              </w:rPr>
              <w:t>4</w:t>
            </w:r>
            <w:r>
              <w:rPr>
                <w:rFonts w:ascii="Times New Roman" w:hAnsi="Times New Roman"/>
                <w:b/>
                <w:caps/>
                <w:sz w:val="24"/>
                <w:u w:val="single"/>
              </w:rPr>
              <w:t xml:space="preserve">, lid </w:t>
            </w:r>
            <w:r w:rsidRPr="007E125B">
              <w:rPr>
                <w:rFonts w:ascii="Times New Roman" w:hAnsi="Times New Roman"/>
                <w:b/>
                <w:caps/>
                <w:sz w:val="24"/>
                <w:u w:val="single"/>
              </w:rPr>
              <w:t>1</w:t>
            </w:r>
            <w:r>
              <w:rPr>
                <w:rFonts w:ascii="Times New Roman" w:hAnsi="Times New Roman"/>
                <w:b/>
                <w:caps/>
                <w:sz w:val="24"/>
                <w:u w:val="single"/>
              </w:rPr>
              <w:t>, bedoelde drempel begrepen t</w:t>
            </w:r>
            <w:r>
              <w:rPr>
                <w:rFonts w:ascii="Times New Roman" w:hAnsi="Times New Roman"/>
                <w:b/>
                <w:caps/>
                <w:sz w:val="24"/>
                <w:u w:val="single"/>
              </w:rPr>
              <w:t>e</w:t>
            </w:r>
            <w:r>
              <w:rPr>
                <w:rFonts w:ascii="Times New Roman" w:hAnsi="Times New Roman"/>
                <w:b/>
                <w:caps/>
                <w:sz w:val="24"/>
                <w:u w:val="single"/>
              </w:rPr>
              <w:t>gen reële waarde gewaardeerde activa en passiva</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 xml:space="preserve">Absolute waarde van de tegen reële waarde gewaardeerde activa en passiva die daadwerkelijk zijn begrepen in de berekening van de drempel </w:t>
            </w:r>
            <w:proofErr w:type="gramStart"/>
            <w:r>
              <w:rPr>
                <w:rFonts w:ascii="Times New Roman" w:hAnsi="Times New Roman"/>
                <w:sz w:val="24"/>
              </w:rPr>
              <w:t>overeenkomstig</w:t>
            </w:r>
            <w:proofErr w:type="gramEnd"/>
            <w:r>
              <w:rPr>
                <w:rFonts w:ascii="Times New Roman" w:hAnsi="Times New Roman"/>
                <w:sz w:val="24"/>
              </w:rPr>
              <w:t xml:space="preserve"> a</w:t>
            </w:r>
            <w:r>
              <w:rPr>
                <w:rFonts w:ascii="Times New Roman" w:hAnsi="Times New Roman"/>
                <w:sz w:val="24"/>
              </w:rPr>
              <w:t>r</w:t>
            </w:r>
            <w:r>
              <w:rPr>
                <w:rFonts w:ascii="Times New Roman" w:hAnsi="Times New Roman"/>
                <w:sz w:val="24"/>
              </w:rPr>
              <w:t xml:space="preserve">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WAARVAN: handelsportefeuille</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lastRenderedPageBreak/>
              <w:t>Absolute waarde van tegen reële waarde gewaardeerde activa en passiva, zoals g</w:t>
            </w:r>
            <w:r>
              <w:rPr>
                <w:rFonts w:ascii="Times New Roman" w:hAnsi="Times New Roman"/>
                <w:sz w:val="24"/>
              </w:rPr>
              <w:t>e</w:t>
            </w:r>
            <w:r>
              <w:rPr>
                <w:rFonts w:ascii="Times New Roman" w:hAnsi="Times New Roman"/>
                <w:sz w:val="24"/>
              </w:rPr>
              <w:t xml:space="preserve">rapporteerd in kolom </w:t>
            </w:r>
            <w:r w:rsidRPr="007E125B">
              <w:rPr>
                <w:rFonts w:ascii="Times New Roman" w:hAnsi="Times New Roman"/>
                <w:sz w:val="24"/>
              </w:rPr>
              <w:t>0080</w:t>
            </w:r>
            <w:r>
              <w:rPr>
                <w:rFonts w:ascii="Times New Roman" w:hAnsi="Times New Roman"/>
                <w:sz w:val="24"/>
              </w:rPr>
              <w:t>, die overeenkomt met in de handelsportefeuille ing</w:t>
            </w:r>
            <w:r>
              <w:rPr>
                <w:rFonts w:ascii="Times New Roman" w:hAnsi="Times New Roman"/>
                <w:sz w:val="24"/>
              </w:rPr>
              <w:t>e</w:t>
            </w:r>
            <w:r>
              <w:rPr>
                <w:rFonts w:ascii="Times New Roman" w:hAnsi="Times New Roman"/>
                <w:sz w:val="24"/>
              </w:rPr>
              <w:t>nomen posities.</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Rijen</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0010</w:t>
            </w:r>
            <w:r>
              <w:rPr>
                <w:rFonts w:ascii="Times New Roman" w:hAnsi="Times New Roman"/>
                <w:sz w:val="24"/>
              </w:rPr>
              <w:t>-</w:t>
            </w:r>
            <w:r w:rsidRPr="007E125B">
              <w:rPr>
                <w:rFonts w:ascii="Times New Roman" w:hAnsi="Times New Roman"/>
                <w:sz w:val="24"/>
              </w:rPr>
              <w:t>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De definities van deze categorieën komen overeen met die van de overeenkomst</w:t>
            </w:r>
            <w:r>
              <w:rPr>
                <w:rFonts w:ascii="Times New Roman" w:hAnsi="Times New Roman"/>
                <w:sz w:val="24"/>
              </w:rPr>
              <w:t>i</w:t>
            </w:r>
            <w:r>
              <w:rPr>
                <w:rFonts w:ascii="Times New Roman" w:hAnsi="Times New Roman"/>
                <w:sz w:val="24"/>
              </w:rPr>
              <w:t xml:space="preserve">ge rijen van FINREP templates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w:t>
            </w:r>
            <w:r>
              <w:rPr>
                <w:rFonts w:ascii="Times New Roman" w:hAnsi="Times New Roman"/>
                <w:sz w:val="24"/>
              </w:rPr>
              <w:t xml:space="preserve">.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 xml:space="preserve"> TOTAAL TEGEN REËLE WAARDE GEWAARDEERDE ACTIVA EN PASSIVA</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 xml:space="preserve">Totaal van de in de rijen </w:t>
            </w:r>
            <w:r w:rsidRPr="007E125B">
              <w:rPr>
                <w:rFonts w:ascii="Times New Roman" w:hAnsi="Times New Roman"/>
                <w:sz w:val="24"/>
              </w:rPr>
              <w:t>20</w:t>
            </w:r>
            <w:r>
              <w:rPr>
                <w:rFonts w:ascii="Times New Roman" w:hAnsi="Times New Roman"/>
                <w:sz w:val="24"/>
              </w:rPr>
              <w:t xml:space="preserve"> tot en met </w:t>
            </w:r>
            <w:r w:rsidRPr="007E125B">
              <w:rPr>
                <w:rFonts w:ascii="Times New Roman" w:hAnsi="Times New Roman"/>
                <w:sz w:val="24"/>
              </w:rPr>
              <w:t>210</w:t>
            </w:r>
            <w:r>
              <w:rPr>
                <w:rFonts w:ascii="Times New Roman" w:hAnsi="Times New Roman"/>
                <w:sz w:val="24"/>
              </w:rPr>
              <w:t xml:space="preserve"> gerapporteerde tegen reële waarde g</w:t>
            </w:r>
            <w:r>
              <w:rPr>
                <w:rFonts w:ascii="Times New Roman" w:hAnsi="Times New Roman"/>
                <w:sz w:val="24"/>
              </w:rPr>
              <w:t>e</w:t>
            </w:r>
            <w:r>
              <w:rPr>
                <w:rFonts w:ascii="Times New Roman" w:hAnsi="Times New Roman"/>
                <w:sz w:val="24"/>
              </w:rPr>
              <w:t>waardeerde activa en passiva.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 xml:space="preserve"> TOTAAL TEGEN REËLE WAARDE GEWAARDEERDE ACTIVA</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Totaal van de in de rijen </w:t>
            </w:r>
            <w:r w:rsidRPr="007E125B">
              <w:rPr>
                <w:rFonts w:ascii="Times New Roman" w:hAnsi="Times New Roman"/>
                <w:sz w:val="24"/>
              </w:rPr>
              <w:t>0030</w:t>
            </w:r>
            <w:r>
              <w:rPr>
                <w:rFonts w:ascii="Times New Roman" w:hAnsi="Times New Roman"/>
                <w:sz w:val="24"/>
              </w:rPr>
              <w:t xml:space="preserve"> tot en met </w:t>
            </w:r>
            <w:r w:rsidRPr="007E125B">
              <w:rPr>
                <w:rFonts w:ascii="Times New Roman" w:hAnsi="Times New Roman"/>
                <w:sz w:val="24"/>
              </w:rPr>
              <w:t>0140</w:t>
            </w:r>
            <w:r>
              <w:rPr>
                <w:rFonts w:ascii="Times New Roman" w:hAnsi="Times New Roman"/>
                <w:sz w:val="24"/>
              </w:rPr>
              <w:t xml:space="preserve"> gerapporteerde tegen reële waarde gewaardeerde activa.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De relevante cellen van de rijen </w:t>
            </w:r>
            <w:r w:rsidRPr="007E125B">
              <w:rPr>
                <w:rFonts w:ascii="Times New Roman" w:hAnsi="Times New Roman"/>
                <w:sz w:val="24"/>
              </w:rPr>
              <w:t>0030</w:t>
            </w:r>
            <w:r>
              <w:rPr>
                <w:rFonts w:ascii="Times New Roman" w:hAnsi="Times New Roman"/>
                <w:sz w:val="24"/>
              </w:rPr>
              <w:t xml:space="preserve"> tot en met </w:t>
            </w:r>
            <w:r w:rsidRPr="007E125B">
              <w:rPr>
                <w:rFonts w:ascii="Times New Roman" w:hAnsi="Times New Roman"/>
                <w:sz w:val="24"/>
              </w:rPr>
              <w:t>0130</w:t>
            </w:r>
            <w:r>
              <w:rPr>
                <w:rFonts w:ascii="Times New Roman" w:hAnsi="Times New Roman"/>
                <w:sz w:val="24"/>
              </w:rPr>
              <w:t xml:space="preserve"> worden gerapporteerd in lijn met FINREP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 naargelang de toepasselijke standaarden van de instelling: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IFRS zoals goedgekeurd door de Unie in toepassing van Verordening (EU) </w:t>
            </w:r>
            <w:r w:rsidRPr="007E125B">
              <w:rPr>
                <w:rFonts w:ascii="Times New Roman" w:hAnsi="Times New Roman"/>
                <w:sz w:val="24"/>
              </w:rPr>
              <w:t>1606</w:t>
            </w:r>
            <w:r>
              <w:rPr>
                <w:rFonts w:ascii="Times New Roman" w:hAnsi="Times New Roman"/>
                <w:sz w:val="24"/>
              </w:rPr>
              <w:t>/</w:t>
            </w:r>
            <w:r w:rsidRPr="007E125B">
              <w:rPr>
                <w:rFonts w:ascii="Times New Roman" w:hAnsi="Times New Roman"/>
                <w:sz w:val="24"/>
              </w:rPr>
              <w:t>2002</w:t>
            </w:r>
            <w:r>
              <w:rPr>
                <w:rFonts w:ascii="Times New Roman" w:hAnsi="Times New Roman"/>
                <w:sz w:val="24"/>
              </w:rPr>
              <w:t xml:space="preserve"> ("EU IFRS")</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met de EU IFRS verenigbare nationale standaarden voor jaarrekeningen ("n</w:t>
            </w:r>
            <w:r>
              <w:rPr>
                <w:rFonts w:ascii="Times New Roman" w:hAnsi="Times New Roman"/>
                <w:sz w:val="24"/>
              </w:rPr>
              <w:t>a</w:t>
            </w:r>
            <w:r>
              <w:rPr>
                <w:rFonts w:ascii="Times New Roman" w:hAnsi="Times New Roman"/>
                <w:sz w:val="24"/>
              </w:rPr>
              <w:t>tionale GAAP verenigbaar met IFRS") of</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nationale GAAP op basis van Richtlijn </w:t>
            </w:r>
            <w:r w:rsidRPr="007E125B">
              <w:rPr>
                <w:rFonts w:ascii="Times New Roman" w:hAnsi="Times New Roman"/>
                <w:sz w:val="24"/>
              </w:rPr>
              <w:t>86</w:t>
            </w:r>
            <w:r>
              <w:rPr>
                <w:rFonts w:ascii="Times New Roman" w:hAnsi="Times New Roman"/>
                <w:sz w:val="24"/>
              </w:rPr>
              <w:t>/</w:t>
            </w:r>
            <w:r w:rsidRPr="007E125B">
              <w:rPr>
                <w:rFonts w:ascii="Times New Roman" w:hAnsi="Times New Roman"/>
                <w:sz w:val="24"/>
              </w:rPr>
              <w:t>635</w:t>
            </w:r>
            <w:r>
              <w:rPr>
                <w:rFonts w:ascii="Times New Roman" w:hAnsi="Times New Roman"/>
                <w:sz w:val="24"/>
              </w:rPr>
              <w:t>/EEG, de Richtlijn jaarrekening banken (FINREP "nationale GAAP op basis van 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 xml:space="preserve"> VOOR HANDELSDOELEINDEN AANGEHOUDEN FINANCIËLE ACTIVA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7E125B">
              <w:rPr>
                <w:rFonts w:ascii="Times New Roman" w:hAnsi="Times New Roman"/>
                <w:sz w:val="24"/>
              </w:rPr>
              <w:t>9</w:t>
            </w:r>
            <w:r>
              <w:rPr>
                <w:rFonts w:ascii="Times New Roman" w:hAnsi="Times New Roman"/>
                <w:sz w:val="24"/>
              </w:rPr>
              <w:t>. Bijlage 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 xml:space="preserve">De in deze rij gerapporteerde informatie komt overeen met rij </w:t>
            </w:r>
            <w:r w:rsidRPr="007E125B">
              <w:rPr>
                <w:rFonts w:ascii="Times New Roman" w:hAnsi="Times New Roman"/>
                <w:sz w:val="24"/>
              </w:rPr>
              <w:t>050</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2</w:t>
            </w:r>
            <w:r>
              <w:rPr>
                <w:rFonts w:ascii="Times New Roman" w:hAnsi="Times New Roman"/>
                <w:b/>
                <w:sz w:val="24"/>
                <w:u w:val="single"/>
              </w:rPr>
              <w:t xml:space="preserve"> FINANCIËLE ACTIVA VOOR HANDELSDOELEINDEN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32</w:t>
            </w:r>
            <w:r>
              <w:rPr>
                <w:rFonts w:ascii="Times New Roman" w:hAnsi="Times New Roman"/>
                <w:sz w:val="24"/>
              </w:rPr>
              <w:t>-</w:t>
            </w:r>
            <w:r w:rsidRPr="007E125B">
              <w:rPr>
                <w:rFonts w:ascii="Times New Roman" w:hAnsi="Times New Roman"/>
                <w:sz w:val="24"/>
              </w:rPr>
              <w:t>33</w:t>
            </w:r>
            <w:r>
              <w:rPr>
                <w:rFonts w:ascii="Times New Roman" w:hAnsi="Times New Roman"/>
                <w:sz w:val="24"/>
              </w:rPr>
              <w:t xml:space="preserve"> BAD; Bijlage V. Deel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17</w:t>
            </w:r>
            <w:r>
              <w:rPr>
                <w:rFonts w:ascii="Times New Roman" w:hAnsi="Times New Roman"/>
                <w:sz w:val="24"/>
              </w:rPr>
              <w:t xml:space="preserve">.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komt overeen met rij </w:t>
            </w:r>
            <w:r w:rsidRPr="007E125B">
              <w:rPr>
                <w:rFonts w:ascii="Times New Roman" w:hAnsi="Times New Roman"/>
                <w:sz w:val="24"/>
              </w:rPr>
              <w:t>091</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3</w:t>
            </w:r>
            <w:r>
              <w:rPr>
                <w:rFonts w:ascii="Times New Roman" w:hAnsi="Times New Roman"/>
                <w:b/>
                <w:sz w:val="24"/>
                <w:u w:val="single"/>
              </w:rPr>
              <w:t xml:space="preserve"> VERPLICHT TEGEN REËLE WAARDE GEWAARDEERDE F</w:t>
            </w:r>
            <w:r>
              <w:rPr>
                <w:rFonts w:ascii="Times New Roman" w:hAnsi="Times New Roman"/>
                <w:b/>
                <w:sz w:val="24"/>
                <w:u w:val="single"/>
              </w:rPr>
              <w:t>I</w:t>
            </w:r>
            <w:r>
              <w:rPr>
                <w:rFonts w:ascii="Times New Roman" w:hAnsi="Times New Roman"/>
                <w:b/>
                <w:sz w:val="24"/>
                <w:u w:val="single"/>
              </w:rPr>
              <w:t>NANCIËLE ACTIVA VOOR NIET-HANDELSDOELEINDEN MET VE</w:t>
            </w:r>
            <w:r>
              <w:rPr>
                <w:rFonts w:ascii="Times New Roman" w:hAnsi="Times New Roman"/>
                <w:b/>
                <w:sz w:val="24"/>
                <w:u w:val="single"/>
              </w:rPr>
              <w:t>R</w:t>
            </w:r>
            <w:r>
              <w:rPr>
                <w:rFonts w:ascii="Times New Roman" w:hAnsi="Times New Roman"/>
                <w:b/>
                <w:sz w:val="24"/>
                <w:u w:val="single"/>
              </w:rPr>
              <w:t xml:space="preserve">WERKING VAN WAARDEVERANDERINGEN IN WINST OF VERLIES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IFRS </w:t>
            </w:r>
            <w:r w:rsidRPr="007E125B">
              <w:rPr>
                <w:rFonts w:ascii="Times New Roman" w:hAnsi="Times New Roman"/>
                <w:sz w:val="24"/>
              </w:rPr>
              <w:t>7</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(a)(ii); 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4</w:t>
            </w:r>
            <w:r>
              <w:rPr>
                <w:rFonts w:ascii="Times New Roman" w:hAnsi="Times New Roman"/>
                <w:sz w:val="24"/>
              </w:rPr>
              <w:t xml:space="preserve">.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komt overeen met rij </w:t>
            </w:r>
            <w:r w:rsidRPr="007E125B">
              <w:rPr>
                <w:rFonts w:ascii="Times New Roman" w:hAnsi="Times New Roman"/>
                <w:sz w:val="24"/>
              </w:rPr>
              <w:t>096</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lastRenderedPageBreak/>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4</w:t>
            </w:r>
            <w:r>
              <w:rPr>
                <w:rFonts w:ascii="Times New Roman" w:hAnsi="Times New Roman"/>
                <w:b/>
                <w:sz w:val="24"/>
                <w:u w:val="single"/>
              </w:rPr>
              <w:t xml:space="preserve"> FINANCIËLE ACTIVA DIE ALS GEWAARDEERD TEGEN REËLE WAARDE MET VERWERKING VAN WAARDEVERANDERINGEN IN WINST OF VERLIES ZIJN AANGEWEZEN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7E125B">
              <w:rPr>
                <w:rFonts w:ascii="Times New Roman" w:hAnsi="Times New Roman"/>
                <w:sz w:val="24"/>
              </w:rPr>
              <w:t>7</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(a)(i); 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5</w:t>
            </w:r>
            <w:r>
              <w:rPr>
                <w:rFonts w:ascii="Times New Roman" w:hAnsi="Times New Roman"/>
                <w:sz w:val="24"/>
              </w:rPr>
              <w:t xml:space="preserve">; Artikel </w:t>
            </w:r>
            <w:r w:rsidRPr="007E125B">
              <w:rPr>
                <w:rFonts w:ascii="Times New Roman" w:hAnsi="Times New Roman"/>
                <w:sz w:val="24"/>
              </w:rPr>
              <w:t>8</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en lid </w:t>
            </w:r>
            <w:r w:rsidRPr="007E125B">
              <w:rPr>
                <w:rFonts w:ascii="Times New Roman" w:hAnsi="Times New Roman"/>
                <w:sz w:val="24"/>
              </w:rPr>
              <w:t>6</w:t>
            </w:r>
            <w:r>
              <w:rPr>
                <w:rFonts w:ascii="Times New Roman" w:hAnsi="Times New Roman"/>
                <w:sz w:val="24"/>
              </w:rPr>
              <w:t>, van de jaarrek</w:t>
            </w:r>
            <w:r>
              <w:rPr>
                <w:rFonts w:ascii="Times New Roman" w:hAnsi="Times New Roman"/>
                <w:sz w:val="24"/>
              </w:rPr>
              <w:t>e</w:t>
            </w:r>
            <w:r>
              <w:rPr>
                <w:rFonts w:ascii="Times New Roman" w:hAnsi="Times New Roman"/>
                <w:sz w:val="24"/>
              </w:rPr>
              <w:t>ningrichtlijn.</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 xml:space="preserve">De in deze rij gerapporteerde informatie komt overeen met rij </w:t>
            </w:r>
            <w:r w:rsidRPr="007E125B">
              <w:rPr>
                <w:rFonts w:ascii="Times New Roman" w:hAnsi="Times New Roman"/>
                <w:sz w:val="24"/>
              </w:rPr>
              <w:t>100</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5</w:t>
            </w:r>
            <w:r>
              <w:rPr>
                <w:rFonts w:ascii="Times New Roman" w:hAnsi="Times New Roman"/>
                <w:b/>
                <w:sz w:val="24"/>
                <w:u w:val="single"/>
              </w:rPr>
              <w:t xml:space="preserve"> TEGEN REËLE WAARDE GEWAARDEERDE FINANCIËLE A</w:t>
            </w:r>
            <w:r>
              <w:rPr>
                <w:rFonts w:ascii="Times New Roman" w:hAnsi="Times New Roman"/>
                <w:b/>
                <w:sz w:val="24"/>
                <w:u w:val="single"/>
              </w:rPr>
              <w:t>C</w:t>
            </w:r>
            <w:r>
              <w:rPr>
                <w:rFonts w:ascii="Times New Roman" w:hAnsi="Times New Roman"/>
                <w:b/>
                <w:sz w:val="24"/>
                <w:u w:val="single"/>
              </w:rPr>
              <w:t>TIVA MET VERWERKING VAN WAARDEVERANDERINGEN IN DE OVERIGE ONDERDELEN VAN HET TOTAALRESULTAAT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7E125B">
              <w:rPr>
                <w:rFonts w:ascii="Times New Roman" w:hAnsi="Times New Roman"/>
                <w:sz w:val="24"/>
              </w:rPr>
              <w:t>7</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(h); 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w:t>
            </w:r>
            <w:r>
              <w:rPr>
                <w:rFonts w:ascii="Times New Roman" w:hAnsi="Times New Roman"/>
                <w:sz w:val="24"/>
              </w:rPr>
              <w:t>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 xml:space="preserve">De in deze rij gerapporteerde informatie komt overeen met rij </w:t>
            </w:r>
            <w:r w:rsidRPr="007E125B">
              <w:rPr>
                <w:rFonts w:ascii="Times New Roman" w:hAnsi="Times New Roman"/>
                <w:sz w:val="24"/>
              </w:rPr>
              <w:t>141</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6</w:t>
            </w:r>
            <w:r>
              <w:rPr>
                <w:rFonts w:ascii="Times New Roman" w:hAnsi="Times New Roman"/>
                <w:b/>
                <w:sz w:val="24"/>
                <w:u w:val="single"/>
              </w:rPr>
              <w:t xml:space="preserve"> NIET-AFGELEIDE FINANCIËLE ACTIVA VOOR NIET-HANDELSDOELEINDEN DIE TEGEN REËLE WAARDE ZIJN G</w:t>
            </w:r>
            <w:r>
              <w:rPr>
                <w:rFonts w:ascii="Times New Roman" w:hAnsi="Times New Roman"/>
                <w:b/>
                <w:sz w:val="24"/>
                <w:u w:val="single"/>
              </w:rPr>
              <w:t>E</w:t>
            </w:r>
            <w:r>
              <w:rPr>
                <w:rFonts w:ascii="Times New Roman" w:hAnsi="Times New Roman"/>
                <w:b/>
                <w:sz w:val="24"/>
                <w:u w:val="single"/>
              </w:rPr>
              <w:t>WAARDEERD MET VERWERKING VAN WAARDEVERANDERINGEN IN WINST OF VERLIES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36</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BAD.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komt overeen met rij </w:t>
            </w:r>
            <w:r w:rsidRPr="007E125B">
              <w:rPr>
                <w:rFonts w:ascii="Times New Roman" w:hAnsi="Times New Roman"/>
                <w:sz w:val="24"/>
              </w:rPr>
              <w:t>171</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7</w:t>
            </w:r>
            <w:r>
              <w:rPr>
                <w:rFonts w:ascii="Times New Roman" w:hAnsi="Times New Roman"/>
                <w:b/>
                <w:sz w:val="24"/>
                <w:u w:val="single"/>
              </w:rPr>
              <w:t xml:space="preserve"> NIET-AFGELEIDE FINANCIËLE ACTIVA VOOR NIET-HANDELSDOELEINDEN DIE TEGEN REËLE WAARDE ZIJN G</w:t>
            </w:r>
            <w:r>
              <w:rPr>
                <w:rFonts w:ascii="Times New Roman" w:hAnsi="Times New Roman"/>
                <w:b/>
                <w:sz w:val="24"/>
                <w:u w:val="single"/>
              </w:rPr>
              <w:t>E</w:t>
            </w:r>
            <w:r>
              <w:rPr>
                <w:rFonts w:ascii="Times New Roman" w:hAnsi="Times New Roman"/>
                <w:b/>
                <w:sz w:val="24"/>
                <w:u w:val="single"/>
              </w:rPr>
              <w:t>WAARDEERD MET VERWERKING VAN WAARDEVERANDERINGEN IN HET EIGEN VERMOGEN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8</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en lid </w:t>
            </w:r>
            <w:r w:rsidRPr="007E125B">
              <w:rPr>
                <w:rFonts w:ascii="Times New Roman" w:hAnsi="Times New Roman"/>
                <w:sz w:val="24"/>
              </w:rPr>
              <w:t>8</w:t>
            </w:r>
            <w:r>
              <w:rPr>
                <w:rFonts w:ascii="Times New Roman" w:hAnsi="Times New Roman"/>
                <w:sz w:val="24"/>
              </w:rPr>
              <w:t>, van de jaarrekeningrichtlijn.</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komt overeen met rij </w:t>
            </w:r>
            <w:r w:rsidRPr="007E125B">
              <w:rPr>
                <w:rFonts w:ascii="Times New Roman" w:hAnsi="Times New Roman"/>
                <w:sz w:val="24"/>
              </w:rPr>
              <w:t>175</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8</w:t>
            </w:r>
            <w:r>
              <w:rPr>
                <w:rFonts w:ascii="Times New Roman" w:hAnsi="Times New Roman"/>
                <w:b/>
                <w:sz w:val="24"/>
                <w:u w:val="single"/>
              </w:rPr>
              <w:t xml:space="preserve"> OVERIGE NIET-AFGELEIDE FINANCIËLE ACTIVA VOOR NIET-HANDELSDOELEINDEN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37</w:t>
            </w:r>
            <w:r>
              <w:rPr>
                <w:rFonts w:ascii="Times New Roman" w:hAnsi="Times New Roman"/>
                <w:sz w:val="24"/>
              </w:rPr>
              <w:t xml:space="preserve"> BAD; Artikel </w:t>
            </w:r>
            <w:r w:rsidRPr="007E125B">
              <w:rPr>
                <w:rFonts w:ascii="Times New Roman" w:hAnsi="Times New Roman"/>
                <w:sz w:val="24"/>
              </w:rPr>
              <w:t>12</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van de jaarrekeningrichtlijn; Bijlage V. Deel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20</w:t>
            </w:r>
            <w:r>
              <w:rPr>
                <w:rFonts w:ascii="Times New Roman" w:hAnsi="Times New Roman"/>
                <w:sz w:val="24"/>
              </w:rPr>
              <w:t>.</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komt overeen met rij </w:t>
            </w:r>
            <w:r w:rsidRPr="007E125B">
              <w:rPr>
                <w:rFonts w:ascii="Times New Roman" w:hAnsi="Times New Roman"/>
                <w:sz w:val="24"/>
              </w:rPr>
              <w:t>234</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9</w:t>
            </w:r>
            <w:r>
              <w:rPr>
                <w:rFonts w:ascii="Times New Roman" w:hAnsi="Times New Roman"/>
                <w:b/>
                <w:sz w:val="24"/>
                <w:u w:val="single"/>
              </w:rPr>
              <w:t xml:space="preserve"> DERIVATEN - HEDGE ACCOUNTING</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6</w:t>
            </w:r>
            <w:r>
              <w:rPr>
                <w:rFonts w:ascii="Times New Roman" w:hAnsi="Times New Roman"/>
                <w:sz w:val="24"/>
              </w:rPr>
              <w:t>.</w:t>
            </w:r>
            <w:r w:rsidRPr="007E125B">
              <w:rPr>
                <w:rFonts w:ascii="Times New Roman" w:hAnsi="Times New Roman"/>
                <w:sz w:val="24"/>
              </w:rPr>
              <w:t>2</w:t>
            </w:r>
            <w:r>
              <w:rPr>
                <w:rFonts w:ascii="Times New Roman" w:hAnsi="Times New Roman"/>
                <w:sz w:val="24"/>
              </w:rPr>
              <w:t>.</w:t>
            </w:r>
            <w:r w:rsidRPr="007E125B">
              <w:rPr>
                <w:rFonts w:ascii="Times New Roman" w:hAnsi="Times New Roman"/>
                <w:sz w:val="24"/>
              </w:rPr>
              <w:t>1</w:t>
            </w:r>
            <w:r>
              <w:rPr>
                <w:rFonts w:ascii="Times New Roman" w:hAnsi="Times New Roman"/>
                <w:sz w:val="24"/>
              </w:rPr>
              <w:t xml:space="preserve">; Bijlage V. Deel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22</w:t>
            </w:r>
            <w:r>
              <w:rPr>
                <w:rFonts w:ascii="Times New Roman" w:hAnsi="Times New Roman"/>
                <w:sz w:val="24"/>
              </w:rPr>
              <w:t xml:space="preserve">; Artikel </w:t>
            </w:r>
            <w:r w:rsidRPr="007E125B">
              <w:rPr>
                <w:rFonts w:ascii="Times New Roman" w:hAnsi="Times New Roman"/>
                <w:sz w:val="24"/>
              </w:rPr>
              <w:t>8</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en leden </w:t>
            </w:r>
            <w:r w:rsidRPr="007E125B">
              <w:rPr>
                <w:rFonts w:ascii="Times New Roman" w:hAnsi="Times New Roman"/>
                <w:sz w:val="24"/>
              </w:rPr>
              <w:t>6</w:t>
            </w:r>
            <w:r>
              <w:rPr>
                <w:rFonts w:ascii="Times New Roman" w:hAnsi="Times New Roman"/>
                <w:sz w:val="24"/>
              </w:rPr>
              <w:t xml:space="preserve"> en </w:t>
            </w:r>
            <w:r w:rsidRPr="007E125B">
              <w:rPr>
                <w:rFonts w:ascii="Times New Roman" w:hAnsi="Times New Roman"/>
                <w:sz w:val="24"/>
              </w:rPr>
              <w:t>8</w:t>
            </w:r>
            <w:r>
              <w:rPr>
                <w:rFonts w:ascii="Times New Roman" w:hAnsi="Times New Roman"/>
                <w:sz w:val="24"/>
              </w:rPr>
              <w:t xml:space="preserve">, van de jaarrekeningrichtlijn; IAS </w:t>
            </w:r>
            <w:r w:rsidRPr="007E125B">
              <w:rPr>
                <w:rFonts w:ascii="Times New Roman" w:hAnsi="Times New Roman"/>
                <w:sz w:val="24"/>
              </w:rPr>
              <w:t>39</w:t>
            </w:r>
            <w:r>
              <w:rPr>
                <w:rFonts w:ascii="Times New Roman" w:hAnsi="Times New Roman"/>
                <w:sz w:val="24"/>
              </w:rPr>
              <w:t>.</w:t>
            </w:r>
            <w:r w:rsidRPr="007E125B">
              <w:rPr>
                <w:rFonts w:ascii="Times New Roman" w:hAnsi="Times New Roman"/>
                <w:sz w:val="24"/>
              </w:rPr>
              <w:t>9</w:t>
            </w:r>
            <w:r>
              <w:rPr>
                <w:rFonts w:ascii="Times New Roman" w:hAnsi="Times New Roman"/>
                <w:sz w:val="24"/>
              </w:rPr>
              <w:t xml:space="preserve">; Bijlage V. Deel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22</w:t>
            </w:r>
            <w:r>
              <w:rPr>
                <w:rFonts w:ascii="Times New Roman" w:hAnsi="Times New Roman"/>
                <w:sz w:val="24"/>
              </w:rPr>
              <w:t>.</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 xml:space="preserve">De in deze rij gerapporteerde informatie komt overeen met rij </w:t>
            </w:r>
            <w:r w:rsidRPr="007E125B">
              <w:rPr>
                <w:rFonts w:ascii="Times New Roman" w:hAnsi="Times New Roman"/>
                <w:sz w:val="24"/>
              </w:rPr>
              <w:t>240</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sidRPr="007E125B">
              <w:rPr>
                <w:rFonts w:ascii="Times New Roman" w:hAnsi="Times New Roman"/>
                <w:sz w:val="24"/>
              </w:rPr>
              <w:lastRenderedPageBreak/>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10</w:t>
            </w:r>
            <w:r>
              <w:rPr>
                <w:rFonts w:ascii="Times New Roman" w:hAnsi="Times New Roman"/>
                <w:b/>
                <w:sz w:val="24"/>
                <w:u w:val="single"/>
              </w:rPr>
              <w:t xml:space="preserve"> VERANDERINGEN IN REËLE WAARDE VAN AFGEDEKTE P</w:t>
            </w:r>
            <w:r>
              <w:rPr>
                <w:rFonts w:ascii="Times New Roman" w:hAnsi="Times New Roman"/>
                <w:b/>
                <w:sz w:val="24"/>
                <w:u w:val="single"/>
              </w:rPr>
              <w:t>O</w:t>
            </w:r>
            <w:r>
              <w:rPr>
                <w:rFonts w:ascii="Times New Roman" w:hAnsi="Times New Roman"/>
                <w:b/>
                <w:sz w:val="24"/>
                <w:u w:val="single"/>
              </w:rPr>
              <w:t>SITIES BIJ AFDEKKING VAN HET RENTERISICO VAN EEN PORT</w:t>
            </w:r>
            <w:r>
              <w:rPr>
                <w:rFonts w:ascii="Times New Roman" w:hAnsi="Times New Roman"/>
                <w:b/>
                <w:sz w:val="24"/>
                <w:u w:val="single"/>
              </w:rPr>
              <w:t>E</w:t>
            </w:r>
            <w:r>
              <w:rPr>
                <w:rFonts w:ascii="Times New Roman" w:hAnsi="Times New Roman"/>
                <w:b/>
                <w:sz w:val="24"/>
                <w:u w:val="single"/>
              </w:rPr>
              <w:t>FEUILLE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IAS </w:t>
            </w:r>
            <w:r w:rsidRPr="007E125B">
              <w:rPr>
                <w:rFonts w:ascii="Times New Roman" w:hAnsi="Times New Roman"/>
                <w:sz w:val="24"/>
              </w:rPr>
              <w:t>39</w:t>
            </w:r>
            <w:r>
              <w:rPr>
                <w:rFonts w:ascii="Times New Roman" w:hAnsi="Times New Roman"/>
                <w:sz w:val="24"/>
              </w:rPr>
              <w:t>.</w:t>
            </w:r>
            <w:r w:rsidRPr="007E125B">
              <w:rPr>
                <w:rFonts w:ascii="Times New Roman" w:hAnsi="Times New Roman"/>
                <w:sz w:val="24"/>
              </w:rPr>
              <w:t>89</w:t>
            </w:r>
            <w:r>
              <w:rPr>
                <w:rFonts w:ascii="Times New Roman" w:hAnsi="Times New Roman"/>
                <w:sz w:val="24"/>
              </w:rPr>
              <w:t xml:space="preserve">A(a); 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6</w:t>
            </w:r>
            <w:r>
              <w:rPr>
                <w:rFonts w:ascii="Times New Roman" w:hAnsi="Times New Roman"/>
                <w:sz w:val="24"/>
              </w:rPr>
              <w:t>.</w:t>
            </w: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 Artikel </w:t>
            </w:r>
            <w:r w:rsidRPr="007E125B">
              <w:rPr>
                <w:rFonts w:ascii="Times New Roman" w:hAnsi="Times New Roman"/>
                <w:sz w:val="24"/>
              </w:rPr>
              <w:t>8</w:t>
            </w:r>
            <w:r>
              <w:rPr>
                <w:rFonts w:ascii="Times New Roman" w:hAnsi="Times New Roman"/>
                <w:sz w:val="24"/>
              </w:rPr>
              <w:t xml:space="preserve">, leden </w:t>
            </w:r>
            <w:r w:rsidRPr="007E125B">
              <w:rPr>
                <w:rFonts w:ascii="Times New Roman" w:hAnsi="Times New Roman"/>
                <w:sz w:val="24"/>
              </w:rPr>
              <w:t>5</w:t>
            </w:r>
            <w:r>
              <w:rPr>
                <w:rFonts w:ascii="Times New Roman" w:hAnsi="Times New Roman"/>
                <w:sz w:val="24"/>
              </w:rPr>
              <w:t xml:space="preserve"> en </w:t>
            </w:r>
            <w:r w:rsidRPr="007E125B">
              <w:rPr>
                <w:rFonts w:ascii="Times New Roman" w:hAnsi="Times New Roman"/>
                <w:sz w:val="24"/>
              </w:rPr>
              <w:t>6</w:t>
            </w:r>
            <w:r>
              <w:rPr>
                <w:rFonts w:ascii="Times New Roman" w:hAnsi="Times New Roman"/>
                <w:sz w:val="24"/>
              </w:rPr>
              <w:t>, van de jaarrekeningrichtlijn.</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komt overeen met rij </w:t>
            </w:r>
            <w:r w:rsidRPr="007E125B">
              <w:rPr>
                <w:rFonts w:ascii="Times New Roman" w:hAnsi="Times New Roman"/>
                <w:sz w:val="24"/>
              </w:rPr>
              <w:t>250</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11</w:t>
            </w:r>
            <w:r>
              <w:rPr>
                <w:rFonts w:ascii="Times New Roman" w:hAnsi="Times New Roman"/>
                <w:b/>
                <w:sz w:val="24"/>
                <w:u w:val="single"/>
              </w:rPr>
              <w:t xml:space="preserve"> DEELNEMINGEN IN DOCHTERONDERNEMINGEN, JOINT VENTURES EN GEASSOCIEERDE DEELNEMINGEN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IAS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54</w:t>
            </w:r>
            <w:r>
              <w:rPr>
                <w:rFonts w:ascii="Times New Roman" w:hAnsi="Times New Roman"/>
                <w:sz w:val="24"/>
              </w:rPr>
              <w:t xml:space="preserve">(e); Bijlage V. Deel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21</w:t>
            </w:r>
            <w:r>
              <w:rPr>
                <w:rFonts w:ascii="Times New Roman" w:hAnsi="Times New Roman"/>
                <w:sz w:val="24"/>
              </w:rPr>
              <w:t xml:space="preserve">, Deel </w:t>
            </w:r>
            <w:r w:rsidRPr="007E125B">
              <w:rPr>
                <w:rFonts w:ascii="Times New Roman" w:hAnsi="Times New Roman"/>
                <w:sz w:val="24"/>
              </w:rPr>
              <w:t>2</w:t>
            </w:r>
            <w:r>
              <w:rPr>
                <w:rFonts w:ascii="Times New Roman" w:hAnsi="Times New Roman"/>
                <w:sz w:val="24"/>
              </w:rPr>
              <w:t>.</w:t>
            </w:r>
            <w:r w:rsidRPr="007E125B">
              <w:rPr>
                <w:rFonts w:ascii="Times New Roman" w:hAnsi="Times New Roman"/>
                <w:sz w:val="24"/>
              </w:rPr>
              <w:t>4</w:t>
            </w:r>
            <w:r>
              <w:rPr>
                <w:rFonts w:ascii="Times New Roman" w:hAnsi="Times New Roman"/>
                <w:sz w:val="24"/>
              </w:rPr>
              <w:t xml:space="preserve">; Artikel </w:t>
            </w:r>
            <w:r w:rsidRPr="007E125B">
              <w:rPr>
                <w:rFonts w:ascii="Times New Roman" w:hAnsi="Times New Roman"/>
                <w:sz w:val="24"/>
              </w:rPr>
              <w:t>4</w:t>
            </w:r>
            <w:r>
              <w:rPr>
                <w:rFonts w:ascii="Times New Roman" w:hAnsi="Times New Roman"/>
                <w:sz w:val="24"/>
              </w:rPr>
              <w:t xml:space="preserve"> BAD. Activa punten </w:t>
            </w:r>
            <w:r w:rsidRPr="007E125B">
              <w:rPr>
                <w:rFonts w:ascii="Times New Roman" w:hAnsi="Times New Roman"/>
                <w:sz w:val="24"/>
              </w:rPr>
              <w:t>7</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 Artikel </w:t>
            </w:r>
            <w:r w:rsidRPr="007E125B">
              <w:rPr>
                <w:rFonts w:ascii="Times New Roman" w:hAnsi="Times New Roman"/>
                <w:sz w:val="24"/>
              </w:rPr>
              <w:t>2</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de jaarrekeningrichtlijn.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komt overeen met rij </w:t>
            </w:r>
            <w:r w:rsidRPr="007E125B">
              <w:rPr>
                <w:rFonts w:ascii="Times New Roman" w:hAnsi="Times New Roman"/>
                <w:sz w:val="24"/>
              </w:rPr>
              <w:t>260</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12</w:t>
            </w:r>
            <w:r>
              <w:rPr>
                <w:rFonts w:ascii="Times New Roman" w:hAnsi="Times New Roman"/>
                <w:b/>
                <w:sz w:val="24"/>
                <w:u w:val="single"/>
              </w:rPr>
              <w:t xml:space="preserve"> (-) REDUCTIEFACTOREN VOOR ACTIVA VOOR HANDEL</w:t>
            </w:r>
            <w:r>
              <w:rPr>
                <w:rFonts w:ascii="Times New Roman" w:hAnsi="Times New Roman"/>
                <w:b/>
                <w:sz w:val="24"/>
                <w:u w:val="single"/>
              </w:rPr>
              <w:t>S</w:t>
            </w:r>
            <w:r>
              <w:rPr>
                <w:rFonts w:ascii="Times New Roman" w:hAnsi="Times New Roman"/>
                <w:b/>
                <w:sz w:val="24"/>
                <w:u w:val="single"/>
              </w:rPr>
              <w:t>DOELEINDEN TEGEN REËLE WAARDE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Bijlage V. Deel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29</w:t>
            </w:r>
            <w:r>
              <w:rPr>
                <w:rFonts w:ascii="Times New Roman" w:hAnsi="Times New Roman"/>
                <w:sz w:val="24"/>
              </w:rPr>
              <w:t>.</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komt overeen met rij </w:t>
            </w:r>
            <w:r w:rsidRPr="007E125B">
              <w:rPr>
                <w:rFonts w:ascii="Times New Roman" w:hAnsi="Times New Roman"/>
                <w:sz w:val="24"/>
              </w:rPr>
              <w:t>375</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2</w:t>
            </w:r>
            <w:r>
              <w:rPr>
                <w:rFonts w:ascii="Times New Roman" w:hAnsi="Times New Roman"/>
                <w:b/>
                <w:sz w:val="24"/>
                <w:u w:val="single"/>
              </w:rPr>
              <w:t xml:space="preserve"> TOTAAL TEGEN REËLE WAARDE GEWAARDEERDE </w:t>
            </w:r>
            <w:proofErr w:type="gramStart"/>
            <w:r>
              <w:rPr>
                <w:rFonts w:ascii="Times New Roman" w:hAnsi="Times New Roman"/>
                <w:b/>
                <w:sz w:val="24"/>
                <w:u w:val="single"/>
              </w:rPr>
              <w:t xml:space="preserve">PASSIVA  </w:t>
            </w:r>
            <w:proofErr w:type="gramEnd"/>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Totaal van de in de rijen </w:t>
            </w:r>
            <w:r w:rsidRPr="007E125B">
              <w:rPr>
                <w:rFonts w:ascii="Times New Roman" w:hAnsi="Times New Roman"/>
                <w:sz w:val="24"/>
              </w:rPr>
              <w:t>0160</w:t>
            </w:r>
            <w:r>
              <w:rPr>
                <w:rFonts w:ascii="Times New Roman" w:hAnsi="Times New Roman"/>
                <w:sz w:val="24"/>
              </w:rPr>
              <w:t xml:space="preserve"> tot en met </w:t>
            </w:r>
            <w:r w:rsidRPr="007E125B">
              <w:rPr>
                <w:rFonts w:ascii="Times New Roman" w:hAnsi="Times New Roman"/>
                <w:sz w:val="24"/>
              </w:rPr>
              <w:t>0210</w:t>
            </w:r>
            <w:r>
              <w:rPr>
                <w:rFonts w:ascii="Times New Roman" w:hAnsi="Times New Roman"/>
                <w:sz w:val="24"/>
              </w:rPr>
              <w:t xml:space="preserve"> gerapporteerde tegen reële waarde gewaardeerde passiva.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De relevante cellen van de rijen </w:t>
            </w:r>
            <w:r w:rsidRPr="007E125B">
              <w:rPr>
                <w:rFonts w:ascii="Times New Roman" w:hAnsi="Times New Roman"/>
                <w:sz w:val="24"/>
              </w:rPr>
              <w:t>0150</w:t>
            </w:r>
            <w:r>
              <w:rPr>
                <w:rFonts w:ascii="Times New Roman" w:hAnsi="Times New Roman"/>
                <w:sz w:val="24"/>
              </w:rPr>
              <w:t xml:space="preserve"> tot en met </w:t>
            </w:r>
            <w:r w:rsidRPr="007E125B">
              <w:rPr>
                <w:rFonts w:ascii="Times New Roman" w:hAnsi="Times New Roman"/>
                <w:sz w:val="24"/>
              </w:rPr>
              <w:t>0190</w:t>
            </w:r>
            <w:r>
              <w:rPr>
                <w:rFonts w:ascii="Times New Roman" w:hAnsi="Times New Roman"/>
                <w:sz w:val="24"/>
              </w:rPr>
              <w:t xml:space="preserve"> worden gerapporteerd in lijn met FINREP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van de bijlagen III en IV bij deze verordening, naargelang de toepasselijke standaarden van de instelling: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IFRS zoals goedgekeurd door de Unie in toepassing van Verordening (EU) </w:t>
            </w:r>
            <w:r w:rsidRPr="007E125B">
              <w:rPr>
                <w:rFonts w:ascii="Times New Roman" w:hAnsi="Times New Roman"/>
                <w:sz w:val="24"/>
              </w:rPr>
              <w:t>1606</w:t>
            </w:r>
            <w:r>
              <w:rPr>
                <w:rFonts w:ascii="Times New Roman" w:hAnsi="Times New Roman"/>
                <w:sz w:val="24"/>
              </w:rPr>
              <w:t>/</w:t>
            </w:r>
            <w:r w:rsidRPr="007E125B">
              <w:rPr>
                <w:rFonts w:ascii="Times New Roman" w:hAnsi="Times New Roman"/>
                <w:sz w:val="24"/>
              </w:rPr>
              <w:t>2002</w:t>
            </w:r>
            <w:r>
              <w:rPr>
                <w:rFonts w:ascii="Times New Roman" w:hAnsi="Times New Roman"/>
                <w:sz w:val="24"/>
              </w:rPr>
              <w:t xml:space="preserve"> ("EU IFRS")</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met de EU IFRS verenigbare nationale standaarden voor jaarrekeningen ("n</w:t>
            </w:r>
            <w:r>
              <w:rPr>
                <w:rFonts w:ascii="Times New Roman" w:hAnsi="Times New Roman"/>
                <w:sz w:val="24"/>
              </w:rPr>
              <w:t>a</w:t>
            </w:r>
            <w:r>
              <w:rPr>
                <w:rFonts w:ascii="Times New Roman" w:hAnsi="Times New Roman"/>
                <w:sz w:val="24"/>
              </w:rPr>
              <w:t xml:space="preserve">tionale GAAP verenigbaar met IFRS") of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nationale GAAP op basis van Richtlijn </w:t>
            </w:r>
            <w:r w:rsidRPr="007E125B">
              <w:rPr>
                <w:rFonts w:ascii="Times New Roman" w:hAnsi="Times New Roman"/>
                <w:sz w:val="24"/>
              </w:rPr>
              <w:t>86</w:t>
            </w:r>
            <w:r>
              <w:rPr>
                <w:rFonts w:ascii="Times New Roman" w:hAnsi="Times New Roman"/>
                <w:sz w:val="24"/>
              </w:rPr>
              <w:t>/</w:t>
            </w:r>
            <w:r w:rsidRPr="007E125B">
              <w:rPr>
                <w:rFonts w:ascii="Times New Roman" w:hAnsi="Times New Roman"/>
                <w:sz w:val="24"/>
              </w:rPr>
              <w:t>635</w:t>
            </w:r>
            <w:r>
              <w:rPr>
                <w:rFonts w:ascii="Times New Roman" w:hAnsi="Times New Roman"/>
                <w:sz w:val="24"/>
              </w:rPr>
              <w:t>/EEG, de Richtlijn jaarrekening banken (FINREP "nationale GAAP op basis van 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2</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 xml:space="preserve"> VOOR HANDELSDOELEINDEN AANGEHOUDEN FINANCIËLE PASSIVA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7E125B">
              <w:rPr>
                <w:rFonts w:ascii="Times New Roman" w:hAnsi="Times New Roman"/>
                <w:sz w:val="24"/>
              </w:rPr>
              <w:t>7</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(e)(ii); IFRS </w:t>
            </w:r>
            <w:r w:rsidRPr="007E125B">
              <w:rPr>
                <w:rFonts w:ascii="Times New Roman" w:hAnsi="Times New Roman"/>
                <w:sz w:val="24"/>
              </w:rPr>
              <w:t>9</w:t>
            </w:r>
            <w:r>
              <w:rPr>
                <w:rFonts w:ascii="Times New Roman" w:hAnsi="Times New Roman"/>
                <w:sz w:val="24"/>
              </w:rPr>
              <w:t>.BA.</w:t>
            </w:r>
            <w:r w:rsidRPr="007E125B">
              <w:rPr>
                <w:rFonts w:ascii="Times New Roman" w:hAnsi="Times New Roman"/>
                <w:sz w:val="24"/>
              </w:rPr>
              <w:t>6</w:t>
            </w:r>
            <w:r>
              <w:rPr>
                <w:rFonts w:ascii="Times New Roman" w:hAnsi="Times New Roman"/>
                <w:sz w:val="24"/>
              </w:rPr>
              <w:t>.</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 xml:space="preserve">De in deze rij gerapporteerde informatie komt overeen met rij </w:t>
            </w:r>
            <w:r w:rsidRPr="007E125B">
              <w:rPr>
                <w:rFonts w:ascii="Times New Roman" w:hAnsi="Times New Roman"/>
                <w:sz w:val="24"/>
              </w:rPr>
              <w:t>010</w:t>
            </w:r>
            <w:r>
              <w:rPr>
                <w:rFonts w:ascii="Times New Roman" w:hAnsi="Times New Roman"/>
                <w:sz w:val="24"/>
              </w:rPr>
              <w:t xml:space="preserve"> van template F </w:t>
            </w:r>
            <w:r w:rsidRPr="007E125B">
              <w:rPr>
                <w:rFonts w:ascii="Times New Roman" w:hAnsi="Times New Roman"/>
                <w:sz w:val="24"/>
              </w:rPr>
              <w:lastRenderedPageBreak/>
              <w:t>01</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lastRenderedPageBreak/>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2</w:t>
            </w:r>
            <w:r>
              <w:rPr>
                <w:rFonts w:ascii="Times New Roman" w:hAnsi="Times New Roman"/>
                <w:b/>
                <w:sz w:val="24"/>
                <w:u w:val="single"/>
              </w:rPr>
              <w:t>.</w:t>
            </w:r>
            <w:r w:rsidRPr="007E125B">
              <w:rPr>
                <w:rFonts w:ascii="Times New Roman" w:hAnsi="Times New Roman"/>
                <w:b/>
                <w:sz w:val="24"/>
                <w:u w:val="single"/>
              </w:rPr>
              <w:t>2</w:t>
            </w:r>
            <w:r>
              <w:rPr>
                <w:rFonts w:ascii="Times New Roman" w:hAnsi="Times New Roman"/>
                <w:b/>
                <w:sz w:val="24"/>
                <w:u w:val="single"/>
              </w:rPr>
              <w:t xml:space="preserve"> FINANCIËLE PASSIVA VOOR HANDELSDOELEINDEN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8</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en leden </w:t>
            </w:r>
            <w:r w:rsidRPr="007E125B">
              <w:rPr>
                <w:rFonts w:ascii="Times New Roman" w:hAnsi="Times New Roman"/>
                <w:sz w:val="24"/>
              </w:rPr>
              <w:t>3</w:t>
            </w:r>
            <w:r>
              <w:rPr>
                <w:rFonts w:ascii="Times New Roman" w:hAnsi="Times New Roman"/>
                <w:sz w:val="24"/>
              </w:rPr>
              <w:t xml:space="preserve"> en </w:t>
            </w:r>
            <w:r w:rsidRPr="007E125B">
              <w:rPr>
                <w:rFonts w:ascii="Times New Roman" w:hAnsi="Times New Roman"/>
                <w:sz w:val="24"/>
              </w:rPr>
              <w:t>6</w:t>
            </w:r>
            <w:r>
              <w:rPr>
                <w:rFonts w:ascii="Times New Roman" w:hAnsi="Times New Roman"/>
                <w:sz w:val="24"/>
              </w:rPr>
              <w:t>, van de jaarrekeningrichtlijn.</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komt overeen met rij </w:t>
            </w:r>
            <w:r w:rsidRPr="007E125B">
              <w:rPr>
                <w:rFonts w:ascii="Times New Roman" w:hAnsi="Times New Roman"/>
                <w:sz w:val="24"/>
              </w:rPr>
              <w:t>061</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2</w:t>
            </w:r>
            <w:r>
              <w:rPr>
                <w:rFonts w:ascii="Times New Roman" w:hAnsi="Times New Roman"/>
                <w:b/>
                <w:sz w:val="24"/>
                <w:u w:val="single"/>
              </w:rPr>
              <w:t>.</w:t>
            </w:r>
            <w:r w:rsidRPr="007E125B">
              <w:rPr>
                <w:rFonts w:ascii="Times New Roman" w:hAnsi="Times New Roman"/>
                <w:b/>
                <w:sz w:val="24"/>
                <w:u w:val="single"/>
              </w:rPr>
              <w:t>3</w:t>
            </w:r>
            <w:r>
              <w:rPr>
                <w:rFonts w:ascii="Times New Roman" w:hAnsi="Times New Roman"/>
                <w:b/>
                <w:sz w:val="24"/>
                <w:u w:val="single"/>
              </w:rPr>
              <w:t xml:space="preserve"> FINANCIËLE PASSIVA DIE ALS GEWAARDEERD TEGEN REËLE WAARDE MET VERWERKING VAN WAARDEVERANDERINGEN IN WINST OF VERLIES ZIJN AANGEWEZEN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7E125B">
              <w:rPr>
                <w:rFonts w:ascii="Times New Roman" w:hAnsi="Times New Roman"/>
                <w:sz w:val="24"/>
              </w:rPr>
              <w:t>7</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(e)(i); 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2</w:t>
            </w:r>
            <w:r>
              <w:rPr>
                <w:rFonts w:ascii="Times New Roman" w:hAnsi="Times New Roman"/>
                <w:sz w:val="24"/>
              </w:rPr>
              <w:t>.</w:t>
            </w:r>
            <w:r w:rsidRPr="007E125B">
              <w:rPr>
                <w:rFonts w:ascii="Times New Roman" w:hAnsi="Times New Roman"/>
                <w:sz w:val="24"/>
              </w:rPr>
              <w:t>2</w:t>
            </w:r>
            <w:r>
              <w:rPr>
                <w:rFonts w:ascii="Times New Roman" w:hAnsi="Times New Roman"/>
                <w:sz w:val="24"/>
              </w:rPr>
              <w:t>;</w:t>
            </w:r>
            <w:r>
              <w:rPr>
                <w:sz w:val="24"/>
              </w:rPr>
              <w:t xml:space="preserve"> </w:t>
            </w:r>
            <w:r>
              <w:rPr>
                <w:rFonts w:ascii="Times New Roman" w:hAnsi="Times New Roman"/>
                <w:sz w:val="24"/>
              </w:rPr>
              <w:t xml:space="preserve">Artikel </w:t>
            </w:r>
            <w:r w:rsidRPr="007E125B">
              <w:rPr>
                <w:rFonts w:ascii="Times New Roman" w:hAnsi="Times New Roman"/>
                <w:sz w:val="24"/>
              </w:rPr>
              <w:t>8</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en lid </w:t>
            </w:r>
            <w:r w:rsidRPr="007E125B">
              <w:rPr>
                <w:rFonts w:ascii="Times New Roman" w:hAnsi="Times New Roman"/>
                <w:sz w:val="24"/>
              </w:rPr>
              <w:t>6</w:t>
            </w:r>
            <w:r>
              <w:rPr>
                <w:rFonts w:ascii="Times New Roman" w:hAnsi="Times New Roman"/>
                <w:sz w:val="24"/>
              </w:rPr>
              <w:t>, van de jaarrek</w:t>
            </w:r>
            <w:r>
              <w:rPr>
                <w:rFonts w:ascii="Times New Roman" w:hAnsi="Times New Roman"/>
                <w:sz w:val="24"/>
              </w:rPr>
              <w:t>e</w:t>
            </w:r>
            <w:r>
              <w:rPr>
                <w:rFonts w:ascii="Times New Roman" w:hAnsi="Times New Roman"/>
                <w:sz w:val="24"/>
              </w:rPr>
              <w:t xml:space="preserve">ningrichtlijn; IAS </w:t>
            </w:r>
            <w:r w:rsidRPr="007E125B">
              <w:rPr>
                <w:rFonts w:ascii="Times New Roman" w:hAnsi="Times New Roman"/>
                <w:sz w:val="24"/>
              </w:rPr>
              <w:t>39</w:t>
            </w:r>
            <w:r>
              <w:rPr>
                <w:rFonts w:ascii="Times New Roman" w:hAnsi="Times New Roman"/>
                <w:sz w:val="24"/>
              </w:rPr>
              <w:t>.</w:t>
            </w:r>
            <w:r w:rsidRPr="007E125B">
              <w:rPr>
                <w:rFonts w:ascii="Times New Roman" w:hAnsi="Times New Roman"/>
                <w:sz w:val="24"/>
              </w:rPr>
              <w:t>9</w:t>
            </w:r>
            <w:r>
              <w:rPr>
                <w:rFonts w:ascii="Times New Roman" w:hAnsi="Times New Roman"/>
                <w:sz w:val="24"/>
              </w:rPr>
              <w:t xml:space="preserve">.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 xml:space="preserve">De in deze rij gerapporteerde informatie komt overeen met rij </w:t>
            </w:r>
            <w:r w:rsidRPr="007E125B">
              <w:rPr>
                <w:rFonts w:ascii="Times New Roman" w:hAnsi="Times New Roman"/>
                <w:sz w:val="24"/>
              </w:rPr>
              <w:t>070</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2</w:t>
            </w:r>
            <w:r>
              <w:rPr>
                <w:rFonts w:ascii="Times New Roman" w:hAnsi="Times New Roman"/>
                <w:b/>
                <w:sz w:val="24"/>
                <w:u w:val="single"/>
              </w:rPr>
              <w:t>.</w:t>
            </w:r>
            <w:r w:rsidRPr="007E125B">
              <w:rPr>
                <w:rFonts w:ascii="Times New Roman" w:hAnsi="Times New Roman"/>
                <w:b/>
                <w:sz w:val="24"/>
                <w:u w:val="single"/>
              </w:rPr>
              <w:t>4</w:t>
            </w:r>
            <w:r>
              <w:rPr>
                <w:rFonts w:ascii="Times New Roman" w:hAnsi="Times New Roman"/>
                <w:b/>
                <w:sz w:val="24"/>
                <w:u w:val="single"/>
              </w:rPr>
              <w:t xml:space="preserve"> DERIVATEN - HEDGE ACCOUNTING</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6</w:t>
            </w:r>
            <w:r>
              <w:rPr>
                <w:rFonts w:ascii="Times New Roman" w:hAnsi="Times New Roman"/>
                <w:sz w:val="24"/>
              </w:rPr>
              <w:t>.</w:t>
            </w:r>
            <w:r w:rsidRPr="007E125B">
              <w:rPr>
                <w:rFonts w:ascii="Times New Roman" w:hAnsi="Times New Roman"/>
                <w:sz w:val="24"/>
              </w:rPr>
              <w:t>2</w:t>
            </w:r>
            <w:r>
              <w:rPr>
                <w:rFonts w:ascii="Times New Roman" w:hAnsi="Times New Roman"/>
                <w:sz w:val="24"/>
              </w:rPr>
              <w:t>.</w:t>
            </w:r>
            <w:r w:rsidRPr="007E125B">
              <w:rPr>
                <w:rFonts w:ascii="Times New Roman" w:hAnsi="Times New Roman"/>
                <w:sz w:val="24"/>
              </w:rPr>
              <w:t>1</w:t>
            </w:r>
            <w:r>
              <w:rPr>
                <w:rFonts w:ascii="Times New Roman" w:hAnsi="Times New Roman"/>
                <w:sz w:val="24"/>
              </w:rPr>
              <w:t xml:space="preserve">; Bijlage V. Deel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26</w:t>
            </w:r>
            <w:r>
              <w:rPr>
                <w:rFonts w:ascii="Times New Roman" w:hAnsi="Times New Roman"/>
                <w:sz w:val="24"/>
              </w:rPr>
              <w:t xml:space="preserve">; Artikel </w:t>
            </w:r>
            <w:r w:rsidRPr="007E125B">
              <w:rPr>
                <w:rFonts w:ascii="Times New Roman" w:hAnsi="Times New Roman"/>
                <w:sz w:val="24"/>
              </w:rPr>
              <w:t>8</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lid </w:t>
            </w:r>
            <w:r w:rsidRPr="007E125B">
              <w:rPr>
                <w:rFonts w:ascii="Times New Roman" w:hAnsi="Times New Roman"/>
                <w:sz w:val="24"/>
              </w:rPr>
              <w:t>6</w:t>
            </w:r>
            <w:r>
              <w:rPr>
                <w:rFonts w:ascii="Times New Roman" w:hAnsi="Times New Roman"/>
                <w:sz w:val="24"/>
              </w:rPr>
              <w:t xml:space="preserve"> en lid </w:t>
            </w:r>
            <w:r w:rsidRPr="007E125B">
              <w:rPr>
                <w:rFonts w:ascii="Times New Roman" w:hAnsi="Times New Roman"/>
                <w:sz w:val="24"/>
              </w:rPr>
              <w:t>8</w:t>
            </w:r>
            <w:r>
              <w:rPr>
                <w:rFonts w:ascii="Times New Roman" w:hAnsi="Times New Roman"/>
                <w:sz w:val="24"/>
              </w:rPr>
              <w:t xml:space="preserve">, onder a), van de jaarrekeningrichtlijn.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 xml:space="preserve">De in deze rij gerapporteerde informatie komt overeen met rij </w:t>
            </w:r>
            <w:r w:rsidRPr="007E125B">
              <w:rPr>
                <w:rFonts w:ascii="Times New Roman" w:hAnsi="Times New Roman"/>
                <w:sz w:val="24"/>
              </w:rPr>
              <w:t>150</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5</w:t>
            </w:r>
            <w:r>
              <w:rPr>
                <w:rFonts w:ascii="Times New Roman" w:hAnsi="Times New Roman"/>
                <w:b/>
                <w:sz w:val="24"/>
                <w:u w:val="single"/>
              </w:rPr>
              <w:t xml:space="preserve"> VERANDERINGEN IN REËLE WAARDE VAN AFGEDEKTE POS</w:t>
            </w:r>
            <w:r>
              <w:rPr>
                <w:rFonts w:ascii="Times New Roman" w:hAnsi="Times New Roman"/>
                <w:b/>
                <w:sz w:val="24"/>
                <w:u w:val="single"/>
              </w:rPr>
              <w:t>I</w:t>
            </w:r>
            <w:r>
              <w:rPr>
                <w:rFonts w:ascii="Times New Roman" w:hAnsi="Times New Roman"/>
                <w:b/>
                <w:sz w:val="24"/>
                <w:u w:val="single"/>
              </w:rPr>
              <w:t>TIES BIJ AFDEKKING VAN HET RENTERISICO VAN EEN PORT</w:t>
            </w:r>
            <w:r>
              <w:rPr>
                <w:rFonts w:ascii="Times New Roman" w:hAnsi="Times New Roman"/>
                <w:b/>
                <w:sz w:val="24"/>
                <w:u w:val="single"/>
              </w:rPr>
              <w:t>E</w:t>
            </w:r>
            <w:r>
              <w:rPr>
                <w:rFonts w:ascii="Times New Roman" w:hAnsi="Times New Roman"/>
                <w:b/>
                <w:sz w:val="24"/>
                <w:u w:val="single"/>
              </w:rPr>
              <w:t>FEUILLE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IAS </w:t>
            </w:r>
            <w:r w:rsidRPr="007E125B">
              <w:rPr>
                <w:rFonts w:ascii="Times New Roman" w:hAnsi="Times New Roman"/>
                <w:sz w:val="24"/>
              </w:rPr>
              <w:t>39</w:t>
            </w:r>
            <w:r>
              <w:rPr>
                <w:rFonts w:ascii="Times New Roman" w:hAnsi="Times New Roman"/>
                <w:sz w:val="24"/>
              </w:rPr>
              <w:t>.</w:t>
            </w:r>
            <w:r w:rsidRPr="007E125B">
              <w:rPr>
                <w:rFonts w:ascii="Times New Roman" w:hAnsi="Times New Roman"/>
                <w:sz w:val="24"/>
              </w:rPr>
              <w:t>89</w:t>
            </w:r>
            <w:r>
              <w:rPr>
                <w:rFonts w:ascii="Times New Roman" w:hAnsi="Times New Roman"/>
                <w:sz w:val="24"/>
              </w:rPr>
              <w:t xml:space="preserve">A(b), 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6</w:t>
            </w:r>
            <w:r>
              <w:rPr>
                <w:rFonts w:ascii="Times New Roman" w:hAnsi="Times New Roman"/>
                <w:sz w:val="24"/>
              </w:rPr>
              <w:t>.</w:t>
            </w: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 Artikel </w:t>
            </w:r>
            <w:r w:rsidRPr="007E125B">
              <w:rPr>
                <w:rFonts w:ascii="Times New Roman" w:hAnsi="Times New Roman"/>
                <w:sz w:val="24"/>
              </w:rPr>
              <w:t>8</w:t>
            </w:r>
            <w:r>
              <w:rPr>
                <w:rFonts w:ascii="Times New Roman" w:hAnsi="Times New Roman"/>
                <w:sz w:val="24"/>
              </w:rPr>
              <w:t xml:space="preserve">, leden </w:t>
            </w:r>
            <w:r w:rsidRPr="007E125B">
              <w:rPr>
                <w:rFonts w:ascii="Times New Roman" w:hAnsi="Times New Roman"/>
                <w:sz w:val="24"/>
              </w:rPr>
              <w:t>5</w:t>
            </w:r>
            <w:r>
              <w:rPr>
                <w:rFonts w:ascii="Times New Roman" w:hAnsi="Times New Roman"/>
                <w:sz w:val="24"/>
              </w:rPr>
              <w:t xml:space="preserve"> en </w:t>
            </w:r>
            <w:r w:rsidRPr="007E125B">
              <w:rPr>
                <w:rFonts w:ascii="Times New Roman" w:hAnsi="Times New Roman"/>
                <w:sz w:val="24"/>
              </w:rPr>
              <w:t>6</w:t>
            </w:r>
            <w:r>
              <w:rPr>
                <w:rFonts w:ascii="Times New Roman" w:hAnsi="Times New Roman"/>
                <w:sz w:val="24"/>
              </w:rPr>
              <w:t xml:space="preserve">, van de jaarrekeningrichtlijn; Bijlage V. Deel </w:t>
            </w:r>
            <w:r w:rsidRPr="007E125B">
              <w:rPr>
                <w:rFonts w:ascii="Times New Roman" w:hAnsi="Times New Roman"/>
                <w:sz w:val="24"/>
              </w:rPr>
              <w:t>2</w:t>
            </w:r>
            <w:r>
              <w:rPr>
                <w:rFonts w:ascii="Times New Roman" w:hAnsi="Times New Roman"/>
                <w:sz w:val="24"/>
              </w:rPr>
              <w:t>.</w:t>
            </w:r>
            <w:r w:rsidRPr="007E125B">
              <w:rPr>
                <w:rFonts w:ascii="Times New Roman" w:hAnsi="Times New Roman"/>
                <w:sz w:val="24"/>
              </w:rPr>
              <w:t>8</w:t>
            </w:r>
            <w:r>
              <w:rPr>
                <w:rFonts w:ascii="Times New Roman" w:hAnsi="Times New Roman"/>
                <w:sz w:val="24"/>
              </w:rPr>
              <w:t>.</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komt overeen met rij </w:t>
            </w:r>
            <w:r w:rsidRPr="007E125B">
              <w:rPr>
                <w:rFonts w:ascii="Times New Roman" w:hAnsi="Times New Roman"/>
                <w:sz w:val="24"/>
              </w:rPr>
              <w:t>160</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van de bijlagen III en IV bij deze verordening.</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sidRPr="007E125B">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2</w:t>
            </w:r>
            <w:r>
              <w:rPr>
                <w:rFonts w:ascii="Times New Roman" w:hAnsi="Times New Roman"/>
                <w:b/>
                <w:sz w:val="24"/>
                <w:u w:val="single"/>
              </w:rPr>
              <w:t>.</w:t>
            </w:r>
            <w:r w:rsidRPr="007E125B">
              <w:rPr>
                <w:rFonts w:ascii="Times New Roman" w:hAnsi="Times New Roman"/>
                <w:b/>
                <w:sz w:val="24"/>
                <w:u w:val="single"/>
              </w:rPr>
              <w:t>6</w:t>
            </w:r>
            <w:r>
              <w:rPr>
                <w:rFonts w:ascii="Times New Roman" w:hAnsi="Times New Roman"/>
                <w:b/>
                <w:sz w:val="24"/>
                <w:u w:val="single"/>
              </w:rPr>
              <w:t xml:space="preserve"> REDUCTIEFACTOREN VOOR PASSIVA VOOR HANDELSDOE</w:t>
            </w:r>
            <w:r>
              <w:rPr>
                <w:rFonts w:ascii="Times New Roman" w:hAnsi="Times New Roman"/>
                <w:b/>
                <w:sz w:val="24"/>
                <w:u w:val="single"/>
              </w:rPr>
              <w:t>L</w:t>
            </w:r>
            <w:r>
              <w:rPr>
                <w:rFonts w:ascii="Times New Roman" w:hAnsi="Times New Roman"/>
                <w:b/>
                <w:sz w:val="24"/>
                <w:u w:val="single"/>
              </w:rPr>
              <w:t>EINDEN TEGEN REËLE WAARDE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Bijlage V. Deel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29</w:t>
            </w:r>
            <w:r>
              <w:rPr>
                <w:rFonts w:ascii="Times New Roman" w:hAnsi="Times New Roman"/>
                <w:sz w:val="24"/>
              </w:rPr>
              <w:t>.</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komt overeen met rij </w:t>
            </w:r>
            <w:r w:rsidRPr="007E125B">
              <w:rPr>
                <w:rFonts w:ascii="Times New Roman" w:hAnsi="Times New Roman"/>
                <w:sz w:val="24"/>
              </w:rPr>
              <w:t>295</w:t>
            </w:r>
            <w:r>
              <w:rPr>
                <w:rFonts w:ascii="Times New Roman" w:hAnsi="Times New Roman"/>
                <w:sz w:val="24"/>
              </w:rPr>
              <w:t xml:space="preserve"> van template F </w:t>
            </w:r>
            <w:r w:rsidRPr="007E125B">
              <w:rPr>
                <w:rFonts w:ascii="Times New Roman" w:hAnsi="Times New Roman"/>
                <w:sz w:val="24"/>
              </w:rPr>
              <w:t>01</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van de bijlagen III en IV bij deze verordening.</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671" w:name="_Toc523998095"/>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9466DD">
        <w:rPr>
          <w:u w:val="none"/>
        </w:rPr>
        <w:tab/>
      </w:r>
      <w:r>
        <w:rPr>
          <w:rFonts w:ascii="Times New Roman" w:hAnsi="Times New Roman"/>
          <w:sz w:val="24"/>
        </w:rPr>
        <w:t xml:space="preserve">C </w:t>
      </w:r>
      <w:r w:rsidRPr="007E125B">
        <w:rPr>
          <w:rFonts w:ascii="Times New Roman" w:hAnsi="Times New Roman"/>
          <w:sz w:val="24"/>
        </w:rPr>
        <w:t>32</w:t>
      </w:r>
      <w:r>
        <w:rPr>
          <w:rFonts w:ascii="Times New Roman" w:hAnsi="Times New Roman"/>
          <w:sz w:val="24"/>
        </w:rPr>
        <w:t>.</w:t>
      </w:r>
      <w:r w:rsidRPr="007E125B">
        <w:rPr>
          <w:rFonts w:ascii="Times New Roman" w:hAnsi="Times New Roman"/>
          <w:sz w:val="24"/>
        </w:rPr>
        <w:t>02</w:t>
      </w:r>
      <w:r>
        <w:rPr>
          <w:rFonts w:ascii="Times New Roman" w:hAnsi="Times New Roman"/>
          <w:sz w:val="24"/>
        </w:rPr>
        <w:t xml:space="preserve"> - Prudente waardering: Kernbenadering (PruVal </w:t>
      </w:r>
      <w:r w:rsidRPr="007E125B">
        <w:rPr>
          <w:rFonts w:ascii="Times New Roman" w:hAnsi="Times New Roman"/>
          <w:sz w:val="24"/>
        </w:rPr>
        <w:t>2</w:t>
      </w:r>
      <w:r>
        <w:rPr>
          <w:rFonts w:ascii="Times New Roman" w:hAnsi="Times New Roman"/>
          <w:sz w:val="24"/>
        </w:rPr>
        <w:t>)</w:t>
      </w:r>
      <w:bookmarkEnd w:id="671"/>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672" w:name="_Toc523998096"/>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9466DD">
        <w:rPr>
          <w:u w:val="none"/>
        </w:rPr>
        <w:tab/>
      </w:r>
      <w:r>
        <w:rPr>
          <w:rFonts w:ascii="Times New Roman" w:hAnsi="Times New Roman"/>
          <w:sz w:val="24"/>
        </w:rPr>
        <w:t>Algemene opmerkingen</w:t>
      </w:r>
      <w:bookmarkEnd w:id="672"/>
      <w:r>
        <w:rPr>
          <w:rFonts w:ascii="Times New Roman" w:hAnsi="Times New Roman"/>
          <w:sz w:val="24"/>
          <w:u w:val="none"/>
        </w:rPr>
        <w:t xml:space="preserve"> </w:t>
      </w:r>
    </w:p>
    <w:p w:rsidR="00B93FA1" w:rsidRPr="00B93FA1" w:rsidRDefault="00B93FA1" w:rsidP="001A3980">
      <w:pPr>
        <w:pStyle w:val="InstructionsText2"/>
        <w:numPr>
          <w:ilvl w:val="0"/>
          <w:numId w:val="0"/>
        </w:numPr>
        <w:ind w:left="993"/>
      </w:pPr>
      <w:r w:rsidRPr="007E125B">
        <w:t>154</w:t>
      </w:r>
      <w:r>
        <w:t xml:space="preserve">c. Deze template heeft tot doel informatie te verstrekken over de samenstelling van de totale AWA die </w:t>
      </w:r>
      <w:proofErr w:type="gramStart"/>
      <w:r>
        <w:t>overeenkomstig</w:t>
      </w:r>
      <w:proofErr w:type="gramEnd"/>
      <w:r>
        <w:t xml:space="preserve"> de artikelen </w:t>
      </w:r>
      <w:r w:rsidRPr="007E125B">
        <w:t>34</w:t>
      </w:r>
      <w:r>
        <w:t xml:space="preserve"> en </w:t>
      </w:r>
      <w:r w:rsidRPr="007E125B">
        <w:t>105</w:t>
      </w:r>
      <w:r>
        <w:t xml:space="preserve"> van de VKV van het eigen vermogen moet worden afgetrokken, alsmede relevante informatie over de boekhoudkundige waardering van de posities waarvoor AWA's worden bepaald.</w:t>
      </w:r>
    </w:p>
    <w:p w:rsidR="00B93FA1" w:rsidRPr="00B93FA1" w:rsidRDefault="00B93FA1" w:rsidP="001A3980">
      <w:pPr>
        <w:pStyle w:val="InstructionsText2"/>
        <w:numPr>
          <w:ilvl w:val="0"/>
          <w:numId w:val="0"/>
        </w:numPr>
        <w:ind w:left="993"/>
      </w:pPr>
      <w:r w:rsidRPr="007E125B">
        <w:lastRenderedPageBreak/>
        <w:t>154</w:t>
      </w:r>
      <w:r>
        <w:t xml:space="preserve">d. Deze template wordt ingevuld door alle instellingen die: </w:t>
      </w:r>
    </w:p>
    <w:p w:rsidR="00B93FA1" w:rsidRPr="00B93FA1" w:rsidRDefault="00B93FA1" w:rsidP="001A3980">
      <w:pPr>
        <w:pStyle w:val="InstructionsText2"/>
        <w:numPr>
          <w:ilvl w:val="0"/>
          <w:numId w:val="0"/>
        </w:numPr>
        <w:ind w:left="993"/>
      </w:pPr>
      <w:proofErr w:type="gramStart"/>
      <w:r>
        <w:t>a</w:t>
      </w:r>
      <w:proofErr w:type="gramEnd"/>
      <w:r>
        <w:t xml:space="preserve">) de kernbenadering moeten gebruiken omdat zij de in artikel </w:t>
      </w:r>
      <w:r w:rsidRPr="007E125B">
        <w:t>4</w:t>
      </w:r>
      <w:r>
        <w:t xml:space="preserve">, lid </w:t>
      </w:r>
      <w:r w:rsidRPr="007E125B">
        <w:t>1</w:t>
      </w:r>
      <w:r>
        <w:t>, van Gedel</w:t>
      </w:r>
      <w:r>
        <w:t>e</w:t>
      </w:r>
      <w:r>
        <w:t xml:space="preserve">geerde Verordening (EU) </w:t>
      </w:r>
      <w:r w:rsidRPr="007E125B">
        <w:t>2016</w:t>
      </w:r>
      <w:r>
        <w:t>/</w:t>
      </w:r>
      <w:r w:rsidRPr="007E125B">
        <w:t>101</w:t>
      </w:r>
      <w:r>
        <w:t xml:space="preserve"> betreffende prudente waardering bedoelde drempel overschrijden, hetzij op individuele basis hetzij op geconsolideerde basis, zoals bepaald in artikel </w:t>
      </w:r>
      <w:r w:rsidRPr="007E125B">
        <w:t>4</w:t>
      </w:r>
      <w:r>
        <w:t xml:space="preserve">, lid </w:t>
      </w:r>
      <w:r w:rsidRPr="007E125B">
        <w:t>3</w:t>
      </w:r>
      <w:r>
        <w:t xml:space="preserve">, van Gedelegeerde Verordening (EU) </w:t>
      </w:r>
      <w:r w:rsidRPr="007E125B">
        <w:t>2016</w:t>
      </w:r>
      <w:r>
        <w:t>/</w:t>
      </w:r>
      <w:r w:rsidRPr="007E125B">
        <w:t>101</w:t>
      </w:r>
      <w:r>
        <w:t xml:space="preserve"> b</w:t>
      </w:r>
      <w:r>
        <w:t>e</w:t>
      </w:r>
      <w:r>
        <w:t>treffende prudente waardering of</w:t>
      </w:r>
    </w:p>
    <w:p w:rsidR="00B93FA1" w:rsidRPr="00B93FA1" w:rsidRDefault="00973707" w:rsidP="001A3980">
      <w:pPr>
        <w:pStyle w:val="InstructionsText2"/>
        <w:numPr>
          <w:ilvl w:val="0"/>
          <w:numId w:val="0"/>
        </w:numPr>
        <w:ind w:left="993"/>
      </w:pPr>
      <w:proofErr w:type="gramStart"/>
      <w:r>
        <w:t>b</w:t>
      </w:r>
      <w:proofErr w:type="gramEnd"/>
      <w:r>
        <w:t xml:space="preserve">) ervoor gekozen hebben de kernbenadering toe te passen hoewel zij de drempel niet overschrijden. </w:t>
      </w:r>
    </w:p>
    <w:p w:rsidR="00973707" w:rsidRDefault="00973707" w:rsidP="001A3980">
      <w:pPr>
        <w:pStyle w:val="InstructionsText2"/>
        <w:numPr>
          <w:ilvl w:val="0"/>
          <w:numId w:val="0"/>
        </w:numPr>
        <w:ind w:left="993"/>
      </w:pPr>
      <w:r w:rsidRPr="007E125B">
        <w:t>154</w:t>
      </w:r>
      <w:r>
        <w:t>e. Voor de toepassing van deze template wordt "opwaartse onzekerheid" o</w:t>
      </w:r>
      <w:r>
        <w:t>m</w:t>
      </w:r>
      <w:r>
        <w:t xml:space="preserve">schreven als: Zoals bepaald in artikel </w:t>
      </w:r>
      <w:r w:rsidRPr="007E125B">
        <w:t>8</w:t>
      </w:r>
      <w:r>
        <w:t xml:space="preserve">, lid </w:t>
      </w:r>
      <w:r w:rsidRPr="007E125B">
        <w:t>2</w:t>
      </w:r>
      <w:r>
        <w:t xml:space="preserve">, van Gedelegeerde Verordening (EU) </w:t>
      </w:r>
      <w:r w:rsidRPr="007E125B">
        <w:t>2016</w:t>
      </w:r>
      <w:r>
        <w:t>/</w:t>
      </w:r>
      <w:r w:rsidRPr="007E125B">
        <w:t>101</w:t>
      </w:r>
      <w:r>
        <w:t xml:space="preserve"> betreffende prudente waardering, worden AWA's berekend als het ve</w:t>
      </w:r>
      <w:r>
        <w:t>r</w:t>
      </w:r>
      <w:r>
        <w:t>schil tussen de reële waarde en een prudente waardering, op basis van een zeke</w:t>
      </w:r>
      <w:r>
        <w:t>r</w:t>
      </w:r>
      <w:r>
        <w:t xml:space="preserve">heid van </w:t>
      </w:r>
      <w:r w:rsidRPr="007E125B">
        <w:t>90</w:t>
      </w:r>
      <w:r>
        <w:t> % dat de instelling de blootstelling kan afwikkelen binnen de notionele reeks aannemelijke waarden tegen die prijs of een betere. De opwaartse waarde of "opwaartse onzekerheid" is het tegenovergestelde punt in de verdeling van aann</w:t>
      </w:r>
      <w:r>
        <w:t>e</w:t>
      </w:r>
      <w:r>
        <w:t xml:space="preserve">melijke waarden waarop de instelling slechts met </w:t>
      </w:r>
      <w:r w:rsidRPr="007E125B">
        <w:t>10</w:t>
      </w:r>
      <w:r>
        <w:t> % zekerheid de blootstelling tegen die prijs of een betere kan afwikkelen. De opwaartse onzekerheid wordt ber</w:t>
      </w:r>
      <w:r>
        <w:t>e</w:t>
      </w:r>
      <w:r>
        <w:t xml:space="preserve">kend en geaggregeerd op dezelfde basis als de totale AWA, maar met </w:t>
      </w:r>
      <w:proofErr w:type="gramStart"/>
      <w:r>
        <w:t>substitutie</w:t>
      </w:r>
      <w:proofErr w:type="gramEnd"/>
      <w:r>
        <w:t xml:space="preserve"> van het bij het bepalen van de totale AWA gebruikte zekerheidsniveau van </w:t>
      </w:r>
      <w:r w:rsidRPr="007E125B">
        <w:t>90</w:t>
      </w:r>
      <w:r>
        <w:t xml:space="preserve"> % door een zekerheidsniveau van </w:t>
      </w:r>
      <w:r w:rsidRPr="007E125B">
        <w:t>10</w:t>
      </w:r>
      <w:r>
        <w:t> %.</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673" w:name="_Toc523998097"/>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9466DD">
        <w:rPr>
          <w:u w:val="none"/>
        </w:rPr>
        <w:tab/>
      </w:r>
      <w:r>
        <w:rPr>
          <w:rFonts w:ascii="Times New Roman" w:hAnsi="Times New Roman"/>
          <w:sz w:val="24"/>
          <w:u w:val="none"/>
        </w:rPr>
        <w:t>Instructies voor bepaalde posities</w:t>
      </w:r>
      <w:bookmarkEnd w:id="67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Kolommen</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0010</w:t>
            </w:r>
            <w:r>
              <w:rPr>
                <w:rFonts w:ascii="Times New Roman" w:hAnsi="Times New Roman"/>
                <w:sz w:val="24"/>
              </w:rPr>
              <w:t>-</w:t>
            </w:r>
            <w:r w:rsidRPr="007E125B">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AWA'S OP CATEGORIENIVEAU</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De AWA's op categorieniveau voor onzekerheid van de marktprijzen, afwikk</w:t>
            </w:r>
            <w:r>
              <w:rPr>
                <w:rFonts w:ascii="Times New Roman" w:hAnsi="Times New Roman"/>
                <w:sz w:val="24"/>
              </w:rPr>
              <w:t>e</w:t>
            </w:r>
            <w:r>
              <w:rPr>
                <w:rFonts w:ascii="Times New Roman" w:hAnsi="Times New Roman"/>
                <w:sz w:val="24"/>
              </w:rPr>
              <w:t>lingskosten, modelrisico, geconcentreerde posities, toekomstige administratieko</w:t>
            </w:r>
            <w:r>
              <w:rPr>
                <w:rFonts w:ascii="Times New Roman" w:hAnsi="Times New Roman"/>
                <w:sz w:val="24"/>
              </w:rPr>
              <w:t>s</w:t>
            </w:r>
            <w:r>
              <w:rPr>
                <w:rFonts w:ascii="Times New Roman" w:hAnsi="Times New Roman"/>
                <w:sz w:val="24"/>
              </w:rPr>
              <w:t>ten, vervroegde beëindiging en operationele risico's worden berekend zoals b</w:t>
            </w:r>
            <w:r>
              <w:rPr>
                <w:rFonts w:ascii="Times New Roman" w:hAnsi="Times New Roman"/>
                <w:sz w:val="24"/>
              </w:rPr>
              <w:t>e</w:t>
            </w:r>
            <w:r>
              <w:rPr>
                <w:rFonts w:ascii="Times New Roman" w:hAnsi="Times New Roman"/>
                <w:sz w:val="24"/>
              </w:rPr>
              <w:t xml:space="preserve">schreven in de artikelen </w:t>
            </w:r>
            <w:r w:rsidRPr="007E125B">
              <w:rPr>
                <w:rFonts w:ascii="Times New Roman" w:hAnsi="Times New Roman"/>
                <w:sz w:val="24"/>
              </w:rPr>
              <w:t>9</w:t>
            </w:r>
            <w:r>
              <w:rPr>
                <w:rFonts w:ascii="Times New Roman" w:hAnsi="Times New Roman"/>
                <w:sz w:val="24"/>
              </w:rPr>
              <w:t xml:space="preserve"> tot en met </w:t>
            </w:r>
            <w:r w:rsidRPr="007E125B">
              <w:rPr>
                <w:rFonts w:ascii="Times New Roman" w:hAnsi="Times New Roman"/>
                <w:sz w:val="24"/>
              </w:rPr>
              <w:t>11</w:t>
            </w:r>
            <w:r>
              <w:rPr>
                <w:rFonts w:ascii="Times New Roman" w:hAnsi="Times New Roman"/>
                <w:sz w:val="24"/>
              </w:rPr>
              <w:t xml:space="preserve"> en </w:t>
            </w:r>
            <w:r w:rsidRPr="007E125B">
              <w:rPr>
                <w:rFonts w:ascii="Times New Roman" w:hAnsi="Times New Roman"/>
                <w:sz w:val="24"/>
              </w:rPr>
              <w:t>14</w:t>
            </w:r>
            <w:r>
              <w:rPr>
                <w:rFonts w:ascii="Times New Roman" w:hAnsi="Times New Roman"/>
                <w:sz w:val="24"/>
              </w:rPr>
              <w:t xml:space="preserve"> tot en met </w:t>
            </w:r>
            <w:r w:rsidRPr="007E125B">
              <w:rPr>
                <w:rFonts w:ascii="Times New Roman" w:hAnsi="Times New Roman"/>
                <w:sz w:val="24"/>
              </w:rPr>
              <w:t>17</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Voor de categorieën onzekerheid van de marktprijzen, afwikkelingskosten en m</w:t>
            </w:r>
            <w:r>
              <w:rPr>
                <w:rFonts w:ascii="Times New Roman" w:hAnsi="Times New Roman"/>
                <w:sz w:val="24"/>
              </w:rPr>
              <w:t>o</w:t>
            </w:r>
            <w:r>
              <w:rPr>
                <w:rFonts w:ascii="Times New Roman" w:hAnsi="Times New Roman"/>
                <w:sz w:val="24"/>
              </w:rPr>
              <w:t xml:space="preserve">delrisico, waarvoor diversificatievoordeel geldt zoals bepaald in artikel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a</w:t>
            </w:r>
            <w:r>
              <w:rPr>
                <w:rFonts w:ascii="Times New Roman" w:hAnsi="Times New Roman"/>
                <w:sz w:val="24"/>
              </w:rPr>
              <w:t>r</w:t>
            </w:r>
            <w:r>
              <w:rPr>
                <w:rFonts w:ascii="Times New Roman" w:hAnsi="Times New Roman"/>
                <w:sz w:val="24"/>
              </w:rPr>
              <w:t xml:space="preserve">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respectievelijk artikel </w:t>
            </w:r>
            <w:r w:rsidRPr="007E125B">
              <w:rPr>
                <w:rFonts w:ascii="Times New Roman" w:hAnsi="Times New Roman"/>
                <w:sz w:val="24"/>
              </w:rPr>
              <w:t>11</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en tenzij anders bepaald, worden AWA's op categorieniveau gerapporteerd als de som van de individuele AWA's vóór diversificatievoordeel [aangezien de diversificatievoordelen die worden b</w:t>
            </w:r>
            <w:r>
              <w:rPr>
                <w:rFonts w:ascii="Times New Roman" w:hAnsi="Times New Roman"/>
                <w:sz w:val="24"/>
              </w:rPr>
              <w:t>e</w:t>
            </w:r>
            <w:r>
              <w:rPr>
                <w:rFonts w:ascii="Times New Roman" w:hAnsi="Times New Roman"/>
                <w:sz w:val="24"/>
              </w:rPr>
              <w:t xml:space="preserve">rekend volgens methode </w:t>
            </w:r>
            <w:r w:rsidRPr="007E125B">
              <w:rPr>
                <w:rFonts w:ascii="Times New Roman" w:hAnsi="Times New Roman"/>
                <w:sz w:val="24"/>
              </w:rPr>
              <w:t>1</w:t>
            </w:r>
            <w:r>
              <w:rPr>
                <w:rFonts w:ascii="Times New Roman" w:hAnsi="Times New Roman"/>
                <w:sz w:val="24"/>
              </w:rPr>
              <w:t xml:space="preserve"> of methode </w:t>
            </w:r>
            <w:r w:rsidRPr="007E125B">
              <w:rPr>
                <w:rFonts w:ascii="Times New Roman" w:hAnsi="Times New Roman"/>
                <w:sz w:val="24"/>
              </w:rPr>
              <w:t>2</w:t>
            </w:r>
            <w:r>
              <w:rPr>
                <w:rFonts w:ascii="Times New Roman" w:hAnsi="Times New Roman"/>
                <w:sz w:val="24"/>
              </w:rPr>
              <w:t xml:space="preserve"> van de bijlage bij Gedelegeerde Verord</w:t>
            </w:r>
            <w:r>
              <w:rPr>
                <w:rFonts w:ascii="Times New Roman" w:hAnsi="Times New Roman"/>
                <w:sz w:val="24"/>
              </w:rPr>
              <w:t>e</w:t>
            </w:r>
            <w:r>
              <w:rPr>
                <w:rFonts w:ascii="Times New Roman" w:hAnsi="Times New Roman"/>
                <w:sz w:val="24"/>
              </w:rPr>
              <w:t xml:space="preserve">ning </w:t>
            </w:r>
            <w:proofErr w:type="gramStart"/>
            <w:r>
              <w:rPr>
                <w:rFonts w:ascii="Times New Roman" w:hAnsi="Times New Roman"/>
                <w:sz w:val="24"/>
              </w:rPr>
              <w:t>(</w:t>
            </w:r>
            <w:proofErr w:type="gramEnd"/>
            <w:r>
              <w:rPr>
                <w:rFonts w:ascii="Times New Roman" w:hAnsi="Times New Roman"/>
                <w:sz w:val="24"/>
              </w:rPr>
              <w:t xml:space="preserve">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gerapporteerd worden in de posten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w:t>
            </w:r>
            <w:r>
              <w:rPr>
                <w:rFonts w:ascii="Times New Roman" w:hAnsi="Times New Roman"/>
                <w:sz w:val="24"/>
              </w:rPr>
              <w:t xml:space="preserve">,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w:t>
            </w:r>
            <w:r>
              <w:rPr>
                <w:rFonts w:ascii="Times New Roman" w:hAnsi="Times New Roman"/>
                <w:sz w:val="24"/>
              </w:rPr>
              <w:t>.</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w:t>
            </w:r>
            <w:r>
              <w:rPr>
                <w:rFonts w:ascii="Times New Roman" w:hAnsi="Times New Roman"/>
                <w:sz w:val="24"/>
              </w:rPr>
              <w:t>.</w:t>
            </w:r>
            <w:r w:rsidRPr="007E125B">
              <w:rPr>
                <w:rFonts w:ascii="Times New Roman" w:hAnsi="Times New Roman"/>
                <w:sz w:val="24"/>
              </w:rPr>
              <w:t>2</w:t>
            </w:r>
            <w:r>
              <w:rPr>
                <w:rFonts w:ascii="Times New Roman" w:hAnsi="Times New Roman"/>
                <w:sz w:val="24"/>
              </w:rPr>
              <w:t xml:space="preserve"> van de template].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Voor de categorieën onzekerheid van de marktprijzen, afwikkelingskosten en m</w:t>
            </w:r>
            <w:r>
              <w:rPr>
                <w:rFonts w:ascii="Times New Roman" w:hAnsi="Times New Roman"/>
                <w:sz w:val="24"/>
              </w:rPr>
              <w:t>o</w:t>
            </w:r>
            <w:r>
              <w:rPr>
                <w:rFonts w:ascii="Times New Roman" w:hAnsi="Times New Roman"/>
                <w:sz w:val="24"/>
              </w:rPr>
              <w:t xml:space="preserve">delrisico worden de bedragen die zijn berekend volgens de op deskundigenopinies gebaseerde benadering, zoals omschreven in artikel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xml:space="preserve">, onder b),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xml:space="preserve">, onder b), en artikel </w:t>
            </w:r>
            <w:r w:rsidRPr="007E125B">
              <w:rPr>
                <w:rFonts w:ascii="Times New Roman" w:hAnsi="Times New Roman"/>
                <w:sz w:val="24"/>
              </w:rPr>
              <w:t>11</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afzonderlijk gerapporteerd in de kolommen </w:t>
            </w:r>
            <w:r w:rsidRPr="007E125B">
              <w:rPr>
                <w:rFonts w:ascii="Times New Roman" w:hAnsi="Times New Roman"/>
                <w:sz w:val="24"/>
              </w:rPr>
              <w:lastRenderedPageBreak/>
              <w:t>0020</w:t>
            </w:r>
            <w:r>
              <w:rPr>
                <w:rFonts w:ascii="Times New Roman" w:hAnsi="Times New Roman"/>
                <w:sz w:val="24"/>
              </w:rPr>
              <w:t xml:space="preserve">, </w:t>
            </w:r>
            <w:r w:rsidRPr="007E125B">
              <w:rPr>
                <w:rFonts w:ascii="Times New Roman" w:hAnsi="Times New Roman"/>
                <w:sz w:val="24"/>
              </w:rPr>
              <w:t>0040</w:t>
            </w:r>
            <w:r>
              <w:rPr>
                <w:rFonts w:ascii="Times New Roman" w:hAnsi="Times New Roman"/>
                <w:sz w:val="24"/>
              </w:rPr>
              <w:t xml:space="preserve"> en </w:t>
            </w:r>
            <w:r w:rsidRPr="007E125B">
              <w:rPr>
                <w:rFonts w:ascii="Times New Roman" w:hAnsi="Times New Roman"/>
                <w:sz w:val="24"/>
              </w:rPr>
              <w:t>0060</w:t>
            </w:r>
            <w:r>
              <w:rPr>
                <w:rFonts w:ascii="Times New Roman" w:hAnsi="Times New Roman"/>
                <w:sz w:val="24"/>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lastRenderedPageBreak/>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ONZEKERHEID VAN DE MARKTPRIJZEN</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105</w:t>
            </w:r>
            <w:r>
              <w:rPr>
                <w:rFonts w:ascii="Times New Roman" w:hAnsi="Times New Roman"/>
                <w:sz w:val="24"/>
              </w:rPr>
              <w:t xml:space="preserve">, lid </w:t>
            </w:r>
            <w:r w:rsidRPr="007E125B">
              <w:rPr>
                <w:rFonts w:ascii="Times New Roman" w:hAnsi="Times New Roman"/>
                <w:sz w:val="24"/>
              </w:rPr>
              <w:t>10</w:t>
            </w:r>
            <w:r>
              <w:rPr>
                <w:rFonts w:ascii="Times New Roman" w:hAnsi="Times New Roman"/>
                <w:sz w:val="24"/>
              </w:rPr>
              <w:t xml:space="preserve">, van de VKV.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onzekerheid van de marktprijzen berekend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9</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BEREKEND VOLGENS DE OP DESKUNDIGENOPINIES GEBASEERDE BENADERING</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onzekerheid van de marktprijzen berekend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5</w:t>
            </w:r>
            <w:r>
              <w:rPr>
                <w:rFonts w:ascii="Times New Roman" w:hAnsi="Times New Roman"/>
                <w:sz w:val="24"/>
              </w:rPr>
              <w:t xml:space="preserve">, onder b),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w:t>
            </w:r>
            <w:r>
              <w:rPr>
                <w:rFonts w:ascii="Times New Roman" w:hAnsi="Times New Roman"/>
                <w:sz w:val="24"/>
              </w:rPr>
              <w:t>n</w:t>
            </w:r>
            <w:r>
              <w:rPr>
                <w:rFonts w:ascii="Times New Roman" w:hAnsi="Times New Roman"/>
                <w:sz w:val="24"/>
              </w:rPr>
              <w:t>de prudente waardering.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AFWIKKELINGSKOSTEN</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105</w:t>
            </w:r>
            <w:r>
              <w:rPr>
                <w:rFonts w:ascii="Times New Roman" w:hAnsi="Times New Roman"/>
                <w:sz w:val="24"/>
              </w:rPr>
              <w:t xml:space="preserve">, lid </w:t>
            </w:r>
            <w:r w:rsidRPr="007E125B">
              <w:rPr>
                <w:rFonts w:ascii="Times New Roman" w:hAnsi="Times New Roman"/>
                <w:sz w:val="24"/>
              </w:rPr>
              <w:t>10</w:t>
            </w:r>
            <w:r>
              <w:rPr>
                <w:rFonts w:ascii="Times New Roman" w:hAnsi="Times New Roman"/>
                <w:sz w:val="24"/>
              </w:rPr>
              <w:t xml:space="preserve">, van de VKV.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afwikkelingskosten berekend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10</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BEREKEND VOLGENS DE OP DESKUNDIGENOPINIES GEBASEERDE BENADERING</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afwikkelingskosten berekend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xml:space="preserve">, onder b),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w:t>
            </w:r>
            <w:r>
              <w:rPr>
                <w:rFonts w:ascii="Times New Roman" w:hAnsi="Times New Roman"/>
                <w:sz w:val="24"/>
              </w:rPr>
              <w:t>n</w:t>
            </w:r>
            <w:r>
              <w:rPr>
                <w:rFonts w:ascii="Times New Roman" w:hAnsi="Times New Roman"/>
                <w:sz w:val="24"/>
              </w:rPr>
              <w:t>te waardering.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MODELRISICO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105</w:t>
            </w:r>
            <w:r>
              <w:rPr>
                <w:rFonts w:ascii="Times New Roman" w:hAnsi="Times New Roman"/>
                <w:sz w:val="24"/>
              </w:rPr>
              <w:t xml:space="preserve">, lid </w:t>
            </w:r>
            <w:r w:rsidRPr="007E125B">
              <w:rPr>
                <w:rFonts w:ascii="Times New Roman" w:hAnsi="Times New Roman"/>
                <w:sz w:val="24"/>
              </w:rPr>
              <w:t>10</w:t>
            </w:r>
            <w:r>
              <w:rPr>
                <w:rFonts w:ascii="Times New Roman" w:hAnsi="Times New Roman"/>
                <w:sz w:val="24"/>
              </w:rPr>
              <w:t>, van de VKV.</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modelrisico berekend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11</w:t>
            </w:r>
            <w:r>
              <w:rPr>
                <w:rFonts w:ascii="Times New Roman" w:hAnsi="Times New Roman"/>
                <w:sz w:val="24"/>
              </w:rPr>
              <w:t xml:space="preserve"> van Ged</w:t>
            </w:r>
            <w:r>
              <w:rPr>
                <w:rFonts w:ascii="Times New Roman" w:hAnsi="Times New Roman"/>
                <w:sz w:val="24"/>
              </w:rPr>
              <w:t>e</w:t>
            </w:r>
            <w:r>
              <w:rPr>
                <w:rFonts w:ascii="Times New Roman" w:hAnsi="Times New Roman"/>
                <w:sz w:val="24"/>
              </w:rPr>
              <w:t xml:space="preserv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BEREKEND VOLGENS DE OP DESKUNDIGENOPINIES GEBASEERDE BENADERING</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modelrisico berekend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11</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GECONCENTREERDE POSITIES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105</w:t>
            </w:r>
            <w:r>
              <w:rPr>
                <w:rFonts w:ascii="Times New Roman" w:hAnsi="Times New Roman"/>
                <w:sz w:val="24"/>
              </w:rPr>
              <w:t xml:space="preserve">, lid </w:t>
            </w:r>
            <w:r w:rsidRPr="007E125B">
              <w:rPr>
                <w:rFonts w:ascii="Times New Roman" w:hAnsi="Times New Roman"/>
                <w:sz w:val="24"/>
              </w:rPr>
              <w:t>11</w:t>
            </w:r>
            <w:r>
              <w:rPr>
                <w:rFonts w:ascii="Times New Roman" w:hAnsi="Times New Roman"/>
                <w:sz w:val="24"/>
              </w:rPr>
              <w:t>, van de VKV.</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geconcentreerde posities berekend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14</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w:t>
            </w:r>
            <w:r>
              <w:rPr>
                <w:rFonts w:ascii="Times New Roman" w:hAnsi="Times New Roman"/>
                <w:sz w:val="24"/>
              </w:rPr>
              <w:t>e</w:t>
            </w:r>
            <w:r>
              <w:rPr>
                <w:rFonts w:ascii="Times New Roman" w:hAnsi="Times New Roman"/>
                <w:sz w:val="24"/>
              </w:rPr>
              <w:t>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TOEKOMSTIGE ADMINISTRATIEKOSTEN</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105</w:t>
            </w:r>
            <w:r>
              <w:rPr>
                <w:rFonts w:ascii="Times New Roman" w:hAnsi="Times New Roman"/>
                <w:sz w:val="24"/>
              </w:rPr>
              <w:t xml:space="preserve">, lid </w:t>
            </w:r>
            <w:r w:rsidRPr="007E125B">
              <w:rPr>
                <w:rFonts w:ascii="Times New Roman" w:hAnsi="Times New Roman"/>
                <w:sz w:val="24"/>
              </w:rPr>
              <w:t>10</w:t>
            </w:r>
            <w:r>
              <w:rPr>
                <w:rFonts w:ascii="Times New Roman" w:hAnsi="Times New Roman"/>
                <w:sz w:val="24"/>
              </w:rPr>
              <w:t>, van de VKV.</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AWA's in verband met toekomstige administratiekosten berekend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15</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lastRenderedPageBreak/>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VERVROEGDE BEËINDIGING</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105</w:t>
            </w:r>
            <w:r>
              <w:rPr>
                <w:rFonts w:ascii="Times New Roman" w:hAnsi="Times New Roman"/>
                <w:sz w:val="24"/>
              </w:rPr>
              <w:t xml:space="preserve">, lid </w:t>
            </w:r>
            <w:r w:rsidRPr="007E125B">
              <w:rPr>
                <w:rFonts w:ascii="Times New Roman" w:hAnsi="Times New Roman"/>
                <w:sz w:val="24"/>
              </w:rPr>
              <w:t>10</w:t>
            </w:r>
            <w:r>
              <w:rPr>
                <w:rFonts w:ascii="Times New Roman" w:hAnsi="Times New Roman"/>
                <w:sz w:val="24"/>
              </w:rPr>
              <w:t>, van de VKV.</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vroegtijdige beëindiging berekend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16</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w:t>
            </w:r>
            <w:r>
              <w:rPr>
                <w:rFonts w:ascii="Times New Roman" w:hAnsi="Times New Roman"/>
                <w:sz w:val="24"/>
              </w:rPr>
              <w:t>e</w:t>
            </w:r>
            <w:r>
              <w:rPr>
                <w:rFonts w:ascii="Times New Roman" w:hAnsi="Times New Roman"/>
                <w:sz w:val="24"/>
              </w:rPr>
              <w:t xml:space="preserve">ring.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OPERATIONEEL RISICO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105</w:t>
            </w:r>
            <w:r>
              <w:rPr>
                <w:rFonts w:ascii="Times New Roman" w:hAnsi="Times New Roman"/>
                <w:sz w:val="24"/>
              </w:rPr>
              <w:t xml:space="preserve">, lid </w:t>
            </w:r>
            <w:r w:rsidRPr="007E125B">
              <w:rPr>
                <w:rFonts w:ascii="Times New Roman" w:hAnsi="Times New Roman"/>
                <w:sz w:val="24"/>
              </w:rPr>
              <w:t>10</w:t>
            </w:r>
            <w:r>
              <w:rPr>
                <w:rFonts w:ascii="Times New Roman" w:hAnsi="Times New Roman"/>
                <w:sz w:val="24"/>
              </w:rPr>
              <w:t>, van de VKV.</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operationeel risico berekend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17</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TOTALE AWA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Rij </w:t>
            </w:r>
            <w:r w:rsidRPr="007E125B">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Totale AWA die </w:t>
            </w:r>
            <w:proofErr w:type="gramStart"/>
            <w:r>
              <w:rPr>
                <w:rStyle w:val="InstructionsTabelleberschrift"/>
                <w:rFonts w:ascii="Times New Roman" w:hAnsi="Times New Roman"/>
                <w:b w:val="0"/>
                <w:sz w:val="24"/>
                <w:u w:val="none"/>
              </w:rPr>
              <w:t>overeenkomstig</w:t>
            </w:r>
            <w:proofErr w:type="gramEnd"/>
            <w:r>
              <w:rPr>
                <w:rStyle w:val="InstructionsTabelleberschrift"/>
                <w:rFonts w:ascii="Times New Roman" w:hAnsi="Times New Roman"/>
                <w:b w:val="0"/>
                <w:sz w:val="24"/>
                <w:u w:val="none"/>
              </w:rPr>
              <w:t xml:space="preserve"> de artikelen </w:t>
            </w:r>
            <w:r w:rsidRPr="007E125B">
              <w:rPr>
                <w:rStyle w:val="InstructionsTabelleberschrift"/>
                <w:rFonts w:ascii="Times New Roman" w:hAnsi="Times New Roman"/>
                <w:b w:val="0"/>
                <w:sz w:val="24"/>
                <w:u w:val="none"/>
              </w:rPr>
              <w:t>34</w:t>
            </w:r>
            <w:r>
              <w:rPr>
                <w:rStyle w:val="InstructionsTabelleberschrift"/>
                <w:rFonts w:ascii="Times New Roman" w:hAnsi="Times New Roman"/>
                <w:b w:val="0"/>
                <w:sz w:val="24"/>
                <w:u w:val="none"/>
              </w:rPr>
              <w:t xml:space="preserve"> en </w:t>
            </w:r>
            <w:r w:rsidRPr="007E125B">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van de VKV van het eigen vermogen moet worden afgetrokken en dienovereenkomstig in rij </w:t>
            </w:r>
            <w:r w:rsidRPr="007E125B">
              <w:rPr>
                <w:rStyle w:val="InstructionsTabelleberschrift"/>
                <w:rFonts w:ascii="Times New Roman" w:hAnsi="Times New Roman"/>
                <w:b w:val="0"/>
                <w:sz w:val="24"/>
                <w:u w:val="none"/>
              </w:rPr>
              <w:t>290</w:t>
            </w:r>
            <w:r>
              <w:rPr>
                <w:rStyle w:val="InstructionsTabelleberschrift"/>
                <w:rFonts w:ascii="Times New Roman" w:hAnsi="Times New Roman"/>
                <w:b w:val="0"/>
                <w:sz w:val="24"/>
                <w:u w:val="none"/>
              </w:rPr>
              <w:t xml:space="preserve"> van C </w:t>
            </w:r>
            <w:r w:rsidRPr="007E125B">
              <w:rPr>
                <w:rStyle w:val="InstructionsTabelleberschrift"/>
                <w:rFonts w:ascii="Times New Roman" w:hAnsi="Times New Roman"/>
                <w:b w:val="0"/>
                <w:sz w:val="24"/>
                <w:u w:val="none"/>
              </w:rPr>
              <w:t>01</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wordt gerapporteerd. De totale AWA is de som van de rijen </w:t>
            </w:r>
            <w:r w:rsidRPr="007E125B">
              <w:rPr>
                <w:rStyle w:val="InstructionsTabelleberschrift"/>
                <w:rFonts w:ascii="Times New Roman" w:hAnsi="Times New Roman"/>
                <w:b w:val="0"/>
                <w:sz w:val="24"/>
                <w:u w:val="none"/>
              </w:rPr>
              <w:t>0030</w:t>
            </w:r>
            <w:r>
              <w:rPr>
                <w:rStyle w:val="InstructionsTabelleberschrift"/>
                <w:rFonts w:ascii="Times New Roman" w:hAnsi="Times New Roman"/>
                <w:b w:val="0"/>
                <w:sz w:val="24"/>
                <w:u w:val="none"/>
              </w:rPr>
              <w:t xml:space="preserve"> en </w:t>
            </w:r>
            <w:r w:rsidRPr="007E125B">
              <w:rPr>
                <w:rStyle w:val="InstructionsTabelleberschrift"/>
                <w:rFonts w:ascii="Times New Roman" w:hAnsi="Times New Roman"/>
                <w:b w:val="0"/>
                <w:sz w:val="24"/>
                <w:u w:val="none"/>
              </w:rPr>
              <w:t>0180</w:t>
            </w:r>
            <w:r>
              <w:rPr>
                <w:rStyle w:val="InstructionsTabelleberschrift"/>
                <w:rFonts w:ascii="Times New Roman" w:hAnsi="Times New Roman"/>
                <w:b w:val="0"/>
                <w:sz w:val="24"/>
                <w:u w:val="none"/>
              </w:rPr>
              <w:t xml:space="preserve">.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Rij </w:t>
            </w:r>
            <w:r w:rsidRPr="007E125B">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xml:space="preserve">: Aandeel van de in rij </w:t>
            </w:r>
            <w:r w:rsidRPr="007E125B">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gerapporteerde totale AWA afkomstig van posities in de handelsportefeuille (absolute waarde).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Rijen </w:t>
            </w:r>
            <w:r w:rsidRPr="007E125B">
              <w:rPr>
                <w:rStyle w:val="InstructionsTabelleberschrift"/>
                <w:rFonts w:ascii="Times New Roman" w:hAnsi="Times New Roman"/>
                <w:b w:val="0"/>
                <w:sz w:val="24"/>
                <w:u w:val="none"/>
              </w:rPr>
              <w:t>0030</w:t>
            </w:r>
            <w:r>
              <w:rPr>
                <w:rStyle w:val="InstructionsTabelleberschrift"/>
                <w:rFonts w:ascii="Times New Roman" w:hAnsi="Times New Roman"/>
                <w:b w:val="0"/>
                <w:sz w:val="24"/>
                <w:u w:val="none"/>
              </w:rPr>
              <w:t xml:space="preserve"> tot en met </w:t>
            </w:r>
            <w:r w:rsidRPr="007E125B">
              <w:rPr>
                <w:rStyle w:val="InstructionsTabelleberschrift"/>
                <w:rFonts w:ascii="Times New Roman" w:hAnsi="Times New Roman"/>
                <w:b w:val="0"/>
                <w:sz w:val="24"/>
                <w:u w:val="none"/>
              </w:rPr>
              <w:t>0160</w:t>
            </w:r>
            <w:r>
              <w:rPr>
                <w:rStyle w:val="InstructionsTabelleberschrift"/>
                <w:rFonts w:ascii="Times New Roman" w:hAnsi="Times New Roman"/>
                <w:b w:val="0"/>
                <w:sz w:val="24"/>
                <w:u w:val="none"/>
              </w:rPr>
              <w:t xml:space="preserve">: Som van de kolommen </w:t>
            </w:r>
            <w:r w:rsidRPr="007E125B">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w:t>
            </w:r>
            <w:r w:rsidRPr="007E125B">
              <w:rPr>
                <w:rStyle w:val="InstructionsTabelleberschrift"/>
                <w:rFonts w:ascii="Times New Roman" w:hAnsi="Times New Roman"/>
                <w:b w:val="0"/>
                <w:sz w:val="24"/>
                <w:u w:val="none"/>
              </w:rPr>
              <w:t>0030</w:t>
            </w:r>
            <w:r>
              <w:rPr>
                <w:rStyle w:val="InstructionsTabelleberschrift"/>
                <w:rFonts w:ascii="Times New Roman" w:hAnsi="Times New Roman"/>
                <w:b w:val="0"/>
                <w:sz w:val="24"/>
                <w:u w:val="none"/>
              </w:rPr>
              <w:t xml:space="preserve">, </w:t>
            </w:r>
            <w:r w:rsidRPr="007E125B">
              <w:rPr>
                <w:rStyle w:val="InstructionsTabelleberschrift"/>
                <w:rFonts w:ascii="Times New Roman" w:hAnsi="Times New Roman"/>
                <w:b w:val="0"/>
                <w:sz w:val="24"/>
                <w:u w:val="none"/>
              </w:rPr>
              <w:t>0050</w:t>
            </w:r>
            <w:r>
              <w:rPr>
                <w:rStyle w:val="InstructionsTabelleberschrift"/>
                <w:rFonts w:ascii="Times New Roman" w:hAnsi="Times New Roman"/>
                <w:b w:val="0"/>
                <w:sz w:val="24"/>
                <w:u w:val="none"/>
              </w:rPr>
              <w:t xml:space="preserve"> en </w:t>
            </w:r>
            <w:r w:rsidRPr="007E125B">
              <w:rPr>
                <w:rStyle w:val="InstructionsTabelleberschrift"/>
                <w:rFonts w:ascii="Times New Roman" w:hAnsi="Times New Roman"/>
                <w:b w:val="0"/>
                <w:sz w:val="24"/>
                <w:u w:val="none"/>
              </w:rPr>
              <w:t>0070</w:t>
            </w:r>
            <w:r>
              <w:rPr>
                <w:rStyle w:val="InstructionsTabelleberschrift"/>
                <w:rFonts w:ascii="Times New Roman" w:hAnsi="Times New Roman"/>
                <w:b w:val="0"/>
                <w:sz w:val="24"/>
                <w:u w:val="none"/>
              </w:rPr>
              <w:t xml:space="preserve"> tot en met </w:t>
            </w:r>
            <w:r w:rsidRPr="007E125B">
              <w:rPr>
                <w:rStyle w:val="InstructionsTabelleberschrift"/>
                <w:rFonts w:ascii="Times New Roman" w:hAnsi="Times New Roman"/>
                <w:b w:val="0"/>
                <w:sz w:val="24"/>
                <w:u w:val="none"/>
              </w:rPr>
              <w:t>0100</w:t>
            </w:r>
            <w:r>
              <w:rPr>
                <w:rStyle w:val="InstructionsTabelleberschrift"/>
                <w:rFonts w:ascii="Times New Roman" w:hAnsi="Times New Roman"/>
                <w:b w:val="0"/>
                <w:sz w:val="24"/>
                <w:u w:val="none"/>
              </w:rPr>
              <w:t xml:space="preserve">.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Rijen </w:t>
            </w:r>
            <w:r w:rsidRPr="007E125B">
              <w:rPr>
                <w:rStyle w:val="InstructionsTabelleberschrift"/>
                <w:rFonts w:ascii="Times New Roman" w:hAnsi="Times New Roman"/>
                <w:b w:val="0"/>
                <w:sz w:val="24"/>
                <w:u w:val="none"/>
              </w:rPr>
              <w:t>0180</w:t>
            </w:r>
            <w:r>
              <w:rPr>
                <w:rStyle w:val="InstructionsTabelleberschrift"/>
                <w:rFonts w:ascii="Times New Roman" w:hAnsi="Times New Roman"/>
                <w:b w:val="0"/>
                <w:sz w:val="24"/>
                <w:u w:val="none"/>
              </w:rPr>
              <w:t xml:space="preserve"> tot en met </w:t>
            </w:r>
            <w:r w:rsidRPr="007E125B">
              <w:rPr>
                <w:rStyle w:val="InstructionsTabelleberschrift"/>
                <w:rFonts w:ascii="Times New Roman" w:hAnsi="Times New Roman"/>
                <w:b w:val="0"/>
                <w:sz w:val="24"/>
                <w:u w:val="none"/>
              </w:rPr>
              <w:t>0210</w:t>
            </w:r>
            <w:r>
              <w:rPr>
                <w:rStyle w:val="InstructionsTabelleberschrift"/>
                <w:rFonts w:ascii="Times New Roman" w:hAnsi="Times New Roman"/>
                <w:b w:val="0"/>
                <w:sz w:val="24"/>
                <w:u w:val="none"/>
              </w:rPr>
              <w:t xml:space="preserve">: Totale AWA afkomstig van portefeuilles volgens de fall-backbenadering.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OPWAARTSE ONZEKERHEID</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w:t>
            </w:r>
            <w:r>
              <w:rPr>
                <w:rFonts w:ascii="Times New Roman" w:hAnsi="Times New Roman"/>
                <w:sz w:val="24"/>
              </w:rPr>
              <w:t>u</w:t>
            </w:r>
            <w:r>
              <w:rPr>
                <w:rFonts w:ascii="Times New Roman" w:hAnsi="Times New Roman"/>
                <w:sz w:val="24"/>
              </w:rPr>
              <w:t>dente waardering.</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De opwaartse onzekerheid wordt berekend en geaggregeerd op dezelfde basis als de in kolom </w:t>
            </w:r>
            <w:r w:rsidRPr="007E125B">
              <w:rPr>
                <w:rFonts w:ascii="Times New Roman" w:hAnsi="Times New Roman"/>
                <w:sz w:val="24"/>
              </w:rPr>
              <w:t>0110</w:t>
            </w:r>
            <w:r>
              <w:rPr>
                <w:rFonts w:ascii="Times New Roman" w:hAnsi="Times New Roman"/>
                <w:sz w:val="24"/>
              </w:rPr>
              <w:t xml:space="preserve"> berekende totale AWA, maar met </w:t>
            </w:r>
            <w:proofErr w:type="gramStart"/>
            <w:r>
              <w:rPr>
                <w:rFonts w:ascii="Times New Roman" w:hAnsi="Times New Roman"/>
                <w:sz w:val="24"/>
              </w:rPr>
              <w:t>substitutie</w:t>
            </w:r>
            <w:proofErr w:type="gramEnd"/>
            <w:r>
              <w:rPr>
                <w:rFonts w:ascii="Times New Roman" w:hAnsi="Times New Roman"/>
                <w:sz w:val="24"/>
              </w:rPr>
              <w:t xml:space="preserve"> van het bij het b</w:t>
            </w:r>
            <w:r>
              <w:rPr>
                <w:rFonts w:ascii="Times New Roman" w:hAnsi="Times New Roman"/>
                <w:sz w:val="24"/>
              </w:rPr>
              <w:t>e</w:t>
            </w:r>
            <w:r>
              <w:rPr>
                <w:rFonts w:ascii="Times New Roman" w:hAnsi="Times New Roman"/>
                <w:sz w:val="24"/>
              </w:rPr>
              <w:t xml:space="preserve">palen van de totale AWA gebruikte zekerheidsniveau van </w:t>
            </w:r>
            <w:r w:rsidRPr="007E125B">
              <w:rPr>
                <w:rFonts w:ascii="Times New Roman" w:hAnsi="Times New Roman"/>
                <w:sz w:val="24"/>
              </w:rPr>
              <w:t>90</w:t>
            </w:r>
            <w:r>
              <w:rPr>
                <w:rFonts w:ascii="Times New Roman" w:hAnsi="Times New Roman"/>
                <w:sz w:val="24"/>
              </w:rPr>
              <w:t> % door een zeke</w:t>
            </w:r>
            <w:r>
              <w:rPr>
                <w:rFonts w:ascii="Times New Roman" w:hAnsi="Times New Roman"/>
                <w:sz w:val="24"/>
              </w:rPr>
              <w:t>r</w:t>
            </w:r>
            <w:r>
              <w:rPr>
                <w:rFonts w:ascii="Times New Roman" w:hAnsi="Times New Roman"/>
                <w:sz w:val="24"/>
              </w:rPr>
              <w:t xml:space="preserve">heidsniveau van </w:t>
            </w:r>
            <w:r w:rsidRPr="007E125B">
              <w:rPr>
                <w:rFonts w:ascii="Times New Roman" w:hAnsi="Times New Roman"/>
                <w:sz w:val="24"/>
              </w:rPr>
              <w:t>10</w:t>
            </w:r>
            <w:r>
              <w:rPr>
                <w:rFonts w:ascii="Times New Roman" w:hAnsi="Times New Roman"/>
                <w:sz w:val="24"/>
              </w:rPr>
              <w:t>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0130</w:t>
            </w:r>
            <w:r>
              <w:rPr>
                <w:rFonts w:ascii="Times New Roman" w:hAnsi="Times New Roman"/>
                <w:sz w:val="24"/>
              </w:rPr>
              <w:t>-</w:t>
            </w:r>
            <w:r w:rsidRPr="007E125B">
              <w:rPr>
                <w:rFonts w:ascii="Times New Roman" w:hAnsi="Times New Roman"/>
                <w:sz w:val="24"/>
              </w:rPr>
              <w:t>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 EN PASSIVA</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Absolute waarde van tegen reële waarde gewaardeerde activa en passiva die ove</w:t>
            </w:r>
            <w:r>
              <w:rPr>
                <w:rFonts w:ascii="Times New Roman" w:hAnsi="Times New Roman"/>
                <w:sz w:val="24"/>
              </w:rPr>
              <w:t>r</w:t>
            </w:r>
            <w:r>
              <w:rPr>
                <w:rFonts w:ascii="Times New Roman" w:hAnsi="Times New Roman"/>
                <w:sz w:val="24"/>
              </w:rPr>
              <w:t xml:space="preserve">eenkomt met de in de rijen </w:t>
            </w:r>
            <w:r w:rsidRPr="007E125B">
              <w:rPr>
                <w:rFonts w:ascii="Times New Roman" w:hAnsi="Times New Roman"/>
                <w:sz w:val="24"/>
              </w:rPr>
              <w:t>0010</w:t>
            </w:r>
            <w:r>
              <w:rPr>
                <w:rFonts w:ascii="Times New Roman" w:hAnsi="Times New Roman"/>
                <w:sz w:val="24"/>
              </w:rPr>
              <w:t xml:space="preserve"> tot en met </w:t>
            </w:r>
            <w:r w:rsidRPr="007E125B">
              <w:rPr>
                <w:rFonts w:ascii="Times New Roman" w:hAnsi="Times New Roman"/>
                <w:sz w:val="24"/>
              </w:rPr>
              <w:t>0130</w:t>
            </w:r>
            <w:r>
              <w:rPr>
                <w:rFonts w:ascii="Times New Roman" w:hAnsi="Times New Roman"/>
                <w:sz w:val="24"/>
              </w:rPr>
              <w:t xml:space="preserve"> en rij </w:t>
            </w:r>
            <w:r w:rsidRPr="007E125B">
              <w:rPr>
                <w:rFonts w:ascii="Times New Roman" w:hAnsi="Times New Roman"/>
                <w:sz w:val="24"/>
              </w:rPr>
              <w:t>0180</w:t>
            </w:r>
            <w:r>
              <w:rPr>
                <w:rFonts w:ascii="Times New Roman" w:hAnsi="Times New Roman"/>
                <w:sz w:val="24"/>
              </w:rPr>
              <w:t xml:space="preserve"> gerapporteerde AWA-bedragen. Voor sommige rijen, en </w:t>
            </w:r>
            <w:proofErr w:type="gramStart"/>
            <w:r>
              <w:rPr>
                <w:rFonts w:ascii="Times New Roman" w:hAnsi="Times New Roman"/>
                <w:sz w:val="24"/>
              </w:rPr>
              <w:t>met name</w:t>
            </w:r>
            <w:proofErr w:type="gramEnd"/>
            <w:r>
              <w:rPr>
                <w:rFonts w:ascii="Times New Roman" w:hAnsi="Times New Roman"/>
                <w:sz w:val="24"/>
              </w:rPr>
              <w:t xml:space="preserve"> de rijen </w:t>
            </w:r>
            <w:r w:rsidRPr="007E125B">
              <w:rPr>
                <w:rFonts w:ascii="Times New Roman" w:hAnsi="Times New Roman"/>
                <w:sz w:val="24"/>
              </w:rPr>
              <w:t>0090</w:t>
            </w:r>
            <w:r>
              <w:rPr>
                <w:rFonts w:ascii="Times New Roman" w:hAnsi="Times New Roman"/>
                <w:sz w:val="24"/>
              </w:rPr>
              <w:t xml:space="preserve"> tot en met </w:t>
            </w:r>
            <w:r w:rsidRPr="007E125B">
              <w:rPr>
                <w:rFonts w:ascii="Times New Roman" w:hAnsi="Times New Roman"/>
                <w:sz w:val="24"/>
              </w:rPr>
              <w:t>0130</w:t>
            </w:r>
            <w:r>
              <w:rPr>
                <w:rFonts w:ascii="Times New Roman" w:hAnsi="Times New Roman"/>
                <w:sz w:val="24"/>
              </w:rPr>
              <w:t>, kunnen deze bedragen bij benadering worden vastgesteld of op basis van een de</w:t>
            </w:r>
            <w:r>
              <w:rPr>
                <w:rFonts w:ascii="Times New Roman" w:hAnsi="Times New Roman"/>
                <w:sz w:val="24"/>
              </w:rPr>
              <w:t>s</w:t>
            </w:r>
            <w:r>
              <w:rPr>
                <w:rFonts w:ascii="Times New Roman" w:hAnsi="Times New Roman"/>
                <w:sz w:val="24"/>
              </w:rPr>
              <w:t xml:space="preserve">kundigenopinie worden toegewezen.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7E125B">
              <w:rPr>
                <w:rFonts w:ascii="Times New Roman" w:hAnsi="Times New Roman"/>
                <w:sz w:val="24"/>
              </w:rPr>
              <w:t>0010</w:t>
            </w:r>
            <w:r>
              <w:rPr>
                <w:rFonts w:ascii="Times New Roman" w:hAnsi="Times New Roman"/>
                <w:sz w:val="24"/>
              </w:rPr>
              <w:t xml:space="preserve">: De totale absolute waarde van tegen reële waarde gewaardeerde activa en passiva die zijn begrepen in de berekening van de drempel van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w:t>
            </w:r>
            <w:r>
              <w:rPr>
                <w:rFonts w:ascii="Times New Roman" w:hAnsi="Times New Roman"/>
                <w:sz w:val="24"/>
              </w:rPr>
              <w:lastRenderedPageBreak/>
              <w:t xml:space="preserve">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Dit omvat de absolute waarde van tegen reële waarde gewaardeerde activa en pa</w:t>
            </w:r>
            <w:r>
              <w:rPr>
                <w:rFonts w:ascii="Times New Roman" w:hAnsi="Times New Roman"/>
                <w:sz w:val="24"/>
              </w:rPr>
              <w:t>s</w:t>
            </w:r>
            <w:r>
              <w:rPr>
                <w:rFonts w:ascii="Times New Roman" w:hAnsi="Times New Roman"/>
                <w:sz w:val="24"/>
              </w:rPr>
              <w:t xml:space="preserve">siva waarvan de AWA's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of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worden geacht een waarde van nul te hebben, die ook afzonderlijk worden gerapporteerd in de rijen </w:t>
            </w:r>
            <w:r w:rsidRPr="007E125B">
              <w:rPr>
                <w:rFonts w:ascii="Times New Roman" w:hAnsi="Times New Roman"/>
                <w:sz w:val="24"/>
              </w:rPr>
              <w:t>0070</w:t>
            </w:r>
            <w:r>
              <w:rPr>
                <w:rFonts w:ascii="Times New Roman" w:hAnsi="Times New Roman"/>
                <w:sz w:val="24"/>
              </w:rPr>
              <w:t xml:space="preserve"> en </w:t>
            </w:r>
            <w:r w:rsidRPr="007E125B">
              <w:rPr>
                <w:rFonts w:ascii="Times New Roman" w:hAnsi="Times New Roman"/>
                <w:sz w:val="24"/>
              </w:rPr>
              <w:t>0080</w:t>
            </w:r>
            <w:r>
              <w:rPr>
                <w:rFonts w:ascii="Times New Roman" w:hAnsi="Times New Roman"/>
                <w:sz w:val="24"/>
              </w:rPr>
              <w:t xml:space="preserve">. </w:t>
            </w:r>
            <w:r>
              <w:rPr>
                <w:rFonts w:ascii="Times New Roman" w:hAnsi="Times New Roman"/>
                <w:sz w:val="24"/>
              </w:rPr>
              <w:br/>
              <w:t xml:space="preserve">Rij </w:t>
            </w:r>
            <w:r w:rsidRPr="007E125B">
              <w:rPr>
                <w:rFonts w:ascii="Times New Roman" w:hAnsi="Times New Roman"/>
                <w:sz w:val="24"/>
              </w:rPr>
              <w:t>0010</w:t>
            </w:r>
            <w:r>
              <w:rPr>
                <w:rFonts w:ascii="Times New Roman" w:hAnsi="Times New Roman"/>
                <w:sz w:val="24"/>
              </w:rPr>
              <w:t xml:space="preserve"> is de som van rij </w:t>
            </w:r>
            <w:r w:rsidRPr="007E125B">
              <w:rPr>
                <w:rFonts w:ascii="Times New Roman" w:hAnsi="Times New Roman"/>
                <w:sz w:val="24"/>
              </w:rPr>
              <w:t>0030</w:t>
            </w:r>
            <w:r>
              <w:rPr>
                <w:rFonts w:ascii="Times New Roman" w:hAnsi="Times New Roman"/>
                <w:sz w:val="24"/>
              </w:rPr>
              <w:t xml:space="preserve"> en rij </w:t>
            </w:r>
            <w:r w:rsidRPr="007E125B">
              <w:rPr>
                <w:rFonts w:ascii="Times New Roman" w:hAnsi="Times New Roman"/>
                <w:sz w:val="24"/>
              </w:rPr>
              <w:t>0180</w:t>
            </w:r>
            <w:r>
              <w:rPr>
                <w:rFonts w:ascii="Times New Roman" w:hAnsi="Times New Roman"/>
                <w:sz w:val="24"/>
              </w:rPr>
              <w:t xml:space="preserve">.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7E125B">
              <w:rPr>
                <w:rFonts w:ascii="Times New Roman" w:hAnsi="Times New Roman"/>
                <w:sz w:val="24"/>
              </w:rPr>
              <w:t>0020</w:t>
            </w:r>
            <w:r>
              <w:rPr>
                <w:rFonts w:ascii="Times New Roman" w:hAnsi="Times New Roman"/>
                <w:sz w:val="24"/>
              </w:rPr>
              <w:t xml:space="preserve">: Aandeel van de in rij </w:t>
            </w:r>
            <w:r w:rsidRPr="007E125B">
              <w:rPr>
                <w:rFonts w:ascii="Times New Roman" w:hAnsi="Times New Roman"/>
                <w:sz w:val="24"/>
              </w:rPr>
              <w:t>0010</w:t>
            </w:r>
            <w:r>
              <w:rPr>
                <w:rFonts w:ascii="Times New Roman" w:hAnsi="Times New Roman"/>
                <w:sz w:val="24"/>
              </w:rPr>
              <w:t xml:space="preserve"> gerapporteerde totale absolute waarde van tegen reële waarde gewaardeerde activa en passiva afkomstig van posities in de handelsportefeuille (absolute waarde).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7E125B">
              <w:rPr>
                <w:rFonts w:ascii="Times New Roman" w:hAnsi="Times New Roman"/>
                <w:sz w:val="24"/>
              </w:rPr>
              <w:t>0030</w:t>
            </w:r>
            <w:r>
              <w:rPr>
                <w:rFonts w:ascii="Times New Roman" w:hAnsi="Times New Roman"/>
                <w:sz w:val="24"/>
              </w:rPr>
              <w:t xml:space="preserve">: Absolute waarde van tegen reële waarde gewaardeerde activa en passiva die overeenkomt met de portefeuilles </w:t>
            </w:r>
            <w:proofErr w:type="gramStart"/>
            <w:r>
              <w:rPr>
                <w:rFonts w:ascii="Times New Roman" w:hAnsi="Times New Roman"/>
                <w:sz w:val="24"/>
              </w:rPr>
              <w:t>overeenkomstig</w:t>
            </w:r>
            <w:proofErr w:type="gramEnd"/>
            <w:r>
              <w:rPr>
                <w:rFonts w:ascii="Times New Roman" w:hAnsi="Times New Roman"/>
                <w:sz w:val="24"/>
              </w:rPr>
              <w:t xml:space="preserve"> de artikelen </w:t>
            </w:r>
            <w:r w:rsidRPr="007E125B">
              <w:rPr>
                <w:rFonts w:ascii="Times New Roman" w:hAnsi="Times New Roman"/>
                <w:sz w:val="24"/>
              </w:rPr>
              <w:t>9</w:t>
            </w:r>
            <w:r>
              <w:rPr>
                <w:rFonts w:ascii="Times New Roman" w:hAnsi="Times New Roman"/>
                <w:sz w:val="24"/>
              </w:rPr>
              <w:t xml:space="preserve"> tot en met </w:t>
            </w:r>
            <w:r w:rsidRPr="007E125B">
              <w:rPr>
                <w:rFonts w:ascii="Times New Roman" w:hAnsi="Times New Roman"/>
                <w:sz w:val="24"/>
              </w:rPr>
              <w:t>17</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Dit omvat de absolute waarde van tegen reële waarde gewaardeerde activa en pa</w:t>
            </w:r>
            <w:r>
              <w:rPr>
                <w:rFonts w:ascii="Times New Roman" w:hAnsi="Times New Roman"/>
                <w:sz w:val="24"/>
              </w:rPr>
              <w:t>s</w:t>
            </w:r>
            <w:r>
              <w:rPr>
                <w:rFonts w:ascii="Times New Roman" w:hAnsi="Times New Roman"/>
                <w:sz w:val="24"/>
              </w:rPr>
              <w:t xml:space="preserve">siva waarvan de AWA's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of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worden geacht een waarde van nul te hebben, die ook afzonderlijk worden gerapporteerd in de rijen </w:t>
            </w:r>
            <w:r w:rsidRPr="007E125B">
              <w:rPr>
                <w:rFonts w:ascii="Times New Roman" w:hAnsi="Times New Roman"/>
                <w:sz w:val="24"/>
              </w:rPr>
              <w:t>0070</w:t>
            </w:r>
            <w:r>
              <w:rPr>
                <w:rFonts w:ascii="Times New Roman" w:hAnsi="Times New Roman"/>
                <w:sz w:val="24"/>
              </w:rPr>
              <w:t xml:space="preserve"> en </w:t>
            </w:r>
            <w:r w:rsidRPr="007E125B">
              <w:rPr>
                <w:rFonts w:ascii="Times New Roman" w:hAnsi="Times New Roman"/>
                <w:sz w:val="24"/>
              </w:rPr>
              <w:t>0080</w:t>
            </w:r>
            <w:r>
              <w:rPr>
                <w:rFonts w:ascii="Times New Roman" w:hAnsi="Times New Roman"/>
                <w:sz w:val="24"/>
              </w:rPr>
              <w:t xml:space="preserve">. Rij </w:t>
            </w:r>
            <w:r w:rsidRPr="007E125B">
              <w:rPr>
                <w:rFonts w:ascii="Times New Roman" w:hAnsi="Times New Roman"/>
                <w:sz w:val="24"/>
              </w:rPr>
              <w:t>0030</w:t>
            </w:r>
            <w:r>
              <w:rPr>
                <w:rFonts w:ascii="Times New Roman" w:hAnsi="Times New Roman"/>
                <w:sz w:val="24"/>
              </w:rPr>
              <w:t xml:space="preserve"> is de som van de rijen </w:t>
            </w:r>
            <w:r w:rsidRPr="007E125B">
              <w:rPr>
                <w:rFonts w:ascii="Times New Roman" w:hAnsi="Times New Roman"/>
                <w:sz w:val="24"/>
              </w:rPr>
              <w:t>0090</w:t>
            </w:r>
            <w:r>
              <w:rPr>
                <w:rFonts w:ascii="Times New Roman" w:hAnsi="Times New Roman"/>
                <w:sz w:val="24"/>
              </w:rPr>
              <w:t xml:space="preserve"> tot en met </w:t>
            </w:r>
            <w:r w:rsidRPr="007E125B">
              <w:rPr>
                <w:rFonts w:ascii="Times New Roman" w:hAnsi="Times New Roman"/>
                <w:sz w:val="24"/>
              </w:rPr>
              <w:t>0130</w:t>
            </w:r>
            <w:r>
              <w:rPr>
                <w:rFonts w:ascii="Times New Roman" w:hAnsi="Times New Roman"/>
                <w:sz w:val="24"/>
              </w:rPr>
              <w:t>.</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7E125B">
              <w:rPr>
                <w:rFonts w:ascii="Times New Roman" w:hAnsi="Times New Roman"/>
                <w:sz w:val="24"/>
              </w:rPr>
              <w:t>0050</w:t>
            </w:r>
            <w:r>
              <w:rPr>
                <w:rFonts w:ascii="Times New Roman" w:hAnsi="Times New Roman"/>
                <w:sz w:val="24"/>
              </w:rPr>
              <w:t>: Absolute waarde van tegen reële waarde gewaardeerde activa en passiva die zijn begrepen in de berekening van de AWA in verband met niet-benutte kr</w:t>
            </w:r>
            <w:r>
              <w:rPr>
                <w:rFonts w:ascii="Times New Roman" w:hAnsi="Times New Roman"/>
                <w:sz w:val="24"/>
              </w:rPr>
              <w:t>e</w:t>
            </w:r>
            <w:r>
              <w:rPr>
                <w:rFonts w:ascii="Times New Roman" w:hAnsi="Times New Roman"/>
                <w:sz w:val="24"/>
              </w:rPr>
              <w:t>dietspreidingswinsten. Voor de berekening van deze AWA mogen tegen reële waarde gewaardeerde activa en passiva die exact overeenkomen en elkaar co</w:t>
            </w:r>
            <w:r>
              <w:rPr>
                <w:rFonts w:ascii="Times New Roman" w:hAnsi="Times New Roman"/>
                <w:sz w:val="24"/>
              </w:rPr>
              <w:t>m</w:t>
            </w:r>
            <w:r>
              <w:rPr>
                <w:rFonts w:ascii="Times New Roman" w:hAnsi="Times New Roman"/>
                <w:sz w:val="24"/>
              </w:rPr>
              <w:t xml:space="preserve">penseren en die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van de berekening van de dre</w:t>
            </w:r>
            <w:r>
              <w:rPr>
                <w:rFonts w:ascii="Times New Roman" w:hAnsi="Times New Roman"/>
                <w:sz w:val="24"/>
              </w:rPr>
              <w:t>m</w:t>
            </w:r>
            <w:r>
              <w:rPr>
                <w:rFonts w:ascii="Times New Roman" w:hAnsi="Times New Roman"/>
                <w:sz w:val="24"/>
              </w:rPr>
              <w:t xml:space="preserve">pel worden uitgesloten, niet langer worden beschouwd als activa en passiva die exact overeenkomen en elkaar compenseren.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7E125B">
              <w:rPr>
                <w:rFonts w:ascii="Times New Roman" w:hAnsi="Times New Roman"/>
                <w:sz w:val="24"/>
              </w:rPr>
              <w:t>0060</w:t>
            </w:r>
            <w:r>
              <w:rPr>
                <w:rFonts w:ascii="Times New Roman" w:hAnsi="Times New Roman"/>
                <w:sz w:val="24"/>
              </w:rPr>
              <w:t>: Absolute waarde van tegen reële waarde gewaardeerde activa en passiva die zijn begrepen in de berekening van de AWA in verband met beleggings- en f</w:t>
            </w:r>
            <w:r>
              <w:rPr>
                <w:rFonts w:ascii="Times New Roman" w:hAnsi="Times New Roman"/>
                <w:sz w:val="24"/>
              </w:rPr>
              <w:t>i</w:t>
            </w:r>
            <w:r>
              <w:rPr>
                <w:rFonts w:ascii="Times New Roman" w:hAnsi="Times New Roman"/>
                <w:sz w:val="24"/>
              </w:rPr>
              <w:t xml:space="preserve">nancieringskosten. Voor de berekening van deze AWA mogen tegen reële waarde gewaardeerde activa en passiva die exact overeenkomen en elkaar compenseren en die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van de berekening van de drempel worden uitg</w:t>
            </w:r>
            <w:r>
              <w:rPr>
                <w:rFonts w:ascii="Times New Roman" w:hAnsi="Times New Roman"/>
                <w:sz w:val="24"/>
              </w:rPr>
              <w:t>e</w:t>
            </w:r>
            <w:r>
              <w:rPr>
                <w:rFonts w:ascii="Times New Roman" w:hAnsi="Times New Roman"/>
                <w:sz w:val="24"/>
              </w:rPr>
              <w:t>sloten, niet langer worden beschouwd als activa en passiva die exact overeenk</w:t>
            </w:r>
            <w:r>
              <w:rPr>
                <w:rFonts w:ascii="Times New Roman" w:hAnsi="Times New Roman"/>
                <w:sz w:val="24"/>
              </w:rPr>
              <w:t>o</w:t>
            </w:r>
            <w:r>
              <w:rPr>
                <w:rFonts w:ascii="Times New Roman" w:hAnsi="Times New Roman"/>
                <w:sz w:val="24"/>
              </w:rPr>
              <w:t xml:space="preserve">men en elkaar compenseren.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7E125B">
              <w:rPr>
                <w:rFonts w:ascii="Times New Roman" w:hAnsi="Times New Roman"/>
                <w:sz w:val="24"/>
              </w:rPr>
              <w:t>0070</w:t>
            </w:r>
            <w:r>
              <w:rPr>
                <w:rFonts w:ascii="Times New Roman" w:hAnsi="Times New Roman"/>
                <w:sz w:val="24"/>
              </w:rPr>
              <w:t xml:space="preserve">: Absolute waarde van tegen reële waarde gewaardeerde activa en passiva die overeenkomt met de waarderingsblootstellingen waarvan de AWA </w:t>
            </w:r>
            <w:proofErr w:type="gramStart"/>
            <w:r>
              <w:rPr>
                <w:rFonts w:ascii="Times New Roman" w:hAnsi="Times New Roman"/>
                <w:sz w:val="24"/>
              </w:rPr>
              <w:t>overee</w:t>
            </w:r>
            <w:r>
              <w:rPr>
                <w:rFonts w:ascii="Times New Roman" w:hAnsi="Times New Roman"/>
                <w:sz w:val="24"/>
              </w:rPr>
              <w:t>n</w:t>
            </w:r>
            <w:r>
              <w:rPr>
                <w:rFonts w:ascii="Times New Roman" w:hAnsi="Times New Roman"/>
                <w:sz w:val="24"/>
              </w:rPr>
              <w:t>komstig</w:t>
            </w:r>
            <w:proofErr w:type="gramEnd"/>
            <w:r>
              <w:rPr>
                <w:rFonts w:ascii="Times New Roman" w:hAnsi="Times New Roman"/>
                <w:sz w:val="24"/>
              </w:rPr>
              <w:t xml:space="preserve"> artikel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wordt geacht een waarde van nul te hebben.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7E125B">
              <w:rPr>
                <w:rFonts w:ascii="Times New Roman" w:hAnsi="Times New Roman"/>
                <w:sz w:val="24"/>
              </w:rPr>
              <w:t>0080</w:t>
            </w:r>
            <w:r>
              <w:rPr>
                <w:rFonts w:ascii="Times New Roman" w:hAnsi="Times New Roman"/>
                <w:sz w:val="24"/>
              </w:rPr>
              <w:t xml:space="preserve">: Absolute waarde van tegen reële waarde gewaardeerde activa en passiva die overeenkomt met de waarderingsblootstellingen waarvan de AWA </w:t>
            </w:r>
            <w:proofErr w:type="gramStart"/>
            <w:r>
              <w:rPr>
                <w:rFonts w:ascii="Times New Roman" w:hAnsi="Times New Roman"/>
                <w:sz w:val="24"/>
              </w:rPr>
              <w:t>overee</w:t>
            </w:r>
            <w:r>
              <w:rPr>
                <w:rFonts w:ascii="Times New Roman" w:hAnsi="Times New Roman"/>
                <w:sz w:val="24"/>
              </w:rPr>
              <w:t>n</w:t>
            </w:r>
            <w:r>
              <w:rPr>
                <w:rFonts w:ascii="Times New Roman" w:hAnsi="Times New Roman"/>
                <w:sz w:val="24"/>
              </w:rPr>
              <w:t>komstig</w:t>
            </w:r>
            <w:proofErr w:type="gramEnd"/>
            <w:r>
              <w:rPr>
                <w:rFonts w:ascii="Times New Roman" w:hAnsi="Times New Roman"/>
                <w:sz w:val="24"/>
              </w:rPr>
              <w:t xml:space="preserve">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of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wordt geacht een waarde van nul te hebben.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Rijen </w:t>
            </w:r>
            <w:r w:rsidRPr="007E125B">
              <w:rPr>
                <w:rFonts w:ascii="Times New Roman" w:hAnsi="Times New Roman"/>
                <w:sz w:val="24"/>
              </w:rPr>
              <w:t>0090</w:t>
            </w:r>
            <w:r>
              <w:rPr>
                <w:rFonts w:ascii="Times New Roman" w:hAnsi="Times New Roman"/>
                <w:sz w:val="24"/>
              </w:rPr>
              <w:t xml:space="preserve"> tot en met </w:t>
            </w:r>
            <w:r w:rsidRPr="007E125B">
              <w:rPr>
                <w:rFonts w:ascii="Times New Roman" w:hAnsi="Times New Roman"/>
                <w:sz w:val="24"/>
              </w:rPr>
              <w:t>0130</w:t>
            </w:r>
            <w:r>
              <w:rPr>
                <w:rFonts w:ascii="Times New Roman" w:hAnsi="Times New Roman"/>
                <w:sz w:val="24"/>
              </w:rPr>
              <w:t>: Absolute waarde van tegen reële waarde gewaardee</w:t>
            </w:r>
            <w:r>
              <w:rPr>
                <w:rFonts w:ascii="Times New Roman" w:hAnsi="Times New Roman"/>
                <w:sz w:val="24"/>
              </w:rPr>
              <w:t>r</w:t>
            </w:r>
            <w:r>
              <w:rPr>
                <w:rFonts w:ascii="Times New Roman" w:hAnsi="Times New Roman"/>
                <w:sz w:val="24"/>
              </w:rPr>
              <w:t>de activa en passiva die zoals hieronder uiteengezet (zie de overeenkomstige i</w:t>
            </w:r>
            <w:r>
              <w:rPr>
                <w:rFonts w:ascii="Times New Roman" w:hAnsi="Times New Roman"/>
                <w:sz w:val="24"/>
              </w:rPr>
              <w:t>n</w:t>
            </w:r>
            <w:r>
              <w:rPr>
                <w:rFonts w:ascii="Times New Roman" w:hAnsi="Times New Roman"/>
                <w:sz w:val="24"/>
              </w:rPr>
              <w:lastRenderedPageBreak/>
              <w:t xml:space="preserve">structies voor rijen) zijn toegewezen volgens de onderstaande risicocategorieën: rente, valuta's, krediet, aandelen, grondstoffen. Dit omvat de absolute waarde van tegen reële waarde gewaardeerde activa en passiva waarvan de AWA's </w:t>
            </w:r>
            <w:proofErr w:type="gramStart"/>
            <w:r>
              <w:rPr>
                <w:rFonts w:ascii="Times New Roman" w:hAnsi="Times New Roman"/>
                <w:sz w:val="24"/>
              </w:rPr>
              <w:t>overee</w:t>
            </w:r>
            <w:r>
              <w:rPr>
                <w:rFonts w:ascii="Times New Roman" w:hAnsi="Times New Roman"/>
                <w:sz w:val="24"/>
              </w:rPr>
              <w:t>n</w:t>
            </w:r>
            <w:r>
              <w:rPr>
                <w:rFonts w:ascii="Times New Roman" w:hAnsi="Times New Roman"/>
                <w:sz w:val="24"/>
              </w:rPr>
              <w:t>komstig</w:t>
            </w:r>
            <w:proofErr w:type="gramEnd"/>
            <w:r>
              <w:rPr>
                <w:rFonts w:ascii="Times New Roman" w:hAnsi="Times New Roman"/>
                <w:sz w:val="24"/>
              </w:rPr>
              <w:t xml:space="preserve"> artikel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of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worden geacht een waarde van nul te hebben, die ook afzonderlijk worden gerapporteerd in de rijen </w:t>
            </w:r>
            <w:r w:rsidRPr="007E125B">
              <w:rPr>
                <w:rFonts w:ascii="Times New Roman" w:hAnsi="Times New Roman"/>
                <w:sz w:val="24"/>
              </w:rPr>
              <w:t>0070</w:t>
            </w:r>
            <w:r>
              <w:rPr>
                <w:rFonts w:ascii="Times New Roman" w:hAnsi="Times New Roman"/>
                <w:sz w:val="24"/>
              </w:rPr>
              <w:t xml:space="preserve"> en </w:t>
            </w:r>
            <w:r w:rsidRPr="007E125B">
              <w:rPr>
                <w:rFonts w:ascii="Times New Roman" w:hAnsi="Times New Roman"/>
                <w:sz w:val="24"/>
              </w:rPr>
              <w:t>0080</w:t>
            </w:r>
            <w:r>
              <w:rPr>
                <w:rFonts w:ascii="Times New Roman" w:hAnsi="Times New Roman"/>
                <w:sz w:val="24"/>
              </w:rPr>
              <w:t>.</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7E125B">
              <w:rPr>
                <w:rFonts w:ascii="Times New Roman" w:hAnsi="Times New Roman"/>
                <w:sz w:val="24"/>
              </w:rPr>
              <w:t>0180</w:t>
            </w:r>
            <w:r>
              <w:rPr>
                <w:rFonts w:ascii="Times New Roman" w:hAnsi="Times New Roman"/>
                <w:sz w:val="24"/>
              </w:rPr>
              <w:t xml:space="preserve">: Absolute waarde van tegen reële waarde gewaardeerde activa en passiva die overeenkomt met de portefeuilles volgens de fall-backbenadering.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Absolute waarde van</w:t>
            </w:r>
            <w:r>
              <w:rPr>
                <w:rStyle w:val="InstructionsTabelleberschrift"/>
                <w:rFonts w:ascii="Times New Roman" w:hAnsi="Times New Roman"/>
                <w:b w:val="0"/>
                <w:sz w:val="24"/>
                <w:u w:val="none"/>
              </w:rPr>
              <w:t xml:space="preserve"> tegen reële waarde gewaardeerde activa die overeenkomt met de verschillende rijen zoals uiteengezet in de instructies voor de kolommen </w:t>
            </w:r>
            <w:r w:rsidRPr="007E125B">
              <w:rPr>
                <w:rStyle w:val="InstructionsTabelleberschrift"/>
                <w:rFonts w:ascii="Times New Roman" w:hAnsi="Times New Roman"/>
                <w:b w:val="0"/>
                <w:sz w:val="24"/>
                <w:u w:val="none"/>
              </w:rPr>
              <w:t>0130</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0140</w:t>
            </w:r>
            <w:r>
              <w:rPr>
                <w:rStyle w:val="InstructionsTabelleberschrift"/>
                <w:rFonts w:ascii="Times New Roman" w:hAnsi="Times New Roman"/>
                <w:b w:val="0"/>
                <w:sz w:val="24"/>
                <w:u w:val="none"/>
              </w:rPr>
              <w:t xml:space="preserve"> hierboven.</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PASSIVA</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Absolute waarde van</w:t>
            </w:r>
            <w:r>
              <w:rPr>
                <w:rStyle w:val="InstructionsTabelleberschrift"/>
                <w:rFonts w:ascii="Times New Roman" w:hAnsi="Times New Roman"/>
                <w:b w:val="0"/>
                <w:sz w:val="24"/>
                <w:u w:val="none"/>
              </w:rPr>
              <w:t xml:space="preserve"> tegen reële waarde gewaardeerde passiva die overeenkomt met de verschillende rijen zoals uiteengezet in de instructies voor de kolommen </w:t>
            </w:r>
            <w:r w:rsidRPr="007E125B">
              <w:rPr>
                <w:rStyle w:val="InstructionsTabelleberschrift"/>
                <w:rFonts w:ascii="Times New Roman" w:hAnsi="Times New Roman"/>
                <w:b w:val="0"/>
                <w:sz w:val="24"/>
                <w:u w:val="none"/>
              </w:rPr>
              <w:t>0130</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0140</w:t>
            </w:r>
            <w:r>
              <w:rPr>
                <w:rStyle w:val="InstructionsTabelleberschrift"/>
                <w:rFonts w:ascii="Times New Roman" w:hAnsi="Times New Roman"/>
                <w:b w:val="0"/>
                <w:sz w:val="24"/>
                <w:u w:val="none"/>
              </w:rPr>
              <w:t xml:space="preserve"> hierboven.</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QTD-INKOMSTEN</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De inkomsten van het lopende kwartaal ("QTD-inkomsten") sinds de laatste ra</w:t>
            </w:r>
            <w:r>
              <w:rPr>
                <w:rFonts w:ascii="Times New Roman" w:hAnsi="Times New Roman"/>
                <w:sz w:val="24"/>
              </w:rPr>
              <w:t>p</w:t>
            </w:r>
            <w:r>
              <w:rPr>
                <w:rFonts w:ascii="Times New Roman" w:hAnsi="Times New Roman"/>
                <w:sz w:val="24"/>
              </w:rPr>
              <w:t>portagedatum die zijn toegewezen aan de tegen reële waarde gewaardeerde activa en passiva</w:t>
            </w:r>
            <w:r>
              <w:rPr>
                <w:rStyle w:val="InstructionsTabelleberschrift"/>
                <w:rFonts w:ascii="Times New Roman" w:hAnsi="Times New Roman"/>
                <w:b w:val="0"/>
                <w:sz w:val="24"/>
                <w:u w:val="none"/>
              </w:rPr>
              <w:t xml:space="preserve"> die overeenkomen met de verschillende rijen zoals uiteengezet in de 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structies voor de kolommen </w:t>
            </w:r>
            <w:r w:rsidRPr="007E125B">
              <w:rPr>
                <w:rStyle w:val="InstructionsTabelleberschrift"/>
                <w:rFonts w:ascii="Times New Roman" w:hAnsi="Times New Roman"/>
                <w:b w:val="0"/>
                <w:sz w:val="24"/>
                <w:u w:val="none"/>
              </w:rPr>
              <w:t>0130</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0140</w:t>
            </w:r>
            <w:r>
              <w:rPr>
                <w:rStyle w:val="InstructionsTabelleberschrift"/>
                <w:rFonts w:ascii="Times New Roman" w:hAnsi="Times New Roman"/>
                <w:b w:val="0"/>
                <w:sz w:val="24"/>
                <w:u w:val="none"/>
              </w:rPr>
              <w:t xml:space="preserve"> hierboven, indien nodig bij benadering vastgesteld of op basis van een deskundigenopinie toegewezen</w:t>
            </w:r>
            <w:r>
              <w:rPr>
                <w:rFonts w:ascii="Times New Roman" w:hAnsi="Times New Roman"/>
                <w:sz w:val="24"/>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IPV-VERSCHIL</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som over alle posities en risicofactoren van niet-gecorrigeerde verschillen ("IPV-verschil") berekend aan het einde van de maand die het dichtst ligt bij de rapportagedatum, bij de onafhankelijke prijsverificatie (</w:t>
            </w:r>
            <w:proofErr w:type="gramStart"/>
            <w:r>
              <w:rPr>
                <w:rStyle w:val="InstructionsTabelleberschrift"/>
                <w:rFonts w:ascii="Times New Roman" w:hAnsi="Times New Roman"/>
                <w:b w:val="0"/>
                <w:i/>
                <w:sz w:val="24"/>
                <w:u w:val="none"/>
              </w:rPr>
              <w:t>independent</w:t>
            </w:r>
            <w:proofErr w:type="gramEnd"/>
            <w:r>
              <w:rPr>
                <w:rStyle w:val="InstructionsTabelleberschrift"/>
                <w:rFonts w:ascii="Times New Roman" w:hAnsi="Times New Roman"/>
                <w:b w:val="0"/>
                <w:i/>
                <w:sz w:val="24"/>
                <w:u w:val="none"/>
              </w:rPr>
              <w:t xml:space="preserve"> price verific</w:t>
            </w:r>
            <w:r>
              <w:rPr>
                <w:rStyle w:val="InstructionsTabelleberschrift"/>
                <w:rFonts w:ascii="Times New Roman" w:hAnsi="Times New Roman"/>
                <w:b w:val="0"/>
                <w:i/>
                <w:sz w:val="24"/>
                <w:u w:val="none"/>
              </w:rPr>
              <w:t>a</w:t>
            </w:r>
            <w:r>
              <w:rPr>
                <w:rStyle w:val="InstructionsTabelleberschrift"/>
                <w:rFonts w:ascii="Times New Roman" w:hAnsi="Times New Roman"/>
                <w:b w:val="0"/>
                <w:i/>
                <w:sz w:val="24"/>
                <w:u w:val="none"/>
              </w:rPr>
              <w:t>tion</w:t>
            </w:r>
            <w:r>
              <w:rPr>
                <w:rStyle w:val="InstructionsTabelleberschrift"/>
                <w:rFonts w:ascii="Times New Roman" w:hAnsi="Times New Roman"/>
                <w:b w:val="0"/>
                <w:sz w:val="24"/>
                <w:u w:val="none"/>
              </w:rPr>
              <w:t xml:space="preserve"> - IPV) overeenkomstig artikel </w:t>
            </w:r>
            <w:r w:rsidRPr="007E125B">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van de VKV, met betrekking tot de beste beschikbare onafhankelijke gegevens voor de betrokken positie of risicofa</w:t>
            </w:r>
            <w:r>
              <w:rPr>
                <w:rStyle w:val="InstructionsTabelleberschrift"/>
                <w:rFonts w:ascii="Times New Roman" w:hAnsi="Times New Roman"/>
                <w:b w:val="0"/>
                <w:sz w:val="24"/>
                <w:u w:val="none"/>
              </w:rPr>
              <w:t>c</w:t>
            </w:r>
            <w:r>
              <w:rPr>
                <w:rStyle w:val="InstructionsTabelleberschrift"/>
                <w:rFonts w:ascii="Times New Roman" w:hAnsi="Times New Roman"/>
                <w:b w:val="0"/>
                <w:sz w:val="24"/>
                <w:u w:val="none"/>
              </w:rPr>
              <w:t xml:space="preserve">tor.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Niet-gecorrigeerde verschillen verwijzen naar niet-gecorrigeerde verschillen tu</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 xml:space="preserve">sen de door het handelssysteem gegenereerde waarderingen en de waarderingen die tijdens het maandelijkse IPV-proces worden gevormd.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 de berekening van het IPV-verschil worden geen gecorrigeerde verschillen in de boeken en </w:t>
            </w:r>
            <w:proofErr w:type="gramStart"/>
            <w:r>
              <w:rPr>
                <w:rStyle w:val="InstructionsTabelleberschrift"/>
                <w:rFonts w:ascii="Times New Roman" w:hAnsi="Times New Roman"/>
                <w:b w:val="0"/>
                <w:sz w:val="24"/>
                <w:u w:val="none"/>
              </w:rPr>
              <w:t>bescheiden</w:t>
            </w:r>
            <w:proofErr w:type="gramEnd"/>
            <w:r>
              <w:rPr>
                <w:rStyle w:val="InstructionsTabelleberschrift"/>
                <w:rFonts w:ascii="Times New Roman" w:hAnsi="Times New Roman"/>
                <w:b w:val="0"/>
                <w:sz w:val="24"/>
                <w:u w:val="none"/>
              </w:rPr>
              <w:t xml:space="preserve"> van de instelling voor de einddatum van de relevante maand opgenomen.</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sidRPr="007E125B">
              <w:rPr>
                <w:rFonts w:ascii="Times New Roman" w:hAnsi="Times New Roman"/>
                <w:sz w:val="24"/>
              </w:rPr>
              <w:t>0170</w:t>
            </w:r>
            <w:r>
              <w:rPr>
                <w:rFonts w:ascii="Times New Roman" w:hAnsi="Times New Roman"/>
                <w:sz w:val="24"/>
              </w:rPr>
              <w:t>-</w:t>
            </w:r>
            <w:r w:rsidRPr="007E125B">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REËLEWAARDEAANPASSINGEN</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Aanpassingen, soms ook "reserves" genoemd, die mogelijk worden toegepast in de boekhoudkundige reële waarde van de instelling, die worden aangebracht buiten het waarderingsmodel dat wordt gebruikt om boekwaarden te genereren (met ui</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lastRenderedPageBreak/>
              <w:t xml:space="preserve">sluiting van bij eerste opname uitgestelde winst of verlies </w:t>
            </w:r>
            <w:proofErr w:type="gramStart"/>
            <w:r>
              <w:rPr>
                <w:rStyle w:val="InstructionsTabelleberschrift"/>
                <w:rFonts w:ascii="Times New Roman" w:hAnsi="Times New Roman"/>
                <w:b w:val="0"/>
                <w:sz w:val="24"/>
                <w:u w:val="none"/>
              </w:rPr>
              <w:t>(</w:t>
            </w:r>
            <w:proofErr w:type="gramEnd"/>
            <w:r>
              <w:rPr>
                <w:rStyle w:val="InstructionsTabelleberschrift"/>
                <w:rFonts w:ascii="Times New Roman" w:hAnsi="Times New Roman"/>
                <w:b w:val="0"/>
                <w:sz w:val="24"/>
                <w:u w:val="none"/>
              </w:rPr>
              <w:t>deferral of day one gains and losses)) en waarvan kan worden vastgesteld dat ze betrekking hebben op dezelfde bron van waarderingsonzekerheid als de betrokken AWA. Ze kunnen 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sicofactoren weergeven die niet tot uitdrukking komen in de waarderingstechniek, in de vorm van een risicopremie of uitstapkosten, en die voldoen aan de definitie van reële waarde. Marktdeelnemers moeten daarmee echter rekening houden bij de bepaling van een prijs. (IFRS </w:t>
            </w:r>
            <w:r w:rsidRPr="007E125B">
              <w:rPr>
                <w:rStyle w:val="InstructionsTabelleberschrift"/>
                <w:rFonts w:ascii="Times New Roman" w:hAnsi="Times New Roman"/>
                <w:b w:val="0"/>
                <w:sz w:val="24"/>
                <w:u w:val="none"/>
              </w:rPr>
              <w:t>13</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 en IFRS </w:t>
            </w:r>
            <w:r w:rsidRPr="007E125B">
              <w:rPr>
                <w:rStyle w:val="InstructionsTabelleberschrift"/>
                <w:rFonts w:ascii="Times New Roman" w:hAnsi="Times New Roman"/>
                <w:b w:val="0"/>
                <w:sz w:val="24"/>
                <w:u w:val="none"/>
              </w:rPr>
              <w:t>13</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88</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lastRenderedPageBreak/>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ONZEKERHEID VAN DE MARKTPRIJZEN</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 die wordt toegepast in de reële waarde van de instelling om de risic</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premie weer te geven die ontstaat door het bestaan van een reeks waargenomen prijzen voor gelijkwaardige instrumenten of, bij marktparameters als input voor een waarderingsmodel, de instrumenten waarvan de input is gekalibreerd, en waarvan dus kan worden vastgesteld dat zij betrekking heeft op dezelfde bron van waarderingsonzekerheid als de AWA in verband met onzekerheid van de mark</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prijzen.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AFWIKKELINGSKOSTEN</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Aanpassing die wordt toegepast in de reële waarde van de instelling ter correctie van het feit dat in de waarderingen op positieniveau geen uitstapkosten voor de positie of de portefeuille worden weergegeven, </w:t>
            </w:r>
            <w:proofErr w:type="gramStart"/>
            <w:r>
              <w:rPr>
                <w:rStyle w:val="InstructionsTabelleberschrift"/>
                <w:rFonts w:ascii="Times New Roman" w:hAnsi="Times New Roman"/>
                <w:b w:val="0"/>
                <w:sz w:val="24"/>
                <w:u w:val="none"/>
              </w:rPr>
              <w:t>met name</w:t>
            </w:r>
            <w:proofErr w:type="gramEnd"/>
            <w:r>
              <w:rPr>
                <w:rStyle w:val="InstructionsTabelleberschrift"/>
                <w:rFonts w:ascii="Times New Roman" w:hAnsi="Times New Roman"/>
                <w:b w:val="0"/>
                <w:sz w:val="24"/>
                <w:u w:val="none"/>
              </w:rPr>
              <w:t xml:space="preserve"> wanneer dergelijke waarderingen op een middenkoers worden gekalibreerd, en waarvan dus kan wo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den vastgesteld dat zij betrekking heeft op dezelfde bron van waarderingsonzeke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heid als de </w:t>
            </w:r>
            <w:r>
              <w:rPr>
                <w:rFonts w:ascii="Times New Roman" w:hAnsi="Times New Roman"/>
                <w:sz w:val="24"/>
              </w:rPr>
              <w:t>AWA in verband met afwikkelingskosten.</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MODELRISICO</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 die wordt toegepast in de reële waarde van de instelling om markt- of productiefactoren weer te geven die niet tot uitdrukking komen in het gebruikte model voor de berekening van de dagelijkse positiewaarden en -risico's ("waard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ringsmodel") of om een passend niveau van voorzichtigheid weer te geven gezien de onzekerheid ten gevolge van het bestaan van een reeks alternatieve geldige m</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dellen en modelkalibraties, en waarvan kan worden vastgesteld dat zij betrekking heeft op dezelfde bron van waarderingsonzekerheid als de </w:t>
            </w:r>
            <w:r>
              <w:rPr>
                <w:rFonts w:ascii="Times New Roman" w:hAnsi="Times New Roman"/>
                <w:sz w:val="24"/>
              </w:rPr>
              <w:t>AWA in verband met modelrisico.</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GECONCENTREERDE POSITIES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 die wordt toegepast in de reële waarde van de instelling om weer te geven dat de door de instelling aangehouden geaggregeerde positie groter is dan het normale verhandelde volume of groter is dan de omvang van de posities waa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op de voor het calibreren van de prijs gebruikte waarneembare noteringen of transacties of door het waarderingsmodel gebruikte inputs zijn gebaseerd, en waarvan dus kan worden vastgesteld dat zij betrekking heeft op dezelfde bron van waarderingsonzekerheid als de </w:t>
            </w:r>
            <w:r>
              <w:rPr>
                <w:rFonts w:ascii="Times New Roman" w:hAnsi="Times New Roman"/>
                <w:sz w:val="24"/>
              </w:rPr>
              <w:t>AWA in verband met geconcentreerde posities.</w:t>
            </w:r>
            <w:r>
              <w:rPr>
                <w:rStyle w:val="InstructionsTabelleberschrift"/>
                <w:rFonts w:ascii="Times New Roman" w:hAnsi="Times New Roman"/>
                <w:b w:val="0"/>
                <w:sz w:val="24"/>
                <w:u w:val="none"/>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NIET-BENUTTE KREDIETSPREIDINGSWINSTEN</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Aanpassing die wordt toegepast in de reële waarde van de instelling ter dekking van verwachte verliezen als gevolg van wanbetaling door de tegenpartij ten aa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lastRenderedPageBreak/>
              <w:t>zien van posities in derivaten. (d.w.z. totale aanpassing in verband met kredie</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waardering </w:t>
            </w:r>
            <w:proofErr w:type="gramStart"/>
            <w:r>
              <w:rPr>
                <w:rStyle w:val="InstructionsTabelleberschrift"/>
                <w:rFonts w:ascii="Times New Roman" w:hAnsi="Times New Roman"/>
                <w:b w:val="0"/>
                <w:sz w:val="24"/>
                <w:u w:val="none"/>
              </w:rPr>
              <w:t>(</w:t>
            </w:r>
            <w:proofErr w:type="gramEnd"/>
            <w:r>
              <w:rPr>
                <w:rStyle w:val="InstructionsTabelleberschrift"/>
                <w:rFonts w:ascii="Times New Roman" w:hAnsi="Times New Roman"/>
                <w:b w:val="0"/>
                <w:sz w:val="24"/>
                <w:u w:val="none"/>
              </w:rPr>
              <w:t>CVA) op het niveau van de instelling).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lastRenderedPageBreak/>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BELEGGINGS- EN FINANCIERINGSKOSTEN</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 die wordt toegepast in de reële waarde van de instelling ter compens</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tie van waarderingsmodellen die niet volledig de financieringskosten weergeven die marktdeelnemers meerekenen in de uitstapkosten voor een positie of port</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feuille (d.w.z. totale aanpassing in verband met financiering op het niveau van de instelling wanneer de instelling die aanpassing berekent, of anders, een gelij</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waardige aanpassing).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TOEKOMSTIGE ADMINISTRATIEKOSTEN</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 die wordt toegepast in de reële waarde van de instelling om admin</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stratiekosten weer te geven die door de portefeuille of de positie worden gemaakt maar die in het waarderingsmodel niet worden weergegeven, of de prijzen die worden gebruikt voor het kalibreren van inputs voor dat model, en waarvan kan worden vastgesteld dat zij betrekking heeft op dezelfde bron van waarderingso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zekerheid als de AWA in verband met toekomstige administratiekosten.</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VERVROEGDE BEËINDIGING</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Aanpassingen die worden toegepast in de reële waarde van de instelling om de verwachtingen </w:t>
            </w:r>
            <w:proofErr w:type="gramStart"/>
            <w:r>
              <w:rPr>
                <w:rStyle w:val="InstructionsTabelleberschrift"/>
                <w:rFonts w:ascii="Times New Roman" w:hAnsi="Times New Roman"/>
                <w:b w:val="0"/>
                <w:sz w:val="24"/>
                <w:u w:val="none"/>
              </w:rPr>
              <w:t>inzake</w:t>
            </w:r>
            <w:proofErr w:type="gramEnd"/>
            <w:r>
              <w:rPr>
                <w:rStyle w:val="InstructionsTabelleberschrift"/>
                <w:rFonts w:ascii="Times New Roman" w:hAnsi="Times New Roman"/>
                <w:b w:val="0"/>
                <w:sz w:val="24"/>
                <w:u w:val="none"/>
              </w:rPr>
              <w:t xml:space="preserve"> contractuele of niet-contractuele vervroegde beëindiging weer te geven die in het waarderingsmodel niet worden weergegeven, en waarvan dus kan worden vastgesteld dat ze betrekking hebben op dezelfde bron van waa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deringsonzekerheid als de AWA in verband met vervroegde beëindiging.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OPERATIONEEL RISICO</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Aanpassingen die worden toegepast in de reële waarde van de instelling om de 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sicopremie weer te geven die marktdeelnemers ter compensatie van operationele risico's wegens afdekking, administratie en afwikkeling van contracten in de port</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feuille in rekening zouden brengen, en waarvan dus kan worden vastgesteld dat ze betrekking hebben op dezelfde bron van waarderingsonzekerheid als de AWA in verband met operationeel risico.</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WINST EN VERLIES BIJ EERSTE OPNAME</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Aanpassingen om rekening te houden met gevallen waarin het waarderingsmodel plus alle andere relevante op een positie of portefeuille toepasselijke reëlewaard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aanpassingen de bij eerste opname betaalde of ontvangen prijs niet weerspiegelen, d.w.z. de bij eerste opname uitgestelde winst of verlies (deferral of day one gains and losses) (IFRS </w:t>
            </w:r>
            <w:r w:rsidRPr="007E125B">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w:t>
            </w:r>
            <w:proofErr w:type="gramEnd"/>
            <w:r>
              <w:rPr>
                <w:rStyle w:val="InstructionsTabelleberschrift"/>
                <w:rFonts w:ascii="Times New Roman" w:hAnsi="Times New Roman"/>
                <w:b w:val="0"/>
                <w:sz w:val="24"/>
                <w:u w:val="none"/>
              </w:rPr>
              <w:t>B</w:t>
            </w:r>
            <w:r w:rsidRPr="007E125B">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2</w:t>
            </w:r>
            <w:proofErr w:type="gramStart"/>
            <w:r>
              <w:rPr>
                <w:rStyle w:val="InstructionsTabelleberschrift"/>
                <w:rFonts w:ascii="Times New Roman" w:hAnsi="Times New Roman"/>
                <w:b w:val="0"/>
                <w:sz w:val="24"/>
                <w:u w:val="none"/>
              </w:rPr>
              <w:t>.A)</w:t>
            </w:r>
            <w:proofErr w:type="gramEnd"/>
            <w:r>
              <w:rPr>
                <w:rStyle w:val="InstructionsTabelleberschrift"/>
                <w:rFonts w:ascii="Times New Roman" w:hAnsi="Times New Roman"/>
                <w:b w:val="0"/>
                <w:sz w:val="24"/>
                <w:u w:val="none"/>
              </w:rPr>
              <w:t>.</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BESCHRIJVING EN UITLEG</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Beschrijving van de posities die zijn behandeld volgens artikel </w:t>
            </w:r>
            <w:r w:rsidRPr="007E125B">
              <w:rPr>
                <w:rFonts w:ascii="Times New Roman" w:hAnsi="Times New Roman"/>
                <w:sz w:val="24"/>
              </w:rPr>
              <w:t>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b),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en de reden waarom de artikelen </w:t>
            </w:r>
            <w:r w:rsidRPr="007E125B">
              <w:rPr>
                <w:rFonts w:ascii="Times New Roman" w:hAnsi="Times New Roman"/>
                <w:sz w:val="24"/>
              </w:rPr>
              <w:t>9</w:t>
            </w:r>
            <w:r>
              <w:rPr>
                <w:rFonts w:ascii="Times New Roman" w:hAnsi="Times New Roman"/>
                <w:sz w:val="24"/>
              </w:rPr>
              <w:t xml:space="preserve"> tot en met </w:t>
            </w:r>
            <w:r w:rsidRPr="007E125B">
              <w:rPr>
                <w:rFonts w:ascii="Times New Roman" w:hAnsi="Times New Roman"/>
                <w:sz w:val="24"/>
              </w:rPr>
              <w:t>17</w:t>
            </w:r>
            <w:r>
              <w:rPr>
                <w:rFonts w:ascii="Times New Roman" w:hAnsi="Times New Roman"/>
                <w:sz w:val="24"/>
              </w:rPr>
              <w:t xml:space="preserve"> niet konden worden toegepast.</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Rijen</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 xml:space="preserve">. TOTAAL KERNBENADERING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w:t>
            </w:r>
            <w:r>
              <w:rPr>
                <w:rFonts w:ascii="Times New Roman" w:hAnsi="Times New Roman"/>
                <w:sz w:val="24"/>
              </w:rPr>
              <w:t>u</w:t>
            </w:r>
            <w:r>
              <w:rPr>
                <w:rFonts w:ascii="Times New Roman" w:hAnsi="Times New Roman"/>
                <w:sz w:val="24"/>
              </w:rPr>
              <w:t>dente waardering</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Voor elke in de kolommen </w:t>
            </w:r>
            <w:r w:rsidRPr="007E125B">
              <w:rPr>
                <w:rFonts w:ascii="Times New Roman" w:hAnsi="Times New Roman"/>
                <w:sz w:val="24"/>
              </w:rPr>
              <w:t>0010</w:t>
            </w:r>
            <w:r>
              <w:rPr>
                <w:rFonts w:ascii="Times New Roman" w:hAnsi="Times New Roman"/>
                <w:sz w:val="24"/>
              </w:rPr>
              <w:t xml:space="preserve"> tot en met </w:t>
            </w:r>
            <w:r w:rsidRPr="007E125B">
              <w:rPr>
                <w:rFonts w:ascii="Times New Roman" w:hAnsi="Times New Roman"/>
                <w:sz w:val="24"/>
              </w:rPr>
              <w:t>0110</w:t>
            </w:r>
            <w:r>
              <w:rPr>
                <w:rFonts w:ascii="Times New Roman" w:hAnsi="Times New Roman"/>
                <w:sz w:val="24"/>
              </w:rPr>
              <w:t xml:space="preserve"> bedoelde relevante categorie AWA's, de volgens de in hoofdstuk </w:t>
            </w:r>
            <w:r w:rsidRPr="007E125B">
              <w:rPr>
                <w:rFonts w:ascii="Times New Roman" w:hAnsi="Times New Roman"/>
                <w:sz w:val="24"/>
              </w:rPr>
              <w:t>3</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uiteengezette kernbenadering bereke</w:t>
            </w:r>
            <w:r>
              <w:rPr>
                <w:rFonts w:ascii="Times New Roman" w:hAnsi="Times New Roman"/>
                <w:sz w:val="24"/>
              </w:rPr>
              <w:t>n</w:t>
            </w:r>
            <w:r>
              <w:rPr>
                <w:rFonts w:ascii="Times New Roman" w:hAnsi="Times New Roman"/>
                <w:sz w:val="24"/>
              </w:rPr>
              <w:t xml:space="preserve">de totale AWA's voor tegen reële waarde gewaardeerde activa en passiva die zijn begrepen in de berekening van de drempel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Dit omvat </w:t>
            </w:r>
            <w:proofErr w:type="gramStart"/>
            <w:r>
              <w:rPr>
                <w:rFonts w:ascii="Times New Roman" w:hAnsi="Times New Roman"/>
                <w:sz w:val="24"/>
              </w:rPr>
              <w:t>de</w:t>
            </w:r>
            <w:proofErr w:type="gramEnd"/>
            <w:r>
              <w:rPr>
                <w:rFonts w:ascii="Times New Roman" w:hAnsi="Times New Roman"/>
                <w:sz w:val="24"/>
              </w:rPr>
              <w:t xml:space="preserve"> overeenkomstig artikel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xml:space="preserve">,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en artikel </w:t>
            </w:r>
            <w:r w:rsidRPr="007E125B">
              <w:rPr>
                <w:rFonts w:ascii="Times New Roman" w:hAnsi="Times New Roman"/>
                <w:sz w:val="24"/>
              </w:rPr>
              <w:t>11</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in rij </w:t>
            </w:r>
            <w:r w:rsidRPr="007E125B">
              <w:rPr>
                <w:rFonts w:ascii="Times New Roman" w:hAnsi="Times New Roman"/>
                <w:sz w:val="24"/>
              </w:rPr>
              <w:t>0140</w:t>
            </w:r>
            <w:r>
              <w:rPr>
                <w:rFonts w:ascii="Times New Roman" w:hAnsi="Times New Roman"/>
                <w:sz w:val="24"/>
              </w:rPr>
              <w:t xml:space="preserve"> gerapporteerde diversificatievoordelen.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WAARVAN: HANDELSPORTEFEUILLE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w:t>
            </w:r>
            <w:r>
              <w:rPr>
                <w:rFonts w:ascii="Times New Roman" w:hAnsi="Times New Roman"/>
                <w:sz w:val="24"/>
              </w:rPr>
              <w:t>u</w:t>
            </w:r>
            <w:r>
              <w:rPr>
                <w:rFonts w:ascii="Times New Roman" w:hAnsi="Times New Roman"/>
                <w:sz w:val="24"/>
              </w:rPr>
              <w:t>dente waardering</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 xml:space="preserve">Voor elke in de kolommen </w:t>
            </w:r>
            <w:r w:rsidRPr="007E125B">
              <w:rPr>
                <w:rFonts w:ascii="Times New Roman" w:hAnsi="Times New Roman"/>
                <w:sz w:val="24"/>
              </w:rPr>
              <w:t>0010</w:t>
            </w:r>
            <w:r>
              <w:rPr>
                <w:rFonts w:ascii="Times New Roman" w:hAnsi="Times New Roman"/>
                <w:sz w:val="24"/>
              </w:rPr>
              <w:t xml:space="preserve"> tot en met </w:t>
            </w:r>
            <w:r w:rsidRPr="007E125B">
              <w:rPr>
                <w:rFonts w:ascii="Times New Roman" w:hAnsi="Times New Roman"/>
                <w:sz w:val="24"/>
              </w:rPr>
              <w:t>0110</w:t>
            </w:r>
            <w:r>
              <w:rPr>
                <w:rFonts w:ascii="Times New Roman" w:hAnsi="Times New Roman"/>
                <w:sz w:val="24"/>
              </w:rPr>
              <w:t xml:space="preserve"> bedoelde relevante categorie AWA's, het aandeel van de in rij </w:t>
            </w:r>
            <w:r w:rsidRPr="007E125B">
              <w:rPr>
                <w:rFonts w:ascii="Times New Roman" w:hAnsi="Times New Roman"/>
                <w:sz w:val="24"/>
              </w:rPr>
              <w:t>0010</w:t>
            </w:r>
            <w:r>
              <w:rPr>
                <w:rFonts w:ascii="Times New Roman" w:hAnsi="Times New Roman"/>
                <w:sz w:val="24"/>
              </w:rPr>
              <w:t xml:space="preserve"> gerapporteerde totale AWA's afkomstig van posities in de handelsportefeuille (absolute waarde).</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sidRPr="007E125B">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 xml:space="preserve"> PORTEFEUILLES OVEREENKOMSTIG DE ARTIKELEN </w:t>
            </w:r>
            <w:r w:rsidRPr="007E125B">
              <w:rPr>
                <w:rFonts w:ascii="Times New Roman" w:hAnsi="Times New Roman"/>
                <w:b/>
                <w:sz w:val="24"/>
                <w:u w:val="single"/>
              </w:rPr>
              <w:t>9</w:t>
            </w:r>
            <w:r>
              <w:rPr>
                <w:rFonts w:ascii="Times New Roman" w:hAnsi="Times New Roman"/>
                <w:b/>
                <w:sz w:val="24"/>
                <w:u w:val="single"/>
              </w:rPr>
              <w:t xml:space="preserve"> TOT EN MET </w:t>
            </w:r>
            <w:r w:rsidRPr="007E125B">
              <w:rPr>
                <w:rFonts w:ascii="Times New Roman" w:hAnsi="Times New Roman"/>
                <w:b/>
                <w:sz w:val="24"/>
                <w:u w:val="single"/>
              </w:rPr>
              <w:t>17</w:t>
            </w:r>
            <w:r>
              <w:rPr>
                <w:rFonts w:ascii="Times New Roman" w:hAnsi="Times New Roman"/>
                <w:b/>
                <w:sz w:val="24"/>
                <w:u w:val="single"/>
              </w:rPr>
              <w:t xml:space="preserve"> - TOTALE AWA OP CATEGORIENIVEAU NA DIVERSIFIC</w:t>
            </w:r>
            <w:r>
              <w:rPr>
                <w:rFonts w:ascii="Times New Roman" w:hAnsi="Times New Roman"/>
                <w:b/>
                <w:sz w:val="24"/>
                <w:u w:val="single"/>
              </w:rPr>
              <w:t>A</w:t>
            </w:r>
            <w:r>
              <w:rPr>
                <w:rFonts w:ascii="Times New Roman" w:hAnsi="Times New Roman"/>
                <w:b/>
                <w:sz w:val="24"/>
                <w:u w:val="single"/>
              </w:rPr>
              <w:t xml:space="preserve">TIE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a),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w:t>
            </w:r>
            <w:r>
              <w:rPr>
                <w:rFonts w:ascii="Times New Roman" w:hAnsi="Times New Roman"/>
                <w:sz w:val="24"/>
              </w:rPr>
              <w:t>f</w:t>
            </w:r>
            <w:r>
              <w:rPr>
                <w:rFonts w:ascii="Times New Roman" w:hAnsi="Times New Roman"/>
                <w:sz w:val="24"/>
              </w:rPr>
              <w:t>fende prudente waardering</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Voor elke in de kolommen </w:t>
            </w:r>
            <w:r w:rsidRPr="007E125B">
              <w:rPr>
                <w:rFonts w:ascii="Times New Roman" w:hAnsi="Times New Roman"/>
                <w:sz w:val="24"/>
              </w:rPr>
              <w:t>0010</w:t>
            </w:r>
            <w:r>
              <w:rPr>
                <w:rFonts w:ascii="Times New Roman" w:hAnsi="Times New Roman"/>
                <w:sz w:val="24"/>
              </w:rPr>
              <w:t xml:space="preserve"> tot en met </w:t>
            </w:r>
            <w:r w:rsidRPr="007E125B">
              <w:rPr>
                <w:rFonts w:ascii="Times New Roman" w:hAnsi="Times New Roman"/>
                <w:sz w:val="24"/>
              </w:rPr>
              <w:t>0110</w:t>
            </w:r>
            <w:r>
              <w:rPr>
                <w:rFonts w:ascii="Times New Roman" w:hAnsi="Times New Roman"/>
                <w:sz w:val="24"/>
              </w:rPr>
              <w:t xml:space="preserve"> bedoelde relevante categorie AWA's, de volgens de artikelen </w:t>
            </w:r>
            <w:r w:rsidRPr="007E125B">
              <w:rPr>
                <w:rFonts w:ascii="Times New Roman" w:hAnsi="Times New Roman"/>
                <w:sz w:val="24"/>
              </w:rPr>
              <w:t>9</w:t>
            </w:r>
            <w:r>
              <w:rPr>
                <w:rFonts w:ascii="Times New Roman" w:hAnsi="Times New Roman"/>
                <w:sz w:val="24"/>
              </w:rPr>
              <w:t xml:space="preserve"> tot en met </w:t>
            </w:r>
            <w:r w:rsidRPr="007E125B">
              <w:rPr>
                <w:rFonts w:ascii="Times New Roman" w:hAnsi="Times New Roman"/>
                <w:sz w:val="24"/>
              </w:rPr>
              <w:t>17</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berekende totale AWA's voor t</w:t>
            </w:r>
            <w:r>
              <w:rPr>
                <w:rFonts w:ascii="Times New Roman" w:hAnsi="Times New Roman"/>
                <w:sz w:val="24"/>
              </w:rPr>
              <w:t>e</w:t>
            </w:r>
            <w:r>
              <w:rPr>
                <w:rFonts w:ascii="Times New Roman" w:hAnsi="Times New Roman"/>
                <w:sz w:val="24"/>
              </w:rPr>
              <w:t>gen reële waarde gewaardeerde activa en passiva die zijn begrepen in de berek</w:t>
            </w:r>
            <w:r>
              <w:rPr>
                <w:rFonts w:ascii="Times New Roman" w:hAnsi="Times New Roman"/>
                <w:sz w:val="24"/>
              </w:rPr>
              <w:t>e</w:t>
            </w:r>
            <w:r>
              <w:rPr>
                <w:rFonts w:ascii="Times New Roman" w:hAnsi="Times New Roman"/>
                <w:sz w:val="24"/>
              </w:rPr>
              <w:t xml:space="preserve">ning van de drempel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van Gedelegeerde Verord</w:t>
            </w:r>
            <w:r>
              <w:rPr>
                <w:rFonts w:ascii="Times New Roman" w:hAnsi="Times New Roman"/>
                <w:sz w:val="24"/>
              </w:rPr>
              <w:t>e</w:t>
            </w:r>
            <w:r>
              <w:rPr>
                <w:rFonts w:ascii="Times New Roman" w:hAnsi="Times New Roman"/>
                <w:sz w:val="24"/>
              </w:rPr>
              <w:t xml:space="preserv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met uitzondering van tegen reële waarde gewaardeerde activa en passiva die zijn onderworpen aan de in art</w:t>
            </w:r>
            <w:r>
              <w:rPr>
                <w:rFonts w:ascii="Times New Roman" w:hAnsi="Times New Roman"/>
                <w:sz w:val="24"/>
              </w:rPr>
              <w:t>i</w:t>
            </w:r>
            <w:r>
              <w:rPr>
                <w:rFonts w:ascii="Times New Roman" w:hAnsi="Times New Roman"/>
                <w:sz w:val="24"/>
              </w:rPr>
              <w:t xml:space="preserve">kel </w:t>
            </w:r>
            <w:r w:rsidRPr="007E125B">
              <w:rPr>
                <w:rFonts w:ascii="Times New Roman" w:hAnsi="Times New Roman"/>
                <w:sz w:val="24"/>
              </w:rPr>
              <w:t>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b),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beschreven behandeling.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Dit omvat de </w:t>
            </w:r>
            <w:proofErr w:type="gramStart"/>
            <w:r>
              <w:rPr>
                <w:rFonts w:ascii="Times New Roman" w:hAnsi="Times New Roman"/>
                <w:sz w:val="24"/>
              </w:rPr>
              <w:t>overeenkomstig</w:t>
            </w:r>
            <w:proofErr w:type="gramEnd"/>
            <w:r>
              <w:rPr>
                <w:rFonts w:ascii="Times New Roman" w:hAnsi="Times New Roman"/>
                <w:sz w:val="24"/>
              </w:rPr>
              <w:t xml:space="preserve"> de artikelen </w:t>
            </w:r>
            <w:r w:rsidRPr="007E125B">
              <w:rPr>
                <w:rFonts w:ascii="Times New Roman" w:hAnsi="Times New Roman"/>
                <w:sz w:val="24"/>
              </w:rPr>
              <w:t>12</w:t>
            </w:r>
            <w:r>
              <w:rPr>
                <w:rFonts w:ascii="Times New Roman" w:hAnsi="Times New Roman"/>
                <w:sz w:val="24"/>
              </w:rPr>
              <w:t xml:space="preserve"> en </w:t>
            </w:r>
            <w:r w:rsidRPr="007E125B">
              <w:rPr>
                <w:rFonts w:ascii="Times New Roman" w:hAnsi="Times New Roman"/>
                <w:sz w:val="24"/>
              </w:rPr>
              <w:t>13</w:t>
            </w:r>
            <w:r>
              <w:rPr>
                <w:rFonts w:ascii="Times New Roman" w:hAnsi="Times New Roman"/>
                <w:sz w:val="24"/>
              </w:rPr>
              <w:t xml:space="preserve"> van Gedelegeerde Verord</w:t>
            </w:r>
            <w:r>
              <w:rPr>
                <w:rFonts w:ascii="Times New Roman" w:hAnsi="Times New Roman"/>
                <w:sz w:val="24"/>
              </w:rPr>
              <w:t>e</w:t>
            </w:r>
            <w:r>
              <w:rPr>
                <w:rFonts w:ascii="Times New Roman" w:hAnsi="Times New Roman"/>
                <w:sz w:val="24"/>
              </w:rPr>
              <w:t xml:space="preserv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in de rijen </w:t>
            </w:r>
            <w:r w:rsidRPr="007E125B">
              <w:rPr>
                <w:rFonts w:ascii="Times New Roman" w:hAnsi="Times New Roman"/>
                <w:sz w:val="24"/>
              </w:rPr>
              <w:t>0050</w:t>
            </w:r>
            <w:r>
              <w:rPr>
                <w:rFonts w:ascii="Times New Roman" w:hAnsi="Times New Roman"/>
                <w:sz w:val="24"/>
              </w:rPr>
              <w:t xml:space="preserve"> en </w:t>
            </w:r>
            <w:r w:rsidRPr="007E125B">
              <w:rPr>
                <w:rFonts w:ascii="Times New Roman" w:hAnsi="Times New Roman"/>
                <w:sz w:val="24"/>
              </w:rPr>
              <w:t>0060</w:t>
            </w:r>
            <w:r>
              <w:rPr>
                <w:rFonts w:ascii="Times New Roman" w:hAnsi="Times New Roman"/>
                <w:sz w:val="24"/>
              </w:rPr>
              <w:t xml:space="preserve"> g</w:t>
            </w:r>
            <w:r>
              <w:rPr>
                <w:rFonts w:ascii="Times New Roman" w:hAnsi="Times New Roman"/>
                <w:sz w:val="24"/>
              </w:rPr>
              <w:t>e</w:t>
            </w:r>
            <w:r>
              <w:rPr>
                <w:rFonts w:ascii="Times New Roman" w:hAnsi="Times New Roman"/>
                <w:sz w:val="24"/>
              </w:rPr>
              <w:t>rapporteerde AWA's die begrepen zijn in de AWA's in verband met onzekerheid van de marktprijzen, afwikkelingskosten en modelrisico, zoals omschreven in art</w:t>
            </w:r>
            <w:r>
              <w:rPr>
                <w:rFonts w:ascii="Times New Roman" w:hAnsi="Times New Roman"/>
                <w:sz w:val="24"/>
              </w:rPr>
              <w:t>i</w:t>
            </w:r>
            <w:r>
              <w:rPr>
                <w:rFonts w:ascii="Times New Roman" w:hAnsi="Times New Roman"/>
                <w:sz w:val="24"/>
              </w:rPr>
              <w:t xml:space="preserve">kel </w:t>
            </w:r>
            <w:r w:rsidRPr="007E125B">
              <w:rPr>
                <w:rFonts w:ascii="Times New Roman" w:hAnsi="Times New Roman"/>
                <w:sz w:val="24"/>
              </w:rPr>
              <w:t>12</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en artikel </w:t>
            </w:r>
            <w:r w:rsidRPr="007E125B">
              <w:rPr>
                <w:rFonts w:ascii="Times New Roman" w:hAnsi="Times New Roman"/>
                <w:sz w:val="24"/>
              </w:rPr>
              <w:t>13</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Dit omvat </w:t>
            </w:r>
            <w:proofErr w:type="gramStart"/>
            <w:r>
              <w:rPr>
                <w:rFonts w:ascii="Times New Roman" w:hAnsi="Times New Roman"/>
                <w:sz w:val="24"/>
              </w:rPr>
              <w:t>de</w:t>
            </w:r>
            <w:proofErr w:type="gramEnd"/>
            <w:r>
              <w:rPr>
                <w:rFonts w:ascii="Times New Roman" w:hAnsi="Times New Roman"/>
                <w:sz w:val="24"/>
              </w:rPr>
              <w:t xml:space="preserve"> overeenkomstig artikel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xml:space="preserve">,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en artikel </w:t>
            </w:r>
            <w:r w:rsidRPr="007E125B">
              <w:rPr>
                <w:rFonts w:ascii="Times New Roman" w:hAnsi="Times New Roman"/>
                <w:sz w:val="24"/>
              </w:rPr>
              <w:t>11</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in </w:t>
            </w:r>
            <w:r>
              <w:rPr>
                <w:rFonts w:ascii="Times New Roman" w:hAnsi="Times New Roman"/>
                <w:sz w:val="24"/>
              </w:rPr>
              <w:lastRenderedPageBreak/>
              <w:t xml:space="preserve">rij </w:t>
            </w:r>
            <w:r w:rsidRPr="007E125B">
              <w:rPr>
                <w:rFonts w:ascii="Times New Roman" w:hAnsi="Times New Roman"/>
                <w:sz w:val="24"/>
              </w:rPr>
              <w:t>0140</w:t>
            </w:r>
            <w:r>
              <w:rPr>
                <w:rFonts w:ascii="Times New Roman" w:hAnsi="Times New Roman"/>
                <w:sz w:val="24"/>
              </w:rPr>
              <w:t xml:space="preserve"> gerapporteerde diversificatievoordelen.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Rij </w:t>
            </w:r>
            <w:r w:rsidRPr="007E125B">
              <w:rPr>
                <w:rFonts w:ascii="Times New Roman" w:hAnsi="Times New Roman"/>
                <w:sz w:val="24"/>
              </w:rPr>
              <w:t>0030</w:t>
            </w:r>
            <w:r>
              <w:rPr>
                <w:rFonts w:ascii="Times New Roman" w:hAnsi="Times New Roman"/>
                <w:sz w:val="24"/>
              </w:rPr>
              <w:t xml:space="preserve"> is daarom naar verwachting het verschil tussen rij </w:t>
            </w:r>
            <w:r w:rsidRPr="007E125B">
              <w:rPr>
                <w:rFonts w:ascii="Times New Roman" w:hAnsi="Times New Roman"/>
                <w:sz w:val="24"/>
              </w:rPr>
              <w:t>0040</w:t>
            </w:r>
            <w:r>
              <w:rPr>
                <w:rFonts w:ascii="Times New Roman" w:hAnsi="Times New Roman"/>
                <w:sz w:val="24"/>
              </w:rPr>
              <w:t xml:space="preserve"> en rij </w:t>
            </w:r>
            <w:r w:rsidRPr="007E125B">
              <w:rPr>
                <w:rFonts w:ascii="Times New Roman" w:hAnsi="Times New Roman"/>
                <w:sz w:val="24"/>
              </w:rPr>
              <w:t>0140</w:t>
            </w:r>
            <w:r>
              <w:rPr>
                <w:rFonts w:ascii="Times New Roman" w:hAnsi="Times New Roman"/>
                <w:sz w:val="24"/>
              </w:rPr>
              <w:t xml:space="preserve">.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sidRPr="007E125B">
              <w:rPr>
                <w:rFonts w:ascii="Times New Roman" w:hAnsi="Times New Roman"/>
                <w:sz w:val="24"/>
              </w:rPr>
              <w:lastRenderedPageBreak/>
              <w:t>0040</w:t>
            </w:r>
            <w:r>
              <w:rPr>
                <w:rFonts w:ascii="Times New Roman" w:hAnsi="Times New Roman"/>
                <w:sz w:val="24"/>
              </w:rPr>
              <w:t>-</w:t>
            </w:r>
            <w:r w:rsidRPr="007E125B">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 TOTALE AWA OP CATEGORIENIVEAU VÓÓR DIVERSIFICATIE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Voor de rijen </w:t>
            </w:r>
            <w:r w:rsidRPr="007E125B">
              <w:rPr>
                <w:rFonts w:ascii="Times New Roman" w:hAnsi="Times New Roman"/>
                <w:sz w:val="24"/>
              </w:rPr>
              <w:t>0090</w:t>
            </w:r>
            <w:r>
              <w:rPr>
                <w:rFonts w:ascii="Times New Roman" w:hAnsi="Times New Roman"/>
                <w:sz w:val="24"/>
              </w:rPr>
              <w:t xml:space="preserve"> tot en met </w:t>
            </w:r>
            <w:r w:rsidRPr="007E125B">
              <w:rPr>
                <w:rFonts w:ascii="Times New Roman" w:hAnsi="Times New Roman"/>
                <w:sz w:val="24"/>
              </w:rPr>
              <w:t>0130</w:t>
            </w:r>
            <w:r>
              <w:rPr>
                <w:rFonts w:ascii="Times New Roman" w:hAnsi="Times New Roman"/>
                <w:sz w:val="24"/>
              </w:rPr>
              <w:t xml:space="preserve"> wijzen de instellingen hun tegen reële waarde gewaardeerde activa en passiva die zijn begrepen in de berekening van de drempel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w:t>
            </w:r>
            <w:r>
              <w:rPr>
                <w:rFonts w:ascii="Times New Roman" w:hAnsi="Times New Roman"/>
                <w:sz w:val="24"/>
              </w:rPr>
              <w:t>e</w:t>
            </w:r>
            <w:r>
              <w:rPr>
                <w:rFonts w:ascii="Times New Roman" w:hAnsi="Times New Roman"/>
                <w:sz w:val="24"/>
              </w:rPr>
              <w:t xml:space="preserve">treffende prudente waardering (handelsportefeuille en niet-handelsportefeuille) toe volgens de onderstaande risicocategorieën: rente, valuta's, krediet, aandelen, grondstoffen.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Hiertoe doen de instellingen een beroep op hun interne risicobeheersstructuur en, na een op basis van deskundigenopinie ontwikkelde mapping, wijzen zij hun b</w:t>
            </w:r>
            <w:r>
              <w:rPr>
                <w:rFonts w:ascii="Times New Roman" w:hAnsi="Times New Roman"/>
                <w:sz w:val="24"/>
              </w:rPr>
              <w:t>e</w:t>
            </w:r>
            <w:r>
              <w:rPr>
                <w:rFonts w:ascii="Times New Roman" w:hAnsi="Times New Roman"/>
                <w:sz w:val="24"/>
              </w:rPr>
              <w:t>drijfsonderdelen of tradingafdelingen toe aan de meest geschikte risicocategorie. AWA's, reëlewaardeaanpassingen en andere vereiste informatie, die overeenk</w:t>
            </w:r>
            <w:r>
              <w:rPr>
                <w:rFonts w:ascii="Times New Roman" w:hAnsi="Times New Roman"/>
                <w:sz w:val="24"/>
              </w:rPr>
              <w:t>o</w:t>
            </w:r>
            <w:r>
              <w:rPr>
                <w:rFonts w:ascii="Times New Roman" w:hAnsi="Times New Roman"/>
                <w:sz w:val="24"/>
              </w:rPr>
              <w:t>men met de toegewezen bedrijfsonderdelen of tradingafdelingen, worden vervo</w:t>
            </w:r>
            <w:r>
              <w:rPr>
                <w:rFonts w:ascii="Times New Roman" w:hAnsi="Times New Roman"/>
                <w:sz w:val="24"/>
              </w:rPr>
              <w:t>l</w:t>
            </w:r>
            <w:r>
              <w:rPr>
                <w:rFonts w:ascii="Times New Roman" w:hAnsi="Times New Roman"/>
                <w:sz w:val="24"/>
              </w:rPr>
              <w:t xml:space="preserve">gens aan dezelfde relevante risicocategorie toegewezen, om op rijniveau voor elke risicocategorie een samenhangend overzicht te bieden van de om prudentiële en boekhoudkundige redenen aangebrachte aanpassingen, </w:t>
            </w:r>
            <w:proofErr w:type="gramStart"/>
            <w:r>
              <w:rPr>
                <w:rFonts w:ascii="Times New Roman" w:hAnsi="Times New Roman"/>
                <w:sz w:val="24"/>
              </w:rPr>
              <w:t>alsmede</w:t>
            </w:r>
            <w:proofErr w:type="gramEnd"/>
            <w:r>
              <w:rPr>
                <w:rFonts w:ascii="Times New Roman" w:hAnsi="Times New Roman"/>
                <w:sz w:val="24"/>
              </w:rPr>
              <w:t xml:space="preserve"> een indicatie van de omvang van de betrokken posities (wat betreft tegen reële waarde gewaardee</w:t>
            </w:r>
            <w:r>
              <w:rPr>
                <w:rFonts w:ascii="Times New Roman" w:hAnsi="Times New Roman"/>
                <w:sz w:val="24"/>
              </w:rPr>
              <w:t>r</w:t>
            </w:r>
            <w:r>
              <w:rPr>
                <w:rFonts w:ascii="Times New Roman" w:hAnsi="Times New Roman"/>
                <w:sz w:val="24"/>
              </w:rPr>
              <w:t>de activa en passiva). Indien AWA's of andere aanpassingen op een ander aggr</w:t>
            </w:r>
            <w:r>
              <w:rPr>
                <w:rFonts w:ascii="Times New Roman" w:hAnsi="Times New Roman"/>
                <w:sz w:val="24"/>
              </w:rPr>
              <w:t>e</w:t>
            </w:r>
            <w:r>
              <w:rPr>
                <w:rFonts w:ascii="Times New Roman" w:hAnsi="Times New Roman"/>
                <w:sz w:val="24"/>
              </w:rPr>
              <w:t xml:space="preserve">gatieniveau zijn berekend, </w:t>
            </w:r>
            <w:proofErr w:type="gramStart"/>
            <w:r>
              <w:rPr>
                <w:rFonts w:ascii="Times New Roman" w:hAnsi="Times New Roman"/>
                <w:sz w:val="24"/>
              </w:rPr>
              <w:t>met name</w:t>
            </w:r>
            <w:proofErr w:type="gramEnd"/>
            <w:r>
              <w:rPr>
                <w:rFonts w:ascii="Times New Roman" w:hAnsi="Times New Roman"/>
                <w:sz w:val="24"/>
              </w:rPr>
              <w:t xml:space="preserve"> op ondernemingsniveau, ontwikkelen de i</w:t>
            </w:r>
            <w:r>
              <w:rPr>
                <w:rFonts w:ascii="Times New Roman" w:hAnsi="Times New Roman"/>
                <w:sz w:val="24"/>
              </w:rPr>
              <w:t>n</w:t>
            </w:r>
            <w:r>
              <w:rPr>
                <w:rFonts w:ascii="Times New Roman" w:hAnsi="Times New Roman"/>
                <w:sz w:val="24"/>
              </w:rPr>
              <w:t>stellingen een methode om de AWA's aan de relevante reeksen posities toe te wi</w:t>
            </w:r>
            <w:r>
              <w:rPr>
                <w:rFonts w:ascii="Times New Roman" w:hAnsi="Times New Roman"/>
                <w:sz w:val="24"/>
              </w:rPr>
              <w:t>j</w:t>
            </w:r>
            <w:r>
              <w:rPr>
                <w:rFonts w:ascii="Times New Roman" w:hAnsi="Times New Roman"/>
                <w:sz w:val="24"/>
              </w:rPr>
              <w:t xml:space="preserve">zen. Door de toewijzingsmethode is rij </w:t>
            </w:r>
            <w:r w:rsidRPr="007E125B">
              <w:rPr>
                <w:rFonts w:ascii="Times New Roman" w:hAnsi="Times New Roman"/>
                <w:sz w:val="24"/>
              </w:rPr>
              <w:t>0040</w:t>
            </w:r>
            <w:r>
              <w:rPr>
                <w:rFonts w:ascii="Times New Roman" w:hAnsi="Times New Roman"/>
                <w:sz w:val="24"/>
              </w:rPr>
              <w:t xml:space="preserve"> de som van de rijen </w:t>
            </w:r>
            <w:r w:rsidRPr="007E125B">
              <w:rPr>
                <w:rFonts w:ascii="Times New Roman" w:hAnsi="Times New Roman"/>
                <w:sz w:val="24"/>
              </w:rPr>
              <w:t>0050</w:t>
            </w:r>
            <w:r>
              <w:rPr>
                <w:rFonts w:ascii="Times New Roman" w:hAnsi="Times New Roman"/>
                <w:sz w:val="24"/>
              </w:rPr>
              <w:t xml:space="preserve"> tot en met </w:t>
            </w:r>
            <w:r w:rsidRPr="007E125B">
              <w:rPr>
                <w:rFonts w:ascii="Times New Roman" w:hAnsi="Times New Roman"/>
                <w:sz w:val="24"/>
              </w:rPr>
              <w:t>0130</w:t>
            </w:r>
            <w:r>
              <w:rPr>
                <w:rFonts w:ascii="Times New Roman" w:hAnsi="Times New Roman"/>
                <w:sz w:val="24"/>
              </w:rPr>
              <w:t xml:space="preserve"> voor de kolommen </w:t>
            </w:r>
            <w:r w:rsidRPr="007E125B">
              <w:rPr>
                <w:rFonts w:ascii="Times New Roman" w:hAnsi="Times New Roman"/>
                <w:sz w:val="24"/>
              </w:rPr>
              <w:t>0010</w:t>
            </w:r>
            <w:r>
              <w:rPr>
                <w:rFonts w:ascii="Times New Roman" w:hAnsi="Times New Roman"/>
                <w:sz w:val="24"/>
              </w:rPr>
              <w:t xml:space="preserve"> tot en met </w:t>
            </w:r>
            <w:r w:rsidRPr="007E125B">
              <w:rPr>
                <w:rFonts w:ascii="Times New Roman" w:hAnsi="Times New Roman"/>
                <w:sz w:val="24"/>
              </w:rPr>
              <w:t>0100</w:t>
            </w:r>
            <w:r>
              <w:rPr>
                <w:rFonts w:ascii="Times New Roman" w:hAnsi="Times New Roman"/>
                <w:sz w:val="24"/>
              </w:rPr>
              <w:t xml:space="preserv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Welke benadering ook wordt toegepast, de gerapporteerde informatie is op rijn</w:t>
            </w:r>
            <w:r>
              <w:rPr>
                <w:rFonts w:ascii="Times New Roman" w:hAnsi="Times New Roman"/>
                <w:sz w:val="24"/>
              </w:rPr>
              <w:t>i</w:t>
            </w:r>
            <w:r>
              <w:rPr>
                <w:rFonts w:ascii="Times New Roman" w:hAnsi="Times New Roman"/>
                <w:sz w:val="24"/>
              </w:rPr>
              <w:t>veau zo samenhangend mogelijk, aangezien de verstrekte informatie op dit niveau zal worden vergeleken (AWA-bedragen, opwaartse onzekerheid, reëlewaardeb</w:t>
            </w:r>
            <w:r>
              <w:rPr>
                <w:rFonts w:ascii="Times New Roman" w:hAnsi="Times New Roman"/>
                <w:sz w:val="24"/>
              </w:rPr>
              <w:t>e</w:t>
            </w:r>
            <w:r>
              <w:rPr>
                <w:rFonts w:ascii="Times New Roman" w:hAnsi="Times New Roman"/>
                <w:sz w:val="24"/>
              </w:rPr>
              <w:t xml:space="preserve">dragen en eventuele reëlewaardeaanpassingen).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De </w:t>
            </w:r>
            <w:proofErr w:type="gramStart"/>
            <w:r>
              <w:rPr>
                <w:rFonts w:ascii="Times New Roman" w:hAnsi="Times New Roman"/>
                <w:sz w:val="24"/>
              </w:rPr>
              <w:t>overeenkomstig</w:t>
            </w:r>
            <w:proofErr w:type="gramEnd"/>
            <w:r>
              <w:rPr>
                <w:rFonts w:ascii="Times New Roman" w:hAnsi="Times New Roman"/>
                <w:sz w:val="24"/>
              </w:rPr>
              <w:t xml:space="preserve"> de artikelen </w:t>
            </w:r>
            <w:r w:rsidRPr="007E125B">
              <w:rPr>
                <w:rFonts w:ascii="Times New Roman" w:hAnsi="Times New Roman"/>
                <w:sz w:val="24"/>
              </w:rPr>
              <w:t>12</w:t>
            </w:r>
            <w:r>
              <w:rPr>
                <w:rFonts w:ascii="Times New Roman" w:hAnsi="Times New Roman"/>
                <w:sz w:val="24"/>
              </w:rPr>
              <w:t xml:space="preserve"> en </w:t>
            </w:r>
            <w:r w:rsidRPr="007E125B">
              <w:rPr>
                <w:rFonts w:ascii="Times New Roman" w:hAnsi="Times New Roman"/>
                <w:sz w:val="24"/>
              </w:rPr>
              <w:t>13</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in de rijen </w:t>
            </w:r>
            <w:r w:rsidRPr="007E125B">
              <w:rPr>
                <w:rFonts w:ascii="Times New Roman" w:hAnsi="Times New Roman"/>
                <w:sz w:val="24"/>
              </w:rPr>
              <w:t>0050</w:t>
            </w:r>
            <w:r>
              <w:rPr>
                <w:rFonts w:ascii="Times New Roman" w:hAnsi="Times New Roman"/>
                <w:sz w:val="24"/>
              </w:rPr>
              <w:t xml:space="preserve"> en </w:t>
            </w:r>
            <w:r w:rsidRPr="007E125B">
              <w:rPr>
                <w:rFonts w:ascii="Times New Roman" w:hAnsi="Times New Roman"/>
                <w:sz w:val="24"/>
              </w:rPr>
              <w:t>0060</w:t>
            </w:r>
            <w:r>
              <w:rPr>
                <w:rFonts w:ascii="Times New Roman" w:hAnsi="Times New Roman"/>
                <w:sz w:val="24"/>
              </w:rPr>
              <w:t xml:space="preserve"> gerapportee</w:t>
            </w:r>
            <w:r>
              <w:rPr>
                <w:rFonts w:ascii="Times New Roman" w:hAnsi="Times New Roman"/>
                <w:sz w:val="24"/>
              </w:rPr>
              <w:t>r</w:t>
            </w:r>
            <w:r>
              <w:rPr>
                <w:rFonts w:ascii="Times New Roman" w:hAnsi="Times New Roman"/>
                <w:sz w:val="24"/>
              </w:rPr>
              <w:t xml:space="preserve">de AWA's die begrepen zijn in de AWA's in verband met onzekerheid van de marktprijzen, afwikkelingskosten en modelrisico, zoals omschreven in artikel </w:t>
            </w:r>
            <w:r w:rsidRPr="007E125B">
              <w:rPr>
                <w:rFonts w:ascii="Times New Roman" w:hAnsi="Times New Roman"/>
                <w:sz w:val="24"/>
              </w:rPr>
              <w:t>12</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en artikel </w:t>
            </w:r>
            <w:r w:rsidRPr="007E125B">
              <w:rPr>
                <w:rFonts w:ascii="Times New Roman" w:hAnsi="Times New Roman"/>
                <w:sz w:val="24"/>
              </w:rPr>
              <w:t>13</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w:t>
            </w:r>
            <w:r>
              <w:rPr>
                <w:rFonts w:ascii="Times New Roman" w:hAnsi="Times New Roman"/>
                <w:sz w:val="24"/>
              </w:rPr>
              <w:t>f</w:t>
            </w:r>
            <w:r>
              <w:rPr>
                <w:rFonts w:ascii="Times New Roman" w:hAnsi="Times New Roman"/>
                <w:sz w:val="24"/>
              </w:rPr>
              <w:t xml:space="preserve">fende prudente waardering, worden in de uitsplitsing in de rijen </w:t>
            </w:r>
            <w:r w:rsidRPr="007E125B">
              <w:rPr>
                <w:rFonts w:ascii="Times New Roman" w:hAnsi="Times New Roman"/>
                <w:sz w:val="24"/>
              </w:rPr>
              <w:t>0090</w:t>
            </w:r>
            <w:r>
              <w:rPr>
                <w:rFonts w:ascii="Times New Roman" w:hAnsi="Times New Roman"/>
                <w:sz w:val="24"/>
              </w:rPr>
              <w:t xml:space="preserve"> tot en met </w:t>
            </w:r>
            <w:r w:rsidRPr="007E125B">
              <w:rPr>
                <w:rFonts w:ascii="Times New Roman" w:hAnsi="Times New Roman"/>
                <w:sz w:val="24"/>
              </w:rPr>
              <w:t>0130</w:t>
            </w:r>
            <w:r>
              <w:rPr>
                <w:rFonts w:ascii="Times New Roman" w:hAnsi="Times New Roman"/>
                <w:sz w:val="24"/>
              </w:rPr>
              <w:t xml:space="preserve"> buiten beschouwing gelaten.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De diversificatievoordelen worden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xml:space="preserve">,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en artikel </w:t>
            </w:r>
            <w:r w:rsidRPr="007E125B">
              <w:rPr>
                <w:rFonts w:ascii="Times New Roman" w:hAnsi="Times New Roman"/>
                <w:sz w:val="24"/>
              </w:rPr>
              <w:t>11</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gerapporteerd in rij </w:t>
            </w:r>
            <w:r w:rsidRPr="007E125B">
              <w:rPr>
                <w:rFonts w:ascii="Times New Roman" w:hAnsi="Times New Roman"/>
                <w:sz w:val="24"/>
              </w:rPr>
              <w:t>0140</w:t>
            </w:r>
            <w:r>
              <w:rPr>
                <w:rFonts w:ascii="Times New Roman" w:hAnsi="Times New Roman"/>
                <w:sz w:val="24"/>
              </w:rPr>
              <w:t xml:space="preserve"> en worden dus in de rijen </w:t>
            </w:r>
            <w:r w:rsidRPr="007E125B">
              <w:rPr>
                <w:rFonts w:ascii="Times New Roman" w:hAnsi="Times New Roman"/>
                <w:sz w:val="24"/>
              </w:rPr>
              <w:t>0040</w:t>
            </w:r>
            <w:r>
              <w:rPr>
                <w:rFonts w:ascii="Times New Roman" w:hAnsi="Times New Roman"/>
                <w:sz w:val="24"/>
              </w:rPr>
              <w:t xml:space="preserve"> tot en met </w:t>
            </w:r>
            <w:r w:rsidRPr="007E125B">
              <w:rPr>
                <w:rFonts w:ascii="Times New Roman" w:hAnsi="Times New Roman"/>
                <w:sz w:val="24"/>
              </w:rPr>
              <w:t>0130</w:t>
            </w:r>
            <w:r>
              <w:rPr>
                <w:rFonts w:ascii="Times New Roman" w:hAnsi="Times New Roman"/>
                <w:sz w:val="24"/>
              </w:rPr>
              <w:t xml:space="preserve"> buiten beschouwing gelaten.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sidRPr="007E125B">
              <w:rPr>
                <w:rFonts w:ascii="Times New Roman" w:hAnsi="Times New Roman"/>
                <w:sz w:val="24"/>
              </w:rPr>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WAARVAN: AWA IN VERBAND MET NIET-BENUTTE KREDIET</w:t>
            </w:r>
            <w:r>
              <w:rPr>
                <w:rFonts w:ascii="Times New Roman" w:hAnsi="Times New Roman"/>
                <w:b/>
                <w:sz w:val="24"/>
                <w:u w:val="single"/>
              </w:rPr>
              <w:t>S</w:t>
            </w:r>
            <w:r>
              <w:rPr>
                <w:rFonts w:ascii="Times New Roman" w:hAnsi="Times New Roman"/>
                <w:b/>
                <w:sz w:val="24"/>
                <w:u w:val="single"/>
              </w:rPr>
              <w:t>PREIDINGSWINSTEN</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105</w:t>
            </w:r>
            <w:r>
              <w:rPr>
                <w:rFonts w:ascii="Times New Roman" w:hAnsi="Times New Roman"/>
                <w:sz w:val="24"/>
              </w:rPr>
              <w:t xml:space="preserve">, lid </w:t>
            </w:r>
            <w:r w:rsidRPr="007E125B">
              <w:rPr>
                <w:rFonts w:ascii="Times New Roman" w:hAnsi="Times New Roman"/>
                <w:sz w:val="24"/>
              </w:rPr>
              <w:t>10</w:t>
            </w:r>
            <w:r>
              <w:rPr>
                <w:rFonts w:ascii="Times New Roman" w:hAnsi="Times New Roman"/>
                <w:sz w:val="24"/>
              </w:rPr>
              <w:t xml:space="preserve">, van de VKV, artikel </w:t>
            </w:r>
            <w:r w:rsidRPr="007E125B">
              <w:rPr>
                <w:rFonts w:ascii="Times New Roman" w:hAnsi="Times New Roman"/>
                <w:sz w:val="24"/>
              </w:rPr>
              <w:t>12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De berekende totale AWA in verband met niet-benutte kredietspreidingswinsten ("AVA on CVA") en de toewijzing ervan tussen de AWA's in verband met onz</w:t>
            </w:r>
            <w:r>
              <w:rPr>
                <w:rFonts w:ascii="Times New Roman" w:hAnsi="Times New Roman"/>
                <w:sz w:val="24"/>
              </w:rPr>
              <w:t>e</w:t>
            </w:r>
            <w:r>
              <w:rPr>
                <w:rFonts w:ascii="Times New Roman" w:hAnsi="Times New Roman"/>
                <w:sz w:val="24"/>
              </w:rPr>
              <w:lastRenderedPageBreak/>
              <w:t xml:space="preserve">kerheid van de marktprijzen, afwikkelingskosten en modelrisico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Kolom </w:t>
            </w:r>
            <w:r w:rsidRPr="007E125B">
              <w:rPr>
                <w:rFonts w:ascii="Times New Roman" w:hAnsi="Times New Roman"/>
                <w:sz w:val="24"/>
              </w:rPr>
              <w:t>0110</w:t>
            </w:r>
            <w:r>
              <w:rPr>
                <w:rFonts w:ascii="Times New Roman" w:hAnsi="Times New Roman"/>
                <w:sz w:val="24"/>
              </w:rPr>
              <w:t xml:space="preserve">: De totale AWA wordt louter ter informatie verstrekt, </w:t>
            </w:r>
            <w:proofErr w:type="gramStart"/>
            <w:r>
              <w:rPr>
                <w:rFonts w:ascii="Times New Roman" w:hAnsi="Times New Roman"/>
                <w:sz w:val="24"/>
              </w:rPr>
              <w:t>aangezien</w:t>
            </w:r>
            <w:proofErr w:type="gramEnd"/>
            <w:r>
              <w:rPr>
                <w:rFonts w:ascii="Times New Roman" w:hAnsi="Times New Roman"/>
                <w:sz w:val="24"/>
              </w:rPr>
              <w:t xml:space="preserve"> deze door de toewijzing ervan tussen de AWA's in verband met onzekerheid van de marktprijzen, afwikkelingskosten en modelrisico - na inaanmerkingneming van de diversificatievoordelen - wordt opgenomen onder de respectieve AWA's op cat</w:t>
            </w:r>
            <w:r>
              <w:rPr>
                <w:rFonts w:ascii="Times New Roman" w:hAnsi="Times New Roman"/>
                <w:sz w:val="24"/>
              </w:rPr>
              <w:t>e</w:t>
            </w:r>
            <w:r>
              <w:rPr>
                <w:rFonts w:ascii="Times New Roman" w:hAnsi="Times New Roman"/>
                <w:sz w:val="24"/>
              </w:rPr>
              <w:t xml:space="preserve">gorieniveau.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 xml:space="preserve">Kolommen </w:t>
            </w:r>
            <w:r w:rsidRPr="007E125B">
              <w:rPr>
                <w:rFonts w:ascii="Times New Roman" w:hAnsi="Times New Roman"/>
                <w:sz w:val="24"/>
              </w:rPr>
              <w:t>0130</w:t>
            </w:r>
            <w:r>
              <w:rPr>
                <w:rFonts w:ascii="Times New Roman" w:hAnsi="Times New Roman"/>
                <w:sz w:val="24"/>
              </w:rPr>
              <w:t xml:space="preserve"> en </w:t>
            </w:r>
            <w:r w:rsidRPr="007E125B">
              <w:rPr>
                <w:rFonts w:ascii="Times New Roman" w:hAnsi="Times New Roman"/>
                <w:sz w:val="24"/>
              </w:rPr>
              <w:t>0140</w:t>
            </w:r>
            <w:r>
              <w:rPr>
                <w:rFonts w:ascii="Times New Roman" w:hAnsi="Times New Roman"/>
                <w:sz w:val="24"/>
              </w:rPr>
              <w:t>: Absolute waarde van tegen reële waarde gewaardeerde activa en passiva die zijn begrepen in de berekening van de AWA in verband met niet-benutte kredietspreidingswinsten. Voor de berekening van deze AWA mogen tegen reële waarde gewaardeerde activa en passiva die exact overeenkomen en e</w:t>
            </w:r>
            <w:r>
              <w:rPr>
                <w:rFonts w:ascii="Times New Roman" w:hAnsi="Times New Roman"/>
                <w:sz w:val="24"/>
              </w:rPr>
              <w:t>l</w:t>
            </w:r>
            <w:r>
              <w:rPr>
                <w:rFonts w:ascii="Times New Roman" w:hAnsi="Times New Roman"/>
                <w:sz w:val="24"/>
              </w:rPr>
              <w:t xml:space="preserve">kaar compenseren en die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Gedelegeerde Vero</w:t>
            </w:r>
            <w:r>
              <w:rPr>
                <w:rFonts w:ascii="Times New Roman" w:hAnsi="Times New Roman"/>
                <w:sz w:val="24"/>
              </w:rPr>
              <w:t>r</w:t>
            </w:r>
            <w:r>
              <w:rPr>
                <w:rFonts w:ascii="Times New Roman" w:hAnsi="Times New Roman"/>
                <w:sz w:val="24"/>
              </w:rPr>
              <w:t xml:space="preserve">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van de berekening van de drempel worden uitgesloten, niet langer worden beschouwd als activa en passiva die exact overeenkomen en elkaar compenseren.</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sidRPr="007E125B">
              <w:rPr>
                <w:rFonts w:ascii="Times New Roman" w:hAnsi="Times New Roman"/>
                <w:sz w:val="24"/>
              </w:rPr>
              <w:lastRenderedPageBreak/>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WAARVAN: AWA IN VERBAND MET BELEGGINGS- EN FINANCI</w:t>
            </w:r>
            <w:r>
              <w:rPr>
                <w:rFonts w:ascii="Times New Roman" w:hAnsi="Times New Roman"/>
                <w:b/>
                <w:sz w:val="24"/>
                <w:u w:val="single"/>
              </w:rPr>
              <w:t>E</w:t>
            </w:r>
            <w:r>
              <w:rPr>
                <w:rFonts w:ascii="Times New Roman" w:hAnsi="Times New Roman"/>
                <w:b/>
                <w:sz w:val="24"/>
                <w:u w:val="single"/>
              </w:rPr>
              <w:t xml:space="preserve">RINGSKOSTEN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 xml:space="preserve">Artikel </w:t>
            </w:r>
            <w:r w:rsidRPr="007E125B">
              <w:rPr>
                <w:rFonts w:ascii="Times New Roman" w:hAnsi="Times New Roman"/>
                <w:sz w:val="24"/>
              </w:rPr>
              <w:t>105</w:t>
            </w:r>
            <w:r>
              <w:rPr>
                <w:rFonts w:ascii="Times New Roman" w:hAnsi="Times New Roman"/>
                <w:sz w:val="24"/>
              </w:rPr>
              <w:t xml:space="preserve">, lid </w:t>
            </w:r>
            <w:r w:rsidRPr="007E125B">
              <w:rPr>
                <w:rFonts w:ascii="Times New Roman" w:hAnsi="Times New Roman"/>
                <w:sz w:val="24"/>
              </w:rPr>
              <w:t>10</w:t>
            </w:r>
            <w:r>
              <w:rPr>
                <w:rFonts w:ascii="Times New Roman" w:hAnsi="Times New Roman"/>
                <w:sz w:val="24"/>
              </w:rPr>
              <w:t xml:space="preserve">, van de VKV, artikel </w:t>
            </w:r>
            <w:r w:rsidRPr="007E125B">
              <w:rPr>
                <w:rFonts w:ascii="Times New Roman" w:hAnsi="Times New Roman"/>
                <w:sz w:val="24"/>
              </w:rPr>
              <w:t>17</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De berekende totale AWA in verband met beleggings- en financieringskosten en de toewijzing ervan tussen de AWA's in verband met onzekerheid van de mark</w:t>
            </w:r>
            <w:r>
              <w:rPr>
                <w:rFonts w:ascii="Times New Roman" w:hAnsi="Times New Roman"/>
                <w:sz w:val="24"/>
              </w:rPr>
              <w:t>t</w:t>
            </w:r>
            <w:r>
              <w:rPr>
                <w:rFonts w:ascii="Times New Roman" w:hAnsi="Times New Roman"/>
                <w:sz w:val="24"/>
              </w:rPr>
              <w:t xml:space="preserve">prijzen, afwikkelingskosten en modelrisico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13</w:t>
            </w:r>
            <w:r>
              <w:rPr>
                <w:rFonts w:ascii="Times New Roman" w:hAnsi="Times New Roman"/>
                <w:sz w:val="24"/>
              </w:rPr>
              <w:t xml:space="preserve"> van Gedel</w:t>
            </w:r>
            <w:r>
              <w:rPr>
                <w:rFonts w:ascii="Times New Roman" w:hAnsi="Times New Roman"/>
                <w:sz w:val="24"/>
              </w:rPr>
              <w:t>e</w:t>
            </w:r>
            <w:r>
              <w:rPr>
                <w:rFonts w:ascii="Times New Roman" w:hAnsi="Times New Roman"/>
                <w:sz w:val="24"/>
              </w:rPr>
              <w:t xml:space="preserv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Kolom </w:t>
            </w:r>
            <w:r w:rsidRPr="007E125B">
              <w:rPr>
                <w:rFonts w:ascii="Times New Roman" w:hAnsi="Times New Roman"/>
                <w:sz w:val="24"/>
              </w:rPr>
              <w:t>0110</w:t>
            </w:r>
            <w:r>
              <w:rPr>
                <w:rFonts w:ascii="Times New Roman" w:hAnsi="Times New Roman"/>
                <w:sz w:val="24"/>
              </w:rPr>
              <w:t xml:space="preserve">: De totale AWA wordt louter ter informatie verstrekt, </w:t>
            </w:r>
            <w:proofErr w:type="gramStart"/>
            <w:r>
              <w:rPr>
                <w:rFonts w:ascii="Times New Roman" w:hAnsi="Times New Roman"/>
                <w:sz w:val="24"/>
              </w:rPr>
              <w:t>aangezien</w:t>
            </w:r>
            <w:proofErr w:type="gramEnd"/>
            <w:r>
              <w:rPr>
                <w:rFonts w:ascii="Times New Roman" w:hAnsi="Times New Roman"/>
                <w:sz w:val="24"/>
              </w:rPr>
              <w:t xml:space="preserve"> deze door de toewijzing ervan tussen de AWA's in verband met onzekerheid van de marktprijzen, afwikkelingskosten en modelrisico - na inaanmerkingneming van de diversificatievoordelen - wordt opgenomen onder de respectieve AWA's op cat</w:t>
            </w:r>
            <w:r>
              <w:rPr>
                <w:rFonts w:ascii="Times New Roman" w:hAnsi="Times New Roman"/>
                <w:sz w:val="24"/>
              </w:rPr>
              <w:t>e</w:t>
            </w:r>
            <w:r>
              <w:rPr>
                <w:rFonts w:ascii="Times New Roman" w:hAnsi="Times New Roman"/>
                <w:sz w:val="24"/>
              </w:rPr>
              <w:t xml:space="preserve">gorieniveau.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 xml:space="preserve">Kolommen </w:t>
            </w:r>
            <w:r w:rsidRPr="007E125B">
              <w:rPr>
                <w:rFonts w:ascii="Times New Roman" w:hAnsi="Times New Roman"/>
                <w:sz w:val="24"/>
              </w:rPr>
              <w:t>0130</w:t>
            </w:r>
            <w:r>
              <w:rPr>
                <w:rFonts w:ascii="Times New Roman" w:hAnsi="Times New Roman"/>
                <w:sz w:val="24"/>
              </w:rPr>
              <w:t xml:space="preserve"> en </w:t>
            </w:r>
            <w:r w:rsidRPr="007E125B">
              <w:rPr>
                <w:rFonts w:ascii="Times New Roman" w:hAnsi="Times New Roman"/>
                <w:sz w:val="24"/>
              </w:rPr>
              <w:t>0140</w:t>
            </w:r>
            <w:r>
              <w:rPr>
                <w:rFonts w:ascii="Times New Roman" w:hAnsi="Times New Roman"/>
                <w:sz w:val="24"/>
              </w:rPr>
              <w:t>: Absolute waarde van tegen reële waarde gewaardeerde activa en passiva die zijn begrepen in de berekening van de AWA in verband met beleggings- en financieringskosten. Voor de berekening van deze AWA mogen tegen reële waarde gewaardeerde activa en passiva die exact overeenkomen en e</w:t>
            </w:r>
            <w:r>
              <w:rPr>
                <w:rFonts w:ascii="Times New Roman" w:hAnsi="Times New Roman"/>
                <w:sz w:val="24"/>
              </w:rPr>
              <w:t>l</w:t>
            </w:r>
            <w:r>
              <w:rPr>
                <w:rFonts w:ascii="Times New Roman" w:hAnsi="Times New Roman"/>
                <w:sz w:val="24"/>
              </w:rPr>
              <w:t xml:space="preserve">kaar compenseren en die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van Gedelegeerde Vero</w:t>
            </w:r>
            <w:r>
              <w:rPr>
                <w:rFonts w:ascii="Times New Roman" w:hAnsi="Times New Roman"/>
                <w:sz w:val="24"/>
              </w:rPr>
              <w:t>r</w:t>
            </w:r>
            <w:r>
              <w:rPr>
                <w:rFonts w:ascii="Times New Roman" w:hAnsi="Times New Roman"/>
                <w:sz w:val="24"/>
              </w:rPr>
              <w:t xml:space="preserve">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van de berekening van de drempel worden uitgesloten, niet langer worden beschouwd als activa en passiva die exact overeenkomen en elkaar compenseren.</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sidRPr="007E125B">
              <w:rPr>
                <w:rFonts w:ascii="Times New Roman" w:hAnsi="Times New Roman"/>
                <w:sz w:val="24"/>
              </w:rPr>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WAARVAN: AWA WAARVAN DE WAARDERING OVEREENKOMSTIG ARTIKEL </w:t>
            </w:r>
            <w:r w:rsidRPr="007E125B">
              <w:rPr>
                <w:rFonts w:ascii="Times New Roman" w:hAnsi="Times New Roman"/>
                <w:b/>
                <w:sz w:val="24"/>
                <w:u w:val="single"/>
              </w:rPr>
              <w:t>9</w:t>
            </w:r>
            <w:r>
              <w:rPr>
                <w:rFonts w:ascii="Times New Roman" w:hAnsi="Times New Roman"/>
                <w:b/>
                <w:sz w:val="24"/>
                <w:u w:val="single"/>
              </w:rPr>
              <w:t xml:space="preserve">, LID </w:t>
            </w:r>
            <w:r w:rsidRPr="007E125B">
              <w:rPr>
                <w:rFonts w:ascii="Times New Roman" w:hAnsi="Times New Roman"/>
                <w:b/>
                <w:sz w:val="24"/>
                <w:u w:val="single"/>
              </w:rPr>
              <w:t>2</w:t>
            </w:r>
            <w:r>
              <w:rPr>
                <w:rFonts w:ascii="Times New Roman" w:hAnsi="Times New Roman"/>
                <w:b/>
                <w:sz w:val="24"/>
                <w:u w:val="single"/>
              </w:rPr>
              <w:t xml:space="preserve">, WORDT GEACHT EEN WAARDE VAN NUL TE HEBBEN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Absolute waarde van tegen reële waarde gewaardeerde activa en passiva die ove</w:t>
            </w:r>
            <w:r>
              <w:rPr>
                <w:rFonts w:ascii="Times New Roman" w:hAnsi="Times New Roman"/>
                <w:sz w:val="24"/>
              </w:rPr>
              <w:t>r</w:t>
            </w:r>
            <w:r>
              <w:rPr>
                <w:rFonts w:ascii="Times New Roman" w:hAnsi="Times New Roman"/>
                <w:sz w:val="24"/>
              </w:rPr>
              <w:t xml:space="preserve">eenkomt met de waarderingsblootstellingen waarvan de AWA </w:t>
            </w:r>
            <w:proofErr w:type="gramStart"/>
            <w:r>
              <w:rPr>
                <w:rFonts w:ascii="Times New Roman" w:hAnsi="Times New Roman"/>
                <w:sz w:val="24"/>
              </w:rPr>
              <w:t>overeenkomstig</w:t>
            </w:r>
            <w:proofErr w:type="gramEnd"/>
            <w:r>
              <w:rPr>
                <w:rFonts w:ascii="Times New Roman" w:hAnsi="Times New Roman"/>
                <w:sz w:val="24"/>
              </w:rPr>
              <w:t xml:space="preserve"> a</w:t>
            </w:r>
            <w:r>
              <w:rPr>
                <w:rFonts w:ascii="Times New Roman" w:hAnsi="Times New Roman"/>
                <w:sz w:val="24"/>
              </w:rPr>
              <w:t>r</w:t>
            </w:r>
            <w:r>
              <w:rPr>
                <w:rFonts w:ascii="Times New Roman" w:hAnsi="Times New Roman"/>
                <w:sz w:val="24"/>
              </w:rPr>
              <w:t xml:space="preserve">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wordt geacht een waarde van nul te hebben.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lastRenderedPageBreak/>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WAARVAN: AWA WAARVAN DE WAARDERING OVEREENKOMSTIG ARTIKEL </w:t>
            </w:r>
            <w:r w:rsidRPr="007E125B">
              <w:rPr>
                <w:rFonts w:ascii="Times New Roman" w:hAnsi="Times New Roman"/>
                <w:b/>
                <w:sz w:val="24"/>
                <w:u w:val="single"/>
              </w:rPr>
              <w:t>10</w:t>
            </w:r>
            <w:r>
              <w:rPr>
                <w:rFonts w:ascii="Times New Roman" w:hAnsi="Times New Roman"/>
                <w:b/>
                <w:sz w:val="24"/>
                <w:u w:val="single"/>
              </w:rPr>
              <w:t xml:space="preserve">, LID </w:t>
            </w:r>
            <w:r w:rsidRPr="007E125B">
              <w:rPr>
                <w:rFonts w:ascii="Times New Roman" w:hAnsi="Times New Roman"/>
                <w:b/>
                <w:sz w:val="24"/>
                <w:u w:val="single"/>
              </w:rPr>
              <w:t>2</w:t>
            </w:r>
            <w:r>
              <w:rPr>
                <w:rFonts w:ascii="Times New Roman" w:hAnsi="Times New Roman"/>
                <w:b/>
                <w:sz w:val="24"/>
                <w:u w:val="single"/>
              </w:rPr>
              <w:t xml:space="preserve">, EN ARTIKEL </w:t>
            </w:r>
            <w:r w:rsidRPr="007E125B">
              <w:rPr>
                <w:rFonts w:ascii="Times New Roman" w:hAnsi="Times New Roman"/>
                <w:b/>
                <w:sz w:val="24"/>
                <w:u w:val="single"/>
              </w:rPr>
              <w:t>10</w:t>
            </w:r>
            <w:r>
              <w:rPr>
                <w:rFonts w:ascii="Times New Roman" w:hAnsi="Times New Roman"/>
                <w:b/>
                <w:sz w:val="24"/>
                <w:u w:val="single"/>
              </w:rPr>
              <w:t xml:space="preserve">, LID </w:t>
            </w:r>
            <w:r w:rsidRPr="007E125B">
              <w:rPr>
                <w:rFonts w:ascii="Times New Roman" w:hAnsi="Times New Roman"/>
                <w:b/>
                <w:sz w:val="24"/>
                <w:u w:val="single"/>
              </w:rPr>
              <w:t>3</w:t>
            </w:r>
            <w:r>
              <w:rPr>
                <w:rFonts w:ascii="Times New Roman" w:hAnsi="Times New Roman"/>
                <w:b/>
                <w:sz w:val="24"/>
                <w:u w:val="single"/>
              </w:rPr>
              <w:t xml:space="preserve">, WORDT GEACHT EEN WAARDE VAN NUL TE HEBBEN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Absolute waarde van tegen reële waarde gewaardeerde activa en passiva die ove</w:t>
            </w:r>
            <w:r>
              <w:rPr>
                <w:rFonts w:ascii="Times New Roman" w:hAnsi="Times New Roman"/>
                <w:sz w:val="24"/>
              </w:rPr>
              <w:t>r</w:t>
            </w:r>
            <w:r>
              <w:rPr>
                <w:rFonts w:ascii="Times New Roman" w:hAnsi="Times New Roman"/>
                <w:sz w:val="24"/>
              </w:rPr>
              <w:t xml:space="preserve">eenkomt met de waarderingsblootstellingen waarvan de AWA </w:t>
            </w:r>
            <w:proofErr w:type="gramStart"/>
            <w:r>
              <w:rPr>
                <w:rFonts w:ascii="Times New Roman" w:hAnsi="Times New Roman"/>
                <w:sz w:val="24"/>
              </w:rPr>
              <w:t>overeenkomstig</w:t>
            </w:r>
            <w:proofErr w:type="gramEnd"/>
            <w:r>
              <w:rPr>
                <w:rFonts w:ascii="Times New Roman" w:hAnsi="Times New Roman"/>
                <w:sz w:val="24"/>
              </w:rPr>
              <w:t xml:space="preserve"> a</w:t>
            </w:r>
            <w:r>
              <w:rPr>
                <w:rFonts w:ascii="Times New Roman" w:hAnsi="Times New Roman"/>
                <w:sz w:val="24"/>
              </w:rPr>
              <w:t>r</w:t>
            </w:r>
            <w:r>
              <w:rPr>
                <w:rFonts w:ascii="Times New Roman" w:hAnsi="Times New Roman"/>
                <w:sz w:val="24"/>
              </w:rPr>
              <w:t xml:space="preserve">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of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wordt geacht een waarde van nul te hebben.</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sidRPr="007E125B">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 xml:space="preserve"> RENTE</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2</w:t>
            </w:r>
            <w:r>
              <w:rPr>
                <w:rFonts w:ascii="Times New Roman" w:hAnsi="Times New Roman"/>
                <w:b/>
                <w:sz w:val="24"/>
                <w:u w:val="single"/>
              </w:rPr>
              <w:t xml:space="preserve"> VALUTA'S</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3</w:t>
            </w:r>
            <w:r>
              <w:rPr>
                <w:rFonts w:ascii="Times New Roman" w:hAnsi="Times New Roman"/>
                <w:b/>
                <w:sz w:val="24"/>
                <w:u w:val="single"/>
              </w:rPr>
              <w:t xml:space="preserve"> KREDIET</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4</w:t>
            </w:r>
            <w:r>
              <w:rPr>
                <w:rFonts w:ascii="Times New Roman" w:hAnsi="Times New Roman"/>
                <w:b/>
                <w:sz w:val="24"/>
                <w:u w:val="single"/>
              </w:rPr>
              <w:t xml:space="preserve"> AANDELEN</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1</w:t>
            </w:r>
            <w:r>
              <w:rPr>
                <w:rFonts w:ascii="Times New Roman" w:hAnsi="Times New Roman"/>
                <w:b/>
                <w:sz w:val="24"/>
                <w:u w:val="single"/>
              </w:rPr>
              <w:t>.</w:t>
            </w:r>
            <w:r w:rsidRPr="007E125B">
              <w:rPr>
                <w:rFonts w:ascii="Times New Roman" w:hAnsi="Times New Roman"/>
                <w:b/>
                <w:sz w:val="24"/>
                <w:u w:val="single"/>
              </w:rPr>
              <w:t>5</w:t>
            </w:r>
            <w:r>
              <w:rPr>
                <w:rFonts w:ascii="Times New Roman" w:hAnsi="Times New Roman"/>
                <w:b/>
                <w:sz w:val="24"/>
                <w:u w:val="single"/>
              </w:rPr>
              <w:t xml:space="preserve"> GRONDSTOFFEN</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sidRPr="007E125B">
              <w:rPr>
                <w:rFonts w:ascii="Times New Roman" w:hAnsi="Times New Roman"/>
                <w:b/>
                <w:caps/>
                <w:sz w:val="24"/>
                <w:u w:val="single"/>
              </w:rPr>
              <w:t>1</w:t>
            </w:r>
            <w:r>
              <w:rPr>
                <w:rFonts w:ascii="Times New Roman" w:hAnsi="Times New Roman"/>
                <w:b/>
                <w:caps/>
                <w:sz w:val="24"/>
                <w:u w:val="single"/>
              </w:rPr>
              <w:t>.</w:t>
            </w:r>
            <w:r w:rsidRPr="007E125B">
              <w:rPr>
                <w:rFonts w:ascii="Times New Roman" w:hAnsi="Times New Roman"/>
                <w:b/>
                <w:caps/>
                <w:sz w:val="24"/>
                <w:u w:val="single"/>
              </w:rPr>
              <w:t>1</w:t>
            </w:r>
            <w:r>
              <w:rPr>
                <w:rFonts w:ascii="Times New Roman" w:hAnsi="Times New Roman"/>
                <w:b/>
                <w:caps/>
                <w:sz w:val="24"/>
                <w:u w:val="single"/>
              </w:rPr>
              <w:t>.</w:t>
            </w:r>
            <w:r w:rsidRPr="007E125B">
              <w:rPr>
                <w:rFonts w:ascii="Times New Roman" w:hAnsi="Times New Roman"/>
                <w:b/>
                <w:caps/>
                <w:sz w:val="24"/>
                <w:u w:val="single"/>
              </w:rPr>
              <w:t>2</w:t>
            </w:r>
            <w:r>
              <w:rPr>
                <w:rFonts w:ascii="Times New Roman" w:hAnsi="Times New Roman"/>
                <w:b/>
                <w:caps/>
                <w:sz w:val="24"/>
                <w:u w:val="single"/>
              </w:rPr>
              <w:t xml:space="preserve"> (-) Diversificatievoordelen</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Totaal van de diversificatievoordelen. Som van de kolommen </w:t>
            </w:r>
            <w:r w:rsidRPr="007E125B">
              <w:rPr>
                <w:rFonts w:ascii="Times New Roman" w:hAnsi="Times New Roman"/>
                <w:sz w:val="24"/>
              </w:rPr>
              <w:t>0150</w:t>
            </w:r>
            <w:r>
              <w:rPr>
                <w:rFonts w:ascii="Times New Roman" w:hAnsi="Times New Roman"/>
                <w:sz w:val="24"/>
              </w:rPr>
              <w:t xml:space="preserve"> en </w:t>
            </w:r>
            <w:r w:rsidRPr="007E125B">
              <w:rPr>
                <w:rFonts w:ascii="Times New Roman" w:hAnsi="Times New Roman"/>
                <w:sz w:val="24"/>
              </w:rPr>
              <w:t>0160</w:t>
            </w:r>
            <w:r>
              <w:rPr>
                <w:rFonts w:ascii="Times New Roman" w:hAnsi="Times New Roman"/>
                <w:sz w:val="24"/>
              </w:rPr>
              <w:t>.</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7E125B">
              <w:rPr>
                <w:rFonts w:ascii="Times New Roman" w:hAnsi="Times New Roman"/>
                <w:b/>
                <w:caps/>
                <w:sz w:val="24"/>
                <w:u w:val="single"/>
              </w:rPr>
              <w:t>1</w:t>
            </w:r>
            <w:r>
              <w:rPr>
                <w:rFonts w:ascii="Times New Roman" w:hAnsi="Times New Roman"/>
                <w:b/>
                <w:caps/>
                <w:sz w:val="24"/>
                <w:u w:val="single"/>
              </w:rPr>
              <w:t>.</w:t>
            </w:r>
            <w:r w:rsidRPr="007E125B">
              <w:rPr>
                <w:rFonts w:ascii="Times New Roman" w:hAnsi="Times New Roman"/>
                <w:b/>
                <w:caps/>
                <w:sz w:val="24"/>
                <w:u w:val="single"/>
              </w:rPr>
              <w:t>1</w:t>
            </w:r>
            <w:r>
              <w:rPr>
                <w:rFonts w:ascii="Times New Roman" w:hAnsi="Times New Roman"/>
                <w:b/>
                <w:caps/>
                <w:sz w:val="24"/>
                <w:u w:val="single"/>
              </w:rPr>
              <w:t>.</w:t>
            </w:r>
            <w:r w:rsidRPr="007E125B">
              <w:rPr>
                <w:rFonts w:ascii="Times New Roman" w:hAnsi="Times New Roman"/>
                <w:b/>
                <w:caps/>
                <w:sz w:val="24"/>
                <w:u w:val="single"/>
              </w:rPr>
              <w:t>2</w:t>
            </w:r>
            <w:r>
              <w:rPr>
                <w:rFonts w:ascii="Times New Roman" w:hAnsi="Times New Roman"/>
                <w:b/>
                <w:caps/>
                <w:sz w:val="24"/>
                <w:u w:val="single"/>
              </w:rPr>
              <w:t>.</w:t>
            </w:r>
            <w:r w:rsidRPr="007E125B">
              <w:rPr>
                <w:rFonts w:ascii="Times New Roman" w:hAnsi="Times New Roman"/>
                <w:b/>
                <w:caps/>
                <w:sz w:val="24"/>
                <w:u w:val="single"/>
              </w:rPr>
              <w:t>1</w:t>
            </w:r>
            <w:r>
              <w:rPr>
                <w:rFonts w:ascii="Times New Roman" w:hAnsi="Times New Roman"/>
                <w:b/>
                <w:caps/>
                <w:sz w:val="24"/>
                <w:u w:val="single"/>
              </w:rPr>
              <w:t xml:space="preserve"> (-) Diversificatievoordeel berekend volgens m</w:t>
            </w:r>
            <w:r>
              <w:rPr>
                <w:rFonts w:ascii="Times New Roman" w:hAnsi="Times New Roman"/>
                <w:b/>
                <w:caps/>
                <w:sz w:val="24"/>
                <w:u w:val="single"/>
              </w:rPr>
              <w:t>e</w:t>
            </w:r>
            <w:r>
              <w:rPr>
                <w:rFonts w:ascii="Times New Roman" w:hAnsi="Times New Roman"/>
                <w:b/>
                <w:caps/>
                <w:sz w:val="24"/>
                <w:u w:val="single"/>
              </w:rPr>
              <w:t xml:space="preserve">thode </w:t>
            </w:r>
            <w:r w:rsidRPr="007E125B">
              <w:rPr>
                <w:rFonts w:ascii="Times New Roman" w:hAnsi="Times New Roman"/>
                <w:b/>
                <w:caps/>
                <w:sz w:val="24"/>
                <w:u w:val="single"/>
              </w:rPr>
              <w:t>1</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 xml:space="preserve">Voor </w:t>
            </w:r>
            <w:proofErr w:type="gramStart"/>
            <w:r>
              <w:rPr>
                <w:rFonts w:ascii="Times New Roman" w:hAnsi="Times New Roman"/>
                <w:sz w:val="24"/>
              </w:rPr>
              <w:t>de</w:t>
            </w:r>
            <w:proofErr w:type="gramEnd"/>
            <w:r>
              <w:rPr>
                <w:rFonts w:ascii="Times New Roman" w:hAnsi="Times New Roman"/>
                <w:sz w:val="24"/>
              </w:rPr>
              <w:t xml:space="preserve"> overeenkomstig artikel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xml:space="preserve">,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en artikel </w:t>
            </w:r>
            <w:r w:rsidRPr="007E125B">
              <w:rPr>
                <w:rFonts w:ascii="Times New Roman" w:hAnsi="Times New Roman"/>
                <w:sz w:val="24"/>
              </w:rPr>
              <w:t>11</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vo</w:t>
            </w:r>
            <w:r>
              <w:rPr>
                <w:rFonts w:ascii="Times New Roman" w:hAnsi="Times New Roman"/>
                <w:sz w:val="24"/>
              </w:rPr>
              <w:t>l</w:t>
            </w:r>
            <w:r>
              <w:rPr>
                <w:rFonts w:ascii="Times New Roman" w:hAnsi="Times New Roman"/>
                <w:sz w:val="24"/>
              </w:rPr>
              <w:t xml:space="preserve">gens methode </w:t>
            </w:r>
            <w:r w:rsidRPr="007E125B">
              <w:rPr>
                <w:rFonts w:ascii="Times New Roman" w:hAnsi="Times New Roman"/>
                <w:sz w:val="24"/>
              </w:rPr>
              <w:t>1</w:t>
            </w:r>
            <w:r>
              <w:rPr>
                <w:rFonts w:ascii="Times New Roman" w:hAnsi="Times New Roman"/>
                <w:sz w:val="24"/>
              </w:rPr>
              <w:t xml:space="preserve"> geaggregeerde AWA-categorieën, het verschil tussen de som van de individuele AWA's en de totale AWA op categorieniveau na correctie voor a</w:t>
            </w:r>
            <w:r>
              <w:rPr>
                <w:rFonts w:ascii="Times New Roman" w:hAnsi="Times New Roman"/>
                <w:sz w:val="24"/>
              </w:rPr>
              <w:t>g</w:t>
            </w:r>
            <w:r>
              <w:rPr>
                <w:rFonts w:ascii="Times New Roman" w:hAnsi="Times New Roman"/>
                <w:sz w:val="24"/>
              </w:rPr>
              <w:t>gregatie.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7E125B">
              <w:rPr>
                <w:rFonts w:ascii="Times New Roman" w:hAnsi="Times New Roman"/>
                <w:b/>
                <w:caps/>
                <w:sz w:val="24"/>
                <w:u w:val="single"/>
              </w:rPr>
              <w:t>1</w:t>
            </w:r>
            <w:r>
              <w:rPr>
                <w:rFonts w:ascii="Times New Roman" w:hAnsi="Times New Roman"/>
                <w:b/>
                <w:caps/>
                <w:sz w:val="24"/>
                <w:u w:val="single"/>
              </w:rPr>
              <w:t>.</w:t>
            </w:r>
            <w:r w:rsidRPr="007E125B">
              <w:rPr>
                <w:rFonts w:ascii="Times New Roman" w:hAnsi="Times New Roman"/>
                <w:b/>
                <w:caps/>
                <w:sz w:val="24"/>
                <w:u w:val="single"/>
              </w:rPr>
              <w:t>1</w:t>
            </w:r>
            <w:r>
              <w:rPr>
                <w:rFonts w:ascii="Times New Roman" w:hAnsi="Times New Roman"/>
                <w:b/>
                <w:caps/>
                <w:sz w:val="24"/>
                <w:u w:val="single"/>
              </w:rPr>
              <w:t>.</w:t>
            </w:r>
            <w:r w:rsidRPr="007E125B">
              <w:rPr>
                <w:rFonts w:ascii="Times New Roman" w:hAnsi="Times New Roman"/>
                <w:b/>
                <w:caps/>
                <w:sz w:val="24"/>
                <w:u w:val="single"/>
              </w:rPr>
              <w:t>2</w:t>
            </w:r>
            <w:r>
              <w:rPr>
                <w:rFonts w:ascii="Times New Roman" w:hAnsi="Times New Roman"/>
                <w:b/>
                <w:caps/>
                <w:sz w:val="24"/>
                <w:u w:val="single"/>
              </w:rPr>
              <w:t>.</w:t>
            </w:r>
            <w:r w:rsidRPr="007E125B">
              <w:rPr>
                <w:rFonts w:ascii="Times New Roman" w:hAnsi="Times New Roman"/>
                <w:b/>
                <w:caps/>
                <w:sz w:val="24"/>
                <w:u w:val="single"/>
              </w:rPr>
              <w:t>2</w:t>
            </w:r>
            <w:r>
              <w:rPr>
                <w:rFonts w:ascii="Times New Roman" w:hAnsi="Times New Roman"/>
                <w:b/>
                <w:caps/>
                <w:sz w:val="24"/>
                <w:u w:val="single"/>
              </w:rPr>
              <w:t xml:space="preserve"> (-) Diversificatievoordeel berekend volgens m</w:t>
            </w:r>
            <w:r>
              <w:rPr>
                <w:rFonts w:ascii="Times New Roman" w:hAnsi="Times New Roman"/>
                <w:b/>
                <w:caps/>
                <w:sz w:val="24"/>
                <w:u w:val="single"/>
              </w:rPr>
              <w:t>e</w:t>
            </w:r>
            <w:r>
              <w:rPr>
                <w:rFonts w:ascii="Times New Roman" w:hAnsi="Times New Roman"/>
                <w:b/>
                <w:caps/>
                <w:sz w:val="24"/>
                <w:u w:val="single"/>
              </w:rPr>
              <w:t xml:space="preserve">thode </w:t>
            </w:r>
            <w:r w:rsidRPr="007E125B">
              <w:rPr>
                <w:rFonts w:ascii="Times New Roman" w:hAnsi="Times New Roman"/>
                <w:b/>
                <w:caps/>
                <w:sz w:val="24"/>
                <w:u w:val="single"/>
              </w:rPr>
              <w:t>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 xml:space="preserve">Voor </w:t>
            </w:r>
            <w:proofErr w:type="gramStart"/>
            <w:r>
              <w:rPr>
                <w:rFonts w:ascii="Times New Roman" w:hAnsi="Times New Roman"/>
                <w:sz w:val="24"/>
              </w:rPr>
              <w:t>de</w:t>
            </w:r>
            <w:proofErr w:type="gramEnd"/>
            <w:r>
              <w:rPr>
                <w:rFonts w:ascii="Times New Roman" w:hAnsi="Times New Roman"/>
                <w:sz w:val="24"/>
              </w:rPr>
              <w:t xml:space="preserve"> overeenkomstig artikel </w:t>
            </w:r>
            <w:r w:rsidRPr="007E125B">
              <w:rPr>
                <w:rFonts w:ascii="Times New Roman" w:hAnsi="Times New Roman"/>
                <w:sz w:val="24"/>
              </w:rPr>
              <w:t>9</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xml:space="preserve">, artikel </w:t>
            </w:r>
            <w:r w:rsidRPr="007E125B">
              <w:rPr>
                <w:rFonts w:ascii="Times New Roman" w:hAnsi="Times New Roman"/>
                <w:sz w:val="24"/>
              </w:rPr>
              <w:t>10</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en artikel </w:t>
            </w:r>
            <w:r w:rsidRPr="007E125B">
              <w:rPr>
                <w:rFonts w:ascii="Times New Roman" w:hAnsi="Times New Roman"/>
                <w:sz w:val="24"/>
              </w:rPr>
              <w:t>11</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vo</w:t>
            </w:r>
            <w:r>
              <w:rPr>
                <w:rFonts w:ascii="Times New Roman" w:hAnsi="Times New Roman"/>
                <w:sz w:val="24"/>
              </w:rPr>
              <w:t>l</w:t>
            </w:r>
            <w:r>
              <w:rPr>
                <w:rFonts w:ascii="Times New Roman" w:hAnsi="Times New Roman"/>
                <w:sz w:val="24"/>
              </w:rPr>
              <w:t xml:space="preserve">gens methode </w:t>
            </w:r>
            <w:r w:rsidRPr="007E125B">
              <w:rPr>
                <w:rFonts w:ascii="Times New Roman" w:hAnsi="Times New Roman"/>
                <w:sz w:val="24"/>
              </w:rPr>
              <w:t>2</w:t>
            </w:r>
            <w:r>
              <w:rPr>
                <w:rFonts w:ascii="Times New Roman" w:hAnsi="Times New Roman"/>
                <w:sz w:val="24"/>
              </w:rPr>
              <w:t xml:space="preserve"> geaggregeerde AWA-categorieën, het verschil tussen de som van de individuele AWA's en de totale AWA op categorieniveau na correctie voor a</w:t>
            </w:r>
            <w:r>
              <w:rPr>
                <w:rFonts w:ascii="Times New Roman" w:hAnsi="Times New Roman"/>
                <w:sz w:val="24"/>
              </w:rPr>
              <w:t>g</w:t>
            </w:r>
            <w:r>
              <w:rPr>
                <w:rFonts w:ascii="Times New Roman" w:hAnsi="Times New Roman"/>
                <w:sz w:val="24"/>
              </w:rPr>
              <w:t>gregatie.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7E125B">
              <w:rPr>
                <w:rFonts w:ascii="Times New Roman" w:hAnsi="Times New Roman"/>
                <w:b/>
                <w:caps/>
                <w:sz w:val="24"/>
                <w:u w:val="single"/>
              </w:rPr>
              <w:t>1</w:t>
            </w:r>
            <w:r>
              <w:rPr>
                <w:rFonts w:ascii="Times New Roman" w:hAnsi="Times New Roman"/>
                <w:b/>
                <w:caps/>
                <w:sz w:val="24"/>
                <w:u w:val="single"/>
              </w:rPr>
              <w:t>.</w:t>
            </w:r>
            <w:r w:rsidRPr="007E125B">
              <w:rPr>
                <w:rFonts w:ascii="Times New Roman" w:hAnsi="Times New Roman"/>
                <w:b/>
                <w:caps/>
                <w:sz w:val="24"/>
                <w:u w:val="single"/>
              </w:rPr>
              <w:t>1</w:t>
            </w:r>
            <w:r>
              <w:rPr>
                <w:rFonts w:ascii="Times New Roman" w:hAnsi="Times New Roman"/>
                <w:b/>
                <w:caps/>
                <w:sz w:val="24"/>
                <w:u w:val="single"/>
              </w:rPr>
              <w:t>.</w:t>
            </w:r>
            <w:r w:rsidRPr="007E125B">
              <w:rPr>
                <w:rFonts w:ascii="Times New Roman" w:hAnsi="Times New Roman"/>
                <w:b/>
                <w:caps/>
                <w:sz w:val="24"/>
                <w:u w:val="single"/>
              </w:rPr>
              <w:t>2</w:t>
            </w:r>
            <w:r>
              <w:rPr>
                <w:rFonts w:ascii="Times New Roman" w:hAnsi="Times New Roman"/>
                <w:b/>
                <w:caps/>
                <w:sz w:val="24"/>
                <w:u w:val="single"/>
              </w:rPr>
              <w:t>.</w:t>
            </w:r>
            <w:r w:rsidRPr="007E125B">
              <w:rPr>
                <w:rFonts w:ascii="Times New Roman" w:hAnsi="Times New Roman"/>
                <w:b/>
                <w:caps/>
                <w:sz w:val="24"/>
                <w:u w:val="single"/>
              </w:rPr>
              <w:t>2</w:t>
            </w:r>
            <w:r>
              <w:rPr>
                <w:rFonts w:ascii="Times New Roman" w:hAnsi="Times New Roman"/>
                <w:b/>
                <w:caps/>
                <w:sz w:val="24"/>
                <w:u w:val="single"/>
              </w:rPr>
              <w:t>* Pro-memoriepost: AWA's vóór diversificatie ve</w:t>
            </w:r>
            <w:r>
              <w:rPr>
                <w:rFonts w:ascii="Times New Roman" w:hAnsi="Times New Roman"/>
                <w:b/>
                <w:caps/>
                <w:sz w:val="24"/>
                <w:u w:val="single"/>
              </w:rPr>
              <w:t>r</w:t>
            </w:r>
            <w:r>
              <w:rPr>
                <w:rFonts w:ascii="Times New Roman" w:hAnsi="Times New Roman"/>
                <w:b/>
                <w:caps/>
                <w:sz w:val="24"/>
                <w:u w:val="single"/>
              </w:rPr>
              <w:t xml:space="preserve">minderd met meer dan </w:t>
            </w:r>
            <w:r w:rsidRPr="007E125B">
              <w:rPr>
                <w:rFonts w:ascii="Times New Roman" w:hAnsi="Times New Roman"/>
                <w:b/>
                <w:caps/>
                <w:sz w:val="24"/>
                <w:u w:val="single"/>
              </w:rPr>
              <w:t>90</w:t>
            </w:r>
            <w:r>
              <w:rPr>
                <w:rFonts w:ascii="Times New Roman" w:hAnsi="Times New Roman"/>
                <w:b/>
                <w:caps/>
                <w:sz w:val="24"/>
                <w:u w:val="single"/>
              </w:rPr>
              <w:t xml:space="preserve"> % door diversificatie volgens methode </w:t>
            </w:r>
            <w:r w:rsidRPr="007E125B">
              <w:rPr>
                <w:rFonts w:ascii="Times New Roman" w:hAnsi="Times New Roman"/>
                <w:b/>
                <w:caps/>
                <w:sz w:val="24"/>
                <w:u w:val="single"/>
              </w:rPr>
              <w:t>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 xml:space="preserve">Volgens de terminologie van methode </w:t>
            </w:r>
            <w:r w:rsidRPr="007E125B">
              <w:rPr>
                <w:rFonts w:ascii="Times New Roman" w:hAnsi="Times New Roman"/>
                <w:sz w:val="24"/>
              </w:rPr>
              <w:t>2</w:t>
            </w:r>
            <w:r>
              <w:rPr>
                <w:rFonts w:ascii="Times New Roman" w:hAnsi="Times New Roman"/>
                <w:sz w:val="24"/>
              </w:rPr>
              <w:t>, de som van RW - PW voor alle waard</w:t>
            </w:r>
            <w:r>
              <w:rPr>
                <w:rFonts w:ascii="Times New Roman" w:hAnsi="Times New Roman"/>
                <w:sz w:val="24"/>
              </w:rPr>
              <w:t>e</w:t>
            </w:r>
            <w:r>
              <w:rPr>
                <w:rFonts w:ascii="Times New Roman" w:hAnsi="Times New Roman"/>
                <w:sz w:val="24"/>
              </w:rPr>
              <w:t xml:space="preserve">ringsblootstellingen waarbij APWA &lt; </w:t>
            </w:r>
            <w:r w:rsidRPr="007E125B">
              <w:rPr>
                <w:rFonts w:ascii="Times New Roman" w:hAnsi="Times New Roman"/>
                <w:sz w:val="24"/>
              </w:rPr>
              <w:t>10</w:t>
            </w:r>
            <w:r>
              <w:rPr>
                <w:rFonts w:ascii="Times New Roman" w:hAnsi="Times New Roman"/>
                <w:sz w:val="24"/>
              </w:rPr>
              <w:t> % (RW - PW).</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7E125B">
              <w:rPr>
                <w:rFonts w:ascii="Times New Roman" w:hAnsi="Times New Roman"/>
                <w:b/>
                <w:caps/>
                <w:sz w:val="24"/>
                <w:u w:val="single"/>
              </w:rPr>
              <w:t>1</w:t>
            </w:r>
            <w:r>
              <w:rPr>
                <w:rFonts w:ascii="Times New Roman" w:hAnsi="Times New Roman"/>
                <w:b/>
                <w:caps/>
                <w:sz w:val="24"/>
                <w:u w:val="single"/>
              </w:rPr>
              <w:t>.</w:t>
            </w:r>
            <w:r w:rsidRPr="007E125B">
              <w:rPr>
                <w:rFonts w:ascii="Times New Roman" w:hAnsi="Times New Roman"/>
                <w:b/>
                <w:caps/>
                <w:sz w:val="24"/>
                <w:u w:val="single"/>
              </w:rPr>
              <w:t>2</w:t>
            </w:r>
            <w:r>
              <w:rPr>
                <w:rFonts w:ascii="Times New Roman" w:hAnsi="Times New Roman"/>
                <w:b/>
                <w:caps/>
                <w:sz w:val="24"/>
                <w:u w:val="single"/>
              </w:rPr>
              <w:t xml:space="preserve"> Portefeuilles berekend volgens de fall-backbenadering</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b),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w:t>
            </w:r>
            <w:r>
              <w:rPr>
                <w:rFonts w:ascii="Times New Roman" w:hAnsi="Times New Roman"/>
                <w:sz w:val="24"/>
              </w:rPr>
              <w:t>f</w:t>
            </w:r>
            <w:r>
              <w:rPr>
                <w:rFonts w:ascii="Times New Roman" w:hAnsi="Times New Roman"/>
                <w:sz w:val="24"/>
              </w:rPr>
              <w:lastRenderedPageBreak/>
              <w:t>fende prudente waardering</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Voor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b),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aan de fall-backbenadering o</w:t>
            </w:r>
            <w:r>
              <w:rPr>
                <w:rFonts w:ascii="Times New Roman" w:hAnsi="Times New Roman"/>
                <w:sz w:val="24"/>
              </w:rPr>
              <w:t>n</w:t>
            </w:r>
            <w:r>
              <w:rPr>
                <w:rFonts w:ascii="Times New Roman" w:hAnsi="Times New Roman"/>
                <w:sz w:val="24"/>
              </w:rPr>
              <w:t xml:space="preserve">derworpen portefeuilles wordt de totale AWA berekend als de som van de rijen </w:t>
            </w:r>
            <w:r w:rsidRPr="007E125B">
              <w:rPr>
                <w:rFonts w:ascii="Times New Roman" w:hAnsi="Times New Roman"/>
                <w:sz w:val="24"/>
              </w:rPr>
              <w:t>0190</w:t>
            </w:r>
            <w:r>
              <w:rPr>
                <w:rFonts w:ascii="Times New Roman" w:hAnsi="Times New Roman"/>
                <w:sz w:val="24"/>
              </w:rPr>
              <w:t xml:space="preserve">, </w:t>
            </w:r>
            <w:r w:rsidRPr="007E125B">
              <w:rPr>
                <w:rFonts w:ascii="Times New Roman" w:hAnsi="Times New Roman"/>
                <w:sz w:val="24"/>
              </w:rPr>
              <w:t>0200</w:t>
            </w:r>
            <w:r>
              <w:rPr>
                <w:rFonts w:ascii="Times New Roman" w:hAnsi="Times New Roman"/>
                <w:sz w:val="24"/>
              </w:rPr>
              <w:t xml:space="preserve"> en </w:t>
            </w:r>
            <w:r w:rsidRPr="007E125B">
              <w:rPr>
                <w:rFonts w:ascii="Times New Roman" w:hAnsi="Times New Roman"/>
                <w:sz w:val="24"/>
              </w:rPr>
              <w:t>0210</w:t>
            </w:r>
            <w:r>
              <w:rPr>
                <w:rFonts w:ascii="Times New Roman" w:hAnsi="Times New Roman"/>
                <w:sz w:val="24"/>
              </w:rPr>
              <w:t xml:space="preserv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Relevante balansinformatie en andere contextuele informatie worden verstrekt in de kolommen </w:t>
            </w:r>
            <w:r w:rsidRPr="007E125B">
              <w:rPr>
                <w:rFonts w:ascii="Times New Roman" w:hAnsi="Times New Roman"/>
                <w:sz w:val="24"/>
              </w:rPr>
              <w:t>0130</w:t>
            </w:r>
            <w:r>
              <w:rPr>
                <w:rFonts w:ascii="Times New Roman" w:hAnsi="Times New Roman"/>
                <w:sz w:val="24"/>
              </w:rPr>
              <w:t>-</w:t>
            </w:r>
            <w:r w:rsidRPr="007E125B">
              <w:rPr>
                <w:rFonts w:ascii="Times New Roman" w:hAnsi="Times New Roman"/>
                <w:sz w:val="24"/>
              </w:rPr>
              <w:t>0260</w:t>
            </w:r>
            <w:r>
              <w:rPr>
                <w:rFonts w:ascii="Times New Roman" w:hAnsi="Times New Roman"/>
                <w:sz w:val="24"/>
              </w:rPr>
              <w:t xml:space="preserve">. Een beschrijving van de posities en de reden waarom de artikelen </w:t>
            </w:r>
            <w:r w:rsidRPr="007E125B">
              <w:rPr>
                <w:rFonts w:ascii="Times New Roman" w:hAnsi="Times New Roman"/>
                <w:sz w:val="24"/>
              </w:rPr>
              <w:t>9</w:t>
            </w:r>
            <w:r>
              <w:rPr>
                <w:rFonts w:ascii="Times New Roman" w:hAnsi="Times New Roman"/>
                <w:sz w:val="24"/>
              </w:rPr>
              <w:t xml:space="preserve"> tot en met </w:t>
            </w:r>
            <w:r w:rsidRPr="007E125B">
              <w:rPr>
                <w:rFonts w:ascii="Times New Roman" w:hAnsi="Times New Roman"/>
                <w:sz w:val="24"/>
              </w:rPr>
              <w:t>17</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w:t>
            </w:r>
            <w:r>
              <w:rPr>
                <w:rFonts w:ascii="Times New Roman" w:hAnsi="Times New Roman"/>
                <w:sz w:val="24"/>
              </w:rPr>
              <w:t>n</w:t>
            </w:r>
            <w:r>
              <w:rPr>
                <w:rFonts w:ascii="Times New Roman" w:hAnsi="Times New Roman"/>
                <w:sz w:val="24"/>
              </w:rPr>
              <w:t xml:space="preserve">de prudente waardering niet konden worden toegepast, worden verstrekt in kolom </w:t>
            </w:r>
            <w:r w:rsidRPr="007E125B">
              <w:rPr>
                <w:rFonts w:ascii="Times New Roman" w:hAnsi="Times New Roman"/>
                <w:sz w:val="24"/>
              </w:rPr>
              <w:t>0270</w:t>
            </w:r>
            <w:r>
              <w:rPr>
                <w:rFonts w:ascii="Times New Roman" w:hAnsi="Times New Roman"/>
                <w:sz w:val="24"/>
              </w:rPr>
              <w:t xml:space="preserve">.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lastRenderedPageBreak/>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7E125B">
              <w:rPr>
                <w:rFonts w:ascii="Times New Roman" w:hAnsi="Times New Roman"/>
                <w:b/>
                <w:caps/>
                <w:sz w:val="24"/>
                <w:u w:val="single"/>
              </w:rPr>
              <w:t>1</w:t>
            </w:r>
            <w:r>
              <w:rPr>
                <w:rFonts w:ascii="Times New Roman" w:hAnsi="Times New Roman"/>
                <w:b/>
                <w:caps/>
                <w:sz w:val="24"/>
                <w:u w:val="single"/>
              </w:rPr>
              <w:t>.</w:t>
            </w:r>
            <w:r w:rsidRPr="007E125B">
              <w:rPr>
                <w:rFonts w:ascii="Times New Roman" w:hAnsi="Times New Roman"/>
                <w:b/>
                <w:caps/>
                <w:sz w:val="24"/>
                <w:u w:val="single"/>
              </w:rPr>
              <w:t>2</w:t>
            </w:r>
            <w:r>
              <w:rPr>
                <w:rFonts w:ascii="Times New Roman" w:hAnsi="Times New Roman"/>
                <w:b/>
                <w:caps/>
                <w:sz w:val="24"/>
                <w:u w:val="single"/>
              </w:rPr>
              <w:t>.</w:t>
            </w:r>
            <w:r w:rsidRPr="007E125B">
              <w:rPr>
                <w:rFonts w:ascii="Times New Roman" w:hAnsi="Times New Roman"/>
                <w:b/>
                <w:caps/>
                <w:sz w:val="24"/>
                <w:u w:val="single"/>
              </w:rPr>
              <w:t>1</w:t>
            </w:r>
            <w:r>
              <w:rPr>
                <w:rFonts w:ascii="Times New Roman" w:hAnsi="Times New Roman"/>
                <w:b/>
                <w:caps/>
                <w:sz w:val="24"/>
                <w:u w:val="single"/>
              </w:rPr>
              <w:t xml:space="preserve"> fall-backbenadering; </w:t>
            </w:r>
            <w:r w:rsidRPr="007E125B">
              <w:rPr>
                <w:rFonts w:ascii="Times New Roman" w:hAnsi="Times New Roman"/>
                <w:b/>
                <w:caps/>
                <w:sz w:val="24"/>
                <w:u w:val="single"/>
              </w:rPr>
              <w:t>100</w:t>
            </w:r>
            <w:r>
              <w:rPr>
                <w:rFonts w:ascii="Times New Roman" w:hAnsi="Times New Roman"/>
                <w:b/>
                <w:caps/>
                <w:sz w:val="24"/>
                <w:u w:val="single"/>
              </w:rPr>
              <w:t> % niet-gerealiseerde winst</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b), i),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w:t>
            </w:r>
            <w:r>
              <w:rPr>
                <w:rFonts w:ascii="Times New Roman" w:hAnsi="Times New Roman"/>
                <w:sz w:val="24"/>
              </w:rPr>
              <w:t>f</w:t>
            </w:r>
            <w:r>
              <w:rPr>
                <w:rFonts w:ascii="Times New Roman" w:hAnsi="Times New Roman"/>
                <w:sz w:val="24"/>
              </w:rPr>
              <w:t>fende prudente waardering</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7E125B">
              <w:rPr>
                <w:rFonts w:ascii="Times New Roman" w:hAnsi="Times New Roman"/>
                <w:b/>
                <w:caps/>
                <w:sz w:val="24"/>
                <w:u w:val="single"/>
              </w:rPr>
              <w:t>1</w:t>
            </w:r>
            <w:r>
              <w:rPr>
                <w:rFonts w:ascii="Times New Roman" w:hAnsi="Times New Roman"/>
                <w:b/>
                <w:caps/>
                <w:sz w:val="24"/>
                <w:u w:val="single"/>
              </w:rPr>
              <w:t>.</w:t>
            </w:r>
            <w:r w:rsidRPr="007E125B">
              <w:rPr>
                <w:rFonts w:ascii="Times New Roman" w:hAnsi="Times New Roman"/>
                <w:b/>
                <w:caps/>
                <w:sz w:val="24"/>
                <w:u w:val="single"/>
              </w:rPr>
              <w:t>2</w:t>
            </w:r>
            <w:r>
              <w:rPr>
                <w:rFonts w:ascii="Times New Roman" w:hAnsi="Times New Roman"/>
                <w:b/>
                <w:caps/>
                <w:sz w:val="24"/>
                <w:u w:val="single"/>
              </w:rPr>
              <w:t>.</w:t>
            </w:r>
            <w:r w:rsidRPr="007E125B">
              <w:rPr>
                <w:rFonts w:ascii="Times New Roman" w:hAnsi="Times New Roman"/>
                <w:b/>
                <w:caps/>
                <w:sz w:val="24"/>
                <w:u w:val="single"/>
              </w:rPr>
              <w:t>2</w:t>
            </w:r>
            <w:r>
              <w:rPr>
                <w:rFonts w:ascii="Times New Roman" w:hAnsi="Times New Roman"/>
                <w:b/>
                <w:caps/>
                <w:sz w:val="24"/>
                <w:u w:val="single"/>
              </w:rPr>
              <w:t xml:space="preserve"> fall-backbenadering; </w:t>
            </w:r>
            <w:r w:rsidRPr="007E125B">
              <w:rPr>
                <w:rFonts w:ascii="Times New Roman" w:hAnsi="Times New Roman"/>
                <w:b/>
                <w:caps/>
                <w:sz w:val="24"/>
                <w:u w:val="single"/>
              </w:rPr>
              <w:t>10</w:t>
            </w:r>
            <w:r>
              <w:rPr>
                <w:rFonts w:ascii="Times New Roman" w:hAnsi="Times New Roman"/>
                <w:b/>
                <w:caps/>
                <w:sz w:val="24"/>
                <w:u w:val="single"/>
              </w:rPr>
              <w:t> % notionele waarde</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b), ii),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w:t>
            </w:r>
            <w:r>
              <w:rPr>
                <w:rFonts w:ascii="Times New Roman" w:hAnsi="Times New Roman"/>
                <w:sz w:val="24"/>
              </w:rPr>
              <w:t>e</w:t>
            </w:r>
            <w:r>
              <w:rPr>
                <w:rFonts w:ascii="Times New Roman" w:hAnsi="Times New Roman"/>
                <w:sz w:val="24"/>
              </w:rPr>
              <w:t>treffende prudente waardering</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sidRPr="007E125B">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sidRPr="007E125B">
              <w:rPr>
                <w:rFonts w:ascii="Times New Roman" w:hAnsi="Times New Roman"/>
                <w:b/>
                <w:caps/>
                <w:sz w:val="24"/>
                <w:u w:val="single"/>
              </w:rPr>
              <w:t>1</w:t>
            </w:r>
            <w:r>
              <w:rPr>
                <w:rFonts w:ascii="Times New Roman" w:hAnsi="Times New Roman"/>
                <w:b/>
                <w:caps/>
                <w:sz w:val="24"/>
                <w:u w:val="single"/>
              </w:rPr>
              <w:t>.</w:t>
            </w:r>
            <w:r w:rsidRPr="007E125B">
              <w:rPr>
                <w:rFonts w:ascii="Times New Roman" w:hAnsi="Times New Roman"/>
                <w:b/>
                <w:caps/>
                <w:sz w:val="24"/>
                <w:u w:val="single"/>
              </w:rPr>
              <w:t>2</w:t>
            </w:r>
            <w:r>
              <w:rPr>
                <w:rFonts w:ascii="Times New Roman" w:hAnsi="Times New Roman"/>
                <w:b/>
                <w:caps/>
                <w:sz w:val="24"/>
                <w:u w:val="single"/>
              </w:rPr>
              <w:t>.</w:t>
            </w:r>
            <w:r w:rsidRPr="007E125B">
              <w:rPr>
                <w:rFonts w:ascii="Times New Roman" w:hAnsi="Times New Roman"/>
                <w:b/>
                <w:caps/>
                <w:sz w:val="24"/>
                <w:u w:val="single"/>
              </w:rPr>
              <w:t>3</w:t>
            </w:r>
            <w:r>
              <w:rPr>
                <w:rFonts w:ascii="Times New Roman" w:hAnsi="Times New Roman"/>
                <w:b/>
                <w:caps/>
                <w:sz w:val="24"/>
                <w:u w:val="single"/>
              </w:rPr>
              <w:t xml:space="preserve"> fall-backbenadering; </w:t>
            </w:r>
            <w:r w:rsidRPr="007E125B">
              <w:rPr>
                <w:rFonts w:ascii="Times New Roman" w:hAnsi="Times New Roman"/>
                <w:b/>
                <w:caps/>
                <w:sz w:val="24"/>
                <w:u w:val="single"/>
              </w:rPr>
              <w:t>25</w:t>
            </w:r>
            <w:r>
              <w:rPr>
                <w:rFonts w:ascii="Times New Roman" w:hAnsi="Times New Roman"/>
                <w:b/>
                <w:caps/>
                <w:sz w:val="24"/>
                <w:u w:val="single"/>
              </w:rPr>
              <w:t> % introductiewaarde</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7E125B">
              <w:rPr>
                <w:rFonts w:ascii="Times New Roman" w:hAnsi="Times New Roman"/>
                <w:sz w:val="24"/>
              </w:rPr>
              <w:t>7</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onder b), iii),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w:t>
            </w:r>
            <w:r>
              <w:rPr>
                <w:rFonts w:ascii="Times New Roman" w:hAnsi="Times New Roman"/>
                <w:sz w:val="24"/>
              </w:rPr>
              <w:t>e</w:t>
            </w:r>
            <w:r>
              <w:rPr>
                <w:rFonts w:ascii="Times New Roman" w:hAnsi="Times New Roman"/>
                <w:sz w:val="24"/>
              </w:rPr>
              <w:t>treffende prudente waardering</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674" w:name="_Toc523998098"/>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 xml:space="preserve">. </w:t>
      </w:r>
      <w:r>
        <w:rPr>
          <w:rFonts w:ascii="Times New Roman" w:hAnsi="Times New Roman"/>
          <w:sz w:val="24"/>
        </w:rPr>
        <w:t xml:space="preserve">C </w:t>
      </w:r>
      <w:r w:rsidRPr="007E125B">
        <w:rPr>
          <w:rFonts w:ascii="Times New Roman" w:hAnsi="Times New Roman"/>
          <w:sz w:val="24"/>
        </w:rPr>
        <w:t>32</w:t>
      </w:r>
      <w:r>
        <w:rPr>
          <w:rFonts w:ascii="Times New Roman" w:hAnsi="Times New Roman"/>
          <w:sz w:val="24"/>
        </w:rPr>
        <w:t>.</w:t>
      </w:r>
      <w:r w:rsidRPr="007E125B">
        <w:rPr>
          <w:rFonts w:ascii="Times New Roman" w:hAnsi="Times New Roman"/>
          <w:sz w:val="24"/>
        </w:rPr>
        <w:t>03</w:t>
      </w:r>
      <w:r>
        <w:rPr>
          <w:rFonts w:ascii="Times New Roman" w:hAnsi="Times New Roman"/>
          <w:sz w:val="24"/>
        </w:rPr>
        <w:t xml:space="preserve"> - Prudente waardering: AWA in verband met modelrisico (PruVal </w:t>
      </w:r>
      <w:r w:rsidRPr="007E125B">
        <w:rPr>
          <w:rFonts w:ascii="Times New Roman" w:hAnsi="Times New Roman"/>
          <w:sz w:val="24"/>
        </w:rPr>
        <w:t>3</w:t>
      </w:r>
      <w:r>
        <w:rPr>
          <w:rFonts w:ascii="Times New Roman" w:hAnsi="Times New Roman"/>
          <w:sz w:val="24"/>
        </w:rPr>
        <w:t>)</w:t>
      </w:r>
      <w:bookmarkEnd w:id="674"/>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675" w:name="_Toc523998099"/>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8B5844">
        <w:rPr>
          <w:u w:val="none"/>
        </w:rPr>
        <w:tab/>
      </w:r>
      <w:r>
        <w:rPr>
          <w:rFonts w:ascii="Times New Roman" w:hAnsi="Times New Roman"/>
          <w:sz w:val="24"/>
        </w:rPr>
        <w:t>Algemene opmerkingen</w:t>
      </w:r>
      <w:bookmarkEnd w:id="675"/>
      <w:r>
        <w:rPr>
          <w:rFonts w:ascii="Times New Roman" w:hAnsi="Times New Roman"/>
          <w:sz w:val="24"/>
          <w:u w:val="none"/>
        </w:rPr>
        <w:t xml:space="preserve"> </w:t>
      </w:r>
    </w:p>
    <w:p w:rsidR="00AF3D7A" w:rsidRPr="00DD41BE" w:rsidRDefault="00AF3D7A" w:rsidP="001A3980">
      <w:pPr>
        <w:pStyle w:val="InstructionsText2"/>
        <w:numPr>
          <w:ilvl w:val="0"/>
          <w:numId w:val="0"/>
        </w:numPr>
        <w:ind w:left="993"/>
      </w:pPr>
      <w:r w:rsidRPr="007E125B">
        <w:t>154</w:t>
      </w:r>
      <w:r>
        <w:t xml:space="preserve">f. Deze template moet alleen worden ingevuld door instellingen die de in artikel </w:t>
      </w:r>
      <w:r w:rsidRPr="007E125B">
        <w:t>4</w:t>
      </w:r>
      <w:r>
        <w:t xml:space="preserve">, lid </w:t>
      </w:r>
      <w:r w:rsidRPr="007E125B">
        <w:t>1</w:t>
      </w:r>
      <w:r>
        <w:t xml:space="preserve">, van Gedelegeerde Verordening (EU) </w:t>
      </w:r>
      <w:r w:rsidRPr="007E125B">
        <w:t>2016</w:t>
      </w:r>
      <w:r>
        <w:t>/</w:t>
      </w:r>
      <w:r w:rsidRPr="007E125B">
        <w:t>101</w:t>
      </w:r>
      <w:r>
        <w:t xml:space="preserve"> betreffende prudente waa</w:t>
      </w:r>
      <w:r>
        <w:t>r</w:t>
      </w:r>
      <w:r>
        <w:t>dering bedoelde drempel op hun niveau overschrijden. Instellingen die behoren tot een groep die de drempel op geconsolideerde basis overschrijdt, moeten deze tem</w:t>
      </w:r>
      <w:r>
        <w:t>p</w:t>
      </w:r>
      <w:r>
        <w:t>late alleen rapporteren wanneer zij ook op hun niveau de drempel overschrijden.</w:t>
      </w:r>
    </w:p>
    <w:p w:rsidR="00AF3D7A" w:rsidRPr="00DD41BE" w:rsidRDefault="00AF3D7A" w:rsidP="001A3980">
      <w:pPr>
        <w:pStyle w:val="InstructionsText2"/>
        <w:numPr>
          <w:ilvl w:val="0"/>
          <w:numId w:val="0"/>
        </w:numPr>
        <w:ind w:left="993"/>
      </w:pPr>
      <w:r w:rsidRPr="007E125B">
        <w:t>154</w:t>
      </w:r>
      <w:r>
        <w:t xml:space="preserve">g. Deze template wordt gebruikt om bijzonderheden te rapporteren van de </w:t>
      </w:r>
      <w:r w:rsidRPr="007E125B">
        <w:t>20</w:t>
      </w:r>
      <w:r>
        <w:t xml:space="preserve"> belangrijkste individuele AWA's in verband met modelrisico volgens het AWA-bedrag dat bijdraagt aan </w:t>
      </w:r>
      <w:proofErr w:type="gramStart"/>
      <w:r>
        <w:t>de</w:t>
      </w:r>
      <w:proofErr w:type="gramEnd"/>
      <w:r>
        <w:t xml:space="preserve"> overeenkomstig artikel </w:t>
      </w:r>
      <w:r w:rsidRPr="007E125B">
        <w:t>11</w:t>
      </w:r>
      <w:r>
        <w:t xml:space="preserve"> van Gedelegeerde Verord</w:t>
      </w:r>
      <w:r>
        <w:t>e</w:t>
      </w:r>
      <w:r>
        <w:t xml:space="preserve">ning (EU) </w:t>
      </w:r>
      <w:r w:rsidRPr="007E125B">
        <w:t>2016</w:t>
      </w:r>
      <w:r>
        <w:t>/</w:t>
      </w:r>
      <w:r w:rsidRPr="007E125B">
        <w:t>101</w:t>
      </w:r>
      <w:r>
        <w:t xml:space="preserve"> betreffende prudente waardering berekende totale AWA in verband met modelrisico op categorieniveau. Deze informatie komt overeen met de in kolom </w:t>
      </w:r>
      <w:r w:rsidRPr="007E125B">
        <w:t>0050</w:t>
      </w:r>
      <w:r>
        <w:t xml:space="preserve"> van template C </w:t>
      </w:r>
      <w:r w:rsidRPr="007E125B">
        <w:t>32</w:t>
      </w:r>
      <w:r>
        <w:t>.</w:t>
      </w:r>
      <w:r w:rsidRPr="007E125B">
        <w:t>02</w:t>
      </w:r>
      <w:r>
        <w:t xml:space="preserve"> gerapporteerde informatie.</w:t>
      </w:r>
    </w:p>
    <w:p w:rsidR="00AF3D7A" w:rsidRPr="00DD41BE" w:rsidRDefault="00AF3D7A" w:rsidP="001A3980">
      <w:pPr>
        <w:pStyle w:val="InstructionsText2"/>
        <w:numPr>
          <w:ilvl w:val="0"/>
          <w:numId w:val="0"/>
        </w:numPr>
        <w:ind w:left="993"/>
      </w:pPr>
      <w:r w:rsidRPr="007E125B">
        <w:t>154</w:t>
      </w:r>
      <w:r>
        <w:t xml:space="preserve">h. De </w:t>
      </w:r>
      <w:r w:rsidRPr="007E125B">
        <w:t>20</w:t>
      </w:r>
      <w:r>
        <w:t xml:space="preserve"> belangrijkste individuele AWA's in verband met modelrisico, en de overeenkomstige productinformatie, worden gerapporteerd in dalende volgorde, te beginnen bij de grootste individuele AWA in verband met modelrisico. </w:t>
      </w:r>
    </w:p>
    <w:p w:rsidR="00AF3D7A" w:rsidRDefault="00AF3D7A" w:rsidP="001A3980">
      <w:pPr>
        <w:pStyle w:val="InstructionsText2"/>
        <w:numPr>
          <w:ilvl w:val="0"/>
          <w:numId w:val="0"/>
        </w:numPr>
        <w:ind w:left="993"/>
      </w:pPr>
      <w:r w:rsidRPr="007E125B">
        <w:lastRenderedPageBreak/>
        <w:t>154</w:t>
      </w:r>
      <w:r>
        <w:t>i. Voor de rapportage van de producten die overeenkomen met deze belangrij</w:t>
      </w:r>
      <w:r>
        <w:t>k</w:t>
      </w:r>
      <w:r>
        <w:t xml:space="preserve">ste individuele AWA's in verband met modelrisico wordt de in artikel </w:t>
      </w:r>
      <w:r w:rsidRPr="007E125B">
        <w:t>19</w:t>
      </w:r>
      <w:r>
        <w:t xml:space="preserve">, lid </w:t>
      </w:r>
      <w:r w:rsidRPr="007E125B">
        <w:t>3</w:t>
      </w:r>
      <w:r>
        <w:t>, o</w:t>
      </w:r>
      <w:r>
        <w:t>n</w:t>
      </w:r>
      <w:r>
        <w:t xml:space="preserve">der a), van Gedelegeerde Verordening (EU) </w:t>
      </w:r>
      <w:r w:rsidRPr="007E125B">
        <w:t>2016</w:t>
      </w:r>
      <w:r>
        <w:t>/</w:t>
      </w:r>
      <w:r w:rsidRPr="007E125B">
        <w:t>101</w:t>
      </w:r>
      <w:r>
        <w:t xml:space="preserve"> betreffende prudente waard</w:t>
      </w:r>
      <w:r>
        <w:t>e</w:t>
      </w:r>
      <w:r>
        <w:t xml:space="preserve">ring vereiste inventarisatie van producten gebruikt. </w:t>
      </w:r>
    </w:p>
    <w:p w:rsidR="00AF3D7A" w:rsidRPr="004502C8" w:rsidRDefault="00113E45" w:rsidP="001A3980">
      <w:pPr>
        <w:pStyle w:val="InstructionsText2"/>
        <w:numPr>
          <w:ilvl w:val="0"/>
          <w:numId w:val="0"/>
        </w:numPr>
        <w:ind w:left="993"/>
      </w:pPr>
      <w:r w:rsidRPr="007E125B">
        <w:t>154</w:t>
      </w:r>
      <w:r>
        <w:t xml:space="preserve">j. </w:t>
      </w:r>
      <w:proofErr w:type="gramStart"/>
      <w:r>
        <w:t>Wanneer de producten voldoende homogeen zijn wat betreft het waard</w:t>
      </w:r>
      <w:r>
        <w:t>e</w:t>
      </w:r>
      <w:r>
        <w:t>ringsmodel en de AWA in verband met modelrisico, worden ze samengevoegd en op één lijn getoond opdat in deze template de totale AWA in verband met mode</w:t>
      </w:r>
      <w:r>
        <w:t>l</w:t>
      </w:r>
      <w:r>
        <w:t>risico op categorieniveau van de instelling maximaal zou worden weergegeven.</w:t>
      </w:r>
      <w:proofErr w:type="gramEnd"/>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676" w:name="_Toc523998100"/>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4358BD">
        <w:rPr>
          <w:u w:val="none"/>
        </w:rPr>
        <w:tab/>
      </w:r>
      <w:r>
        <w:rPr>
          <w:rFonts w:ascii="Times New Roman" w:hAnsi="Times New Roman"/>
          <w:sz w:val="24"/>
        </w:rPr>
        <w:t>Instructies voor bepaalde posities</w:t>
      </w:r>
      <w:bookmarkEnd w:id="67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Kolommen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 xml:space="preserve">De rang is een identificatiecode van een rij en is uniek voor elke rij in de tabel. Hij volgt de numerieke volgorde </w:t>
            </w:r>
            <w:r w:rsidRPr="007E125B">
              <w:rPr>
                <w:rFonts w:ascii="Times New Roman" w:hAnsi="Times New Roman"/>
                <w:sz w:val="24"/>
              </w:rPr>
              <w:t>1</w:t>
            </w:r>
            <w:r>
              <w:rPr>
                <w:rFonts w:ascii="Times New Roman" w:hAnsi="Times New Roman"/>
                <w:sz w:val="24"/>
              </w:rPr>
              <w:t xml:space="preserve">, </w:t>
            </w:r>
            <w:r w:rsidRPr="007E125B">
              <w:rPr>
                <w:rFonts w:ascii="Times New Roman" w:hAnsi="Times New Roman"/>
                <w:sz w:val="24"/>
              </w:rPr>
              <w:t>2</w:t>
            </w:r>
            <w:r>
              <w:rPr>
                <w:rFonts w:ascii="Times New Roman" w:hAnsi="Times New Roman"/>
                <w:sz w:val="24"/>
              </w:rPr>
              <w:t xml:space="preserve">, </w:t>
            </w:r>
            <w:r w:rsidRPr="007E125B">
              <w:rPr>
                <w:rFonts w:ascii="Times New Roman" w:hAnsi="Times New Roman"/>
                <w:sz w:val="24"/>
              </w:rPr>
              <w:t>3</w:t>
            </w:r>
            <w:r>
              <w:rPr>
                <w:rFonts w:ascii="Times New Roman" w:hAnsi="Times New Roman"/>
                <w:sz w:val="24"/>
              </w:rPr>
              <w:t xml:space="preserve"> enz., waarbij de hoogste individuele AWA in verband met modelrisico rang </w:t>
            </w:r>
            <w:r w:rsidRPr="007E125B">
              <w:rPr>
                <w:rFonts w:ascii="Times New Roman" w:hAnsi="Times New Roman"/>
                <w:sz w:val="24"/>
              </w:rPr>
              <w:t>1</w:t>
            </w:r>
            <w:r>
              <w:rPr>
                <w:rFonts w:ascii="Times New Roman" w:hAnsi="Times New Roman"/>
                <w:sz w:val="24"/>
              </w:rPr>
              <w:t xml:space="preserve"> krijg, de op een na hoogste rang </w:t>
            </w:r>
            <w:r w:rsidRPr="007E125B">
              <w:rPr>
                <w:rFonts w:ascii="Times New Roman" w:hAnsi="Times New Roman"/>
                <w:sz w:val="24"/>
              </w:rPr>
              <w:t>2</w:t>
            </w:r>
            <w:r>
              <w:rPr>
                <w:rFonts w:ascii="Times New Roman" w:hAnsi="Times New Roman"/>
                <w:sz w:val="24"/>
              </w:rPr>
              <w:t xml:space="preserve"> enzovoort.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Interne (alfanumerieke) naam van het model waarmee de instelling het model ide</w:t>
            </w:r>
            <w:r>
              <w:rPr>
                <w:rFonts w:ascii="Times New Roman" w:hAnsi="Times New Roman"/>
                <w:sz w:val="24"/>
              </w:rPr>
              <w:t>n</w:t>
            </w:r>
            <w:r>
              <w:rPr>
                <w:rFonts w:ascii="Times New Roman" w:hAnsi="Times New Roman"/>
                <w:sz w:val="24"/>
              </w:rPr>
              <w:t>tificeert.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RISICOCATEGORIE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De risicocategorie (rente, valuta's, krediet, aandelen, grondstoffen) die het product of de productgroep het beste kenmerkt en waarvoor de waardeaanpassing in ve</w:t>
            </w:r>
            <w:r>
              <w:rPr>
                <w:rFonts w:ascii="Times New Roman" w:hAnsi="Times New Roman"/>
                <w:sz w:val="24"/>
              </w:rPr>
              <w:t>r</w:t>
            </w:r>
            <w:r>
              <w:rPr>
                <w:rFonts w:ascii="Times New Roman" w:hAnsi="Times New Roman"/>
                <w:sz w:val="24"/>
              </w:rPr>
              <w:t>band met modelrisico wordt uitgevoerd.</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Instellingen rapporteren de volgende codes: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rente</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valuta's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krediet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aandelen</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grondstoffen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PRODUCT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 xml:space="preserve">Interne (alfanumerieke) naam van het product of de productgroep, </w:t>
            </w:r>
            <w:proofErr w:type="gramStart"/>
            <w:r>
              <w:rPr>
                <w:rFonts w:ascii="Times New Roman" w:hAnsi="Times New Roman"/>
                <w:sz w:val="24"/>
              </w:rPr>
              <w:t>overeenkomstig</w:t>
            </w:r>
            <w:proofErr w:type="gramEnd"/>
            <w:r>
              <w:rPr>
                <w:rFonts w:ascii="Times New Roman" w:hAnsi="Times New Roman"/>
                <w:sz w:val="24"/>
              </w:rPr>
              <w:t xml:space="preserve"> de op grond van artikel </w:t>
            </w:r>
            <w:r w:rsidRPr="007E125B">
              <w:rPr>
                <w:rFonts w:ascii="Times New Roman" w:hAnsi="Times New Roman"/>
                <w:sz w:val="24"/>
              </w:rPr>
              <w:t>19</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a),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vereiste inventarisatie van producten, waarvoor de waardering met gebruikmaking van het model is uitgevoerd.</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WAARNEEMBAARHEID</w:t>
            </w:r>
          </w:p>
          <w:p w:rsidR="00113E45" w:rsidRPr="00DD41BE" w:rsidRDefault="00113E45" w:rsidP="00E60B53">
            <w:pPr>
              <w:pStyle w:val="CommentText"/>
              <w:rPr>
                <w:rFonts w:ascii="Times New Roman" w:hAnsi="Times New Roman"/>
                <w:sz w:val="24"/>
                <w:szCs w:val="24"/>
              </w:rPr>
            </w:pPr>
            <w:r>
              <w:rPr>
                <w:rFonts w:ascii="Times New Roman" w:hAnsi="Times New Roman"/>
                <w:sz w:val="24"/>
              </w:rPr>
              <w:t>Aantal prijswaarnemingen voor het product of de productgroep tijdens de afgel</w:t>
            </w:r>
            <w:r>
              <w:rPr>
                <w:rFonts w:ascii="Times New Roman" w:hAnsi="Times New Roman"/>
                <w:sz w:val="24"/>
              </w:rPr>
              <w:t>o</w:t>
            </w:r>
            <w:r>
              <w:rPr>
                <w:rFonts w:ascii="Times New Roman" w:hAnsi="Times New Roman"/>
                <w:sz w:val="24"/>
              </w:rPr>
              <w:t>pen twaalf maanden die aan elk van de volgende criteria voldoen:</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lastRenderedPageBreak/>
              <w:t>De prijswaarneming is een prijs waartegen de instelling een transactie heeft uitgevoerd</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Het is een controleerbare prijs voor een daadwerkelijke transactie tussen de</w:t>
            </w:r>
            <w:r>
              <w:rPr>
                <w:rFonts w:ascii="Times New Roman" w:hAnsi="Times New Roman"/>
                <w:sz w:val="24"/>
              </w:rPr>
              <w:t>r</w:t>
            </w:r>
            <w:r>
              <w:rPr>
                <w:rFonts w:ascii="Times New Roman" w:hAnsi="Times New Roman"/>
                <w:sz w:val="24"/>
              </w:rPr>
              <w:t>den</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De prijs is afkomstig van een bindende notering</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Instellingen rapporteren een van de volgende waarden: "none" (geen),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6</w:t>
            </w:r>
            <w:r>
              <w:rPr>
                <w:rFonts w:ascii="Times New Roman" w:hAnsi="Times New Roman"/>
                <w:sz w:val="24"/>
              </w:rPr>
              <w:t>", "</w:t>
            </w:r>
            <w:r w:rsidRPr="007E125B">
              <w:rPr>
                <w:rFonts w:ascii="Times New Roman" w:hAnsi="Times New Roman"/>
                <w:sz w:val="24"/>
              </w:rPr>
              <w:t>6</w:t>
            </w:r>
            <w:r>
              <w:rPr>
                <w:rFonts w:ascii="Times New Roman" w:hAnsi="Times New Roman"/>
                <w:sz w:val="24"/>
              </w:rPr>
              <w:t>-</w:t>
            </w:r>
            <w:r w:rsidRPr="007E125B">
              <w:rPr>
                <w:rFonts w:ascii="Times New Roman" w:hAnsi="Times New Roman"/>
                <w:sz w:val="24"/>
              </w:rPr>
              <w:t>24</w:t>
            </w:r>
            <w:r>
              <w:rPr>
                <w:rFonts w:ascii="Times New Roman" w:hAnsi="Times New Roman"/>
                <w:sz w:val="24"/>
              </w:rPr>
              <w:t>", "</w:t>
            </w:r>
            <w:r w:rsidRPr="007E125B">
              <w:rPr>
                <w:rFonts w:ascii="Times New Roman" w:hAnsi="Times New Roman"/>
                <w:sz w:val="24"/>
              </w:rPr>
              <w:t>24</w:t>
            </w:r>
            <w:r>
              <w:rPr>
                <w:rFonts w:ascii="Times New Roman" w:hAnsi="Times New Roman"/>
                <w:sz w:val="24"/>
              </w:rPr>
              <w:t>-</w:t>
            </w:r>
            <w:r w:rsidRPr="007E125B">
              <w:rPr>
                <w:rFonts w:ascii="Times New Roman" w:hAnsi="Times New Roman"/>
                <w:sz w:val="24"/>
              </w:rPr>
              <w:t>100</w:t>
            </w:r>
            <w:r>
              <w:rPr>
                <w:rFonts w:ascii="Times New Roman" w:hAnsi="Times New Roman"/>
                <w:sz w:val="24"/>
              </w:rPr>
              <w:t>", "</w:t>
            </w:r>
            <w:r w:rsidRPr="007E125B">
              <w:rPr>
                <w:rFonts w:ascii="Times New Roman" w:hAnsi="Times New Roman"/>
                <w:sz w:val="24"/>
              </w:rPr>
              <w:t>100</w:t>
            </w:r>
            <w:r>
              <w:rPr>
                <w:rFonts w:ascii="Times New Roman" w:hAnsi="Times New Roman"/>
                <w:sz w:val="24"/>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lastRenderedPageBreak/>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 IN VERBAND MET MODELRISICO</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7E125B">
              <w:rPr>
                <w:rStyle w:val="InstructionsTabelleberschrift"/>
                <w:rFonts w:ascii="Times New Roman" w:hAnsi="Times New Roman"/>
                <w:b w:val="0"/>
                <w:sz w:val="24"/>
                <w:u w:val="none"/>
              </w:rPr>
              <w:t>11</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w:t>
            </w:r>
            <w:r>
              <w:rPr>
                <w:rFonts w:ascii="Times New Roman" w:hAnsi="Times New Roman"/>
                <w:sz w:val="24"/>
              </w:rPr>
              <w:t>u</w:t>
            </w:r>
            <w:r>
              <w:rPr>
                <w:rFonts w:ascii="Times New Roman" w:hAnsi="Times New Roman"/>
                <w:sz w:val="24"/>
              </w:rPr>
              <w:t>dente waardering</w:t>
            </w:r>
            <w:r>
              <w:rPr>
                <w:rStyle w:val="InstructionsTabelleberschrift"/>
                <w:rFonts w:ascii="Times New Roman" w:hAnsi="Times New Roman"/>
                <w:b w:val="0"/>
                <w:sz w:val="24"/>
                <w:u w:val="none"/>
              </w:rPr>
              <w:t xml:space="preserv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Individuele AWA in verband met modelrisico vóór diversificatievoordelen, maar in voorkomend geval na verrekening van portefeuilles.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VOLGENS DE OP DESKUNDIGENOPINIES GEBASEERDE BENADERING</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Bedragen in kolom </w:t>
            </w:r>
            <w:r w:rsidRPr="007E125B">
              <w:rPr>
                <w:rFonts w:ascii="Times New Roman" w:hAnsi="Times New Roman"/>
                <w:sz w:val="24"/>
              </w:rPr>
              <w:t>0050</w:t>
            </w:r>
            <w:r>
              <w:rPr>
                <w:rFonts w:ascii="Times New Roman" w:hAnsi="Times New Roman"/>
                <w:sz w:val="24"/>
              </w:rPr>
              <w:t xml:space="preserve"> die zijn berekend volgens de op deskundigenopinies g</w:t>
            </w:r>
            <w:r>
              <w:rPr>
                <w:rFonts w:ascii="Times New Roman" w:hAnsi="Times New Roman"/>
                <w:sz w:val="24"/>
              </w:rPr>
              <w:t>e</w:t>
            </w:r>
            <w:r>
              <w:rPr>
                <w:rFonts w:ascii="Times New Roman" w:hAnsi="Times New Roman"/>
                <w:sz w:val="24"/>
              </w:rPr>
              <w:t xml:space="preserve">baseerde benadering, zoals omschreven in artikel </w:t>
            </w:r>
            <w:r w:rsidRPr="007E125B">
              <w:rPr>
                <w:rFonts w:ascii="Times New Roman" w:hAnsi="Times New Roman"/>
                <w:sz w:val="24"/>
              </w:rPr>
              <w:t>11</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van Gedelegeerde Ve</w:t>
            </w:r>
            <w:r>
              <w:rPr>
                <w:rFonts w:ascii="Times New Roman" w:hAnsi="Times New Roman"/>
                <w:sz w:val="24"/>
              </w:rPr>
              <w:t>r</w:t>
            </w:r>
            <w:r>
              <w:rPr>
                <w:rFonts w:ascii="Times New Roman" w:hAnsi="Times New Roman"/>
                <w:sz w:val="24"/>
              </w:rPr>
              <w:t xml:space="preserve">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WAARVAN: GEAGGREGEERD VOLGENS METHODE </w:t>
            </w:r>
            <w:r w:rsidRPr="007E125B">
              <w:rPr>
                <w:rStyle w:val="InstructionsTabelleberschrift"/>
                <w:rFonts w:ascii="Times New Roman" w:hAnsi="Times New Roman"/>
                <w:sz w:val="24"/>
              </w:rPr>
              <w:t>2</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Bedragen in kolom </w:t>
            </w:r>
            <w:r w:rsidRPr="007E125B">
              <w:rPr>
                <w:rFonts w:ascii="Times New Roman" w:hAnsi="Times New Roman"/>
                <w:sz w:val="24"/>
              </w:rPr>
              <w:t>0050</w:t>
            </w:r>
            <w:r>
              <w:rPr>
                <w:rFonts w:ascii="Times New Roman" w:hAnsi="Times New Roman"/>
                <w:sz w:val="24"/>
              </w:rPr>
              <w:t xml:space="preserve"> die zijn geaggregeerd volgens methode </w:t>
            </w:r>
            <w:r w:rsidRPr="007E125B">
              <w:rPr>
                <w:rFonts w:ascii="Times New Roman" w:hAnsi="Times New Roman"/>
                <w:sz w:val="24"/>
              </w:rPr>
              <w:t>2</w:t>
            </w:r>
            <w:r>
              <w:rPr>
                <w:rFonts w:ascii="Times New Roman" w:hAnsi="Times New Roman"/>
                <w:sz w:val="24"/>
              </w:rPr>
              <w:t xml:space="preserve"> van de bijlage bij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Dit stemt overeen met RW - PW in de terminologie van de bijlage.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GEAGGREGEERDE AWA BEREKEND VOLGENS METHODE </w:t>
            </w:r>
            <w:r w:rsidRPr="007E125B">
              <w:rPr>
                <w:rStyle w:val="InstructionsTabelleberschrift"/>
                <w:rFonts w:ascii="Times New Roman" w:hAnsi="Times New Roman"/>
                <w:sz w:val="24"/>
              </w:rPr>
              <w:t>2</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bijdrage aan </w:t>
            </w:r>
            <w:proofErr w:type="gramStart"/>
            <w:r>
              <w:rPr>
                <w:rStyle w:val="InstructionsTabelleberschrift"/>
                <w:rFonts w:ascii="Times New Roman" w:hAnsi="Times New Roman"/>
                <w:b w:val="0"/>
                <w:sz w:val="24"/>
                <w:u w:val="none"/>
              </w:rPr>
              <w:t>de</w:t>
            </w:r>
            <w:proofErr w:type="gramEnd"/>
            <w:r>
              <w:rPr>
                <w:rStyle w:val="InstructionsTabelleberschrift"/>
                <w:rFonts w:ascii="Times New Roman" w:hAnsi="Times New Roman"/>
                <w:b w:val="0"/>
                <w:sz w:val="24"/>
                <w:u w:val="none"/>
              </w:rPr>
              <w:t xml:space="preserve"> overeenkomstig artikel </w:t>
            </w:r>
            <w:r w:rsidRPr="007E125B">
              <w:rPr>
                <w:rStyle w:val="InstructionsTabelleberschrift"/>
                <w:rFonts w:ascii="Times New Roman" w:hAnsi="Times New Roman"/>
                <w:b w:val="0"/>
                <w:sz w:val="24"/>
                <w:u w:val="none"/>
              </w:rPr>
              <w:t>11</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van Gedelegeerde</w:t>
            </w:r>
            <w:r>
              <w:rPr>
                <w:rFonts w:ascii="Times New Roman" w:hAnsi="Times New Roman"/>
                <w:sz w:val="24"/>
              </w:rPr>
              <w:t xml:space="preserve"> Verord</w:t>
            </w:r>
            <w:r>
              <w:rPr>
                <w:rFonts w:ascii="Times New Roman" w:hAnsi="Times New Roman"/>
                <w:sz w:val="24"/>
              </w:rPr>
              <w:t>e</w:t>
            </w:r>
            <w:r>
              <w:rPr>
                <w:rFonts w:ascii="Times New Roman" w:hAnsi="Times New Roman"/>
                <w:sz w:val="24"/>
              </w:rPr>
              <w:t xml:space="preserv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berekende totale AWA in verband met modelrisico op categorieniveau, van</w:t>
            </w:r>
            <w:r>
              <w:rPr>
                <w:rStyle w:val="InstructionsTabelleberschrift"/>
                <w:rFonts w:ascii="Times New Roman" w:hAnsi="Times New Roman"/>
                <w:b w:val="0"/>
                <w:sz w:val="24"/>
                <w:u w:val="none"/>
              </w:rPr>
              <w:t xml:space="preserve"> volgens methode </w:t>
            </w:r>
            <w:r w:rsidRPr="007E125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van de bijl</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ge bij Gedelegeerde Verordening (EU) </w:t>
            </w:r>
            <w:r w:rsidRPr="007E125B">
              <w:rPr>
                <w:rStyle w:val="InstructionsTabelleberschrift"/>
                <w:rFonts w:ascii="Times New Roman" w:hAnsi="Times New Roman"/>
                <w:b w:val="0"/>
                <w:sz w:val="24"/>
                <w:u w:val="none"/>
              </w:rPr>
              <w:t>2016</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101</w:t>
            </w:r>
            <w:r>
              <w:rPr>
                <w:rStyle w:val="InstructionsTabelleberschrift"/>
                <w:rFonts w:ascii="Times New Roman" w:hAnsi="Times New Roman"/>
                <w:b w:val="0"/>
                <w:sz w:val="24"/>
                <w:u w:val="none"/>
              </w:rPr>
              <w:t xml:space="preserve"> betreffende prudente waardering geaggregeerde individuele AWA's in verband met modelrisico. </w:t>
            </w:r>
            <w:r>
              <w:rPr>
                <w:rFonts w:ascii="Times New Roman" w:hAnsi="Times New Roman"/>
                <w:sz w:val="24"/>
              </w:rPr>
              <w:t>Dit komt overeen met APWA in de terminologie van de bijlage.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0090</w:t>
            </w:r>
            <w:r>
              <w:rPr>
                <w:rFonts w:ascii="Times New Roman" w:hAnsi="Times New Roman"/>
                <w:sz w:val="24"/>
              </w:rPr>
              <w:t>-</w:t>
            </w:r>
            <w:r w:rsidRPr="007E125B">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 EN PASSIVA</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Absolute waarde van tegen reële waarde gewaardeerde activa en passiva die vo</w:t>
            </w:r>
            <w:r>
              <w:rPr>
                <w:rFonts w:ascii="Times New Roman" w:hAnsi="Times New Roman"/>
                <w:sz w:val="24"/>
              </w:rPr>
              <w:t>l</w:t>
            </w:r>
            <w:r>
              <w:rPr>
                <w:rFonts w:ascii="Times New Roman" w:hAnsi="Times New Roman"/>
                <w:sz w:val="24"/>
              </w:rPr>
              <w:t xml:space="preserve">gens het in kolom </w:t>
            </w:r>
            <w:r w:rsidRPr="007E125B">
              <w:rPr>
                <w:rFonts w:ascii="Times New Roman" w:hAnsi="Times New Roman"/>
                <w:sz w:val="24"/>
              </w:rPr>
              <w:t>0010</w:t>
            </w:r>
            <w:r>
              <w:rPr>
                <w:rFonts w:ascii="Times New Roman" w:hAnsi="Times New Roman"/>
                <w:sz w:val="24"/>
              </w:rPr>
              <w:t xml:space="preserve"> gerapporteerde model zijn gewaardeerd, zoals vermeld in de jaarrekening conform het toepasselijke kader voor financiële verslaggeving.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Absolute waarde van tegen reële waarde gewaardeerde activa die volgens het in kolom </w:t>
            </w:r>
            <w:r w:rsidRPr="007E125B">
              <w:rPr>
                <w:rFonts w:ascii="Times New Roman" w:hAnsi="Times New Roman"/>
                <w:sz w:val="24"/>
              </w:rPr>
              <w:t>0010</w:t>
            </w:r>
            <w:r>
              <w:rPr>
                <w:rFonts w:ascii="Times New Roman" w:hAnsi="Times New Roman"/>
                <w:sz w:val="24"/>
              </w:rPr>
              <w:t xml:space="preserve"> gerapporteerde model zijn gewaardeerd, zoals vermeld in de jaarrek</w:t>
            </w:r>
            <w:r>
              <w:rPr>
                <w:rFonts w:ascii="Times New Roman" w:hAnsi="Times New Roman"/>
                <w:sz w:val="24"/>
              </w:rPr>
              <w:t>e</w:t>
            </w:r>
            <w:r>
              <w:rPr>
                <w:rFonts w:ascii="Times New Roman" w:hAnsi="Times New Roman"/>
                <w:sz w:val="24"/>
              </w:rPr>
              <w:t>ning conform het toepasselijke kader voor financiële verslaggeving.</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PASSIVA</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 xml:space="preserve">Absolute waarde van tegen reële waarde gewaardeerde passiva die volgens het in kolom </w:t>
            </w:r>
            <w:r w:rsidRPr="007E125B">
              <w:rPr>
                <w:rFonts w:ascii="Times New Roman" w:hAnsi="Times New Roman"/>
                <w:sz w:val="24"/>
              </w:rPr>
              <w:t>0010</w:t>
            </w:r>
            <w:r>
              <w:rPr>
                <w:rFonts w:ascii="Times New Roman" w:hAnsi="Times New Roman"/>
                <w:sz w:val="24"/>
              </w:rPr>
              <w:t xml:space="preserve"> gerapporteerde model zijn gewaardeerd, zoals vermeld in de jaarrek</w:t>
            </w:r>
            <w:r>
              <w:rPr>
                <w:rFonts w:ascii="Times New Roman" w:hAnsi="Times New Roman"/>
                <w:sz w:val="24"/>
              </w:rPr>
              <w:t>e</w:t>
            </w:r>
            <w:r>
              <w:rPr>
                <w:rFonts w:ascii="Times New Roman" w:hAnsi="Times New Roman"/>
                <w:sz w:val="24"/>
              </w:rPr>
              <w:t xml:space="preserve">ning conform het toepasselijke kader voor financiële verslaggeving.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lastRenderedPageBreak/>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IPV-VERSCHIL (OUTPUT TESTING)</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som van niet-gecorrigeerde verschillen ("IPV-verschil") berekend aan het einde van de maand die het dichtst ligt bij de rapportagedatum, bij de onafhankelijke prijsverificatie </w:t>
            </w:r>
            <w:proofErr w:type="gramStart"/>
            <w:r>
              <w:rPr>
                <w:rStyle w:val="InstructionsTabelleberschrift"/>
                <w:rFonts w:ascii="Times New Roman" w:hAnsi="Times New Roman"/>
                <w:b w:val="0"/>
                <w:sz w:val="24"/>
                <w:u w:val="none"/>
              </w:rPr>
              <w:t>overeenkomstig</w:t>
            </w:r>
            <w:proofErr w:type="gramEnd"/>
            <w:r>
              <w:rPr>
                <w:rStyle w:val="InstructionsTabelleberschrift"/>
                <w:rFonts w:ascii="Times New Roman" w:hAnsi="Times New Roman"/>
                <w:b w:val="0"/>
                <w:sz w:val="24"/>
                <w:u w:val="none"/>
              </w:rPr>
              <w:t xml:space="preserve"> artikel </w:t>
            </w:r>
            <w:r w:rsidRPr="007E125B">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van de VKV, met betrekking tot de beste beschikbare onafhankelijke gegevens voor het overeenkomstige product of de overeenkomstige productgroep.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Niet-gecorrigeerde verschillen verwijzen naar niet-gecorrigeerde verschillen tussen de door het handelssysteem gegenereerde waarderingen en de waarderingen die tijdens het maandelijkse IPV-proces worden gevormd.</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 de berekening van het IPV-verschil worden geen gecorrigeerde verschillen in de boeken en </w:t>
            </w:r>
            <w:proofErr w:type="gramStart"/>
            <w:r>
              <w:rPr>
                <w:rStyle w:val="InstructionsTabelleberschrift"/>
                <w:rFonts w:ascii="Times New Roman" w:hAnsi="Times New Roman"/>
                <w:b w:val="0"/>
                <w:sz w:val="24"/>
                <w:u w:val="none"/>
              </w:rPr>
              <w:t>bescheiden</w:t>
            </w:r>
            <w:proofErr w:type="gramEnd"/>
            <w:r>
              <w:rPr>
                <w:rStyle w:val="InstructionsTabelleberschrift"/>
                <w:rFonts w:ascii="Times New Roman" w:hAnsi="Times New Roman"/>
                <w:b w:val="0"/>
                <w:sz w:val="24"/>
                <w:u w:val="none"/>
              </w:rPr>
              <w:t xml:space="preserve"> van de instelling voor de einddatum van de relevante maand opgenomen.</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Alleen resultaten die zijn gekalibreerd op basis van prijzen van instrumenten die aan hetzelfde product zouden worden gekoppeld (output testing), worden hier o</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genomen. De resultaten van input testing op basis van inputs van marktgegevens die getest zijn tegen niveaus die op basis van verschillende producten zijn gekal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breerd, mogen niet worden opgenomen.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IPV-DEKKING (OUTPUT TESTING)</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Het percentage van die posities die aan het model worden gekoppeld, gewogen naar AWA in verband met modelrisico, dat gedekt is door de in kolom </w:t>
            </w:r>
            <w:r w:rsidRPr="007E125B">
              <w:rPr>
                <w:rStyle w:val="InstructionsTabelleberschrift"/>
                <w:rFonts w:ascii="Times New Roman" w:hAnsi="Times New Roman"/>
                <w:b w:val="0"/>
                <w:sz w:val="24"/>
                <w:u w:val="none"/>
              </w:rPr>
              <w:t>0110</w:t>
            </w:r>
            <w:r>
              <w:rPr>
                <w:rStyle w:val="InstructionsTabelleberschrift"/>
                <w:rFonts w:ascii="Times New Roman" w:hAnsi="Times New Roman"/>
                <w:b w:val="0"/>
                <w:sz w:val="24"/>
                <w:u w:val="none"/>
              </w:rPr>
              <w:t xml:space="preserve"> opg</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geven resultaten van de output IPV-testing.</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0130</w:t>
            </w:r>
            <w:r>
              <w:rPr>
                <w:rFonts w:ascii="Times New Roman" w:hAnsi="Times New Roman"/>
                <w:sz w:val="24"/>
              </w:rPr>
              <w:t>-</w:t>
            </w:r>
            <w:r w:rsidRPr="007E125B">
              <w:rPr>
                <w:rFonts w:ascii="Times New Roman" w:hAnsi="Times New Roman"/>
                <w:sz w:val="24"/>
              </w:rPr>
              <w:t>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REËLEWAARDEAANPASSINGEN</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Reëlewaardeaanpassingen als gedefinieerd in de kolommen </w:t>
            </w:r>
            <w:r w:rsidRPr="007E125B">
              <w:rPr>
                <w:rStyle w:val="InstructionsTabelleberschrift"/>
                <w:rFonts w:ascii="Times New Roman" w:hAnsi="Times New Roman"/>
                <w:b w:val="0"/>
                <w:sz w:val="24"/>
                <w:u w:val="none"/>
              </w:rPr>
              <w:t>0190</w:t>
            </w:r>
            <w:r>
              <w:rPr>
                <w:rStyle w:val="InstructionsTabelleberschrift"/>
                <w:rFonts w:ascii="Times New Roman" w:hAnsi="Times New Roman"/>
                <w:b w:val="0"/>
                <w:sz w:val="24"/>
                <w:u w:val="none"/>
              </w:rPr>
              <w:t xml:space="preserve"> en </w:t>
            </w:r>
            <w:r w:rsidRPr="007E125B">
              <w:rPr>
                <w:rStyle w:val="InstructionsTabelleberschrift"/>
                <w:rFonts w:ascii="Times New Roman" w:hAnsi="Times New Roman"/>
                <w:b w:val="0"/>
                <w:sz w:val="24"/>
                <w:u w:val="none"/>
              </w:rPr>
              <w:t>0240</w:t>
            </w:r>
            <w:r>
              <w:rPr>
                <w:rStyle w:val="InstructionsTabelleberschrift"/>
                <w:rFonts w:ascii="Times New Roman" w:hAnsi="Times New Roman"/>
                <w:b w:val="0"/>
                <w:sz w:val="24"/>
                <w:u w:val="none"/>
              </w:rPr>
              <w:t xml:space="preserve"> van template C </w:t>
            </w:r>
            <w:r w:rsidRPr="007E125B">
              <w:rPr>
                <w:rStyle w:val="InstructionsTabelleberschrift"/>
                <w:rFonts w:ascii="Times New Roman" w:hAnsi="Times New Roman"/>
                <w:b w:val="0"/>
                <w:sz w:val="24"/>
                <w:u w:val="none"/>
              </w:rPr>
              <w:t>32</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02</w:t>
            </w:r>
            <w:r>
              <w:rPr>
                <w:rStyle w:val="InstructionsTabelleberschrift"/>
                <w:rFonts w:ascii="Times New Roman" w:hAnsi="Times New Roman"/>
                <w:b w:val="0"/>
                <w:sz w:val="24"/>
                <w:u w:val="none"/>
              </w:rPr>
              <w:t xml:space="preserve"> die zijn toegepast op de posities die aan</w:t>
            </w:r>
            <w:r>
              <w:rPr>
                <w:rFonts w:ascii="Times New Roman" w:hAnsi="Times New Roman"/>
                <w:sz w:val="24"/>
              </w:rPr>
              <w:t xml:space="preserve"> het model in kolom </w:t>
            </w:r>
            <w:r w:rsidRPr="007E125B">
              <w:rPr>
                <w:rFonts w:ascii="Times New Roman" w:hAnsi="Times New Roman"/>
                <w:sz w:val="24"/>
              </w:rPr>
              <w:t>0010</w:t>
            </w:r>
            <w:r>
              <w:rPr>
                <w:rFonts w:ascii="Times New Roman" w:hAnsi="Times New Roman"/>
                <w:sz w:val="24"/>
              </w:rPr>
              <w:t xml:space="preserve"> zijn gekoppeld.</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sidRPr="007E125B">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WINST EN VERLIES </w:t>
            </w:r>
            <w:bookmarkStart w:id="677" w:name="_GoBack"/>
            <w:r>
              <w:rPr>
                <w:rStyle w:val="InstructionsTabelleberschrift"/>
                <w:rFonts w:ascii="Times New Roman" w:hAnsi="Times New Roman"/>
                <w:sz w:val="24"/>
              </w:rPr>
              <w:t>BIJ EERSTE OPNAME</w:t>
            </w:r>
            <w:bookmarkEnd w:id="677"/>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Aanpassingen als gedefinieerd in kolom </w:t>
            </w:r>
            <w:r w:rsidRPr="007E125B">
              <w:rPr>
                <w:rStyle w:val="InstructionsTabelleberschrift"/>
                <w:rFonts w:ascii="Times New Roman" w:hAnsi="Times New Roman"/>
                <w:b w:val="0"/>
                <w:sz w:val="24"/>
                <w:u w:val="none"/>
              </w:rPr>
              <w:t>0260</w:t>
            </w:r>
            <w:r>
              <w:rPr>
                <w:rStyle w:val="InstructionsTabelleberschrift"/>
                <w:rFonts w:ascii="Times New Roman" w:hAnsi="Times New Roman"/>
                <w:b w:val="0"/>
                <w:sz w:val="24"/>
                <w:u w:val="none"/>
              </w:rPr>
              <w:t xml:space="preserve"> van template C </w:t>
            </w:r>
            <w:r w:rsidRPr="007E125B">
              <w:rPr>
                <w:rStyle w:val="InstructionsTabelleberschrift"/>
                <w:rFonts w:ascii="Times New Roman" w:hAnsi="Times New Roman"/>
                <w:b w:val="0"/>
                <w:sz w:val="24"/>
                <w:u w:val="none"/>
              </w:rPr>
              <w:t>32</w:t>
            </w:r>
            <w:r>
              <w:rPr>
                <w:rStyle w:val="InstructionsTabelleberschrift"/>
                <w:rFonts w:ascii="Times New Roman" w:hAnsi="Times New Roman"/>
                <w:b w:val="0"/>
                <w:sz w:val="24"/>
                <w:u w:val="none"/>
              </w:rPr>
              <w:t>.</w:t>
            </w:r>
            <w:r w:rsidRPr="007E125B">
              <w:rPr>
                <w:rStyle w:val="InstructionsTabelleberschrift"/>
                <w:rFonts w:ascii="Times New Roman" w:hAnsi="Times New Roman"/>
                <w:b w:val="0"/>
                <w:sz w:val="24"/>
                <w:u w:val="none"/>
              </w:rPr>
              <w:t>02</w:t>
            </w:r>
            <w:r>
              <w:rPr>
                <w:rStyle w:val="InstructionsTabelleberschrift"/>
                <w:rFonts w:ascii="Times New Roman" w:hAnsi="Times New Roman"/>
                <w:b w:val="0"/>
                <w:sz w:val="24"/>
                <w:u w:val="none"/>
              </w:rPr>
              <w:t xml:space="preserve"> die zijn toeg</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past op de posities die aan</w:t>
            </w:r>
            <w:r>
              <w:rPr>
                <w:rFonts w:ascii="Times New Roman" w:hAnsi="Times New Roman"/>
                <w:sz w:val="24"/>
              </w:rPr>
              <w:t xml:space="preserve"> het model in kolom </w:t>
            </w:r>
            <w:r w:rsidRPr="007E125B">
              <w:rPr>
                <w:rFonts w:ascii="Times New Roman" w:hAnsi="Times New Roman"/>
                <w:sz w:val="24"/>
              </w:rPr>
              <w:t>0010</w:t>
            </w:r>
            <w:r>
              <w:rPr>
                <w:rFonts w:ascii="Times New Roman" w:hAnsi="Times New Roman"/>
                <w:sz w:val="24"/>
              </w:rPr>
              <w:t xml:space="preserve"> zijn gerelateerd.</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678" w:name="_Toc523998101"/>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 xml:space="preserve"> </w:t>
      </w:r>
      <w:r>
        <w:rPr>
          <w:rFonts w:ascii="Times New Roman" w:hAnsi="Times New Roman"/>
          <w:sz w:val="24"/>
        </w:rPr>
        <w:t xml:space="preserve">C </w:t>
      </w:r>
      <w:r w:rsidRPr="007E125B">
        <w:rPr>
          <w:rFonts w:ascii="Times New Roman" w:hAnsi="Times New Roman"/>
          <w:sz w:val="24"/>
        </w:rPr>
        <w:t>32</w:t>
      </w:r>
      <w:r>
        <w:rPr>
          <w:rFonts w:ascii="Times New Roman" w:hAnsi="Times New Roman"/>
          <w:sz w:val="24"/>
        </w:rPr>
        <w:t>.</w:t>
      </w:r>
      <w:r w:rsidRPr="007E125B">
        <w:rPr>
          <w:rFonts w:ascii="Times New Roman" w:hAnsi="Times New Roman"/>
          <w:sz w:val="24"/>
        </w:rPr>
        <w:t>04</w:t>
      </w:r>
      <w:r>
        <w:rPr>
          <w:rFonts w:ascii="Times New Roman" w:hAnsi="Times New Roman"/>
          <w:sz w:val="24"/>
        </w:rPr>
        <w:t xml:space="preserve"> - Prudente waardering: AWA in verband met geconcentreerde posities (PruVal </w:t>
      </w:r>
      <w:r w:rsidRPr="007E125B">
        <w:rPr>
          <w:rFonts w:ascii="Times New Roman" w:hAnsi="Times New Roman"/>
          <w:sz w:val="24"/>
        </w:rPr>
        <w:t>4</w:t>
      </w:r>
      <w:r>
        <w:rPr>
          <w:rFonts w:ascii="Times New Roman" w:hAnsi="Times New Roman"/>
          <w:sz w:val="24"/>
        </w:rPr>
        <w:t>)</w:t>
      </w:r>
      <w:bookmarkEnd w:id="678"/>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679" w:name="_Toc523998102"/>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4358BD">
        <w:rPr>
          <w:u w:val="none"/>
        </w:rPr>
        <w:tab/>
      </w:r>
      <w:r>
        <w:rPr>
          <w:rFonts w:ascii="Times New Roman" w:hAnsi="Times New Roman"/>
          <w:sz w:val="24"/>
        </w:rPr>
        <w:t>Algemene opmerkingen</w:t>
      </w:r>
      <w:bookmarkEnd w:id="679"/>
      <w:r>
        <w:rPr>
          <w:rFonts w:ascii="Times New Roman" w:hAnsi="Times New Roman"/>
          <w:sz w:val="24"/>
          <w:u w:val="none"/>
        </w:rPr>
        <w:t xml:space="preserve"> </w:t>
      </w:r>
    </w:p>
    <w:p w:rsidR="00113E45" w:rsidRPr="00DD41BE" w:rsidRDefault="00113E45" w:rsidP="009068C9">
      <w:pPr>
        <w:pStyle w:val="InstructionsText2"/>
        <w:numPr>
          <w:ilvl w:val="0"/>
          <w:numId w:val="0"/>
        </w:numPr>
        <w:ind w:left="993"/>
      </w:pPr>
      <w:r w:rsidRPr="007E125B">
        <w:t>154</w:t>
      </w:r>
      <w:r>
        <w:t xml:space="preserve">k. Deze template wordt alleen ingevuld door instellingen die de in artikel </w:t>
      </w:r>
      <w:r w:rsidRPr="007E125B">
        <w:t>4</w:t>
      </w:r>
      <w:r>
        <w:t xml:space="preserve">, lid </w:t>
      </w:r>
      <w:r w:rsidRPr="007E125B">
        <w:t>1</w:t>
      </w:r>
      <w:r>
        <w:t xml:space="preserve">, van Gedelegeerde Verordening (EU) </w:t>
      </w:r>
      <w:r w:rsidRPr="007E125B">
        <w:t>2016</w:t>
      </w:r>
      <w:r>
        <w:t>/</w:t>
      </w:r>
      <w:r w:rsidRPr="007E125B">
        <w:t>101</w:t>
      </w:r>
      <w:r>
        <w:t xml:space="preserve"> betreffende prudente waardering bedoelde drempel op hun niveau overschrijden. Instellingen die behoren tot een </w:t>
      </w:r>
      <w:r>
        <w:lastRenderedPageBreak/>
        <w:t>groep die de drempel op geconsolideerde basis overschrijdt, rapporteren deze tem</w:t>
      </w:r>
      <w:r>
        <w:t>p</w:t>
      </w:r>
      <w:r>
        <w:t>late wanneer zij ook op hun niveau de drempel overschrijden.</w:t>
      </w:r>
    </w:p>
    <w:p w:rsidR="00113E45" w:rsidRPr="00DD41BE" w:rsidRDefault="00113E45" w:rsidP="009068C9">
      <w:pPr>
        <w:pStyle w:val="InstructionsText2"/>
        <w:numPr>
          <w:ilvl w:val="0"/>
          <w:numId w:val="0"/>
        </w:numPr>
        <w:ind w:left="993"/>
      </w:pPr>
      <w:r w:rsidRPr="007E125B">
        <w:t>154</w:t>
      </w:r>
      <w:r>
        <w:t xml:space="preserve">l. Deze template wordt gebruikt om bijzonderheden te rapporteren van de </w:t>
      </w:r>
      <w:r w:rsidRPr="007E125B">
        <w:t>20</w:t>
      </w:r>
      <w:r>
        <w:t xml:space="preserve"> b</w:t>
      </w:r>
      <w:r>
        <w:t>e</w:t>
      </w:r>
      <w:r>
        <w:t xml:space="preserve">langrijkste individuele AWA's in verband met geconcentreerde risico's volgens het AWA-bedrag dat bijdraagt aan </w:t>
      </w:r>
      <w:proofErr w:type="gramStart"/>
      <w:r>
        <w:t>de</w:t>
      </w:r>
      <w:proofErr w:type="gramEnd"/>
      <w:r>
        <w:t xml:space="preserve"> overeenkomstig artikel </w:t>
      </w:r>
      <w:r w:rsidRPr="007E125B">
        <w:t>14</w:t>
      </w:r>
      <w:r>
        <w:t xml:space="preserve"> van Gedelegeerde Verordening (EU) </w:t>
      </w:r>
      <w:r w:rsidRPr="007E125B">
        <w:t>2016</w:t>
      </w:r>
      <w:r>
        <w:t>/</w:t>
      </w:r>
      <w:r w:rsidRPr="007E125B">
        <w:t>101</w:t>
      </w:r>
      <w:r>
        <w:t xml:space="preserve"> betreffende prudente waardering berekende totale AWA in verband met geconcentreerde posities op categorieniveau. Deze informatie komt overeen met de in kolom </w:t>
      </w:r>
      <w:r w:rsidRPr="007E125B">
        <w:t>0070</w:t>
      </w:r>
      <w:r>
        <w:t xml:space="preserve"> van template C </w:t>
      </w:r>
      <w:r w:rsidRPr="007E125B">
        <w:t>32</w:t>
      </w:r>
      <w:r>
        <w:t>.</w:t>
      </w:r>
      <w:r w:rsidRPr="007E125B">
        <w:t>02</w:t>
      </w:r>
      <w:r>
        <w:t xml:space="preserve"> gerapporteerde inform</w:t>
      </w:r>
      <w:r>
        <w:t>a</w:t>
      </w:r>
      <w:r>
        <w:t xml:space="preserve">tie. </w:t>
      </w:r>
    </w:p>
    <w:p w:rsidR="00113E45" w:rsidRPr="00DD41BE" w:rsidRDefault="00113E45" w:rsidP="009068C9">
      <w:pPr>
        <w:pStyle w:val="InstructionsText2"/>
        <w:numPr>
          <w:ilvl w:val="0"/>
          <w:numId w:val="0"/>
        </w:numPr>
        <w:ind w:left="993"/>
      </w:pPr>
      <w:r w:rsidRPr="007E125B">
        <w:t>154</w:t>
      </w:r>
      <w:r>
        <w:t xml:space="preserve">m. De </w:t>
      </w:r>
      <w:r w:rsidRPr="007E125B">
        <w:t>20</w:t>
      </w:r>
      <w:r>
        <w:t xml:space="preserve"> belangrijkste individuele AWA's in verband met geconcentreerde p</w:t>
      </w:r>
      <w:r>
        <w:t>o</w:t>
      </w:r>
      <w:r>
        <w:t>sities, en de overeenkomstige productinformatie, worden gerapporteerd in dalende volgorde, te beginnen bij de grootste individuele AWA in verband met geconce</w:t>
      </w:r>
      <w:r>
        <w:t>n</w:t>
      </w:r>
      <w:r>
        <w:t>treerde posities.</w:t>
      </w:r>
    </w:p>
    <w:p w:rsidR="00113E45" w:rsidRPr="00DD41BE" w:rsidRDefault="00113E45" w:rsidP="009068C9">
      <w:pPr>
        <w:pStyle w:val="InstructionsText2"/>
        <w:numPr>
          <w:ilvl w:val="0"/>
          <w:numId w:val="0"/>
        </w:numPr>
        <w:ind w:left="993"/>
      </w:pPr>
      <w:r w:rsidRPr="007E125B">
        <w:t>154</w:t>
      </w:r>
      <w:r>
        <w:t>n. Voor de rapportage van de producten die overeenkomen met deze belangrij</w:t>
      </w:r>
      <w:r>
        <w:t>k</w:t>
      </w:r>
      <w:r>
        <w:t xml:space="preserve">ste individuele AWA's in verband met geconcentreerde posities wordt de in artikel </w:t>
      </w:r>
      <w:r w:rsidRPr="007E125B">
        <w:t>19</w:t>
      </w:r>
      <w:r>
        <w:t xml:space="preserve">, lid </w:t>
      </w:r>
      <w:r w:rsidRPr="007E125B">
        <w:t>3</w:t>
      </w:r>
      <w:r>
        <w:t xml:space="preserve">, onder a), van Gedelegeerde Verordening (EU) </w:t>
      </w:r>
      <w:r w:rsidRPr="007E125B">
        <w:t>2016</w:t>
      </w:r>
      <w:r>
        <w:t>/</w:t>
      </w:r>
      <w:r w:rsidRPr="007E125B">
        <w:t>101</w:t>
      </w:r>
      <w:r>
        <w:t xml:space="preserve"> betreffende pr</w:t>
      </w:r>
      <w:r>
        <w:t>u</w:t>
      </w:r>
      <w:r>
        <w:t>dente waardering vereiste inventarisatie van producten gebruikt.</w:t>
      </w:r>
    </w:p>
    <w:p w:rsidR="00113E45" w:rsidRPr="004502C8" w:rsidRDefault="00113E45" w:rsidP="009068C9">
      <w:pPr>
        <w:pStyle w:val="InstructionsText2"/>
        <w:numPr>
          <w:ilvl w:val="0"/>
          <w:numId w:val="0"/>
        </w:numPr>
        <w:ind w:left="993"/>
      </w:pPr>
      <w:r w:rsidRPr="007E125B">
        <w:t>154</w:t>
      </w:r>
      <w:r>
        <w:t>o. Posities die homogeen zijn wat betreft de methode voor de berekening van de AWA, worden waar mogelijk geaggregeerd om de dekking van deze template te maximaliseren.</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680" w:name="_Toc523998103"/>
      <w:r w:rsidRPr="007E125B">
        <w:rPr>
          <w:rFonts w:ascii="Times New Roman" w:hAnsi="Times New Roman"/>
          <w:sz w:val="24"/>
          <w:u w:val="none"/>
        </w:rPr>
        <w:t>6</w:t>
      </w:r>
      <w:r>
        <w:rPr>
          <w:rFonts w:ascii="Times New Roman" w:hAnsi="Times New Roman"/>
          <w:sz w:val="24"/>
          <w:u w:val="none"/>
        </w:rPr>
        <w:t>.</w:t>
      </w:r>
      <w:r w:rsidRPr="007E125B">
        <w:rPr>
          <w:rFonts w:ascii="Times New Roman" w:hAnsi="Times New Roman"/>
          <w:sz w:val="24"/>
          <w:u w:val="none"/>
        </w:rPr>
        <w:t>4</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4358BD">
        <w:rPr>
          <w:u w:val="none"/>
        </w:rPr>
        <w:tab/>
      </w:r>
      <w:r>
        <w:rPr>
          <w:rFonts w:ascii="Times New Roman" w:hAnsi="Times New Roman"/>
          <w:sz w:val="24"/>
        </w:rPr>
        <w:t>Instructies voor bepaalde posities</w:t>
      </w:r>
      <w:bookmarkEnd w:id="6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Kolommen</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sidRPr="007E125B">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 xml:space="preserve">De rang is een identificatiecode van een rij en is uniek voor elke rij in de tabel. Hij volgt de numerieke volgorde </w:t>
            </w:r>
            <w:r w:rsidRPr="007E125B">
              <w:rPr>
                <w:rFonts w:ascii="Times New Roman" w:hAnsi="Times New Roman"/>
                <w:sz w:val="24"/>
              </w:rPr>
              <w:t>1</w:t>
            </w:r>
            <w:r>
              <w:rPr>
                <w:rFonts w:ascii="Times New Roman" w:hAnsi="Times New Roman"/>
                <w:sz w:val="24"/>
              </w:rPr>
              <w:t xml:space="preserve">, </w:t>
            </w:r>
            <w:r w:rsidRPr="007E125B">
              <w:rPr>
                <w:rFonts w:ascii="Times New Roman" w:hAnsi="Times New Roman"/>
                <w:sz w:val="24"/>
              </w:rPr>
              <w:t>2</w:t>
            </w:r>
            <w:r>
              <w:rPr>
                <w:rFonts w:ascii="Times New Roman" w:hAnsi="Times New Roman"/>
                <w:sz w:val="24"/>
              </w:rPr>
              <w:t xml:space="preserve">, </w:t>
            </w:r>
            <w:r w:rsidRPr="007E125B">
              <w:rPr>
                <w:rFonts w:ascii="Times New Roman" w:hAnsi="Times New Roman"/>
                <w:sz w:val="24"/>
              </w:rPr>
              <w:t>3</w:t>
            </w:r>
            <w:r>
              <w:rPr>
                <w:rFonts w:ascii="Times New Roman" w:hAnsi="Times New Roman"/>
                <w:sz w:val="24"/>
              </w:rPr>
              <w:t xml:space="preserve"> enz., waarbij de hoogste individuele AWA in verband met geconcentreerde posities rang </w:t>
            </w:r>
            <w:r w:rsidRPr="007E125B">
              <w:rPr>
                <w:rFonts w:ascii="Times New Roman" w:hAnsi="Times New Roman"/>
                <w:sz w:val="24"/>
              </w:rPr>
              <w:t>1</w:t>
            </w:r>
            <w:r>
              <w:rPr>
                <w:rFonts w:ascii="Times New Roman" w:hAnsi="Times New Roman"/>
                <w:sz w:val="24"/>
              </w:rPr>
              <w:t xml:space="preserve"> krijg, de op een na hoo</w:t>
            </w:r>
            <w:r>
              <w:rPr>
                <w:rFonts w:ascii="Times New Roman" w:hAnsi="Times New Roman"/>
                <w:sz w:val="24"/>
              </w:rPr>
              <w:t>g</w:t>
            </w:r>
            <w:r>
              <w:rPr>
                <w:rFonts w:ascii="Times New Roman" w:hAnsi="Times New Roman"/>
                <w:sz w:val="24"/>
              </w:rPr>
              <w:t xml:space="preserve">ste rang </w:t>
            </w:r>
            <w:r w:rsidRPr="007E125B">
              <w:rPr>
                <w:rFonts w:ascii="Times New Roman" w:hAnsi="Times New Roman"/>
                <w:sz w:val="24"/>
              </w:rPr>
              <w:t>2</w:t>
            </w:r>
            <w:r>
              <w:rPr>
                <w:rFonts w:ascii="Times New Roman" w:hAnsi="Times New Roman"/>
                <w:sz w:val="24"/>
              </w:rPr>
              <w:t xml:space="preserve"> enzovoort.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7E125B">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RISICOCATEGORIE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De risicocategorie (rente, valuta's, krediet, aandelen, grondstoffen) die de positie het beste kenmerkt.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Instellingen rapporteren de volgende codes: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Rente</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Valuta's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Krediet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Aandelen</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Grondstoffen</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7E125B">
              <w:rPr>
                <w:rFonts w:ascii="Times New Roman" w:hAnsi="Times New Roman"/>
                <w:sz w:val="24"/>
              </w:rPr>
              <w:lastRenderedPageBreak/>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PRODUCT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 xml:space="preserve">Interne naam van het product of de productgroep, </w:t>
            </w:r>
            <w:proofErr w:type="gramStart"/>
            <w:r>
              <w:rPr>
                <w:rFonts w:ascii="Times New Roman" w:hAnsi="Times New Roman"/>
                <w:sz w:val="24"/>
              </w:rPr>
              <w:t>overeenkomstig</w:t>
            </w:r>
            <w:proofErr w:type="gramEnd"/>
            <w:r>
              <w:rPr>
                <w:rFonts w:ascii="Times New Roman" w:hAnsi="Times New Roman"/>
                <w:sz w:val="24"/>
              </w:rPr>
              <w:t xml:space="preserve"> de op grond van artikel </w:t>
            </w:r>
            <w:r w:rsidRPr="007E125B">
              <w:rPr>
                <w:rFonts w:ascii="Times New Roman" w:hAnsi="Times New Roman"/>
                <w:sz w:val="24"/>
              </w:rPr>
              <w:t>19</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a),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w:t>
            </w:r>
            <w:r>
              <w:rPr>
                <w:rFonts w:ascii="Times New Roman" w:hAnsi="Times New Roman"/>
                <w:sz w:val="24"/>
              </w:rPr>
              <w:t>e</w:t>
            </w:r>
            <w:r>
              <w:rPr>
                <w:rFonts w:ascii="Times New Roman" w:hAnsi="Times New Roman"/>
                <w:sz w:val="24"/>
              </w:rPr>
              <w:t>treffende prudente waardering vereiste inventarisatie van producten.</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7E125B">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ONDERLIGGENDE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Interne naam van het onderliggende, of de onderliggenden, in geval van deriv</w:t>
            </w:r>
            <w:r>
              <w:rPr>
                <w:rFonts w:ascii="Times New Roman" w:hAnsi="Times New Roman"/>
                <w:sz w:val="24"/>
              </w:rPr>
              <w:t>a</w:t>
            </w:r>
            <w:r>
              <w:rPr>
                <w:rFonts w:ascii="Times New Roman" w:hAnsi="Times New Roman"/>
                <w:sz w:val="24"/>
              </w:rPr>
              <w:t>ten of van de instrumenten ingeval het geen derivaten betreft.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7E125B">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OMVANG GECONCENTREERDE POSITIE</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Omvang van </w:t>
            </w:r>
            <w:proofErr w:type="gramStart"/>
            <w:r>
              <w:rPr>
                <w:rFonts w:ascii="Times New Roman" w:hAnsi="Times New Roman"/>
                <w:sz w:val="24"/>
              </w:rPr>
              <w:t>de</w:t>
            </w:r>
            <w:proofErr w:type="gramEnd"/>
            <w:r>
              <w:rPr>
                <w:rFonts w:ascii="Times New Roman" w:hAnsi="Times New Roman"/>
                <w:sz w:val="24"/>
              </w:rPr>
              <w:t xml:space="preserve"> overeenkomstig artikel </w:t>
            </w:r>
            <w:r w:rsidRPr="007E125B">
              <w:rPr>
                <w:rFonts w:ascii="Times New Roman" w:hAnsi="Times New Roman"/>
                <w:sz w:val="24"/>
              </w:rPr>
              <w:t>14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 prudente waardering vastgestelde ind</w:t>
            </w:r>
            <w:r>
              <w:rPr>
                <w:rFonts w:ascii="Times New Roman" w:hAnsi="Times New Roman"/>
                <w:sz w:val="24"/>
              </w:rPr>
              <w:t>i</w:t>
            </w:r>
            <w:r>
              <w:rPr>
                <w:rFonts w:ascii="Times New Roman" w:hAnsi="Times New Roman"/>
                <w:sz w:val="24"/>
              </w:rPr>
              <w:t xml:space="preserve">viduele geconcentreerde waarderingspositie, uitgedrukt in de in kolom </w:t>
            </w:r>
            <w:r w:rsidRPr="007E125B">
              <w:rPr>
                <w:rFonts w:ascii="Times New Roman" w:hAnsi="Times New Roman"/>
                <w:sz w:val="24"/>
              </w:rPr>
              <w:t>0050</w:t>
            </w:r>
            <w:r>
              <w:rPr>
                <w:rFonts w:ascii="Times New Roman" w:hAnsi="Times New Roman"/>
                <w:sz w:val="24"/>
              </w:rPr>
              <w:t xml:space="preserve"> b</w:t>
            </w:r>
            <w:r>
              <w:rPr>
                <w:rFonts w:ascii="Times New Roman" w:hAnsi="Times New Roman"/>
                <w:sz w:val="24"/>
              </w:rPr>
              <w:t>e</w:t>
            </w:r>
            <w:r>
              <w:rPr>
                <w:rFonts w:ascii="Times New Roman" w:hAnsi="Times New Roman"/>
                <w:sz w:val="24"/>
              </w:rPr>
              <w:t xml:space="preserve">schreven eenheid.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7E125B">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MAATSTAF VAN OMVANG</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Eenheid van de maatstaf van omvang die intern wordt gebruikt bij de vastste</w:t>
            </w:r>
            <w:r>
              <w:rPr>
                <w:rFonts w:ascii="Times New Roman" w:hAnsi="Times New Roman"/>
                <w:sz w:val="24"/>
              </w:rPr>
              <w:t>l</w:t>
            </w:r>
            <w:r>
              <w:rPr>
                <w:rFonts w:ascii="Times New Roman" w:hAnsi="Times New Roman"/>
                <w:sz w:val="24"/>
              </w:rPr>
              <w:t xml:space="preserve">ling van de geconcentreerde waarderingspositie om de in kolom </w:t>
            </w:r>
            <w:r w:rsidRPr="007E125B">
              <w:rPr>
                <w:rFonts w:ascii="Times New Roman" w:hAnsi="Times New Roman"/>
                <w:sz w:val="24"/>
              </w:rPr>
              <w:t>0040</w:t>
            </w:r>
            <w:r>
              <w:rPr>
                <w:rFonts w:ascii="Times New Roman" w:hAnsi="Times New Roman"/>
                <w:sz w:val="24"/>
              </w:rPr>
              <w:t xml:space="preserve"> bedoelde omvang van de geconcentreerde positie te berekenen.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Rapporteer bij posities in obligaties of aandelen de</w:t>
            </w:r>
            <w:r>
              <w:t xml:space="preserve"> </w:t>
            </w:r>
            <w:r>
              <w:rPr>
                <w:rFonts w:ascii="Times New Roman" w:hAnsi="Times New Roman"/>
                <w:sz w:val="24"/>
              </w:rPr>
              <w:t>voor intern risicobeheer g</w:t>
            </w:r>
            <w:r>
              <w:rPr>
                <w:rFonts w:ascii="Times New Roman" w:hAnsi="Times New Roman"/>
                <w:sz w:val="24"/>
              </w:rPr>
              <w:t>e</w:t>
            </w:r>
            <w:r>
              <w:rPr>
                <w:rFonts w:ascii="Times New Roman" w:hAnsi="Times New Roman"/>
                <w:sz w:val="24"/>
              </w:rPr>
              <w:t xml:space="preserve">bruikte eenheid, </w:t>
            </w:r>
            <w:r>
              <w:rPr>
                <w:rStyle w:val="InstructionsTabelleberschrift"/>
                <w:rFonts w:ascii="Times New Roman" w:hAnsi="Times New Roman"/>
                <w:b w:val="0"/>
                <w:sz w:val="24"/>
                <w:u w:val="none"/>
              </w:rPr>
              <w:t xml:space="preserve">bv. "aantal obligaties", "aantal aandelen" of </w:t>
            </w:r>
            <w:proofErr w:type="gramStart"/>
            <w:r>
              <w:rPr>
                <w:rStyle w:val="InstructionsTabelleberschrift"/>
                <w:rFonts w:ascii="Times New Roman" w:hAnsi="Times New Roman"/>
                <w:b w:val="0"/>
                <w:sz w:val="24"/>
                <w:u w:val="none"/>
              </w:rPr>
              <w:t>"marktwaarde".</w:t>
            </w:r>
            <w:r>
              <w:rPr>
                <w:rFonts w:ascii="Times New Roman" w:hAnsi="Times New Roman"/>
                <w:sz w:val="24"/>
              </w:rPr>
              <w:t xml:space="preserve"> </w:t>
            </w:r>
            <w:r>
              <w:rPr>
                <w:rStyle w:val="InstructionsTabelleberschrift"/>
                <w:rFonts w:ascii="Times New Roman" w:hAnsi="Times New Roman"/>
                <w:b w:val="0"/>
                <w:sz w:val="24"/>
                <w:u w:val="none"/>
              </w:rPr>
              <w:t xml:space="preserve"> </w:t>
            </w:r>
            <w:proofErr w:type="gramEnd"/>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Rapporteer bij posities in derivaten de voor intern risicobeheer gebruikte ee</w:t>
            </w:r>
            <w:r>
              <w:rPr>
                <w:rFonts w:ascii="Times New Roman" w:hAnsi="Times New Roman"/>
                <w:sz w:val="24"/>
              </w:rPr>
              <w:t>n</w:t>
            </w:r>
            <w:r>
              <w:rPr>
                <w:rFonts w:ascii="Times New Roman" w:hAnsi="Times New Roman"/>
                <w:sz w:val="24"/>
              </w:rPr>
              <w:t>heid, bv. "PV</w:t>
            </w:r>
            <w:r w:rsidRPr="007E125B">
              <w:rPr>
                <w:rFonts w:ascii="Times New Roman" w:hAnsi="Times New Roman"/>
                <w:sz w:val="24"/>
              </w:rPr>
              <w:t>01</w:t>
            </w:r>
            <w:r>
              <w:rPr>
                <w:rFonts w:ascii="Times New Roman" w:hAnsi="Times New Roman"/>
                <w:sz w:val="24"/>
              </w:rPr>
              <w:t xml:space="preserve">; EUR per </w:t>
            </w:r>
            <w:r w:rsidRPr="007E125B">
              <w:rPr>
                <w:rFonts w:ascii="Times New Roman" w:hAnsi="Times New Roman"/>
                <w:sz w:val="24"/>
              </w:rPr>
              <w:t>1</w:t>
            </w:r>
            <w:r>
              <w:rPr>
                <w:rFonts w:ascii="Times New Roman" w:hAnsi="Times New Roman"/>
                <w:sz w:val="24"/>
              </w:rPr>
              <w:t xml:space="preserve"> basispunt van parallelle verplaatsing van de rent</w:t>
            </w:r>
            <w:r>
              <w:rPr>
                <w:rFonts w:ascii="Times New Roman" w:hAnsi="Times New Roman"/>
                <w:sz w:val="24"/>
              </w:rPr>
              <w:t>e</w:t>
            </w:r>
            <w:r>
              <w:rPr>
                <w:rFonts w:ascii="Times New Roman" w:hAnsi="Times New Roman"/>
                <w:sz w:val="24"/>
              </w:rPr>
              <w:t xml:space="preserve">curve".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7E125B">
              <w:rPr>
                <w:rFonts w:ascii="Times New Roman" w:hAnsi="Times New Roman"/>
                <w:sz w:val="24"/>
              </w:rPr>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MARKTWAARDE</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Marktwaarde van de positie.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7E125B">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PRUDENTE AFWIKKELINGSPERIODE</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prudente afwikkelingsperiode</w:t>
            </w:r>
            <w:r>
              <w:t xml:space="preserve"> </w:t>
            </w:r>
            <w:r>
              <w:rPr>
                <w:rFonts w:ascii="Times New Roman" w:hAnsi="Times New Roman"/>
                <w:sz w:val="24"/>
              </w:rPr>
              <w:t xml:space="preserve">in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b),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w:t>
            </w:r>
            <w:r>
              <w:rPr>
                <w:rStyle w:val="InstructionsTabelleberschrift"/>
                <w:rFonts w:ascii="Times New Roman" w:hAnsi="Times New Roman"/>
                <w:b w:val="0"/>
                <w:sz w:val="24"/>
                <w:u w:val="none"/>
              </w:rPr>
              <w:t xml:space="preserve"> </w:t>
            </w:r>
            <w:r>
              <w:rPr>
                <w:rFonts w:ascii="Times New Roman" w:hAnsi="Times New Roman"/>
                <w:sz w:val="24"/>
              </w:rPr>
              <w:t>prudente waardering geraamd aantal dagen.</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7E125B">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 IN VERBAND MET GECONCENTREERDE POSITIES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De</w:t>
            </w:r>
            <w:proofErr w:type="gramEnd"/>
            <w:r>
              <w:rPr>
                <w:rStyle w:val="InstructionsTabelleberschrift"/>
                <w:rFonts w:ascii="Times New Roman" w:hAnsi="Times New Roman"/>
                <w:b w:val="0"/>
                <w:sz w:val="24"/>
                <w:u w:val="none"/>
              </w:rPr>
              <w:t xml:space="preserve"> overeenkomstig artikel </w:t>
            </w:r>
            <w:r w:rsidRPr="007E125B">
              <w:rPr>
                <w:rStyle w:val="InstructionsTabelleberschrift"/>
                <w:rFonts w:ascii="Times New Roman" w:hAnsi="Times New Roman"/>
                <w:b w:val="0"/>
                <w:sz w:val="24"/>
                <w:u w:val="none"/>
              </w:rPr>
              <w:t>14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van Gedelegeerde Verordening (EU) </w:t>
            </w:r>
            <w:r w:rsidRPr="007E125B">
              <w:rPr>
                <w:rFonts w:ascii="Times New Roman" w:hAnsi="Times New Roman"/>
                <w:sz w:val="24"/>
              </w:rPr>
              <w:t>2016</w:t>
            </w:r>
            <w:r>
              <w:rPr>
                <w:rFonts w:ascii="Times New Roman" w:hAnsi="Times New Roman"/>
                <w:sz w:val="24"/>
              </w:rPr>
              <w:t>/</w:t>
            </w:r>
            <w:r w:rsidRPr="007E125B">
              <w:rPr>
                <w:rFonts w:ascii="Times New Roman" w:hAnsi="Times New Roman"/>
                <w:sz w:val="24"/>
              </w:rPr>
              <w:t>101</w:t>
            </w:r>
            <w:r>
              <w:rPr>
                <w:rFonts w:ascii="Times New Roman" w:hAnsi="Times New Roman"/>
                <w:sz w:val="24"/>
              </w:rPr>
              <w:t xml:space="preserve"> betreffende</w:t>
            </w:r>
            <w:r>
              <w:rPr>
                <w:rStyle w:val="InstructionsTabelleberschrift"/>
                <w:rFonts w:ascii="Times New Roman" w:hAnsi="Times New Roman"/>
                <w:b w:val="0"/>
                <w:sz w:val="24"/>
                <w:u w:val="none"/>
              </w:rPr>
              <w:t xml:space="preserve"> </w:t>
            </w:r>
            <w:r>
              <w:rPr>
                <w:rFonts w:ascii="Times New Roman" w:hAnsi="Times New Roman"/>
                <w:sz w:val="24"/>
              </w:rPr>
              <w:t>prudente waardering berekende AWA in verband met g</w:t>
            </w:r>
            <w:r>
              <w:rPr>
                <w:rFonts w:ascii="Times New Roman" w:hAnsi="Times New Roman"/>
                <w:sz w:val="24"/>
              </w:rPr>
              <w:t>e</w:t>
            </w:r>
            <w:r>
              <w:rPr>
                <w:rFonts w:ascii="Times New Roman" w:hAnsi="Times New Roman"/>
                <w:sz w:val="24"/>
              </w:rPr>
              <w:t>concentreerde posities</w:t>
            </w:r>
            <w:r>
              <w:rPr>
                <w:rStyle w:val="InstructionsTabelleberschrift"/>
                <w:rFonts w:ascii="Times New Roman" w:hAnsi="Times New Roman"/>
                <w:b w:val="0"/>
                <w:sz w:val="24"/>
                <w:u w:val="none"/>
              </w:rPr>
              <w:t xml:space="preserve"> voor de desbetreffende individuele geconcentreerde waarderingspositie</w:t>
            </w:r>
            <w:r>
              <w:rPr>
                <w:rFonts w:ascii="Times New Roman" w:hAnsi="Times New Roman"/>
                <w:sz w:val="24"/>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7E125B">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REËLEWAARDEAANPASSING VOOR GECONCENTREERDE POS</w:t>
            </w:r>
            <w:r>
              <w:rPr>
                <w:rStyle w:val="InstructionsTabelleberschrift"/>
                <w:rFonts w:ascii="Times New Roman" w:hAnsi="Times New Roman"/>
                <w:sz w:val="24"/>
              </w:rPr>
              <w:t>I</w:t>
            </w:r>
            <w:r>
              <w:rPr>
                <w:rStyle w:val="InstructionsTabelleberschrift"/>
                <w:rFonts w:ascii="Times New Roman" w:hAnsi="Times New Roman"/>
                <w:sz w:val="24"/>
              </w:rPr>
              <w:t>TIE</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bedrag van alle toegepaste reëlewaardeaanpassingen om weer te geven dat de door de instelling aangehouden geaggregeerde positie groter is dan het no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male verhandelde volume of groter is dan de omvang van de posities waarop </w:t>
            </w:r>
            <w:proofErr w:type="gramStart"/>
            <w:r>
              <w:rPr>
                <w:rStyle w:val="InstructionsTabelleberschrift"/>
                <w:rFonts w:ascii="Times New Roman" w:hAnsi="Times New Roman"/>
                <w:b w:val="0"/>
                <w:sz w:val="24"/>
                <w:u w:val="none"/>
              </w:rPr>
              <w:t>de</w:t>
            </w:r>
            <w:proofErr w:type="gramEnd"/>
            <w:r>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lastRenderedPageBreak/>
              <w:t>voor het kalibreren van de prijs gebruikte waarneembare noteringen of transa</w:t>
            </w:r>
            <w:r>
              <w:rPr>
                <w:rStyle w:val="InstructionsTabelleberschrift"/>
                <w:rFonts w:ascii="Times New Roman" w:hAnsi="Times New Roman"/>
                <w:b w:val="0"/>
                <w:sz w:val="24"/>
                <w:u w:val="none"/>
              </w:rPr>
              <w:t>c</w:t>
            </w:r>
            <w:r>
              <w:rPr>
                <w:rStyle w:val="InstructionsTabelleberschrift"/>
                <w:rFonts w:ascii="Times New Roman" w:hAnsi="Times New Roman"/>
                <w:b w:val="0"/>
                <w:sz w:val="24"/>
                <w:u w:val="none"/>
              </w:rPr>
              <w:t>ties of door het waarderingsmodel gebruikte inputs zijn gebaseerd.</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gerapporteerde bedrag komt overeen met het bedrag dat op de desbetreffe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de individuele geconcentreerde waarderingspostie is toegepast.</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sidRPr="007E125B">
              <w:rPr>
                <w:rFonts w:ascii="Times New Roman" w:hAnsi="Times New Roman"/>
                <w:sz w:val="24"/>
              </w:rPr>
              <w:lastRenderedPageBreak/>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IPV-VERSCHIL</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som van niet-gecorrigeerde verschillen ("IPV-verschil") berekend aan het einde van de maand die het dichtst ligt bij de rapportagedatum, bij de onafhank</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lijke prijsverificatie </w:t>
            </w:r>
            <w:proofErr w:type="gramStart"/>
            <w:r>
              <w:rPr>
                <w:rStyle w:val="InstructionsTabelleberschrift"/>
                <w:rFonts w:ascii="Times New Roman" w:hAnsi="Times New Roman"/>
                <w:b w:val="0"/>
                <w:sz w:val="24"/>
                <w:u w:val="none"/>
              </w:rPr>
              <w:t>overeenkomstig</w:t>
            </w:r>
            <w:proofErr w:type="gramEnd"/>
            <w:r>
              <w:rPr>
                <w:rStyle w:val="InstructionsTabelleberschrift"/>
                <w:rFonts w:ascii="Times New Roman" w:hAnsi="Times New Roman"/>
                <w:b w:val="0"/>
                <w:sz w:val="24"/>
                <w:u w:val="none"/>
              </w:rPr>
              <w:t xml:space="preserve"> artikel </w:t>
            </w:r>
            <w:r w:rsidRPr="007E125B">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lid </w:t>
            </w:r>
            <w:r w:rsidRPr="007E125B">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van de VKV, met betre</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king tot de beste beschikbare onafhankelijke gegevens voor de betrokken indiv</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duele geconcentreerde waarderingspositie.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Niet-gecorrigeerde verschillen verwijzen naar niet-gecorrigeerde verschillen tu</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sen de door het handelssysteem gegenereerde waarderingen en de waarderingen die tijdens het maandelijkse IPV-proces worden gevormd.</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 de berekening van het IPV-verschil worden geen gecorrigeerde verschillen in de boeken en </w:t>
            </w:r>
            <w:proofErr w:type="gramStart"/>
            <w:r>
              <w:rPr>
                <w:rStyle w:val="InstructionsTabelleberschrift"/>
                <w:rFonts w:ascii="Times New Roman" w:hAnsi="Times New Roman"/>
                <w:b w:val="0"/>
                <w:sz w:val="24"/>
                <w:u w:val="none"/>
              </w:rPr>
              <w:t>bescheiden</w:t>
            </w:r>
            <w:proofErr w:type="gramEnd"/>
            <w:r>
              <w:rPr>
                <w:rStyle w:val="InstructionsTabelleberschrift"/>
                <w:rFonts w:ascii="Times New Roman" w:hAnsi="Times New Roman"/>
                <w:b w:val="0"/>
                <w:sz w:val="24"/>
                <w:u w:val="none"/>
              </w:rPr>
              <w:t xml:space="preserve"> van de instelling voor de einddatum van de relevante maand opgenomen.</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681" w:name="_Toc473561055"/>
      <w:bookmarkStart w:id="682" w:name="_Toc523998104"/>
      <w:r w:rsidRPr="007E125B">
        <w:rPr>
          <w:rFonts w:ascii="Times New Roman" w:hAnsi="Times New Roman"/>
          <w:sz w:val="24"/>
          <w:u w:val="none"/>
        </w:rPr>
        <w:t>7</w:t>
      </w:r>
      <w:r>
        <w:rPr>
          <w:rFonts w:ascii="Times New Roman" w:hAnsi="Times New Roman"/>
          <w:sz w:val="24"/>
          <w:u w:val="none"/>
        </w:rPr>
        <w:t>.</w:t>
      </w:r>
      <w:r w:rsidRPr="00252FDD">
        <w:rPr>
          <w:u w:val="none"/>
        </w:rPr>
        <w:tab/>
      </w:r>
      <w:r>
        <w:rPr>
          <w:rFonts w:ascii="Times New Roman" w:hAnsi="Times New Roman"/>
          <w:sz w:val="24"/>
        </w:rPr>
        <w:t xml:space="preserve">C </w:t>
      </w:r>
      <w:r w:rsidRPr="007E125B">
        <w:rPr>
          <w:rFonts w:ascii="Times New Roman" w:hAnsi="Times New Roman"/>
          <w:sz w:val="24"/>
        </w:rPr>
        <w:t>33</w:t>
      </w:r>
      <w:r>
        <w:rPr>
          <w:rFonts w:ascii="Times New Roman" w:hAnsi="Times New Roman"/>
          <w:sz w:val="24"/>
        </w:rPr>
        <w:t>.</w:t>
      </w:r>
      <w:r w:rsidRPr="007E125B">
        <w:rPr>
          <w:rFonts w:ascii="Times New Roman" w:hAnsi="Times New Roman"/>
          <w:sz w:val="24"/>
        </w:rPr>
        <w:t>00</w:t>
      </w:r>
      <w:r>
        <w:rPr>
          <w:rFonts w:ascii="Times New Roman" w:hAnsi="Times New Roman"/>
          <w:sz w:val="24"/>
        </w:rPr>
        <w:t xml:space="preserve"> - Blootstellingen met betrekking tot overheden (GOV)</w:t>
      </w:r>
      <w:bookmarkEnd w:id="681"/>
      <w:bookmarkEnd w:id="682"/>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683" w:name="_Toc367202008"/>
      <w:bookmarkStart w:id="684" w:name="_Toc473561056"/>
      <w:bookmarkStart w:id="685" w:name="_Toc523998105"/>
      <w:r w:rsidRPr="007E125B">
        <w:rPr>
          <w:rFonts w:ascii="Times New Roman" w:hAnsi="Times New Roman"/>
          <w:sz w:val="24"/>
          <w:u w:val="none"/>
        </w:rPr>
        <w:t>7</w:t>
      </w:r>
      <w:r>
        <w:rPr>
          <w:rFonts w:ascii="Times New Roman" w:hAnsi="Times New Roman"/>
          <w:sz w:val="24"/>
          <w:u w:val="none"/>
        </w:rPr>
        <w:t>.</w:t>
      </w:r>
      <w:r w:rsidRPr="007E125B">
        <w:rPr>
          <w:rFonts w:ascii="Times New Roman" w:hAnsi="Times New Roman"/>
          <w:sz w:val="24"/>
          <w:u w:val="none"/>
        </w:rPr>
        <w:t>1</w:t>
      </w:r>
      <w:r>
        <w:rPr>
          <w:rFonts w:ascii="Times New Roman" w:hAnsi="Times New Roman"/>
          <w:sz w:val="24"/>
          <w:u w:val="none"/>
        </w:rPr>
        <w:t>.</w:t>
      </w:r>
      <w:r w:rsidRPr="00252FDD">
        <w:rPr>
          <w:u w:val="none"/>
        </w:rPr>
        <w:tab/>
      </w:r>
      <w:r>
        <w:rPr>
          <w:rFonts w:ascii="Times New Roman" w:hAnsi="Times New Roman"/>
          <w:sz w:val="24"/>
        </w:rPr>
        <w:t>Algemene opmerkingen</w:t>
      </w:r>
      <w:bookmarkEnd w:id="683"/>
      <w:bookmarkEnd w:id="684"/>
      <w:bookmarkEnd w:id="685"/>
      <w:r>
        <w:rPr>
          <w:rFonts w:ascii="Times New Roman" w:hAnsi="Times New Roman"/>
          <w:sz w:val="24"/>
        </w:rPr>
        <w:t xml:space="preserve"> </w:t>
      </w:r>
    </w:p>
    <w:p w:rsidR="00FD54FC" w:rsidRPr="00392FFD" w:rsidRDefault="00125707" w:rsidP="009068C9">
      <w:pPr>
        <w:pStyle w:val="InstructionsText2"/>
        <w:numPr>
          <w:ilvl w:val="0"/>
          <w:numId w:val="0"/>
        </w:numPr>
        <w:ind w:left="993"/>
      </w:pPr>
      <w:r w:rsidRPr="007E125B">
        <w:t>155</w:t>
      </w:r>
      <w:r>
        <w:t>.</w:t>
      </w:r>
      <w:r>
        <w:tab/>
        <w:t xml:space="preserve">De informatie voor template C </w:t>
      </w:r>
      <w:r w:rsidRPr="007E125B">
        <w:t>33</w:t>
      </w:r>
      <w:r>
        <w:t>.</w:t>
      </w:r>
      <w:r w:rsidRPr="007E125B">
        <w:t>00</w:t>
      </w:r>
      <w:r>
        <w:t xml:space="preserve"> bestrijkt alle blootstellingen met betre</w:t>
      </w:r>
      <w:r>
        <w:t>k</w:t>
      </w:r>
      <w:r>
        <w:t xml:space="preserve">king tot "Overheden" in de zin van punt </w:t>
      </w:r>
      <w:r w:rsidRPr="007E125B">
        <w:t>42</w:t>
      </w:r>
      <w:r>
        <w:t>, onder b), van bijlage V.</w:t>
      </w:r>
    </w:p>
    <w:p w:rsidR="00FD54FC" w:rsidRPr="00392FFD" w:rsidRDefault="00125707" w:rsidP="009068C9">
      <w:pPr>
        <w:pStyle w:val="InstructionsText2"/>
        <w:numPr>
          <w:ilvl w:val="0"/>
          <w:numId w:val="0"/>
        </w:numPr>
        <w:ind w:left="993"/>
      </w:pPr>
      <w:r w:rsidRPr="007E125B">
        <w:t>156</w:t>
      </w:r>
      <w:r>
        <w:t>.</w:t>
      </w:r>
      <w:r>
        <w:tab/>
        <w:t xml:space="preserve">Blootstellingen aan "Overheden" worden </w:t>
      </w:r>
      <w:proofErr w:type="gramStart"/>
      <w:r>
        <w:t>overeenkomstig</w:t>
      </w:r>
      <w:proofErr w:type="gramEnd"/>
      <w:r>
        <w:t xml:space="preserve"> de artikelen </w:t>
      </w:r>
      <w:r w:rsidRPr="007E125B">
        <w:t>112</w:t>
      </w:r>
      <w:r>
        <w:t xml:space="preserve"> en </w:t>
      </w:r>
      <w:r w:rsidRPr="007E125B">
        <w:t>147</w:t>
      </w:r>
      <w:r>
        <w:t xml:space="preserve"> van de VKV opgenomen in verschillende blootstellingscategorieën, zoals nader uitgewerkt door de instructies voor het invullen van de templates C </w:t>
      </w:r>
      <w:r w:rsidRPr="007E125B">
        <w:t>07</w:t>
      </w:r>
      <w:r>
        <w:t>.</w:t>
      </w:r>
      <w:r w:rsidRPr="007E125B">
        <w:t>00</w:t>
      </w:r>
      <w:r>
        <w:t xml:space="preserve">, C </w:t>
      </w:r>
      <w:r w:rsidRPr="007E125B">
        <w:t>08</w:t>
      </w:r>
      <w:r>
        <w:t>.</w:t>
      </w:r>
      <w:r w:rsidRPr="007E125B">
        <w:t>01</w:t>
      </w:r>
      <w:r>
        <w:t xml:space="preserve"> en C </w:t>
      </w:r>
      <w:r w:rsidRPr="007E125B">
        <w:t>08</w:t>
      </w:r>
      <w:r>
        <w:t>.</w:t>
      </w:r>
      <w:r w:rsidRPr="007E125B">
        <w:t>02</w:t>
      </w:r>
      <w:r>
        <w:t xml:space="preserve">. </w:t>
      </w:r>
    </w:p>
    <w:p w:rsidR="00FD54FC" w:rsidRPr="00392FFD" w:rsidRDefault="00125707" w:rsidP="009068C9">
      <w:pPr>
        <w:pStyle w:val="InstructionsText2"/>
        <w:numPr>
          <w:ilvl w:val="0"/>
          <w:numId w:val="0"/>
        </w:numPr>
        <w:ind w:left="993"/>
      </w:pPr>
      <w:r w:rsidRPr="007E125B">
        <w:t>157</w:t>
      </w:r>
      <w:r>
        <w:t>.</w:t>
      </w:r>
      <w:r>
        <w:tab/>
        <w:t xml:space="preserve">Tabel </w:t>
      </w:r>
      <w:r w:rsidRPr="007E125B">
        <w:t>2</w:t>
      </w:r>
      <w:r>
        <w:t xml:space="preserve"> (standaardbenadering) en tabel </w:t>
      </w:r>
      <w:r w:rsidRPr="007E125B">
        <w:t>3</w:t>
      </w:r>
      <w:r>
        <w:t xml:space="preserve"> (interneratingbenadering), opgen</w:t>
      </w:r>
      <w:r>
        <w:t>o</w:t>
      </w:r>
      <w:r>
        <w:t xml:space="preserve">men in deel </w:t>
      </w:r>
      <w:r w:rsidRPr="007E125B">
        <w:t>3</w:t>
      </w:r>
      <w:r>
        <w:t xml:space="preserve"> van bijlage </w:t>
      </w:r>
      <w:r w:rsidRPr="007E125B">
        <w:t>5</w:t>
      </w:r>
      <w:r>
        <w:t>, wordt nageleefd voor het koppelen van in het kader van de VKV voor het berekenen van kapitaalvereisten gebruikte blootstellingscateg</w:t>
      </w:r>
      <w:r>
        <w:t>o</w:t>
      </w:r>
      <w:r>
        <w:t xml:space="preserve">rieën aan de tegenpartijsector "Overheden". </w:t>
      </w:r>
    </w:p>
    <w:p w:rsidR="00FD54FC" w:rsidRPr="00392FFD" w:rsidRDefault="00125707" w:rsidP="009068C9">
      <w:pPr>
        <w:pStyle w:val="InstructionsText2"/>
        <w:numPr>
          <w:ilvl w:val="0"/>
          <w:numId w:val="0"/>
        </w:numPr>
        <w:ind w:left="993"/>
      </w:pPr>
      <w:r w:rsidRPr="007E125B">
        <w:t>158</w:t>
      </w:r>
      <w:r>
        <w:t>.</w:t>
      </w:r>
      <w:r>
        <w:tab/>
        <w:t>Informatie wordt gerapporteerd voor de totale geaggregeerde blootstellingen (d.w.z. de som van alle landen waarin de bank blootstellingen aan overheden heeft) en voor elk land op grond van de vestigingsplaats van de tegenpartij op direct</w:t>
      </w:r>
      <w:r>
        <w:t>e</w:t>
      </w:r>
      <w:r>
        <w:t xml:space="preserve">leningnemerbasis. </w:t>
      </w:r>
    </w:p>
    <w:p w:rsidR="00FD54FC" w:rsidRPr="00392FFD" w:rsidRDefault="00125707" w:rsidP="009068C9">
      <w:pPr>
        <w:pStyle w:val="InstructionsText2"/>
        <w:numPr>
          <w:ilvl w:val="0"/>
          <w:numId w:val="0"/>
        </w:numPr>
        <w:ind w:left="993"/>
      </w:pPr>
      <w:r w:rsidRPr="007E125B">
        <w:t>159</w:t>
      </w:r>
      <w:r>
        <w:t>.</w:t>
      </w:r>
      <w:r>
        <w:tab/>
        <w:t xml:space="preserve">De toewijzing van blootstellingen aan blootstellingsklassen of rechtsgebieden gebeurt zonder rekening te houden met kredietrisicolimiteringstechnieken en </w:t>
      </w:r>
      <w:proofErr w:type="gramStart"/>
      <w:r>
        <w:t>met name</w:t>
      </w:r>
      <w:proofErr w:type="gramEnd"/>
      <w:r>
        <w:t xml:space="preserve"> zonder rekening te houden met substitutie-effecten. Wel omvat de berekening van de blootstellingswaarden en risicogewogen posten voor elke blootstellingscat</w:t>
      </w:r>
      <w:r>
        <w:t>e</w:t>
      </w:r>
      <w:r>
        <w:t>gorie en elk rechtsgebied de impact van kredietrisicolimiteringstechnieken, daaro</w:t>
      </w:r>
      <w:r>
        <w:t>n</w:t>
      </w:r>
      <w:r>
        <w:t xml:space="preserve">der begrepen substitutie-effecten. </w:t>
      </w:r>
    </w:p>
    <w:p w:rsidR="00FD54FC" w:rsidRPr="00392FFD" w:rsidRDefault="00125707" w:rsidP="009068C9">
      <w:pPr>
        <w:pStyle w:val="InstructionsText2"/>
        <w:numPr>
          <w:ilvl w:val="0"/>
          <w:numId w:val="0"/>
        </w:numPr>
        <w:ind w:left="993"/>
      </w:pPr>
      <w:r w:rsidRPr="007E125B">
        <w:lastRenderedPageBreak/>
        <w:t>160</w:t>
      </w:r>
      <w:r>
        <w:t>.</w:t>
      </w:r>
      <w:r>
        <w:tab/>
        <w:t>Voor het rapporteren van informatie over blootstellingen met betrekking tot "Overheden" volgens rechtsgebied van de vestigingsplaats van de onmiddellijke t</w:t>
      </w:r>
      <w:r>
        <w:t>e</w:t>
      </w:r>
      <w:r>
        <w:t>genpartij niet zijnde het nationale rechtsgebied van de rapporterende instelling ge</w:t>
      </w:r>
      <w:r>
        <w:t>l</w:t>
      </w:r>
      <w:r>
        <w:t xml:space="preserve">den de drempels in artikel </w:t>
      </w:r>
      <w:r w:rsidRPr="007E125B">
        <w:t>5</w:t>
      </w:r>
      <w:r>
        <w:t xml:space="preserve">, onder b), punt </w:t>
      </w:r>
      <w:r w:rsidRPr="007E125B">
        <w:t>3</w:t>
      </w:r>
      <w:r>
        <w:t>, van deze verordening.</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686" w:name="_Toc367202009"/>
      <w:bookmarkStart w:id="687" w:name="_Toc473561057"/>
      <w:bookmarkStart w:id="688" w:name="_Toc523998106"/>
      <w:r w:rsidRPr="007E125B">
        <w:rPr>
          <w:rFonts w:ascii="Times New Roman" w:hAnsi="Times New Roman"/>
          <w:sz w:val="24"/>
          <w:u w:val="none"/>
        </w:rPr>
        <w:t>7</w:t>
      </w:r>
      <w:r>
        <w:rPr>
          <w:rFonts w:ascii="Times New Roman" w:hAnsi="Times New Roman"/>
          <w:sz w:val="24"/>
          <w:u w:val="none"/>
        </w:rPr>
        <w:t>.</w:t>
      </w:r>
      <w:r w:rsidRPr="007E125B">
        <w:rPr>
          <w:rFonts w:ascii="Times New Roman" w:hAnsi="Times New Roman"/>
          <w:sz w:val="24"/>
          <w:u w:val="none"/>
        </w:rPr>
        <w:t>2</w:t>
      </w:r>
      <w:r>
        <w:rPr>
          <w:rFonts w:ascii="Times New Roman" w:hAnsi="Times New Roman"/>
          <w:sz w:val="24"/>
          <w:u w:val="none"/>
        </w:rPr>
        <w:t>.</w:t>
      </w:r>
      <w:r w:rsidRPr="00252FDD">
        <w:rPr>
          <w:u w:val="none"/>
        </w:rPr>
        <w:tab/>
      </w:r>
      <w:r>
        <w:rPr>
          <w:rFonts w:ascii="Times New Roman" w:hAnsi="Times New Roman"/>
          <w:sz w:val="24"/>
        </w:rPr>
        <w:t>Toepassingsgebied van de template</w:t>
      </w:r>
      <w:bookmarkEnd w:id="686"/>
      <w:r>
        <w:rPr>
          <w:rFonts w:ascii="Times New Roman" w:hAnsi="Times New Roman"/>
          <w:sz w:val="24"/>
        </w:rPr>
        <w:t xml:space="preserve"> betreffende blootstellingen met betrekking tot "Overheden"</w:t>
      </w:r>
      <w:bookmarkEnd w:id="687"/>
      <w:bookmarkEnd w:id="688"/>
    </w:p>
    <w:p w:rsidR="00FD54FC" w:rsidRPr="00392FFD" w:rsidRDefault="00125707" w:rsidP="009068C9">
      <w:pPr>
        <w:pStyle w:val="InstructionsText2"/>
        <w:numPr>
          <w:ilvl w:val="0"/>
          <w:numId w:val="0"/>
        </w:numPr>
        <w:ind w:left="993"/>
      </w:pPr>
      <w:r w:rsidRPr="007E125B">
        <w:t>161</w:t>
      </w:r>
      <w:r>
        <w:t>.</w:t>
      </w:r>
      <w:r>
        <w:tab/>
        <w:t>Het toepassingsgebied van de GOV-template omvat rechtstreekse blootstelli</w:t>
      </w:r>
      <w:r>
        <w:t>n</w:t>
      </w:r>
      <w:r>
        <w:t>gen met betrekking tot "Overheden" in de vorm van posten binnen en posten buiten de balanstelling en derivaten in de bank- en handelsportefeuille. Daarnaast wordt ook een pro-memoriepost gevraagd over indirecte blootstellingen in de vorm van met betrekking tot blootstellingen aan overheden verkochte kredietderivaten.</w:t>
      </w:r>
    </w:p>
    <w:p w:rsidR="00FD54FC" w:rsidRPr="00392FFD" w:rsidRDefault="00125707" w:rsidP="009068C9">
      <w:pPr>
        <w:pStyle w:val="InstructionsText2"/>
        <w:numPr>
          <w:ilvl w:val="0"/>
          <w:numId w:val="0"/>
        </w:numPr>
        <w:ind w:left="993"/>
      </w:pPr>
      <w:r w:rsidRPr="007E125B">
        <w:t>162</w:t>
      </w:r>
      <w:r>
        <w:t>.</w:t>
      </w:r>
      <w:r>
        <w:tab/>
        <w:t>Een blootstelling is een directe blootstelling wanneer de onmiddellijke tege</w:t>
      </w:r>
      <w:r>
        <w:t>n</w:t>
      </w:r>
      <w:r>
        <w:t xml:space="preserve">partij een entiteit is die onder de definitie van "Overheden" valt. </w:t>
      </w:r>
    </w:p>
    <w:p w:rsidR="00FD54FC" w:rsidRPr="00392FFD" w:rsidRDefault="00125707" w:rsidP="009068C9">
      <w:pPr>
        <w:pStyle w:val="InstructionsText2"/>
        <w:numPr>
          <w:ilvl w:val="0"/>
          <w:numId w:val="0"/>
        </w:numPr>
        <w:ind w:left="993"/>
      </w:pPr>
      <w:r w:rsidRPr="007E125B">
        <w:t>163</w:t>
      </w:r>
      <w:r>
        <w:t>.</w:t>
      </w:r>
      <w:r>
        <w:tab/>
        <w:t>De template is verdeeld in twee delen. Het eerste deel is gebaseerd op een ui</w:t>
      </w:r>
      <w:r>
        <w:t>t</w:t>
      </w:r>
      <w:r>
        <w:t>splitsing van blootstelling naar risico, regelgevingsbenadering en blootstellingsc</w:t>
      </w:r>
      <w:r>
        <w:t>a</w:t>
      </w:r>
      <w:r>
        <w:t>tegorieën, terwijl het tweede deel is gebaseerd op een uitsplitsing naar resterende looptijd.</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689" w:name="_Toc473561058"/>
      <w:bookmarkStart w:id="690" w:name="_Toc523998107"/>
      <w:r w:rsidRPr="007E125B">
        <w:rPr>
          <w:rFonts w:ascii="Times New Roman" w:hAnsi="Times New Roman"/>
          <w:sz w:val="24"/>
          <w:u w:val="none"/>
        </w:rPr>
        <w:t>7</w:t>
      </w:r>
      <w:r>
        <w:rPr>
          <w:rFonts w:ascii="Times New Roman" w:hAnsi="Times New Roman"/>
          <w:sz w:val="24"/>
          <w:u w:val="none"/>
        </w:rPr>
        <w:t>.</w:t>
      </w:r>
      <w:r w:rsidRPr="007E125B">
        <w:rPr>
          <w:rFonts w:ascii="Times New Roman" w:hAnsi="Times New Roman"/>
          <w:sz w:val="24"/>
          <w:u w:val="none"/>
        </w:rPr>
        <w:t>3</w:t>
      </w:r>
      <w:r>
        <w:rPr>
          <w:rFonts w:ascii="Times New Roman" w:hAnsi="Times New Roman"/>
          <w:sz w:val="24"/>
          <w:u w:val="none"/>
        </w:rPr>
        <w:t>.</w:t>
      </w:r>
      <w:r w:rsidRPr="00252FDD">
        <w:rPr>
          <w:u w:val="none"/>
        </w:rPr>
        <w:tab/>
      </w:r>
      <w:r>
        <w:rPr>
          <w:rFonts w:ascii="Times New Roman" w:hAnsi="Times New Roman"/>
          <w:sz w:val="24"/>
        </w:rPr>
        <w:t>Instructies voor bepaalde posities</w:t>
      </w:r>
      <w:bookmarkEnd w:id="689"/>
      <w:bookmarkEnd w:id="69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Kolo</w:t>
            </w:r>
            <w:r>
              <w:rPr>
                <w:rFonts w:ascii="Times New Roman" w:hAnsi="Times New Roman"/>
                <w:sz w:val="24"/>
              </w:rPr>
              <w:t>m</w:t>
            </w:r>
            <w:r>
              <w:rPr>
                <w:rFonts w:ascii="Times New Roman" w:hAnsi="Times New Roman"/>
                <w:sz w:val="24"/>
              </w:rPr>
              <w:t>men</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Instructies</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DIRECTE BLOOTSTELLINGEN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sidRPr="007E125B">
              <w:rPr>
                <w:rFonts w:ascii="Times New Roman" w:hAnsi="Times New Roman"/>
                <w:sz w:val="24"/>
              </w:rPr>
              <w:t>010</w:t>
            </w:r>
            <w:r>
              <w:rPr>
                <w:rFonts w:ascii="Times New Roman" w:hAnsi="Times New Roman"/>
                <w:sz w:val="24"/>
              </w:rPr>
              <w:t>-</w:t>
            </w:r>
            <w:r w:rsidRPr="007E125B">
              <w:rPr>
                <w:rFonts w:ascii="Times New Roman" w:hAnsi="Times New Roman"/>
                <w:sz w:val="24"/>
              </w:rPr>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BLOOTSTELLINGEN BINNEN DE BALANSTELLING</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Totale brutoboekwaarde van niet-afgeleide financiële activa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Totaal van de brutoboekwaarde, zoals bepaald in overeenstemming met punt </w:t>
            </w:r>
            <w:r w:rsidRPr="007E125B">
              <w:rPr>
                <w:rFonts w:ascii="Times New Roman" w:hAnsi="Times New Roman"/>
                <w:sz w:val="24"/>
              </w:rPr>
              <w:t>34</w:t>
            </w:r>
            <w:r>
              <w:rPr>
                <w:rFonts w:ascii="Times New Roman" w:hAnsi="Times New Roman"/>
                <w:sz w:val="24"/>
              </w:rPr>
              <w:t xml:space="preserve"> in bi</w:t>
            </w:r>
            <w:r>
              <w:rPr>
                <w:rFonts w:ascii="Times New Roman" w:hAnsi="Times New Roman"/>
                <w:sz w:val="24"/>
              </w:rPr>
              <w:t>j</w:t>
            </w:r>
            <w:r>
              <w:rPr>
                <w:rFonts w:ascii="Times New Roman" w:hAnsi="Times New Roman"/>
                <w:sz w:val="24"/>
              </w:rPr>
              <w:t xml:space="preserve">lage V, deel </w:t>
            </w:r>
            <w:r w:rsidRPr="007E125B">
              <w:rPr>
                <w:rFonts w:ascii="Times New Roman" w:hAnsi="Times New Roman"/>
                <w:sz w:val="24"/>
              </w:rPr>
              <w:t>1</w:t>
            </w:r>
            <w:r>
              <w:rPr>
                <w:rFonts w:ascii="Times New Roman" w:hAnsi="Times New Roman"/>
                <w:sz w:val="24"/>
              </w:rPr>
              <w:t>, van niet-afgeleide financiële activa voor overheden, voor alle boe</w:t>
            </w:r>
            <w:r>
              <w:rPr>
                <w:rFonts w:ascii="Times New Roman" w:hAnsi="Times New Roman"/>
                <w:sz w:val="24"/>
              </w:rPr>
              <w:t>k</w:t>
            </w:r>
            <w:r>
              <w:rPr>
                <w:rFonts w:ascii="Times New Roman" w:hAnsi="Times New Roman"/>
                <w:sz w:val="24"/>
              </w:rPr>
              <w:t xml:space="preserve">houdkundige portefeuilles </w:t>
            </w:r>
            <w:proofErr w:type="gramStart"/>
            <w:r>
              <w:rPr>
                <w:rFonts w:ascii="Times New Roman" w:hAnsi="Times New Roman"/>
                <w:sz w:val="24"/>
              </w:rPr>
              <w:t>overeenkomstig</w:t>
            </w:r>
            <w:proofErr w:type="gramEnd"/>
            <w:r>
              <w:rPr>
                <w:rFonts w:ascii="Times New Roman" w:hAnsi="Times New Roman"/>
                <w:sz w:val="24"/>
              </w:rPr>
              <w:t xml:space="preserve"> IFRS of op Richtlijn </w:t>
            </w:r>
            <w:r w:rsidRPr="007E125B">
              <w:rPr>
                <w:rFonts w:ascii="Times New Roman" w:hAnsi="Times New Roman"/>
                <w:sz w:val="24"/>
              </w:rPr>
              <w:t>86</w:t>
            </w:r>
            <w:r>
              <w:rPr>
                <w:rFonts w:ascii="Times New Roman" w:hAnsi="Times New Roman"/>
                <w:sz w:val="24"/>
              </w:rPr>
              <w:t>/</w:t>
            </w:r>
            <w:r w:rsidRPr="007E125B">
              <w:rPr>
                <w:rFonts w:ascii="Times New Roman" w:hAnsi="Times New Roman"/>
                <w:sz w:val="24"/>
              </w:rPr>
              <w:t>635</w:t>
            </w:r>
            <w:r>
              <w:rPr>
                <w:rFonts w:ascii="Times New Roman" w:hAnsi="Times New Roman"/>
                <w:sz w:val="24"/>
              </w:rPr>
              <w:t>/EEG (Richtlijn jaarrekening banken - BAD) gebaseerde nationale GAAP zoals omschreven in de pu</w:t>
            </w:r>
            <w:r>
              <w:rPr>
                <w:rFonts w:ascii="Times New Roman" w:hAnsi="Times New Roman"/>
                <w:sz w:val="24"/>
              </w:rPr>
              <w:t>n</w:t>
            </w:r>
            <w:r>
              <w:rPr>
                <w:rFonts w:ascii="Times New Roman" w:hAnsi="Times New Roman"/>
                <w:sz w:val="24"/>
              </w:rPr>
              <w:t xml:space="preserve">ten </w:t>
            </w:r>
            <w:r w:rsidRPr="007E125B">
              <w:rPr>
                <w:rFonts w:ascii="Times New Roman" w:hAnsi="Times New Roman"/>
                <w:sz w:val="24"/>
              </w:rPr>
              <w:t>15</w:t>
            </w:r>
            <w:r>
              <w:rPr>
                <w:rFonts w:ascii="Times New Roman" w:hAnsi="Times New Roman"/>
                <w:sz w:val="24"/>
              </w:rPr>
              <w:t xml:space="preserve"> tot en met </w:t>
            </w:r>
            <w:r w:rsidRPr="007E125B">
              <w:rPr>
                <w:rFonts w:ascii="Times New Roman" w:hAnsi="Times New Roman"/>
                <w:sz w:val="24"/>
              </w:rPr>
              <w:t>22</w:t>
            </w:r>
            <w:r>
              <w:rPr>
                <w:rFonts w:ascii="Times New Roman" w:hAnsi="Times New Roman"/>
                <w:sz w:val="24"/>
              </w:rPr>
              <w:t xml:space="preserve"> in bijlage V, deel </w:t>
            </w:r>
            <w:r w:rsidRPr="007E125B">
              <w:rPr>
                <w:rFonts w:ascii="Times New Roman" w:hAnsi="Times New Roman"/>
                <w:sz w:val="24"/>
              </w:rPr>
              <w:t>1</w:t>
            </w:r>
            <w:r>
              <w:rPr>
                <w:rFonts w:ascii="Times New Roman" w:hAnsi="Times New Roman"/>
                <w:sz w:val="24"/>
              </w:rPr>
              <w:t xml:space="preserve">, en opgenomen in de kolommen </w:t>
            </w:r>
            <w:r w:rsidRPr="007E125B">
              <w:rPr>
                <w:rFonts w:ascii="Times New Roman" w:hAnsi="Times New Roman"/>
                <w:sz w:val="24"/>
              </w:rPr>
              <w:t>030</w:t>
            </w:r>
            <w:r>
              <w:rPr>
                <w:rFonts w:ascii="Times New Roman" w:hAnsi="Times New Roman"/>
                <w:sz w:val="24"/>
              </w:rPr>
              <w:t xml:space="preserve"> tot en met </w:t>
            </w:r>
            <w:r w:rsidRPr="007E125B">
              <w:rPr>
                <w:rFonts w:ascii="Times New Roman" w:hAnsi="Times New Roman"/>
                <w:sz w:val="24"/>
              </w:rPr>
              <w:t>120</w:t>
            </w:r>
            <w:r>
              <w:rPr>
                <w:rFonts w:ascii="Times New Roman" w:hAnsi="Times New Roman"/>
                <w:sz w:val="24"/>
              </w:rPr>
              <w:t xml:space="preserve">.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Prudente waardeaanpassingen verminderen de brutoboekwaarde van tegen reële waa</w:t>
            </w:r>
            <w:r>
              <w:rPr>
                <w:rFonts w:ascii="Times New Roman" w:hAnsi="Times New Roman"/>
                <w:sz w:val="24"/>
              </w:rPr>
              <w:t>r</w:t>
            </w:r>
            <w:r>
              <w:rPr>
                <w:rFonts w:ascii="Times New Roman" w:hAnsi="Times New Roman"/>
                <w:sz w:val="24"/>
              </w:rPr>
              <w:t>de gemeten blootstellingen in de handels- en niet-handelsportefeuille niet.</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Totale boekwaarde van niet-afgeleide financiële activa (na aftrek van shortpos</w:t>
            </w:r>
            <w:r>
              <w:rPr>
                <w:rFonts w:ascii="Times New Roman" w:hAnsi="Times New Roman"/>
                <w:b/>
                <w:sz w:val="24"/>
                <w:u w:val="single"/>
              </w:rPr>
              <w:t>i</w:t>
            </w:r>
            <w:r>
              <w:rPr>
                <w:rFonts w:ascii="Times New Roman" w:hAnsi="Times New Roman"/>
                <w:b/>
                <w:sz w:val="24"/>
                <w:u w:val="single"/>
              </w:rPr>
              <w:t>ties)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Totaal van de boekwaarde, zoals bepaald in overeenstemming met punt </w:t>
            </w:r>
            <w:r w:rsidRPr="007E125B">
              <w:rPr>
                <w:rFonts w:ascii="Times New Roman" w:hAnsi="Times New Roman"/>
                <w:sz w:val="24"/>
              </w:rPr>
              <w:t>27</w:t>
            </w:r>
            <w:r>
              <w:rPr>
                <w:rFonts w:ascii="Times New Roman" w:hAnsi="Times New Roman"/>
                <w:sz w:val="24"/>
              </w:rPr>
              <w:t xml:space="preserve"> in bijlage V, deel </w:t>
            </w:r>
            <w:r w:rsidRPr="007E125B">
              <w:rPr>
                <w:rFonts w:ascii="Times New Roman" w:hAnsi="Times New Roman"/>
                <w:sz w:val="24"/>
              </w:rPr>
              <w:t>1</w:t>
            </w:r>
            <w:r>
              <w:rPr>
                <w:rFonts w:ascii="Times New Roman" w:hAnsi="Times New Roman"/>
                <w:sz w:val="24"/>
              </w:rPr>
              <w:t>, van niet-afgeleide financiële activa voor overheden, voor alle boekhoudku</w:t>
            </w:r>
            <w:r>
              <w:rPr>
                <w:rFonts w:ascii="Times New Roman" w:hAnsi="Times New Roman"/>
                <w:sz w:val="24"/>
              </w:rPr>
              <w:t>n</w:t>
            </w:r>
            <w:r>
              <w:rPr>
                <w:rFonts w:ascii="Times New Roman" w:hAnsi="Times New Roman"/>
                <w:sz w:val="24"/>
              </w:rPr>
              <w:t xml:space="preserve">dige portefeuilles </w:t>
            </w:r>
            <w:proofErr w:type="gramStart"/>
            <w:r>
              <w:rPr>
                <w:rFonts w:ascii="Times New Roman" w:hAnsi="Times New Roman"/>
                <w:sz w:val="24"/>
              </w:rPr>
              <w:t>overeenkomstig</w:t>
            </w:r>
            <w:proofErr w:type="gramEnd"/>
            <w:r>
              <w:rPr>
                <w:rFonts w:ascii="Times New Roman" w:hAnsi="Times New Roman"/>
                <w:sz w:val="24"/>
              </w:rPr>
              <w:t xml:space="preserve"> IFRS of op BAD gebaseerde nationale GAAP zoals omschreven in de punten </w:t>
            </w:r>
            <w:r w:rsidRPr="007E125B">
              <w:rPr>
                <w:rFonts w:ascii="Times New Roman" w:hAnsi="Times New Roman"/>
                <w:sz w:val="24"/>
              </w:rPr>
              <w:t>15</w:t>
            </w:r>
            <w:r>
              <w:rPr>
                <w:rFonts w:ascii="Times New Roman" w:hAnsi="Times New Roman"/>
                <w:sz w:val="24"/>
              </w:rPr>
              <w:t xml:space="preserve"> tot en met </w:t>
            </w:r>
            <w:r w:rsidRPr="007E125B">
              <w:rPr>
                <w:rFonts w:ascii="Times New Roman" w:hAnsi="Times New Roman"/>
                <w:sz w:val="24"/>
              </w:rPr>
              <w:t>22</w:t>
            </w:r>
            <w:r>
              <w:rPr>
                <w:rFonts w:ascii="Times New Roman" w:hAnsi="Times New Roman"/>
                <w:sz w:val="24"/>
              </w:rPr>
              <w:t xml:space="preserve"> in bijlage V, deel </w:t>
            </w:r>
            <w:r w:rsidRPr="007E125B">
              <w:rPr>
                <w:rFonts w:ascii="Times New Roman" w:hAnsi="Times New Roman"/>
                <w:sz w:val="24"/>
              </w:rPr>
              <w:t>1</w:t>
            </w:r>
            <w:r>
              <w:rPr>
                <w:rFonts w:ascii="Times New Roman" w:hAnsi="Times New Roman"/>
                <w:sz w:val="24"/>
              </w:rPr>
              <w:t>, en opgenomen in de k</w:t>
            </w:r>
            <w:r>
              <w:rPr>
                <w:rFonts w:ascii="Times New Roman" w:hAnsi="Times New Roman"/>
                <w:sz w:val="24"/>
              </w:rPr>
              <w:t>o</w:t>
            </w:r>
            <w:r>
              <w:rPr>
                <w:rFonts w:ascii="Times New Roman" w:hAnsi="Times New Roman"/>
                <w:sz w:val="24"/>
              </w:rPr>
              <w:t xml:space="preserve">lommen </w:t>
            </w:r>
            <w:r w:rsidRPr="007E125B">
              <w:rPr>
                <w:rFonts w:ascii="Times New Roman" w:hAnsi="Times New Roman"/>
                <w:sz w:val="24"/>
              </w:rPr>
              <w:t>030</w:t>
            </w:r>
            <w:r>
              <w:rPr>
                <w:rFonts w:ascii="Times New Roman" w:hAnsi="Times New Roman"/>
                <w:sz w:val="24"/>
              </w:rPr>
              <w:t xml:space="preserve"> tot en met </w:t>
            </w:r>
            <w:r w:rsidRPr="007E125B">
              <w:rPr>
                <w:rFonts w:ascii="Times New Roman" w:hAnsi="Times New Roman"/>
                <w:sz w:val="24"/>
              </w:rPr>
              <w:t>120</w:t>
            </w:r>
            <w:r>
              <w:rPr>
                <w:rFonts w:ascii="Times New Roman" w:hAnsi="Times New Roman"/>
                <w:sz w:val="24"/>
              </w:rPr>
              <w:t>, na aftrek van shortposities.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Wanneer de instelling een shortpositie heeft ingenomen, in dezelfde valuta, voor d</w:t>
            </w:r>
            <w:r>
              <w:rPr>
                <w:rFonts w:ascii="Times New Roman" w:hAnsi="Times New Roman"/>
                <w:sz w:val="24"/>
              </w:rPr>
              <w:t>e</w:t>
            </w:r>
            <w:r>
              <w:rPr>
                <w:rFonts w:ascii="Times New Roman" w:hAnsi="Times New Roman"/>
                <w:sz w:val="24"/>
              </w:rPr>
              <w:lastRenderedPageBreak/>
              <w:t>zelfde resterende looptijd en voor dezelfde onmiddellijke tegenpartij, wordt de boe</w:t>
            </w:r>
            <w:r>
              <w:rPr>
                <w:rFonts w:ascii="Times New Roman" w:hAnsi="Times New Roman"/>
                <w:sz w:val="24"/>
              </w:rPr>
              <w:t>k</w:t>
            </w:r>
            <w:r>
              <w:rPr>
                <w:rFonts w:ascii="Times New Roman" w:hAnsi="Times New Roman"/>
                <w:sz w:val="24"/>
              </w:rPr>
              <w:t>waarde van de shortpositie gesaldeerd met de boekwaarde van de directe positie. Dit nettobedrag geldt als nul wanneer het een negatief bedrag is.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De som van de kolommen </w:t>
            </w:r>
            <w:r w:rsidRPr="007E125B">
              <w:rPr>
                <w:rFonts w:ascii="Times New Roman" w:hAnsi="Times New Roman"/>
                <w:sz w:val="24"/>
              </w:rPr>
              <w:t>030</w:t>
            </w:r>
            <w:r>
              <w:rPr>
                <w:rFonts w:ascii="Times New Roman" w:hAnsi="Times New Roman"/>
                <w:sz w:val="24"/>
              </w:rPr>
              <w:t xml:space="preserve"> tot en met </w:t>
            </w:r>
            <w:r w:rsidRPr="007E125B">
              <w:rPr>
                <w:rFonts w:ascii="Times New Roman" w:hAnsi="Times New Roman"/>
                <w:sz w:val="24"/>
              </w:rPr>
              <w:t>120</w:t>
            </w:r>
            <w:r>
              <w:rPr>
                <w:rFonts w:ascii="Times New Roman" w:hAnsi="Times New Roman"/>
                <w:sz w:val="24"/>
              </w:rPr>
              <w:t xml:space="preserve"> minus kolom wordt gerapporteerd.</w:t>
            </w:r>
            <w:r>
              <w:rPr>
                <w:sz w:val="24"/>
              </w:rPr>
              <w:t xml:space="preserve"> </w:t>
            </w:r>
            <w:r>
              <w:rPr>
                <w:rFonts w:ascii="Times New Roman" w:hAnsi="Times New Roman"/>
                <w:sz w:val="24"/>
              </w:rPr>
              <w:t>I</w:t>
            </w:r>
            <w:r>
              <w:rPr>
                <w:rFonts w:ascii="Times New Roman" w:hAnsi="Times New Roman"/>
                <w:sz w:val="24"/>
              </w:rPr>
              <w:t>n</w:t>
            </w:r>
            <w:r>
              <w:rPr>
                <w:rFonts w:ascii="Times New Roman" w:hAnsi="Times New Roman"/>
                <w:sz w:val="24"/>
              </w:rPr>
              <w:t>dien dit bedrag lager is dan nul, is het te rapporteren bedrag nul.</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lastRenderedPageBreak/>
              <w:t>030</w:t>
            </w:r>
            <w:r>
              <w:rPr>
                <w:rFonts w:ascii="Times New Roman" w:hAnsi="Times New Roman"/>
                <w:sz w:val="24"/>
              </w:rPr>
              <w:t>-</w:t>
            </w:r>
            <w:r w:rsidRPr="007E125B">
              <w:rPr>
                <w:rFonts w:ascii="Times New Roman" w:hAnsi="Times New Roman"/>
                <w:sz w:val="24"/>
              </w:rPr>
              <w:t>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NIET-AFGELEIDE FINANCIËLE ACTIVA VOLGENS BOEKHOUDKUND</w:t>
            </w:r>
            <w:r>
              <w:rPr>
                <w:rFonts w:ascii="Times New Roman" w:hAnsi="Times New Roman"/>
                <w:b/>
                <w:sz w:val="24"/>
                <w:u w:val="single"/>
              </w:rPr>
              <w:t>I</w:t>
            </w:r>
            <w:r>
              <w:rPr>
                <w:rFonts w:ascii="Times New Roman" w:hAnsi="Times New Roman"/>
                <w:b/>
                <w:sz w:val="24"/>
                <w:u w:val="single"/>
              </w:rPr>
              <w:t>GE PORTEFEUILLES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Totaal van de boekwaarde van niet-afgeleide financiële activa, zoals hierboven o</w:t>
            </w:r>
            <w:r>
              <w:rPr>
                <w:rFonts w:ascii="Times New Roman" w:hAnsi="Times New Roman"/>
                <w:sz w:val="24"/>
              </w:rPr>
              <w:t>m</w:t>
            </w:r>
            <w:r>
              <w:rPr>
                <w:rFonts w:ascii="Times New Roman" w:hAnsi="Times New Roman"/>
                <w:sz w:val="24"/>
              </w:rPr>
              <w:t>schreven, voor overheden volgens boekhoudkundige portefeuille op grond van het to</w:t>
            </w:r>
            <w:r>
              <w:rPr>
                <w:rFonts w:ascii="Times New Roman" w:hAnsi="Times New Roman"/>
                <w:sz w:val="24"/>
              </w:rPr>
              <w:t>e</w:t>
            </w:r>
            <w:r>
              <w:rPr>
                <w:rFonts w:ascii="Times New Roman" w:hAnsi="Times New Roman"/>
                <w:sz w:val="24"/>
              </w:rPr>
              <w:t>passelijke kader voor financiële verslaggeving.</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Voor handelsdoeleinden aangehouden financiële activa</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 xml:space="preserve">IFRS </w:t>
            </w:r>
            <w:r w:rsidRPr="007E125B">
              <w:rPr>
                <w:rFonts w:ascii="Times New Roman" w:hAnsi="Times New Roman"/>
                <w:sz w:val="24"/>
              </w:rPr>
              <w:t>7</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(a)(ii); IFRS </w:t>
            </w:r>
            <w:r w:rsidRPr="007E125B">
              <w:rPr>
                <w:rFonts w:ascii="Times New Roman" w:hAnsi="Times New Roman"/>
                <w:sz w:val="24"/>
              </w:rPr>
              <w:t>9</w:t>
            </w:r>
            <w:r>
              <w:rPr>
                <w:rFonts w:ascii="Times New Roman" w:hAnsi="Times New Roman"/>
                <w:sz w:val="24"/>
              </w:rPr>
              <w:t xml:space="preserve"> bijlage A</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Financiële activa voor handelsdoeleinden</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Artikel </w:t>
            </w:r>
            <w:r w:rsidRPr="007E125B">
              <w:rPr>
                <w:rFonts w:ascii="Times New Roman" w:hAnsi="Times New Roman"/>
                <w:sz w:val="24"/>
              </w:rPr>
              <w:t>32</w:t>
            </w:r>
            <w:r>
              <w:rPr>
                <w:rFonts w:ascii="Times New Roman" w:hAnsi="Times New Roman"/>
                <w:sz w:val="24"/>
              </w:rPr>
              <w:t>-</w:t>
            </w:r>
            <w:r w:rsidRPr="007E125B">
              <w:rPr>
                <w:rFonts w:ascii="Times New Roman" w:hAnsi="Times New Roman"/>
                <w:sz w:val="24"/>
              </w:rPr>
              <w:t>33</w:t>
            </w:r>
            <w:r>
              <w:rPr>
                <w:rFonts w:ascii="Times New Roman" w:hAnsi="Times New Roman"/>
                <w:sz w:val="24"/>
              </w:rPr>
              <w:t xml:space="preserve"> BAD; bijlage V. Deel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16</w:t>
            </w:r>
            <w:r>
              <w:rPr>
                <w:rFonts w:ascii="Times New Roman" w:hAnsi="Times New Roman"/>
                <w:sz w:val="24"/>
              </w:rPr>
              <w:t xml:space="preserve">; artikel </w:t>
            </w:r>
            <w:r w:rsidRPr="007E125B">
              <w:rPr>
                <w:rFonts w:ascii="Times New Roman" w:hAnsi="Times New Roman"/>
                <w:sz w:val="24"/>
              </w:rPr>
              <w:t>8</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a), van de jaarrek</w:t>
            </w:r>
            <w:r>
              <w:rPr>
                <w:rFonts w:ascii="Times New Roman" w:hAnsi="Times New Roman"/>
                <w:sz w:val="24"/>
              </w:rPr>
              <w:t>e</w:t>
            </w:r>
            <w:r>
              <w:rPr>
                <w:rFonts w:ascii="Times New Roman" w:hAnsi="Times New Roman"/>
                <w:sz w:val="24"/>
              </w:rPr>
              <w:t>ningrichtlijn</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Alleen te rapporteren door instellingen die vallen onder </w:t>
            </w:r>
            <w:proofErr w:type="gramStart"/>
            <w:r>
              <w:rPr>
                <w:rFonts w:ascii="Times New Roman" w:hAnsi="Times New Roman"/>
                <w:sz w:val="24"/>
              </w:rPr>
              <w:t>nationale</w:t>
            </w:r>
            <w:proofErr w:type="gramEnd"/>
            <w:r>
              <w:rPr>
                <w:rFonts w:ascii="Times New Roman" w:hAnsi="Times New Roman"/>
                <w:sz w:val="24"/>
              </w:rPr>
              <w:t xml:space="preserve"> algemeen aanvaarde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boekhoudbeginselen (GAAP).</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Verplicht tegen reële waarde gewaardeerde financiële activa voor niet-handelsdoeleinden met verwerking van waardeveranderingen in winst of verlies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IFRS </w:t>
            </w:r>
            <w:r w:rsidRPr="007E125B">
              <w:rPr>
                <w:rFonts w:ascii="Times New Roman" w:hAnsi="Times New Roman"/>
                <w:sz w:val="24"/>
              </w:rPr>
              <w:t>7</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(a)(ii); 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4</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Financiële activa die als gewaardeerd tegen reële waarde met verwerking van waardeveranderingen in winst of verlies zijn aangewezen</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IFRS </w:t>
            </w:r>
            <w:r w:rsidRPr="007E125B">
              <w:rPr>
                <w:rFonts w:ascii="Times New Roman" w:hAnsi="Times New Roman"/>
                <w:sz w:val="24"/>
              </w:rPr>
              <w:t>7</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(a)(i); 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5</w:t>
            </w:r>
            <w:r>
              <w:rPr>
                <w:rFonts w:ascii="Times New Roman" w:hAnsi="Times New Roman"/>
                <w:sz w:val="24"/>
              </w:rPr>
              <w:t xml:space="preserve"> en artikel </w:t>
            </w:r>
            <w:r w:rsidRPr="007E125B">
              <w:rPr>
                <w:rFonts w:ascii="Times New Roman" w:hAnsi="Times New Roman"/>
                <w:sz w:val="24"/>
              </w:rPr>
              <w:t>8</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en artikel </w:t>
            </w:r>
            <w:r w:rsidRPr="007E125B">
              <w:rPr>
                <w:rFonts w:ascii="Times New Roman" w:hAnsi="Times New Roman"/>
                <w:sz w:val="24"/>
              </w:rPr>
              <w:t>8</w:t>
            </w:r>
            <w:r>
              <w:rPr>
                <w:rFonts w:ascii="Times New Roman" w:hAnsi="Times New Roman"/>
                <w:sz w:val="24"/>
              </w:rPr>
              <w:t xml:space="preserve">, lid </w:t>
            </w:r>
            <w:r w:rsidRPr="007E125B">
              <w:rPr>
                <w:rFonts w:ascii="Times New Roman" w:hAnsi="Times New Roman"/>
                <w:sz w:val="24"/>
              </w:rPr>
              <w:t>6</w:t>
            </w:r>
            <w:r>
              <w:rPr>
                <w:rFonts w:ascii="Times New Roman" w:hAnsi="Times New Roman"/>
                <w:sz w:val="24"/>
              </w:rPr>
              <w:t>, van de jaa</w:t>
            </w:r>
            <w:r>
              <w:rPr>
                <w:rFonts w:ascii="Times New Roman" w:hAnsi="Times New Roman"/>
                <w:sz w:val="24"/>
              </w:rPr>
              <w:t>r</w:t>
            </w:r>
            <w:r>
              <w:rPr>
                <w:rFonts w:ascii="Times New Roman" w:hAnsi="Times New Roman"/>
                <w:sz w:val="24"/>
              </w:rPr>
              <w:t>rekeningenrichtlijn.</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Niet-afgeleide financiële activa voor niet-handelsdoeleinden die tegen reële waa</w:t>
            </w:r>
            <w:r>
              <w:rPr>
                <w:rFonts w:ascii="Times New Roman" w:hAnsi="Times New Roman"/>
                <w:b/>
                <w:sz w:val="24"/>
                <w:u w:val="single"/>
              </w:rPr>
              <w:t>r</w:t>
            </w:r>
            <w:r>
              <w:rPr>
                <w:rFonts w:ascii="Times New Roman" w:hAnsi="Times New Roman"/>
                <w:b/>
                <w:sz w:val="24"/>
                <w:u w:val="single"/>
              </w:rPr>
              <w:t>de zijn gewaardeerd met verwerking van waardeveranderingen in winst of verlies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Artikel </w:t>
            </w:r>
            <w:r w:rsidRPr="007E125B">
              <w:rPr>
                <w:rFonts w:ascii="Times New Roman" w:hAnsi="Times New Roman"/>
                <w:sz w:val="24"/>
              </w:rPr>
              <w:t>36</w:t>
            </w:r>
            <w:r>
              <w:rPr>
                <w:rFonts w:ascii="Times New Roman" w:hAnsi="Times New Roman"/>
                <w:sz w:val="24"/>
              </w:rPr>
              <w:t xml:space="preserve">, lid </w:t>
            </w:r>
            <w:r w:rsidRPr="007E125B">
              <w:rPr>
                <w:rFonts w:ascii="Times New Roman" w:hAnsi="Times New Roman"/>
                <w:sz w:val="24"/>
              </w:rPr>
              <w:t>2</w:t>
            </w:r>
            <w:r>
              <w:rPr>
                <w:rFonts w:ascii="Times New Roman" w:hAnsi="Times New Roman"/>
                <w:sz w:val="24"/>
              </w:rPr>
              <w:t xml:space="preserve">, BAD; artikel </w:t>
            </w:r>
            <w:r w:rsidRPr="007E125B">
              <w:rPr>
                <w:rFonts w:ascii="Times New Roman" w:hAnsi="Times New Roman"/>
                <w:sz w:val="24"/>
              </w:rPr>
              <w:t>8</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onder a), van de jaarrekeningrichtlijn</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Alleen te rapporteren door instellingen die vallen onder </w:t>
            </w:r>
            <w:proofErr w:type="gramStart"/>
            <w:r>
              <w:rPr>
                <w:rFonts w:ascii="Times New Roman" w:hAnsi="Times New Roman"/>
                <w:sz w:val="24"/>
              </w:rPr>
              <w:t>nationale</w:t>
            </w:r>
            <w:proofErr w:type="gramEnd"/>
            <w:r>
              <w:rPr>
                <w:rFonts w:ascii="Times New Roman" w:hAnsi="Times New Roman"/>
                <w:sz w:val="24"/>
              </w:rPr>
              <w:t xml:space="preserve"> algemeen aanvaarde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boekhoudbeginselen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Tegen reële waarde gewaardeerde financiële activa met verwerking van waard</w:t>
            </w:r>
            <w:r>
              <w:rPr>
                <w:rFonts w:ascii="Times New Roman" w:hAnsi="Times New Roman"/>
                <w:b/>
                <w:sz w:val="24"/>
                <w:u w:val="single"/>
              </w:rPr>
              <w:t>e</w:t>
            </w:r>
            <w:r>
              <w:rPr>
                <w:rFonts w:ascii="Times New Roman" w:hAnsi="Times New Roman"/>
                <w:b/>
                <w:sz w:val="24"/>
                <w:u w:val="single"/>
              </w:rPr>
              <w:t>veranderingen in de overige onderdelen van het totaalresultaat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IAS </w:t>
            </w:r>
            <w:r w:rsidRPr="007E125B">
              <w:rPr>
                <w:rFonts w:ascii="Times New Roman" w:hAnsi="Times New Roman"/>
                <w:sz w:val="24"/>
              </w:rPr>
              <w:t>7</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(d); 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w:t>
            </w:r>
            <w:r>
              <w:rPr>
                <w:rFonts w:ascii="Times New Roman" w:hAnsi="Times New Roman"/>
                <w:sz w:val="24"/>
              </w:rPr>
              <w:t>A</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Niet-afgeleide financiële activa voor niet-handelsdoeleinden die tegen reële waa</w:t>
            </w:r>
            <w:r>
              <w:rPr>
                <w:rFonts w:ascii="Times New Roman" w:hAnsi="Times New Roman"/>
                <w:b/>
                <w:sz w:val="24"/>
                <w:u w:val="single"/>
              </w:rPr>
              <w:t>r</w:t>
            </w:r>
            <w:r>
              <w:rPr>
                <w:rFonts w:ascii="Times New Roman" w:hAnsi="Times New Roman"/>
                <w:b/>
                <w:sz w:val="24"/>
                <w:u w:val="single"/>
              </w:rPr>
              <w:lastRenderedPageBreak/>
              <w:t>de zijn gewaardeerd met verwerking van waardeveranderingen in het eigen ve</w:t>
            </w:r>
            <w:r>
              <w:rPr>
                <w:rFonts w:ascii="Times New Roman" w:hAnsi="Times New Roman"/>
                <w:b/>
                <w:sz w:val="24"/>
                <w:u w:val="single"/>
              </w:rPr>
              <w:t>r</w:t>
            </w:r>
            <w:r>
              <w:rPr>
                <w:rFonts w:ascii="Times New Roman" w:hAnsi="Times New Roman"/>
                <w:b/>
                <w:sz w:val="24"/>
                <w:u w:val="single"/>
              </w:rPr>
              <w:t>mogen</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Artikel </w:t>
            </w:r>
            <w:r w:rsidRPr="007E125B">
              <w:rPr>
                <w:rFonts w:ascii="Times New Roman" w:hAnsi="Times New Roman"/>
                <w:sz w:val="24"/>
              </w:rPr>
              <w:t>8</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onder a), en artikel </w:t>
            </w:r>
            <w:r w:rsidRPr="007E125B">
              <w:rPr>
                <w:rFonts w:ascii="Times New Roman" w:hAnsi="Times New Roman"/>
                <w:sz w:val="24"/>
              </w:rPr>
              <w:t>8</w:t>
            </w:r>
            <w:r>
              <w:rPr>
                <w:rFonts w:ascii="Times New Roman" w:hAnsi="Times New Roman"/>
                <w:sz w:val="24"/>
              </w:rPr>
              <w:t xml:space="preserve">, lid </w:t>
            </w:r>
            <w:r w:rsidRPr="007E125B">
              <w:rPr>
                <w:rFonts w:ascii="Times New Roman" w:hAnsi="Times New Roman"/>
                <w:sz w:val="24"/>
              </w:rPr>
              <w:t>8</w:t>
            </w:r>
            <w:r>
              <w:rPr>
                <w:rFonts w:ascii="Times New Roman" w:hAnsi="Times New Roman"/>
                <w:sz w:val="24"/>
              </w:rPr>
              <w:t>, van de jaarrekeningrichtlijn</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Alleen te rapporteren door instellingen die vallen onder </w:t>
            </w:r>
            <w:proofErr w:type="gramStart"/>
            <w:r>
              <w:rPr>
                <w:rFonts w:ascii="Times New Roman" w:hAnsi="Times New Roman"/>
                <w:sz w:val="24"/>
              </w:rPr>
              <w:t>nationale</w:t>
            </w:r>
            <w:proofErr w:type="gramEnd"/>
            <w:r>
              <w:rPr>
                <w:rFonts w:ascii="Times New Roman" w:hAnsi="Times New Roman"/>
                <w:sz w:val="24"/>
              </w:rPr>
              <w:t xml:space="preserve"> algemeen aanvaarde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boekhoudbeginselen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lastRenderedPageBreak/>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Financiële activa tegen geamortiseerde kostprijs</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IFRS </w:t>
            </w:r>
            <w:r w:rsidRPr="007E125B">
              <w:rPr>
                <w:rFonts w:ascii="Times New Roman" w:hAnsi="Times New Roman"/>
                <w:sz w:val="24"/>
              </w:rPr>
              <w:t>7</w:t>
            </w:r>
            <w:r>
              <w:rPr>
                <w:rFonts w:ascii="Times New Roman" w:hAnsi="Times New Roman"/>
                <w:sz w:val="24"/>
              </w:rPr>
              <w:t>.</w:t>
            </w:r>
            <w:r w:rsidRPr="007E125B">
              <w:rPr>
                <w:rFonts w:ascii="Times New Roman" w:hAnsi="Times New Roman"/>
                <w:sz w:val="24"/>
              </w:rPr>
              <w:t>8</w:t>
            </w:r>
            <w:r>
              <w:rPr>
                <w:rFonts w:ascii="Times New Roman" w:hAnsi="Times New Roman"/>
                <w:sz w:val="24"/>
              </w:rPr>
              <w:t xml:space="preserve">(f); 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2</w:t>
            </w:r>
            <w:r>
              <w:rPr>
                <w:rFonts w:ascii="Times New Roman" w:hAnsi="Times New Roman"/>
                <w:sz w:val="24"/>
              </w:rPr>
              <w:t xml:space="preserve">; Bijlage V. Deel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15</w:t>
            </w: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Niet-afgeleide financiële activa voor niet-handelsdoeleinden die op basis van een kostprijsmethode zijn gewaardeerd</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Artikel </w:t>
            </w:r>
            <w:r w:rsidRPr="007E125B">
              <w:rPr>
                <w:rFonts w:ascii="Times New Roman" w:hAnsi="Times New Roman"/>
                <w:sz w:val="24"/>
              </w:rPr>
              <w:t>35</w:t>
            </w:r>
            <w:r>
              <w:rPr>
                <w:rFonts w:ascii="Times New Roman" w:hAnsi="Times New Roman"/>
                <w:sz w:val="24"/>
              </w:rPr>
              <w:t xml:space="preserve"> BAD; artikel </w:t>
            </w:r>
            <w:r w:rsidRPr="007E125B">
              <w:rPr>
                <w:rFonts w:ascii="Times New Roman" w:hAnsi="Times New Roman"/>
                <w:sz w:val="24"/>
              </w:rPr>
              <w:t>6</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i), en artikel </w:t>
            </w:r>
            <w:r w:rsidRPr="007E125B">
              <w:rPr>
                <w:rFonts w:ascii="Times New Roman" w:hAnsi="Times New Roman"/>
                <w:sz w:val="24"/>
              </w:rPr>
              <w:t>2</w:t>
            </w:r>
            <w:r>
              <w:rPr>
                <w:rFonts w:ascii="Times New Roman" w:hAnsi="Times New Roman"/>
                <w:sz w:val="24"/>
              </w:rPr>
              <w:t xml:space="preserve">, lid </w:t>
            </w:r>
            <w:r w:rsidRPr="007E125B">
              <w:rPr>
                <w:rFonts w:ascii="Times New Roman" w:hAnsi="Times New Roman"/>
                <w:sz w:val="24"/>
              </w:rPr>
              <w:t>8</w:t>
            </w:r>
            <w:r>
              <w:rPr>
                <w:rFonts w:ascii="Times New Roman" w:hAnsi="Times New Roman"/>
                <w:sz w:val="24"/>
              </w:rPr>
              <w:t xml:space="preserve">, van de jaarrekeningrichtlijn; bijlage V. Deel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Alleen te rapporteren door instellingen die vallen onder </w:t>
            </w:r>
            <w:proofErr w:type="gramStart"/>
            <w:r>
              <w:rPr>
                <w:rFonts w:ascii="Times New Roman" w:hAnsi="Times New Roman"/>
                <w:sz w:val="24"/>
              </w:rPr>
              <w:t>nationale</w:t>
            </w:r>
            <w:proofErr w:type="gramEnd"/>
            <w:r>
              <w:rPr>
                <w:rFonts w:ascii="Times New Roman" w:hAnsi="Times New Roman"/>
                <w:sz w:val="24"/>
              </w:rPr>
              <w:t xml:space="preserve"> algemeen aanvaarde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boekhoudbeginselen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Overige niet-afgeleide financiële activa voor niet-handelsdoeleinden</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Artikel </w:t>
            </w:r>
            <w:r w:rsidRPr="007E125B">
              <w:rPr>
                <w:rFonts w:ascii="Times New Roman" w:hAnsi="Times New Roman"/>
                <w:sz w:val="24"/>
              </w:rPr>
              <w:t>37</w:t>
            </w:r>
            <w:r>
              <w:rPr>
                <w:rFonts w:ascii="Times New Roman" w:hAnsi="Times New Roman"/>
                <w:sz w:val="24"/>
              </w:rPr>
              <w:t xml:space="preserve"> BAD; Artikel </w:t>
            </w:r>
            <w:r w:rsidRPr="007E125B">
              <w:rPr>
                <w:rFonts w:ascii="Times New Roman" w:hAnsi="Times New Roman"/>
                <w:sz w:val="24"/>
              </w:rPr>
              <w:t>12</w:t>
            </w:r>
            <w:r>
              <w:rPr>
                <w:rFonts w:ascii="Times New Roman" w:hAnsi="Times New Roman"/>
                <w:sz w:val="24"/>
              </w:rPr>
              <w:t xml:space="preserve">, lid </w:t>
            </w:r>
            <w:r w:rsidRPr="007E125B">
              <w:rPr>
                <w:rFonts w:ascii="Times New Roman" w:hAnsi="Times New Roman"/>
                <w:sz w:val="24"/>
              </w:rPr>
              <w:t>7</w:t>
            </w:r>
            <w:r>
              <w:rPr>
                <w:rFonts w:ascii="Times New Roman" w:hAnsi="Times New Roman"/>
                <w:sz w:val="24"/>
              </w:rPr>
              <w:t xml:space="preserve">, van de jaarrekeningrichtlijn; bijlage V. Deel </w:t>
            </w:r>
            <w:r w:rsidRPr="007E125B">
              <w:rPr>
                <w:rFonts w:ascii="Times New Roman" w:hAnsi="Times New Roman"/>
                <w:sz w:val="24"/>
              </w:rPr>
              <w:t>1</w:t>
            </w:r>
            <w:r>
              <w:rPr>
                <w:rFonts w:ascii="Times New Roman" w:hAnsi="Times New Roman"/>
                <w:sz w:val="24"/>
              </w:rPr>
              <w:t>.</w:t>
            </w:r>
            <w:r w:rsidRPr="007E125B">
              <w:rPr>
                <w:rFonts w:ascii="Times New Roman" w:hAnsi="Times New Roman"/>
                <w:sz w:val="24"/>
              </w:rPr>
              <w:t>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Alleen te rapporteren door instellingen die vallen onder </w:t>
            </w:r>
            <w:proofErr w:type="gramStart"/>
            <w:r>
              <w:rPr>
                <w:rFonts w:ascii="Times New Roman" w:hAnsi="Times New Roman"/>
                <w:sz w:val="24"/>
              </w:rPr>
              <w:t>nationale</w:t>
            </w:r>
            <w:proofErr w:type="gramEnd"/>
            <w:r>
              <w:rPr>
                <w:rFonts w:ascii="Times New Roman" w:hAnsi="Times New Roman"/>
                <w:sz w:val="24"/>
              </w:rPr>
              <w:t xml:space="preserve"> algemeen aanvaarde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boekhoudbeginselen (GAAP).</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Shortposities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Boekwaarde van shortposities, zoals omschreven in IFRS </w:t>
            </w:r>
            <w:r w:rsidRPr="007E125B">
              <w:rPr>
                <w:rFonts w:ascii="Times New Roman" w:hAnsi="Times New Roman"/>
                <w:sz w:val="24"/>
              </w:rPr>
              <w:t>9</w:t>
            </w:r>
            <w:r>
              <w:rPr>
                <w:rFonts w:ascii="Times New Roman" w:hAnsi="Times New Roman"/>
                <w:sz w:val="24"/>
              </w:rPr>
              <w:t xml:space="preserve"> BA</w:t>
            </w:r>
            <w:r w:rsidRPr="007E125B">
              <w:rPr>
                <w:rFonts w:ascii="Times New Roman" w:hAnsi="Times New Roman"/>
                <w:sz w:val="24"/>
              </w:rPr>
              <w:t>7</w:t>
            </w:r>
            <w:r>
              <w:rPr>
                <w:rFonts w:ascii="Times New Roman" w:hAnsi="Times New Roman"/>
                <w:sz w:val="24"/>
              </w:rPr>
              <w:t>(b), wanneer de dire</w:t>
            </w:r>
            <w:r>
              <w:rPr>
                <w:rFonts w:ascii="Times New Roman" w:hAnsi="Times New Roman"/>
                <w:sz w:val="24"/>
              </w:rPr>
              <w:t>c</w:t>
            </w:r>
            <w:r>
              <w:rPr>
                <w:rFonts w:ascii="Times New Roman" w:hAnsi="Times New Roman"/>
                <w:sz w:val="24"/>
              </w:rPr>
              <w:t xml:space="preserve">te tegenpartij een overheid in de zin van punt </w:t>
            </w:r>
            <w:r w:rsidRPr="007E125B">
              <w:rPr>
                <w:rFonts w:ascii="Times New Roman" w:hAnsi="Times New Roman"/>
                <w:sz w:val="24"/>
              </w:rPr>
              <w:t>1</w:t>
            </w:r>
            <w:r>
              <w:rPr>
                <w:rFonts w:ascii="Times New Roman" w:hAnsi="Times New Roman"/>
                <w:sz w:val="24"/>
              </w:rPr>
              <w:t xml:space="preserve"> is.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Shortposities ontstaan wanneer de instelling effecten verkoopt die zijn verworven via een omgekeerde retrocessieovereenkomst of zijn geleend in een effectenuitleentransa</w:t>
            </w:r>
            <w:r>
              <w:rPr>
                <w:rFonts w:ascii="Times New Roman" w:hAnsi="Times New Roman"/>
                <w:sz w:val="24"/>
              </w:rPr>
              <w:t>c</w:t>
            </w:r>
            <w:r>
              <w:rPr>
                <w:rFonts w:ascii="Times New Roman" w:hAnsi="Times New Roman"/>
                <w:sz w:val="24"/>
              </w:rPr>
              <w:t>tie, waarbij de directe tegenpartij een overheid is.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 boekwaarde is de reële waarde van shortposities.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Shortposities moeten worden gerapporteerd volgens resterend looptijdsegment, zoals omschreven in de rijen </w:t>
            </w:r>
            <w:r w:rsidRPr="007E125B">
              <w:rPr>
                <w:rFonts w:ascii="Times New Roman" w:hAnsi="Times New Roman"/>
                <w:sz w:val="24"/>
              </w:rPr>
              <w:t>170</w:t>
            </w:r>
            <w:r>
              <w:rPr>
                <w:rFonts w:ascii="Times New Roman" w:hAnsi="Times New Roman"/>
                <w:sz w:val="24"/>
              </w:rPr>
              <w:t xml:space="preserve"> tot en met </w:t>
            </w:r>
            <w:r w:rsidRPr="007E125B">
              <w:rPr>
                <w:rFonts w:ascii="Times New Roman" w:hAnsi="Times New Roman"/>
                <w:sz w:val="24"/>
              </w:rPr>
              <w:t>230</w:t>
            </w:r>
            <w:r>
              <w:rPr>
                <w:rFonts w:ascii="Times New Roman" w:hAnsi="Times New Roman"/>
                <w:sz w:val="24"/>
              </w:rPr>
              <w:t xml:space="preserve">, en volgens onmiddellijke tegenpartij. Shortposities zullen dan worden gebruikt voor het salderen met posities voor dezelfde resterende looptijd en onmiddellijke tegenpartij ten behoeve van de berekening van de kolommen </w:t>
            </w:r>
            <w:r w:rsidRPr="007E125B">
              <w:rPr>
                <w:rFonts w:ascii="Times New Roman" w:hAnsi="Times New Roman"/>
                <w:sz w:val="24"/>
              </w:rPr>
              <w:t>030</w:t>
            </w:r>
            <w:r>
              <w:rPr>
                <w:rFonts w:ascii="Times New Roman" w:hAnsi="Times New Roman"/>
                <w:sz w:val="24"/>
              </w:rPr>
              <w:t xml:space="preserve"> tot en met </w:t>
            </w:r>
            <w:r w:rsidRPr="007E125B">
              <w:rPr>
                <w:rFonts w:ascii="Times New Roman" w:hAnsi="Times New Roman"/>
                <w:sz w:val="24"/>
              </w:rPr>
              <w:t>120</w:t>
            </w:r>
            <w:r>
              <w:rPr>
                <w:rFonts w:ascii="Times New Roman" w:hAnsi="Times New Roman"/>
                <w:sz w:val="24"/>
              </w:rPr>
              <w:t>.</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sidRPr="007E125B">
              <w:rPr>
                <w:rFonts w:ascii="Times New Roman" w:hAnsi="Times New Roman"/>
                <w:sz w:val="24"/>
              </w:rPr>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Waarvan: Shortposities uit omgekeerde retrocessieovereenkomsten aangemerkt als aangehouden voor handelsdoeleinden of financiële activa voor handelsdoe</w:t>
            </w:r>
            <w:r>
              <w:rPr>
                <w:rFonts w:ascii="Times New Roman" w:hAnsi="Times New Roman"/>
                <w:b/>
                <w:sz w:val="24"/>
                <w:u w:val="single"/>
              </w:rPr>
              <w:t>l</w:t>
            </w:r>
            <w:r>
              <w:rPr>
                <w:rFonts w:ascii="Times New Roman" w:hAnsi="Times New Roman"/>
                <w:b/>
                <w:sz w:val="24"/>
                <w:u w:val="single"/>
              </w:rPr>
              <w:t>einden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Boekwaarde van shortposities, zoals omschreven in IFRS </w:t>
            </w:r>
            <w:r w:rsidRPr="007E125B">
              <w:rPr>
                <w:rFonts w:ascii="Times New Roman" w:hAnsi="Times New Roman"/>
                <w:sz w:val="24"/>
              </w:rPr>
              <w:t>9</w:t>
            </w:r>
            <w:r>
              <w:rPr>
                <w:rFonts w:ascii="Times New Roman" w:hAnsi="Times New Roman"/>
                <w:sz w:val="24"/>
              </w:rPr>
              <w:t xml:space="preserve"> BA</w:t>
            </w:r>
            <w:r w:rsidRPr="007E125B">
              <w:rPr>
                <w:rFonts w:ascii="Times New Roman" w:hAnsi="Times New Roman"/>
                <w:sz w:val="24"/>
              </w:rPr>
              <w:t>7</w:t>
            </w:r>
            <w:r>
              <w:rPr>
                <w:rFonts w:ascii="Times New Roman" w:hAnsi="Times New Roman"/>
                <w:sz w:val="24"/>
              </w:rPr>
              <w:t>(b), die ontstaan wa</w:t>
            </w:r>
            <w:r>
              <w:rPr>
                <w:rFonts w:ascii="Times New Roman" w:hAnsi="Times New Roman"/>
                <w:sz w:val="24"/>
              </w:rPr>
              <w:t>n</w:t>
            </w:r>
            <w:r>
              <w:rPr>
                <w:rFonts w:ascii="Times New Roman" w:hAnsi="Times New Roman"/>
                <w:sz w:val="24"/>
              </w:rPr>
              <w:t xml:space="preserve">neer de instelling de effecten verkoopt die bij omgekeerde retrocessieovereenkomsten </w:t>
            </w:r>
            <w:r>
              <w:rPr>
                <w:rFonts w:ascii="Times New Roman" w:hAnsi="Times New Roman"/>
                <w:sz w:val="24"/>
              </w:rPr>
              <w:lastRenderedPageBreak/>
              <w:t xml:space="preserve">zijn verworven, waarvan de directe tegenpartij een overheid is, die zijn opgenomen in de boekhoudkundige portefeuilles aangehouden voor handelsdoeleinden of financiële activa voor handelsdoeleinden (kolommen </w:t>
            </w:r>
            <w:r w:rsidRPr="007E125B">
              <w:rPr>
                <w:rFonts w:ascii="Times New Roman" w:hAnsi="Times New Roman"/>
                <w:sz w:val="24"/>
              </w:rPr>
              <w:t>030</w:t>
            </w:r>
            <w:r>
              <w:rPr>
                <w:rFonts w:ascii="Times New Roman" w:hAnsi="Times New Roman"/>
                <w:sz w:val="24"/>
              </w:rPr>
              <w:t xml:space="preserve"> en </w:t>
            </w:r>
            <w:r w:rsidRPr="007E125B">
              <w:rPr>
                <w:rFonts w:ascii="Times New Roman" w:hAnsi="Times New Roman"/>
                <w:sz w:val="24"/>
              </w:rPr>
              <w:t>040</w:t>
            </w:r>
            <w:r>
              <w:rPr>
                <w:rFonts w:ascii="Times New Roman" w:hAnsi="Times New Roman"/>
                <w:sz w:val="24"/>
              </w:rPr>
              <w:t>).</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Shortposities die ontstaan wanneer de verkochte effecten werden geleend bij een effe</w:t>
            </w:r>
            <w:r>
              <w:rPr>
                <w:rFonts w:ascii="Times New Roman" w:hAnsi="Times New Roman"/>
                <w:sz w:val="24"/>
              </w:rPr>
              <w:t>c</w:t>
            </w:r>
            <w:r>
              <w:rPr>
                <w:rFonts w:ascii="Times New Roman" w:hAnsi="Times New Roman"/>
                <w:sz w:val="24"/>
              </w:rPr>
              <w:t xml:space="preserve">tenuitleentransactie, worden niet in deze kolom opgenomen.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sidRPr="007E125B">
              <w:rPr>
                <w:rFonts w:ascii="Times New Roman" w:hAnsi="Times New Roman"/>
                <w:sz w:val="24"/>
              </w:rPr>
              <w:lastRenderedPageBreak/>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Geaccumuleerde bijzondere waardevermindering</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Totale bijzondere waardevermindering met betrekking tot niet-afgeleide financiële a</w:t>
            </w:r>
            <w:r>
              <w:rPr>
                <w:rFonts w:ascii="Times New Roman" w:hAnsi="Times New Roman"/>
                <w:sz w:val="24"/>
              </w:rPr>
              <w:t>c</w:t>
            </w:r>
            <w:r>
              <w:rPr>
                <w:rFonts w:ascii="Times New Roman" w:hAnsi="Times New Roman"/>
                <w:sz w:val="24"/>
              </w:rPr>
              <w:t xml:space="preserve">tiva gerapporteerd in de kolommen </w:t>
            </w:r>
            <w:r w:rsidRPr="007E125B">
              <w:rPr>
                <w:rFonts w:ascii="Times New Roman" w:hAnsi="Times New Roman"/>
                <w:sz w:val="24"/>
              </w:rPr>
              <w:t>080</w:t>
            </w:r>
            <w:r>
              <w:rPr>
                <w:rFonts w:ascii="Times New Roman" w:hAnsi="Times New Roman"/>
                <w:sz w:val="24"/>
              </w:rPr>
              <w:t xml:space="preserve"> tot en met </w:t>
            </w:r>
            <w:r w:rsidRPr="007E125B">
              <w:rPr>
                <w:rFonts w:ascii="Times New Roman" w:hAnsi="Times New Roman"/>
                <w:sz w:val="24"/>
              </w:rPr>
              <w:t>120</w:t>
            </w:r>
            <w:r>
              <w:rPr>
                <w:rFonts w:ascii="Times New Roman" w:hAnsi="Times New Roman"/>
                <w:sz w:val="24"/>
              </w:rPr>
              <w:t xml:space="preserve">. [Bijlage V, deel </w:t>
            </w:r>
            <w:r w:rsidRPr="007E125B">
              <w:rPr>
                <w:rFonts w:ascii="Times New Roman" w:hAnsi="Times New Roman"/>
                <w:sz w:val="24"/>
              </w:rPr>
              <w:t>2</w:t>
            </w:r>
            <w:r>
              <w:rPr>
                <w:rFonts w:ascii="Times New Roman" w:hAnsi="Times New Roman"/>
                <w:sz w:val="24"/>
              </w:rPr>
              <w:t xml:space="preserve">, de punten </w:t>
            </w:r>
            <w:r w:rsidRPr="007E125B">
              <w:rPr>
                <w:rFonts w:ascii="Times New Roman" w:hAnsi="Times New Roman"/>
                <w:sz w:val="24"/>
              </w:rPr>
              <w:t>70</w:t>
            </w:r>
            <w:r>
              <w:rPr>
                <w:rFonts w:ascii="Times New Roman" w:hAnsi="Times New Roman"/>
                <w:sz w:val="24"/>
              </w:rPr>
              <w:t xml:space="preserve"> en </w:t>
            </w:r>
            <w:r w:rsidRPr="007E125B">
              <w:rPr>
                <w:rFonts w:ascii="Times New Roman" w:hAnsi="Times New Roman"/>
                <w:sz w:val="24"/>
              </w:rPr>
              <w:t>71</w:t>
            </w:r>
            <w:r>
              <w:rPr>
                <w:rFonts w:ascii="Times New Roman" w:hAnsi="Times New Roman"/>
                <w:sz w:val="24"/>
              </w:rPr>
              <w:t>]</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Geaccumuleerde bijzondere waardevermindering - waarvan: </w:t>
            </w:r>
            <w:proofErr w:type="gramStart"/>
            <w:r>
              <w:rPr>
                <w:rFonts w:ascii="Times New Roman" w:hAnsi="Times New Roman"/>
                <w:b/>
                <w:sz w:val="24"/>
                <w:u w:val="single"/>
              </w:rPr>
              <w:t>uit hoofde van</w:t>
            </w:r>
            <w:proofErr w:type="gramEnd"/>
            <w:r>
              <w:rPr>
                <w:rFonts w:ascii="Times New Roman" w:hAnsi="Times New Roman"/>
                <w:b/>
                <w:sz w:val="24"/>
                <w:u w:val="single"/>
              </w:rPr>
              <w:t xml:space="preserve"> t</w:t>
            </w:r>
            <w:r>
              <w:rPr>
                <w:rFonts w:ascii="Times New Roman" w:hAnsi="Times New Roman"/>
                <w:b/>
                <w:sz w:val="24"/>
                <w:u w:val="single"/>
              </w:rPr>
              <w:t>e</w:t>
            </w:r>
            <w:r>
              <w:rPr>
                <w:rFonts w:ascii="Times New Roman" w:hAnsi="Times New Roman"/>
                <w:b/>
                <w:sz w:val="24"/>
                <w:u w:val="single"/>
              </w:rPr>
              <w:t>gen reële waarde gewaardeerde financiële activa met verwerking van waardeve</w:t>
            </w:r>
            <w:r>
              <w:rPr>
                <w:rFonts w:ascii="Times New Roman" w:hAnsi="Times New Roman"/>
                <w:b/>
                <w:sz w:val="24"/>
                <w:u w:val="single"/>
              </w:rPr>
              <w:t>r</w:t>
            </w:r>
            <w:r>
              <w:rPr>
                <w:rFonts w:ascii="Times New Roman" w:hAnsi="Times New Roman"/>
                <w:b/>
                <w:sz w:val="24"/>
                <w:u w:val="single"/>
              </w:rPr>
              <w:t>anderingen in de overige onderdelen van het totaalresultaat of uit hoofde van niet-afgeleide financiële activa voor niet-handelsdoeleinden die tegen reële waarde zijn gewaardeerd met verwerking van waardeveranderingen in het eigen ve</w:t>
            </w:r>
            <w:r>
              <w:rPr>
                <w:rFonts w:ascii="Times New Roman" w:hAnsi="Times New Roman"/>
                <w:b/>
                <w:sz w:val="24"/>
                <w:u w:val="single"/>
              </w:rPr>
              <w:t>r</w:t>
            </w:r>
            <w:r>
              <w:rPr>
                <w:rFonts w:ascii="Times New Roman" w:hAnsi="Times New Roman"/>
                <w:b/>
                <w:sz w:val="24"/>
                <w:u w:val="single"/>
              </w:rPr>
              <w:t>mogen</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Totale geaccumuleerde bijzondere waardevermindering met betrekking tot niet-afgeleide financiële activa gerapporteerd in de kolommen </w:t>
            </w:r>
            <w:r w:rsidRPr="007E125B">
              <w:rPr>
                <w:rFonts w:ascii="Times New Roman" w:hAnsi="Times New Roman"/>
                <w:sz w:val="24"/>
              </w:rPr>
              <w:t>080</w:t>
            </w:r>
            <w:r>
              <w:rPr>
                <w:rFonts w:ascii="Times New Roman" w:hAnsi="Times New Roman"/>
                <w:sz w:val="24"/>
              </w:rPr>
              <w:t xml:space="preserve"> en </w:t>
            </w:r>
            <w:r w:rsidRPr="007E125B">
              <w:rPr>
                <w:rFonts w:ascii="Times New Roman" w:hAnsi="Times New Roman"/>
                <w:sz w:val="24"/>
              </w:rPr>
              <w:t>090</w:t>
            </w:r>
            <w:r>
              <w:rPr>
                <w:rFonts w:ascii="Times New Roman" w:hAnsi="Times New Roman"/>
                <w:sz w:val="24"/>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sidRPr="007E125B">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Geaccumuleerde negatieve veranderingen van de reële waarde als gevolg van kredietrisico’s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 xml:space="preserve">Totale geaccumuleerde negatieve veranderingen van de reële waarde als gevolg van kredietrisico in verband met posities gemeld in de kolommen </w:t>
            </w:r>
            <w:r w:rsidRPr="007E125B">
              <w:rPr>
                <w:rFonts w:ascii="Times New Roman" w:hAnsi="Times New Roman"/>
                <w:sz w:val="24"/>
              </w:rPr>
              <w:t>050</w:t>
            </w:r>
            <w:r>
              <w:rPr>
                <w:rFonts w:ascii="Times New Roman" w:hAnsi="Times New Roman"/>
                <w:sz w:val="24"/>
              </w:rPr>
              <w:t xml:space="preserve">, </w:t>
            </w:r>
            <w:r w:rsidRPr="007E125B">
              <w:rPr>
                <w:rFonts w:ascii="Times New Roman" w:hAnsi="Times New Roman"/>
                <w:sz w:val="24"/>
              </w:rPr>
              <w:t>060</w:t>
            </w:r>
            <w:r>
              <w:rPr>
                <w:rFonts w:ascii="Times New Roman" w:hAnsi="Times New Roman"/>
                <w:sz w:val="24"/>
              </w:rPr>
              <w:t xml:space="preserve">, </w:t>
            </w:r>
            <w:r w:rsidRPr="007E125B">
              <w:rPr>
                <w:rFonts w:ascii="Times New Roman" w:hAnsi="Times New Roman"/>
                <w:sz w:val="24"/>
              </w:rPr>
              <w:t>070</w:t>
            </w:r>
            <w:r>
              <w:rPr>
                <w:rFonts w:ascii="Times New Roman" w:hAnsi="Times New Roman"/>
                <w:sz w:val="24"/>
              </w:rPr>
              <w:t xml:space="preserve">, </w:t>
            </w:r>
            <w:r w:rsidRPr="007E125B">
              <w:rPr>
                <w:rFonts w:ascii="Times New Roman" w:hAnsi="Times New Roman"/>
                <w:sz w:val="24"/>
              </w:rPr>
              <w:t>080</w:t>
            </w:r>
            <w:r>
              <w:rPr>
                <w:rFonts w:ascii="Times New Roman" w:hAnsi="Times New Roman"/>
                <w:sz w:val="24"/>
              </w:rPr>
              <w:t xml:space="preserve"> en </w:t>
            </w:r>
            <w:r w:rsidRPr="007E125B">
              <w:rPr>
                <w:rFonts w:ascii="Times New Roman" w:hAnsi="Times New Roman"/>
                <w:sz w:val="24"/>
              </w:rPr>
              <w:t>090</w:t>
            </w:r>
            <w:r>
              <w:rPr>
                <w:rFonts w:ascii="Times New Roman" w:hAnsi="Times New Roman"/>
                <w:sz w:val="24"/>
              </w:rPr>
              <w:t xml:space="preserve">. [Bijlage V, deel </w:t>
            </w:r>
            <w:r w:rsidRPr="007E125B">
              <w:rPr>
                <w:rFonts w:ascii="Times New Roman" w:hAnsi="Times New Roman"/>
                <w:sz w:val="24"/>
              </w:rPr>
              <w:t>2</w:t>
            </w:r>
            <w:r>
              <w:rPr>
                <w:rFonts w:ascii="Times New Roman" w:hAnsi="Times New Roman"/>
                <w:sz w:val="24"/>
              </w:rPr>
              <w:t>, punt </w:t>
            </w:r>
            <w:r w:rsidRPr="007E125B">
              <w:rPr>
                <w:rFonts w:ascii="Times New Roman" w:hAnsi="Times New Roman"/>
                <w:sz w:val="24"/>
              </w:rPr>
              <w:t>69</w:t>
            </w:r>
            <w:r>
              <w:rPr>
                <w:rFonts w:ascii="Times New Roman" w:hAnsi="Times New Roman"/>
                <w:sz w:val="24"/>
              </w:rPr>
              <w:t>]</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Geaccumuleerde negatieve veranderingen van de reële waarde als gevolg van kredietrisico’s - waarvan: </w:t>
            </w:r>
            <w:proofErr w:type="gramStart"/>
            <w:r>
              <w:rPr>
                <w:rFonts w:ascii="Times New Roman" w:hAnsi="Times New Roman"/>
                <w:b/>
                <w:sz w:val="24"/>
                <w:u w:val="single"/>
              </w:rPr>
              <w:t>uit hoofde van</w:t>
            </w:r>
            <w:proofErr w:type="gramEnd"/>
            <w:r>
              <w:rPr>
                <w:rFonts w:ascii="Times New Roman" w:hAnsi="Times New Roman"/>
                <w:b/>
                <w:sz w:val="24"/>
                <w:u w:val="single"/>
              </w:rPr>
              <w:t xml:space="preserve"> verplicht tegen reële waarde gewaa</w:t>
            </w:r>
            <w:r>
              <w:rPr>
                <w:rFonts w:ascii="Times New Roman" w:hAnsi="Times New Roman"/>
                <w:b/>
                <w:sz w:val="24"/>
                <w:u w:val="single"/>
              </w:rPr>
              <w:t>r</w:t>
            </w:r>
            <w:r>
              <w:rPr>
                <w:rFonts w:ascii="Times New Roman" w:hAnsi="Times New Roman"/>
                <w:b/>
                <w:sz w:val="24"/>
                <w:u w:val="single"/>
              </w:rPr>
              <w:t>deerde financiële activa voor niet-handelsdoeleinden met verwerking van waa</w:t>
            </w:r>
            <w:r>
              <w:rPr>
                <w:rFonts w:ascii="Times New Roman" w:hAnsi="Times New Roman"/>
                <w:b/>
                <w:sz w:val="24"/>
                <w:u w:val="single"/>
              </w:rPr>
              <w:t>r</w:t>
            </w:r>
            <w:r>
              <w:rPr>
                <w:rFonts w:ascii="Times New Roman" w:hAnsi="Times New Roman"/>
                <w:b/>
                <w:sz w:val="24"/>
                <w:u w:val="single"/>
              </w:rPr>
              <w:t>deveranderingen in winst of verlies, financiële activa die als gewaardeerd tegen reële waarde met verwerking van waardeveranderingen in winst of verlies zijn aangewezen of uit hoofde van financiële activa voor niet-handelsdoeleinden die tegen reële waarde zijn gewaardeerd met verwerking van waardeveranderingen in winst of verlies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Totale geaccumuleerde negatieve veranderingen van de reële waarde als gevolg van kredietrisico in verband met posities gemeld in de kolommen </w:t>
            </w:r>
            <w:r w:rsidRPr="007E125B">
              <w:rPr>
                <w:rFonts w:ascii="Times New Roman" w:hAnsi="Times New Roman"/>
                <w:sz w:val="24"/>
              </w:rPr>
              <w:t>050</w:t>
            </w:r>
            <w:r>
              <w:rPr>
                <w:rFonts w:ascii="Times New Roman" w:hAnsi="Times New Roman"/>
                <w:sz w:val="24"/>
              </w:rPr>
              <w:t xml:space="preserve">, </w:t>
            </w:r>
            <w:r w:rsidRPr="007E125B">
              <w:rPr>
                <w:rFonts w:ascii="Times New Roman" w:hAnsi="Times New Roman"/>
                <w:sz w:val="24"/>
              </w:rPr>
              <w:t>060</w:t>
            </w:r>
            <w:r>
              <w:rPr>
                <w:rFonts w:ascii="Times New Roman" w:hAnsi="Times New Roman"/>
                <w:sz w:val="24"/>
              </w:rPr>
              <w:t xml:space="preserve"> en </w:t>
            </w:r>
            <w:r w:rsidRPr="007E125B">
              <w:rPr>
                <w:rFonts w:ascii="Times New Roman" w:hAnsi="Times New Roman"/>
                <w:sz w:val="24"/>
              </w:rPr>
              <w:t>070</w:t>
            </w:r>
            <w:r>
              <w:rPr>
                <w:rFonts w:ascii="Times New Roman" w:hAnsi="Times New Roman"/>
                <w:sz w:val="24"/>
              </w:rPr>
              <w:t>. Gea</w:t>
            </w:r>
            <w:r>
              <w:rPr>
                <w:rFonts w:ascii="Times New Roman" w:hAnsi="Times New Roman"/>
                <w:sz w:val="24"/>
              </w:rPr>
              <w:t>c</w:t>
            </w:r>
            <w:r>
              <w:rPr>
                <w:rFonts w:ascii="Times New Roman" w:hAnsi="Times New Roman"/>
                <w:sz w:val="24"/>
              </w:rPr>
              <w:t>cumuleerde negatieve veranderingen van de reële waarde als gevolg van kredietrisico’s - waarvan:</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Geaccumuleerde negatieve veranderingen van de reële waarde als gevolg van kredietrisico’s - waarvan: </w:t>
            </w:r>
            <w:proofErr w:type="gramStart"/>
            <w:r>
              <w:rPr>
                <w:rFonts w:ascii="Times New Roman" w:hAnsi="Times New Roman"/>
                <w:b/>
                <w:sz w:val="24"/>
                <w:u w:val="single"/>
              </w:rPr>
              <w:t>uit hoofde van</w:t>
            </w:r>
            <w:proofErr w:type="gramEnd"/>
            <w:r>
              <w:rPr>
                <w:rFonts w:ascii="Times New Roman" w:hAnsi="Times New Roman"/>
                <w:b/>
                <w:sz w:val="24"/>
                <w:u w:val="single"/>
              </w:rPr>
              <w:t xml:space="preserve"> tegen reële waarde gewaardeerde fina</w:t>
            </w:r>
            <w:r>
              <w:rPr>
                <w:rFonts w:ascii="Times New Roman" w:hAnsi="Times New Roman"/>
                <w:b/>
                <w:sz w:val="24"/>
                <w:u w:val="single"/>
              </w:rPr>
              <w:t>n</w:t>
            </w:r>
            <w:r>
              <w:rPr>
                <w:rFonts w:ascii="Times New Roman" w:hAnsi="Times New Roman"/>
                <w:b/>
                <w:sz w:val="24"/>
                <w:u w:val="single"/>
              </w:rPr>
              <w:t>ciële activa met verwerking van waardeveranderingen in de overige onderdelen van het totaalresultaat of uit hoofde van niet-afgeleide financiële activa voor niet-handelsdoeleinden die tegen reële waarde zijn gewaardeerd met verwerking van waardeveranderingen in het eigen vermogen</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 xml:space="preserve">Totale geaccumuleerde negatieve veranderingen van de reële waarde als gevolg van kredietrisico in verband met posities gemeld in de kolommen </w:t>
            </w:r>
            <w:r w:rsidRPr="007E125B">
              <w:rPr>
                <w:rFonts w:ascii="Times New Roman" w:hAnsi="Times New Roman"/>
                <w:sz w:val="24"/>
              </w:rPr>
              <w:t>080</w:t>
            </w:r>
            <w:r>
              <w:rPr>
                <w:rFonts w:ascii="Times New Roman" w:hAnsi="Times New Roman"/>
                <w:sz w:val="24"/>
              </w:rPr>
              <w:t xml:space="preserve"> en </w:t>
            </w:r>
            <w:r w:rsidRPr="007E125B">
              <w:rPr>
                <w:rFonts w:ascii="Times New Roman" w:hAnsi="Times New Roman"/>
                <w:sz w:val="24"/>
              </w:rPr>
              <w:t>090</w:t>
            </w:r>
            <w:r>
              <w:rPr>
                <w:rFonts w:ascii="Times New Roman" w:hAnsi="Times New Roman"/>
                <w:sz w:val="24"/>
              </w:rPr>
              <w:t>.</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lastRenderedPageBreak/>
              <w:t>200</w:t>
            </w:r>
            <w:r>
              <w:rPr>
                <w:rFonts w:ascii="Times New Roman" w:hAnsi="Times New Roman"/>
                <w:sz w:val="24"/>
              </w:rPr>
              <w:t>-</w:t>
            </w:r>
            <w:r w:rsidRPr="007E125B">
              <w:rPr>
                <w:rFonts w:ascii="Times New Roman" w:hAnsi="Times New Roman"/>
                <w:sz w:val="24"/>
              </w:rPr>
              <w:t>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DERIVATEN</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Directe afgeleide posities worden gerapporteerd in de kolommen </w:t>
            </w:r>
            <w:r w:rsidRPr="007E125B">
              <w:rPr>
                <w:rFonts w:ascii="Times New Roman" w:hAnsi="Times New Roman"/>
                <w:sz w:val="24"/>
              </w:rPr>
              <w:t>200</w:t>
            </w:r>
            <w:r>
              <w:rPr>
                <w:rFonts w:ascii="Times New Roman" w:hAnsi="Times New Roman"/>
                <w:sz w:val="24"/>
              </w:rPr>
              <w:t xml:space="preserve"> tot </w:t>
            </w:r>
            <w:r w:rsidRPr="007E125B">
              <w:rPr>
                <w:rFonts w:ascii="Times New Roman" w:hAnsi="Times New Roman"/>
                <w:sz w:val="24"/>
              </w:rPr>
              <w:t>230</w:t>
            </w:r>
            <w:r>
              <w:rPr>
                <w:rFonts w:ascii="Times New Roman" w:hAnsi="Times New Roman"/>
                <w:sz w:val="24"/>
              </w:rPr>
              <w:t>.</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Zie, voor de rapportage van derivaten onderworpen aan kapitaalvereisten voor zowel tegenpartijkredietrisico als marktrisico, de instructies voor uitsplitsing in rijen.</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200</w:t>
            </w:r>
            <w:r>
              <w:rPr>
                <w:rFonts w:ascii="Times New Roman" w:hAnsi="Times New Roman"/>
                <w:sz w:val="24"/>
              </w:rPr>
              <w:t>-</w:t>
            </w:r>
            <w:r w:rsidRPr="007E125B">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Derivaten met een positieve reële waarde</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Alle afgeleide instrumenten met een overheid als tegenpartij met een positieve reële waarde voor de instelling op de rapportagedatum, ongeacht of deze worden gebruikt bij een kwalificerende afdekkingsrelatie, worden aangehouden voor handelsdoeleinden of in de handelsportefeuille worden opgenomen </w:t>
            </w:r>
            <w:proofErr w:type="gramStart"/>
            <w:r>
              <w:rPr>
                <w:rFonts w:ascii="Times New Roman" w:hAnsi="Times New Roman"/>
                <w:sz w:val="24"/>
              </w:rPr>
              <w:t>overeenkomstig</w:t>
            </w:r>
            <w:proofErr w:type="gramEnd"/>
            <w:r>
              <w:rPr>
                <w:rFonts w:ascii="Times New Roman" w:hAnsi="Times New Roman"/>
                <w:sz w:val="24"/>
              </w:rPr>
              <w:t xml:space="preserve"> IFRS of op BAD g</w:t>
            </w:r>
            <w:r>
              <w:rPr>
                <w:rFonts w:ascii="Times New Roman" w:hAnsi="Times New Roman"/>
                <w:sz w:val="24"/>
              </w:rPr>
              <w:t>e</w:t>
            </w:r>
            <w:r>
              <w:rPr>
                <w:rFonts w:ascii="Times New Roman" w:hAnsi="Times New Roman"/>
                <w:sz w:val="24"/>
              </w:rPr>
              <w:t xml:space="preserve">baseerde nationale GAAP.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Voor economische afdekking gebruikte derivaten worden hier gerapporteerd wanneer ze zijn opgenomen in de boekhoudkundige handelsportefeuille of in de voor handel</w:t>
            </w:r>
            <w:r>
              <w:rPr>
                <w:rFonts w:ascii="Times New Roman" w:hAnsi="Times New Roman"/>
                <w:sz w:val="24"/>
              </w:rPr>
              <w:t>s</w:t>
            </w:r>
            <w:r>
              <w:rPr>
                <w:rFonts w:ascii="Times New Roman" w:hAnsi="Times New Roman"/>
                <w:sz w:val="24"/>
              </w:rPr>
              <w:t xml:space="preserve">doeleinden aangehouden boekhoudkundige portefeuille (bijlage V, deel </w:t>
            </w:r>
            <w:r w:rsidRPr="007E125B">
              <w:rPr>
                <w:rFonts w:ascii="Times New Roman" w:hAnsi="Times New Roman"/>
                <w:sz w:val="24"/>
              </w:rPr>
              <w:t>2</w:t>
            </w:r>
            <w:r>
              <w:rPr>
                <w:rFonts w:ascii="Times New Roman" w:hAnsi="Times New Roman"/>
                <w:sz w:val="24"/>
              </w:rPr>
              <w:t xml:space="preserve">, punten </w:t>
            </w:r>
            <w:r w:rsidRPr="007E125B">
              <w:rPr>
                <w:rFonts w:ascii="Times New Roman" w:hAnsi="Times New Roman"/>
                <w:sz w:val="24"/>
              </w:rPr>
              <w:t>120</w:t>
            </w:r>
            <w:r>
              <w:rPr>
                <w:rFonts w:ascii="Times New Roman" w:hAnsi="Times New Roman"/>
                <w:sz w:val="24"/>
              </w:rPr>
              <w:t xml:space="preserve">, </w:t>
            </w:r>
            <w:r w:rsidRPr="007E125B">
              <w:rPr>
                <w:rFonts w:ascii="Times New Roman" w:hAnsi="Times New Roman"/>
                <w:sz w:val="24"/>
              </w:rPr>
              <w:t>124</w:t>
            </w:r>
            <w:r>
              <w:rPr>
                <w:rFonts w:ascii="Times New Roman" w:hAnsi="Times New Roman"/>
                <w:sz w:val="24"/>
              </w:rPr>
              <w:t xml:space="preserve">, </w:t>
            </w:r>
            <w:r w:rsidRPr="007E125B">
              <w:rPr>
                <w:rFonts w:ascii="Times New Roman" w:hAnsi="Times New Roman"/>
                <w:sz w:val="24"/>
              </w:rPr>
              <w:t>125</w:t>
            </w:r>
            <w:r>
              <w:rPr>
                <w:rFonts w:ascii="Times New Roman" w:hAnsi="Times New Roman"/>
                <w:sz w:val="24"/>
              </w:rPr>
              <w:t xml:space="preserve"> en </w:t>
            </w:r>
            <w:r w:rsidRPr="007E125B">
              <w:rPr>
                <w:rFonts w:ascii="Times New Roman" w:hAnsi="Times New Roman"/>
                <w:sz w:val="24"/>
              </w:rPr>
              <w:t>137</w:t>
            </w:r>
            <w:r>
              <w:rPr>
                <w:rFonts w:ascii="Times New Roman" w:hAnsi="Times New Roman"/>
                <w:sz w:val="24"/>
              </w:rPr>
              <w:t xml:space="preserve"> tot en met </w:t>
            </w:r>
            <w:r w:rsidRPr="007E125B">
              <w:rPr>
                <w:rFonts w:ascii="Times New Roman" w:hAnsi="Times New Roman"/>
                <w:sz w:val="24"/>
              </w:rPr>
              <w:t>140</w:t>
            </w:r>
            <w:r>
              <w:rPr>
                <w:rFonts w:ascii="Times New Roman" w:hAnsi="Times New Roman"/>
                <w:sz w:val="24"/>
              </w:rPr>
              <w:t>).</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Derivaten met een positieve reële waarde: Boekwaarde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Boekwaarde van de administratief als financiële activa verwerkte activa op de rappo</w:t>
            </w:r>
            <w:r>
              <w:rPr>
                <w:rFonts w:ascii="Times New Roman" w:hAnsi="Times New Roman"/>
                <w:sz w:val="24"/>
              </w:rPr>
              <w:t>r</w:t>
            </w:r>
            <w:r>
              <w:rPr>
                <w:rFonts w:ascii="Times New Roman" w:hAnsi="Times New Roman"/>
                <w:sz w:val="24"/>
              </w:rPr>
              <w:t xml:space="preserve">tagereferentiedatum.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proofErr w:type="gramStart"/>
            <w:r>
              <w:rPr>
                <w:rFonts w:ascii="Times New Roman" w:hAnsi="Times New Roman"/>
                <w:sz w:val="24"/>
              </w:rPr>
              <w:t>Overeenkomstig</w:t>
            </w:r>
            <w:proofErr w:type="gramEnd"/>
            <w:r>
              <w:rPr>
                <w:rFonts w:ascii="Times New Roman" w:hAnsi="Times New Roman"/>
                <w:sz w:val="24"/>
              </w:rPr>
              <w:t xml:space="preserve"> op BAD gebaseerde nationale GAAP omvatten de in deze kolommen te rapporteren derivaten de afgeleide instrumenten gewaardeerd tegen kostprijs of vo</w:t>
            </w:r>
            <w:r>
              <w:rPr>
                <w:rFonts w:ascii="Times New Roman" w:hAnsi="Times New Roman"/>
                <w:sz w:val="24"/>
              </w:rPr>
              <w:t>l</w:t>
            </w:r>
            <w:r>
              <w:rPr>
                <w:rFonts w:ascii="Times New Roman" w:hAnsi="Times New Roman"/>
                <w:sz w:val="24"/>
              </w:rPr>
              <w:t xml:space="preserve">gens de minimumwaarderingsregel (LOCOM) opgenomen in de handelsportefeuille of aangewezen als afdekkingsinstrumenten.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Derivaten met een positieve reële waarde: Notionele waarde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proofErr w:type="gramStart"/>
            <w:r>
              <w:rPr>
                <w:rFonts w:ascii="Times New Roman" w:hAnsi="Times New Roman"/>
                <w:sz w:val="24"/>
              </w:rPr>
              <w:t>Overeenkomstig</w:t>
            </w:r>
            <w:proofErr w:type="gramEnd"/>
            <w:r>
              <w:rPr>
                <w:rFonts w:ascii="Times New Roman" w:hAnsi="Times New Roman"/>
                <w:sz w:val="24"/>
              </w:rPr>
              <w:t xml:space="preserve"> IFRS en op BAD gebaseerde nationale GAAP, notionele waarde, z</w:t>
            </w:r>
            <w:r>
              <w:rPr>
                <w:rFonts w:ascii="Times New Roman" w:hAnsi="Times New Roman"/>
                <w:sz w:val="24"/>
              </w:rPr>
              <w:t>o</w:t>
            </w:r>
            <w:r>
              <w:rPr>
                <w:rFonts w:ascii="Times New Roman" w:hAnsi="Times New Roman"/>
                <w:sz w:val="24"/>
              </w:rPr>
              <w:t xml:space="preserve">als omschreven in bijlage V, deel </w:t>
            </w:r>
            <w:r w:rsidRPr="007E125B">
              <w:rPr>
                <w:rFonts w:ascii="Times New Roman" w:hAnsi="Times New Roman"/>
                <w:sz w:val="24"/>
              </w:rPr>
              <w:t>2</w:t>
            </w:r>
            <w:r>
              <w:rPr>
                <w:rFonts w:ascii="Times New Roman" w:hAnsi="Times New Roman"/>
                <w:sz w:val="24"/>
              </w:rPr>
              <w:t xml:space="preserve">, de punten </w:t>
            </w:r>
            <w:r w:rsidRPr="007E125B">
              <w:rPr>
                <w:rFonts w:ascii="Times New Roman" w:hAnsi="Times New Roman"/>
                <w:sz w:val="24"/>
              </w:rPr>
              <w:t>133</w:t>
            </w:r>
            <w:r>
              <w:rPr>
                <w:rFonts w:ascii="Times New Roman" w:hAnsi="Times New Roman"/>
                <w:sz w:val="24"/>
              </w:rPr>
              <w:t xml:space="preserve">, </w:t>
            </w:r>
            <w:r w:rsidRPr="007E125B">
              <w:rPr>
                <w:rFonts w:ascii="Times New Roman" w:hAnsi="Times New Roman"/>
                <w:sz w:val="24"/>
              </w:rPr>
              <w:t>134</w:t>
            </w:r>
            <w:r>
              <w:rPr>
                <w:rFonts w:ascii="Times New Roman" w:hAnsi="Times New Roman"/>
                <w:sz w:val="24"/>
              </w:rPr>
              <w:t xml:space="preserve"> en </w:t>
            </w:r>
            <w:r w:rsidRPr="007E125B">
              <w:rPr>
                <w:rFonts w:ascii="Times New Roman" w:hAnsi="Times New Roman"/>
                <w:sz w:val="24"/>
              </w:rPr>
              <w:t>135</w:t>
            </w:r>
            <w:r>
              <w:rPr>
                <w:rFonts w:ascii="Times New Roman" w:hAnsi="Times New Roman"/>
                <w:sz w:val="24"/>
              </w:rPr>
              <w:t>, van alle op de rappo</w:t>
            </w:r>
            <w:r>
              <w:rPr>
                <w:rFonts w:ascii="Times New Roman" w:hAnsi="Times New Roman"/>
                <w:sz w:val="24"/>
              </w:rPr>
              <w:t>r</w:t>
            </w:r>
            <w:r>
              <w:rPr>
                <w:rFonts w:ascii="Times New Roman" w:hAnsi="Times New Roman"/>
                <w:sz w:val="24"/>
              </w:rPr>
              <w:t xml:space="preserve">tagerefentiedatum afgesloten en nog niet afgewikkelde derivatencontracten waarvan de tegenpartij een overheid is, in de zin van punt </w:t>
            </w:r>
            <w:r w:rsidRPr="007E125B">
              <w:rPr>
                <w:rFonts w:ascii="Times New Roman" w:hAnsi="Times New Roman"/>
                <w:sz w:val="24"/>
              </w:rPr>
              <w:t>1</w:t>
            </w:r>
            <w:r>
              <w:rPr>
                <w:rFonts w:ascii="Times New Roman" w:hAnsi="Times New Roman"/>
                <w:sz w:val="24"/>
              </w:rPr>
              <w:t xml:space="preserve"> hierboven, wanneer de reële waarde ervan op de rapportagerefentiedatum positief is voor de instelling.</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220</w:t>
            </w:r>
            <w:r>
              <w:rPr>
                <w:rFonts w:ascii="Times New Roman" w:hAnsi="Times New Roman"/>
                <w:sz w:val="24"/>
              </w:rPr>
              <w:t>-</w:t>
            </w:r>
            <w:r w:rsidRPr="007E125B">
              <w:rPr>
                <w:rFonts w:ascii="Times New Roman" w:hAnsi="Times New Roman"/>
                <w:sz w:val="24"/>
              </w:rPr>
              <w:t>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Derivaten met een negatieve reële waarde</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Alle afgeleide instrumenten met een overheid als tegenpartij met een voor de instelling negatieve reële waarde op de rapportagereferentiedatum, ongeacht of deze worden g</w:t>
            </w:r>
            <w:r>
              <w:rPr>
                <w:rFonts w:ascii="Times New Roman" w:hAnsi="Times New Roman"/>
                <w:sz w:val="24"/>
              </w:rPr>
              <w:t>e</w:t>
            </w:r>
            <w:r>
              <w:rPr>
                <w:rFonts w:ascii="Times New Roman" w:hAnsi="Times New Roman"/>
                <w:sz w:val="24"/>
              </w:rPr>
              <w:t>bruikt bij een kwalificerende afdekkingsrelatie, worden aangehouden voor handel</w:t>
            </w:r>
            <w:r>
              <w:rPr>
                <w:rFonts w:ascii="Times New Roman" w:hAnsi="Times New Roman"/>
                <w:sz w:val="24"/>
              </w:rPr>
              <w:t>s</w:t>
            </w:r>
            <w:r>
              <w:rPr>
                <w:rFonts w:ascii="Times New Roman" w:hAnsi="Times New Roman"/>
                <w:sz w:val="24"/>
              </w:rPr>
              <w:t xml:space="preserve">doeleinden of in de handelsportefeuille worden opgenomen </w:t>
            </w:r>
            <w:proofErr w:type="gramStart"/>
            <w:r>
              <w:rPr>
                <w:rFonts w:ascii="Times New Roman" w:hAnsi="Times New Roman"/>
                <w:sz w:val="24"/>
              </w:rPr>
              <w:t>overeenkomstig</w:t>
            </w:r>
            <w:proofErr w:type="gramEnd"/>
            <w:r>
              <w:rPr>
                <w:rFonts w:ascii="Times New Roman" w:hAnsi="Times New Roman"/>
                <w:sz w:val="24"/>
              </w:rPr>
              <w:t xml:space="preserve"> IFRS en op BAD gebaseerde nationale GAAP.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Voor economische afdekking gebruikte derivaten worden hier gerapporteerd wanneer ze zijn opgenomen in de boekhoudkundige handelsportefeuille of in de voor handel</w:t>
            </w:r>
            <w:r>
              <w:rPr>
                <w:rFonts w:ascii="Times New Roman" w:hAnsi="Times New Roman"/>
                <w:sz w:val="24"/>
              </w:rPr>
              <w:t>s</w:t>
            </w:r>
            <w:r>
              <w:rPr>
                <w:rFonts w:ascii="Times New Roman" w:hAnsi="Times New Roman"/>
                <w:sz w:val="24"/>
              </w:rPr>
              <w:t xml:space="preserve">doeleinden aangehouden boekhoudkundige portefeuille (bijlage V, deel </w:t>
            </w:r>
            <w:r w:rsidRPr="007E125B">
              <w:rPr>
                <w:rFonts w:ascii="Times New Roman" w:hAnsi="Times New Roman"/>
                <w:sz w:val="24"/>
              </w:rPr>
              <w:t>2</w:t>
            </w:r>
            <w:r>
              <w:rPr>
                <w:rFonts w:ascii="Times New Roman" w:hAnsi="Times New Roman"/>
                <w:sz w:val="24"/>
              </w:rPr>
              <w:t xml:space="preserve">, punten </w:t>
            </w:r>
            <w:r w:rsidRPr="007E125B">
              <w:rPr>
                <w:rFonts w:ascii="Times New Roman" w:hAnsi="Times New Roman"/>
                <w:sz w:val="24"/>
              </w:rPr>
              <w:t>120</w:t>
            </w:r>
            <w:r>
              <w:rPr>
                <w:rFonts w:ascii="Times New Roman" w:hAnsi="Times New Roman"/>
                <w:sz w:val="24"/>
              </w:rPr>
              <w:t xml:space="preserve">, </w:t>
            </w:r>
            <w:r w:rsidRPr="007E125B">
              <w:rPr>
                <w:rFonts w:ascii="Times New Roman" w:hAnsi="Times New Roman"/>
                <w:sz w:val="24"/>
              </w:rPr>
              <w:t>124</w:t>
            </w:r>
            <w:r>
              <w:rPr>
                <w:rFonts w:ascii="Times New Roman" w:hAnsi="Times New Roman"/>
                <w:sz w:val="24"/>
              </w:rPr>
              <w:t xml:space="preserve">, </w:t>
            </w:r>
            <w:r w:rsidRPr="007E125B">
              <w:rPr>
                <w:rFonts w:ascii="Times New Roman" w:hAnsi="Times New Roman"/>
                <w:sz w:val="24"/>
              </w:rPr>
              <w:t>125</w:t>
            </w:r>
            <w:r>
              <w:rPr>
                <w:rFonts w:ascii="Times New Roman" w:hAnsi="Times New Roman"/>
                <w:sz w:val="24"/>
              </w:rPr>
              <w:t xml:space="preserve"> en </w:t>
            </w:r>
            <w:r w:rsidRPr="007E125B">
              <w:rPr>
                <w:rFonts w:ascii="Times New Roman" w:hAnsi="Times New Roman"/>
                <w:sz w:val="24"/>
              </w:rPr>
              <w:t>137</w:t>
            </w:r>
            <w:r>
              <w:rPr>
                <w:rFonts w:ascii="Times New Roman" w:hAnsi="Times New Roman"/>
                <w:sz w:val="24"/>
              </w:rPr>
              <w:t xml:space="preserve"> tot en met </w:t>
            </w:r>
            <w:r w:rsidRPr="007E125B">
              <w:rPr>
                <w:rFonts w:ascii="Times New Roman" w:hAnsi="Times New Roman"/>
                <w:sz w:val="24"/>
              </w:rPr>
              <w:t>140</w:t>
            </w:r>
            <w:r>
              <w:rPr>
                <w:rFonts w:ascii="Times New Roman" w:hAnsi="Times New Roman"/>
                <w:sz w:val="24"/>
              </w:rPr>
              <w:t>).</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lastRenderedPageBreak/>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Derivaten met een negatieve reële waarde: Boekwaarde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Boekwaarde van de derivaten administratief verwerkt als financiële verplichtingen op de rapportagereferentiedatum.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proofErr w:type="gramStart"/>
            <w:r>
              <w:rPr>
                <w:rFonts w:ascii="Times New Roman" w:hAnsi="Times New Roman"/>
                <w:sz w:val="24"/>
              </w:rPr>
              <w:t>Overeenkomstig</w:t>
            </w:r>
            <w:proofErr w:type="gramEnd"/>
            <w:r>
              <w:rPr>
                <w:rFonts w:ascii="Times New Roman" w:hAnsi="Times New Roman"/>
                <w:sz w:val="24"/>
              </w:rPr>
              <w:t xml:space="preserve"> op BAD gebaseerde nationale GAAP omvatten de in deze kolommen te rapporteren derivaten de afgeleide instrumenten gewaardeerd tegen kostprijs of vo</w:t>
            </w:r>
            <w:r>
              <w:rPr>
                <w:rFonts w:ascii="Times New Roman" w:hAnsi="Times New Roman"/>
                <w:sz w:val="24"/>
              </w:rPr>
              <w:t>l</w:t>
            </w:r>
            <w:r>
              <w:rPr>
                <w:rFonts w:ascii="Times New Roman" w:hAnsi="Times New Roman"/>
                <w:sz w:val="24"/>
              </w:rPr>
              <w:t xml:space="preserve">gens de minimumwaarderingsregel (LOCOM) opgenomen in de handelsportefeuille of aangewezen als afdekkingsinstrumenten.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Derivaten met een negatieve reële waarde: Notionele waarde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proofErr w:type="gramStart"/>
            <w:r>
              <w:rPr>
                <w:rFonts w:ascii="Times New Roman" w:hAnsi="Times New Roman"/>
                <w:sz w:val="24"/>
              </w:rPr>
              <w:t>Overeenkomstig</w:t>
            </w:r>
            <w:proofErr w:type="gramEnd"/>
            <w:r>
              <w:rPr>
                <w:rFonts w:ascii="Times New Roman" w:hAnsi="Times New Roman"/>
                <w:sz w:val="24"/>
              </w:rPr>
              <w:t xml:space="preserve"> IFRS en op BAD gebaseerde nationale GAAP, notionele waarde, z</w:t>
            </w:r>
            <w:r>
              <w:rPr>
                <w:rFonts w:ascii="Times New Roman" w:hAnsi="Times New Roman"/>
                <w:sz w:val="24"/>
              </w:rPr>
              <w:t>o</w:t>
            </w:r>
            <w:r>
              <w:rPr>
                <w:rFonts w:ascii="Times New Roman" w:hAnsi="Times New Roman"/>
                <w:sz w:val="24"/>
              </w:rPr>
              <w:t xml:space="preserve">als omschreven in bijlage V, deel </w:t>
            </w:r>
            <w:r w:rsidRPr="007E125B">
              <w:rPr>
                <w:rFonts w:ascii="Times New Roman" w:hAnsi="Times New Roman"/>
                <w:sz w:val="24"/>
              </w:rPr>
              <w:t>2</w:t>
            </w:r>
            <w:r>
              <w:rPr>
                <w:rFonts w:ascii="Times New Roman" w:hAnsi="Times New Roman"/>
                <w:sz w:val="24"/>
              </w:rPr>
              <w:t xml:space="preserve">, de punten </w:t>
            </w:r>
            <w:r w:rsidRPr="007E125B">
              <w:rPr>
                <w:rFonts w:ascii="Times New Roman" w:hAnsi="Times New Roman"/>
                <w:sz w:val="24"/>
              </w:rPr>
              <w:t>133</w:t>
            </w:r>
            <w:r>
              <w:rPr>
                <w:rFonts w:ascii="Times New Roman" w:hAnsi="Times New Roman"/>
                <w:sz w:val="24"/>
              </w:rPr>
              <w:t xml:space="preserve">, </w:t>
            </w:r>
            <w:r w:rsidRPr="007E125B">
              <w:rPr>
                <w:rFonts w:ascii="Times New Roman" w:hAnsi="Times New Roman"/>
                <w:sz w:val="24"/>
              </w:rPr>
              <w:t>134</w:t>
            </w:r>
            <w:r>
              <w:rPr>
                <w:rFonts w:ascii="Times New Roman" w:hAnsi="Times New Roman"/>
                <w:sz w:val="24"/>
              </w:rPr>
              <w:t xml:space="preserve"> en </w:t>
            </w:r>
            <w:r w:rsidRPr="007E125B">
              <w:rPr>
                <w:rFonts w:ascii="Times New Roman" w:hAnsi="Times New Roman"/>
                <w:sz w:val="24"/>
              </w:rPr>
              <w:t>135</w:t>
            </w:r>
            <w:r>
              <w:rPr>
                <w:rFonts w:ascii="Times New Roman" w:hAnsi="Times New Roman"/>
                <w:sz w:val="24"/>
              </w:rPr>
              <w:t>, van alle op de refe</w:t>
            </w:r>
            <w:r>
              <w:rPr>
                <w:rFonts w:ascii="Times New Roman" w:hAnsi="Times New Roman"/>
                <w:sz w:val="24"/>
              </w:rPr>
              <w:t>n</w:t>
            </w:r>
            <w:r>
              <w:rPr>
                <w:rFonts w:ascii="Times New Roman" w:hAnsi="Times New Roman"/>
                <w:sz w:val="24"/>
              </w:rPr>
              <w:t>tiedatum afgesloten en nog niet afgewikkelde derivatencontracten waarvan de tege</w:t>
            </w:r>
            <w:r>
              <w:rPr>
                <w:rFonts w:ascii="Times New Roman" w:hAnsi="Times New Roman"/>
                <w:sz w:val="24"/>
              </w:rPr>
              <w:t>n</w:t>
            </w:r>
            <w:r>
              <w:rPr>
                <w:rFonts w:ascii="Times New Roman" w:hAnsi="Times New Roman"/>
                <w:sz w:val="24"/>
              </w:rPr>
              <w:t xml:space="preserve">partij een overheid is, in de zin van punt </w:t>
            </w:r>
            <w:r w:rsidRPr="007E125B">
              <w:rPr>
                <w:rFonts w:ascii="Times New Roman" w:hAnsi="Times New Roman"/>
                <w:sz w:val="24"/>
              </w:rPr>
              <w:t>1</w:t>
            </w:r>
            <w:r>
              <w:rPr>
                <w:rFonts w:ascii="Times New Roman" w:hAnsi="Times New Roman"/>
                <w:sz w:val="24"/>
              </w:rPr>
              <w:t xml:space="preserve"> hierboven, wanneer de reële waarde ervan negatief is voor de instelling.</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sidRPr="007E125B">
              <w:rPr>
                <w:rFonts w:ascii="Times New Roman" w:hAnsi="Times New Roman"/>
                <w:sz w:val="24"/>
              </w:rPr>
              <w:t>240</w:t>
            </w:r>
            <w:r>
              <w:rPr>
                <w:rFonts w:ascii="Times New Roman" w:hAnsi="Times New Roman"/>
                <w:sz w:val="24"/>
              </w:rPr>
              <w:t>-</w:t>
            </w:r>
            <w:r w:rsidRPr="007E125B">
              <w:rPr>
                <w:rFonts w:ascii="Times New Roman" w:hAnsi="Times New Roman"/>
                <w:sz w:val="24"/>
              </w:rPr>
              <w:t>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BLOOTSTELLINGEN BUITEN DE BALANSTELLING</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Nominaal bedrag</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Wanneer de directe tegenpartij van de post buiten de balanstelling een overheid is in de zin van punt </w:t>
            </w:r>
            <w:r w:rsidRPr="007E125B">
              <w:rPr>
                <w:rFonts w:ascii="Times New Roman" w:hAnsi="Times New Roman"/>
                <w:sz w:val="24"/>
              </w:rPr>
              <w:t>1</w:t>
            </w:r>
            <w:r>
              <w:rPr>
                <w:rFonts w:ascii="Times New Roman" w:hAnsi="Times New Roman"/>
                <w:sz w:val="24"/>
              </w:rPr>
              <w:t xml:space="preserve"> hierboven, het nominale bedrag van de toezeggingen en financiële g</w:t>
            </w:r>
            <w:r>
              <w:rPr>
                <w:rFonts w:ascii="Times New Roman" w:hAnsi="Times New Roman"/>
                <w:sz w:val="24"/>
              </w:rPr>
              <w:t>a</w:t>
            </w:r>
            <w:r>
              <w:rPr>
                <w:rFonts w:ascii="Times New Roman" w:hAnsi="Times New Roman"/>
                <w:sz w:val="24"/>
              </w:rPr>
              <w:t xml:space="preserve">ranties die </w:t>
            </w:r>
            <w:proofErr w:type="gramStart"/>
            <w:r>
              <w:rPr>
                <w:rFonts w:ascii="Times New Roman" w:hAnsi="Times New Roman"/>
                <w:sz w:val="24"/>
              </w:rPr>
              <w:t>overeenkomstig</w:t>
            </w:r>
            <w:proofErr w:type="gramEnd"/>
            <w:r>
              <w:rPr>
                <w:rFonts w:ascii="Times New Roman" w:hAnsi="Times New Roman"/>
                <w:sz w:val="24"/>
              </w:rPr>
              <w:t xml:space="preserve"> IFRS of op BAD gebaseerde nationale GAAP niet als een derivaat worden beschouwd (bijlage V, deel </w:t>
            </w:r>
            <w:r w:rsidRPr="007E125B">
              <w:rPr>
                <w:rFonts w:ascii="Times New Roman" w:hAnsi="Times New Roman"/>
                <w:sz w:val="24"/>
              </w:rPr>
              <w:t>2</w:t>
            </w:r>
            <w:r>
              <w:rPr>
                <w:rFonts w:ascii="Times New Roman" w:hAnsi="Times New Roman"/>
                <w:sz w:val="24"/>
              </w:rPr>
              <w:t xml:space="preserve">, punten </w:t>
            </w:r>
            <w:r w:rsidRPr="007E125B">
              <w:rPr>
                <w:rFonts w:ascii="Times New Roman" w:hAnsi="Times New Roman"/>
                <w:sz w:val="24"/>
              </w:rPr>
              <w:t>102</w:t>
            </w:r>
            <w:r>
              <w:rPr>
                <w:rFonts w:ascii="Times New Roman" w:hAnsi="Times New Roman"/>
                <w:sz w:val="24"/>
              </w:rPr>
              <w:t>-</w:t>
            </w:r>
            <w:r w:rsidRPr="007E125B">
              <w:rPr>
                <w:rFonts w:ascii="Times New Roman" w:hAnsi="Times New Roman"/>
                <w:sz w:val="24"/>
              </w:rPr>
              <w:t>119</w:t>
            </w:r>
            <w:r>
              <w:rPr>
                <w:rFonts w:ascii="Times New Roman" w:hAnsi="Times New Roman"/>
                <w:sz w:val="24"/>
              </w:rPr>
              <w:t>).</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proofErr w:type="gramStart"/>
            <w:r>
              <w:rPr>
                <w:rFonts w:ascii="Times New Roman" w:hAnsi="Times New Roman"/>
                <w:sz w:val="24"/>
              </w:rPr>
              <w:t>Overeenkomstig</w:t>
            </w:r>
            <w:proofErr w:type="gramEnd"/>
            <w:r>
              <w:rPr>
                <w:rFonts w:ascii="Times New Roman" w:hAnsi="Times New Roman"/>
                <w:sz w:val="24"/>
              </w:rPr>
              <w:t xml:space="preserve"> bijlage V, deel </w:t>
            </w:r>
            <w:r w:rsidRPr="007E125B">
              <w:rPr>
                <w:rFonts w:ascii="Times New Roman" w:hAnsi="Times New Roman"/>
                <w:sz w:val="24"/>
              </w:rPr>
              <w:t>1</w:t>
            </w:r>
            <w:r>
              <w:rPr>
                <w:rFonts w:ascii="Times New Roman" w:hAnsi="Times New Roman"/>
                <w:sz w:val="24"/>
              </w:rPr>
              <w:t xml:space="preserve">, punten </w:t>
            </w:r>
            <w:r w:rsidRPr="007E125B">
              <w:rPr>
                <w:rFonts w:ascii="Times New Roman" w:hAnsi="Times New Roman"/>
                <w:sz w:val="24"/>
              </w:rPr>
              <w:t>43</w:t>
            </w:r>
            <w:r>
              <w:rPr>
                <w:rFonts w:ascii="Times New Roman" w:hAnsi="Times New Roman"/>
                <w:sz w:val="24"/>
              </w:rPr>
              <w:t xml:space="preserve"> en </w:t>
            </w:r>
            <w:r w:rsidRPr="007E125B">
              <w:rPr>
                <w:rFonts w:ascii="Times New Roman" w:hAnsi="Times New Roman"/>
                <w:sz w:val="24"/>
              </w:rPr>
              <w:t>44</w:t>
            </w:r>
            <w:r>
              <w:rPr>
                <w:rFonts w:ascii="Times New Roman" w:hAnsi="Times New Roman"/>
                <w:sz w:val="24"/>
              </w:rPr>
              <w:t>, is de overheid de directe tegenpa</w:t>
            </w:r>
            <w:r>
              <w:rPr>
                <w:rFonts w:ascii="Times New Roman" w:hAnsi="Times New Roman"/>
                <w:sz w:val="24"/>
              </w:rPr>
              <w:t>r</w:t>
            </w:r>
            <w:r>
              <w:rPr>
                <w:rFonts w:ascii="Times New Roman" w:hAnsi="Times New Roman"/>
                <w:sz w:val="24"/>
              </w:rPr>
              <w:t>tij: a) bij een afgegeven financiële garantie, wanneer zij de directe tegenpartij van het gegarandeerde schuldinstrument is, en b) bij toegezegde leningen en overige gedane toezeggingen wanneer zij de tegenpartij is wier kredietrisico door de rapporterende i</w:t>
            </w:r>
            <w:r>
              <w:rPr>
                <w:rFonts w:ascii="Times New Roman" w:hAnsi="Times New Roman"/>
                <w:sz w:val="24"/>
              </w:rPr>
              <w:t>n</w:t>
            </w:r>
            <w:r>
              <w:rPr>
                <w:rFonts w:ascii="Times New Roman" w:hAnsi="Times New Roman"/>
                <w:sz w:val="24"/>
              </w:rPr>
              <w:t xml:space="preserve">stelling is overgenomen.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Voorzieningen</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BAD artikel </w:t>
            </w:r>
            <w:r w:rsidRPr="007E125B">
              <w:rPr>
                <w:rFonts w:ascii="Times New Roman" w:hAnsi="Times New Roman"/>
                <w:sz w:val="24"/>
              </w:rPr>
              <w:t>4</w:t>
            </w:r>
            <w:r>
              <w:rPr>
                <w:rFonts w:ascii="Times New Roman" w:hAnsi="Times New Roman"/>
                <w:sz w:val="24"/>
              </w:rPr>
              <w:t xml:space="preserve"> - Passiva, punt </w:t>
            </w:r>
            <w:r w:rsidRPr="007E125B">
              <w:rPr>
                <w:rFonts w:ascii="Times New Roman" w:hAnsi="Times New Roman"/>
                <w:sz w:val="24"/>
              </w:rPr>
              <w:t>6</w:t>
            </w:r>
            <w:r>
              <w:rPr>
                <w:rFonts w:ascii="Times New Roman" w:hAnsi="Times New Roman"/>
                <w:sz w:val="24"/>
              </w:rPr>
              <w:t xml:space="preserve">, c), Posten buiten de balanstelling, artikel </w:t>
            </w:r>
            <w:r w:rsidRPr="007E125B">
              <w:rPr>
                <w:rFonts w:ascii="Times New Roman" w:hAnsi="Times New Roman"/>
                <w:sz w:val="24"/>
              </w:rPr>
              <w:t>27</w:t>
            </w:r>
            <w:r>
              <w:rPr>
                <w:rFonts w:ascii="Times New Roman" w:hAnsi="Times New Roman"/>
                <w:sz w:val="24"/>
              </w:rPr>
              <w:t xml:space="preserve">, punt </w:t>
            </w:r>
            <w:r w:rsidRPr="007E125B">
              <w:rPr>
                <w:rFonts w:ascii="Times New Roman" w:hAnsi="Times New Roman"/>
                <w:sz w:val="24"/>
              </w:rPr>
              <w:t>11</w:t>
            </w:r>
            <w:r>
              <w:rPr>
                <w:rFonts w:ascii="Times New Roman" w:hAnsi="Times New Roman"/>
                <w:sz w:val="24"/>
              </w:rPr>
              <w:t xml:space="preserve">, artikel </w:t>
            </w:r>
            <w:r w:rsidRPr="007E125B">
              <w:rPr>
                <w:rFonts w:ascii="Times New Roman" w:hAnsi="Times New Roman"/>
                <w:sz w:val="24"/>
              </w:rPr>
              <w:t>28</w:t>
            </w:r>
            <w:r>
              <w:rPr>
                <w:rFonts w:ascii="Times New Roman" w:hAnsi="Times New Roman"/>
                <w:sz w:val="24"/>
              </w:rPr>
              <w:t xml:space="preserve">, punt </w:t>
            </w:r>
            <w:r w:rsidRPr="007E125B">
              <w:rPr>
                <w:rFonts w:ascii="Times New Roman" w:hAnsi="Times New Roman"/>
                <w:sz w:val="24"/>
              </w:rPr>
              <w:t>8</w:t>
            </w:r>
            <w:r>
              <w:rPr>
                <w:rFonts w:ascii="Times New Roman" w:hAnsi="Times New Roman"/>
                <w:sz w:val="24"/>
              </w:rPr>
              <w:t xml:space="preserve">, artikel </w:t>
            </w:r>
            <w:r w:rsidRPr="007E125B">
              <w:rPr>
                <w:rFonts w:ascii="Times New Roman" w:hAnsi="Times New Roman"/>
                <w:sz w:val="24"/>
              </w:rPr>
              <w:t>33</w:t>
            </w:r>
            <w:r>
              <w:rPr>
                <w:rFonts w:ascii="Times New Roman" w:hAnsi="Times New Roman"/>
                <w:sz w:val="24"/>
              </w:rPr>
              <w:t xml:space="preserve">; IFRS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4</w:t>
            </w:r>
            <w:r>
              <w:rPr>
                <w:rFonts w:ascii="Times New Roman" w:hAnsi="Times New Roman"/>
                <w:sz w:val="24"/>
              </w:rPr>
              <w:t>.</w:t>
            </w:r>
            <w:r w:rsidRPr="007E125B">
              <w:rPr>
                <w:rFonts w:ascii="Times New Roman" w:hAnsi="Times New Roman"/>
                <w:sz w:val="24"/>
              </w:rPr>
              <w:t>2</w:t>
            </w:r>
            <w:r>
              <w:rPr>
                <w:rFonts w:ascii="Times New Roman" w:hAnsi="Times New Roman"/>
                <w:sz w:val="24"/>
              </w:rPr>
              <w:t>.</w:t>
            </w:r>
            <w:r w:rsidRPr="007E125B">
              <w:rPr>
                <w:rFonts w:ascii="Times New Roman" w:hAnsi="Times New Roman"/>
                <w:sz w:val="24"/>
              </w:rPr>
              <w:t>1</w:t>
            </w:r>
            <w:r>
              <w:rPr>
                <w:rFonts w:ascii="Times New Roman" w:hAnsi="Times New Roman"/>
                <w:sz w:val="24"/>
              </w:rPr>
              <w:t xml:space="preserve">(c)(ii), (d)(ii), </w:t>
            </w:r>
            <w:r w:rsidRPr="007E125B">
              <w:rPr>
                <w:rFonts w:ascii="Times New Roman" w:hAnsi="Times New Roman"/>
                <w:sz w:val="24"/>
              </w:rPr>
              <w:t>9</w:t>
            </w:r>
            <w:r>
              <w:rPr>
                <w:rFonts w:ascii="Times New Roman" w:hAnsi="Times New Roman"/>
                <w:sz w:val="24"/>
              </w:rPr>
              <w:t>.</w:t>
            </w: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5</w:t>
            </w:r>
            <w:r>
              <w:rPr>
                <w:rFonts w:ascii="Times New Roman" w:hAnsi="Times New Roman"/>
                <w:sz w:val="24"/>
              </w:rPr>
              <w:t>.</w:t>
            </w:r>
            <w:r w:rsidRPr="007E125B">
              <w:rPr>
                <w:rFonts w:ascii="Times New Roman" w:hAnsi="Times New Roman"/>
                <w:sz w:val="24"/>
              </w:rPr>
              <w:t>20</w:t>
            </w:r>
            <w:r>
              <w:rPr>
                <w:rFonts w:ascii="Times New Roman" w:hAnsi="Times New Roman"/>
                <w:sz w:val="24"/>
              </w:rPr>
              <w:t xml:space="preserve">; IAS </w:t>
            </w:r>
            <w:r w:rsidRPr="007E125B">
              <w:rPr>
                <w:rFonts w:ascii="Times New Roman" w:hAnsi="Times New Roman"/>
                <w:sz w:val="24"/>
              </w:rPr>
              <w:t>37</w:t>
            </w:r>
            <w:r>
              <w:rPr>
                <w:rFonts w:ascii="Times New Roman" w:hAnsi="Times New Roman"/>
                <w:sz w:val="24"/>
              </w:rPr>
              <w:t xml:space="preserve">; IFRS </w:t>
            </w:r>
            <w:r w:rsidRPr="007E125B">
              <w:rPr>
                <w:rFonts w:ascii="Times New Roman" w:hAnsi="Times New Roman"/>
                <w:sz w:val="24"/>
              </w:rPr>
              <w:t>4</w:t>
            </w:r>
            <w:r>
              <w:rPr>
                <w:rFonts w:ascii="Times New Roman" w:hAnsi="Times New Roman"/>
                <w:sz w:val="24"/>
              </w:rPr>
              <w:t>; bi</w:t>
            </w:r>
            <w:r>
              <w:rPr>
                <w:rFonts w:ascii="Times New Roman" w:hAnsi="Times New Roman"/>
                <w:sz w:val="24"/>
              </w:rPr>
              <w:t>j</w:t>
            </w:r>
            <w:r>
              <w:rPr>
                <w:rFonts w:ascii="Times New Roman" w:hAnsi="Times New Roman"/>
                <w:sz w:val="24"/>
              </w:rPr>
              <w:t xml:space="preserve">lage V deel </w:t>
            </w:r>
            <w:r w:rsidRPr="007E125B">
              <w:rPr>
                <w:rFonts w:ascii="Times New Roman" w:hAnsi="Times New Roman"/>
                <w:sz w:val="24"/>
              </w:rPr>
              <w:t>2</w:t>
            </w:r>
            <w:r>
              <w:rPr>
                <w:rFonts w:ascii="Times New Roman" w:hAnsi="Times New Roman"/>
                <w:sz w:val="24"/>
              </w:rPr>
              <w:t>.</w:t>
            </w:r>
            <w:r w:rsidRPr="007E125B">
              <w:rPr>
                <w:rFonts w:ascii="Times New Roman" w:hAnsi="Times New Roman"/>
                <w:sz w:val="24"/>
              </w:rPr>
              <w:t>11</w:t>
            </w:r>
            <w:r>
              <w:rPr>
                <w:rFonts w:ascii="Times New Roman" w:hAnsi="Times New Roman"/>
                <w:sz w:val="24"/>
              </w:rPr>
              <w: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Voorzieningen voor alle blootstellingen buiten de balanstelling, ongeacht hoe deze worden gemeten, behalve voor de blootstellingen tegen reële waarde gewaardeerd met verwerking van waardeveranderingen in winst of verlies in overeenstemming met IFRS </w:t>
            </w:r>
            <w:r w:rsidRPr="007E125B">
              <w:rPr>
                <w:rFonts w:ascii="Times New Roman" w:hAnsi="Times New Roman"/>
                <w:sz w:val="24"/>
              </w:rPr>
              <w:t>9</w:t>
            </w:r>
            <w:r>
              <w:rPr>
                <w:rFonts w:ascii="Times New Roman" w:hAnsi="Times New Roman"/>
                <w:sz w:val="24"/>
              </w:rPr>
              <w:t>.</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proofErr w:type="gramStart"/>
            <w:r>
              <w:rPr>
                <w:rFonts w:ascii="Times New Roman" w:hAnsi="Times New Roman"/>
                <w:sz w:val="24"/>
              </w:rPr>
              <w:t>Overeenkomstig</w:t>
            </w:r>
            <w:proofErr w:type="gramEnd"/>
            <w:r>
              <w:rPr>
                <w:rFonts w:ascii="Times New Roman" w:hAnsi="Times New Roman"/>
                <w:sz w:val="24"/>
              </w:rPr>
              <w:t xml:space="preserve"> IFRS moet de bijzondere waardevermindering van een toegezegde l</w:t>
            </w:r>
            <w:r>
              <w:rPr>
                <w:rFonts w:ascii="Times New Roman" w:hAnsi="Times New Roman"/>
                <w:sz w:val="24"/>
              </w:rPr>
              <w:t>e</w:t>
            </w:r>
            <w:r>
              <w:rPr>
                <w:rFonts w:ascii="Times New Roman" w:hAnsi="Times New Roman"/>
                <w:sz w:val="24"/>
              </w:rPr>
              <w:t xml:space="preserve">ning in kolom </w:t>
            </w:r>
            <w:r w:rsidRPr="007E125B">
              <w:rPr>
                <w:rFonts w:ascii="Times New Roman" w:hAnsi="Times New Roman"/>
                <w:sz w:val="24"/>
              </w:rPr>
              <w:t>150</w:t>
            </w:r>
            <w:r>
              <w:rPr>
                <w:rFonts w:ascii="Times New Roman" w:hAnsi="Times New Roman"/>
                <w:sz w:val="24"/>
              </w:rPr>
              <w:t xml:space="preserve"> worden gerapporteerd wanneer de instelling de verwachte kredie</w:t>
            </w:r>
            <w:r>
              <w:rPr>
                <w:rFonts w:ascii="Times New Roman" w:hAnsi="Times New Roman"/>
                <w:sz w:val="24"/>
              </w:rPr>
              <w:t>t</w:t>
            </w:r>
            <w:r>
              <w:rPr>
                <w:rFonts w:ascii="Times New Roman" w:hAnsi="Times New Roman"/>
                <w:sz w:val="24"/>
              </w:rPr>
              <w:lastRenderedPageBreak/>
              <w:t>verliezen in verband met het opgenomen en niet-opgenomen bedrag van het schuldi</w:t>
            </w:r>
            <w:r>
              <w:rPr>
                <w:rFonts w:ascii="Times New Roman" w:hAnsi="Times New Roman"/>
                <w:sz w:val="24"/>
              </w:rPr>
              <w:t>n</w:t>
            </w:r>
            <w:r>
              <w:rPr>
                <w:rFonts w:ascii="Times New Roman" w:hAnsi="Times New Roman"/>
                <w:sz w:val="24"/>
              </w:rPr>
              <w:t>strument niet kan identificeren. Ingeval de gecombineerde verwachte kredietverliezen voor dat financiële instrument hoger uitvallen dan de brutoboekwaarde van de lenin</w:t>
            </w:r>
            <w:r>
              <w:rPr>
                <w:rFonts w:ascii="Times New Roman" w:hAnsi="Times New Roman"/>
                <w:sz w:val="24"/>
              </w:rPr>
              <w:t>g</w:t>
            </w:r>
            <w:r>
              <w:rPr>
                <w:rFonts w:ascii="Times New Roman" w:hAnsi="Times New Roman"/>
                <w:sz w:val="24"/>
              </w:rPr>
              <w:t>component van het instrument, wordt het resterende saldo van de verwachte kredie</w:t>
            </w:r>
            <w:r>
              <w:rPr>
                <w:rFonts w:ascii="Times New Roman" w:hAnsi="Times New Roman"/>
                <w:sz w:val="24"/>
              </w:rPr>
              <w:t>t</w:t>
            </w:r>
            <w:r>
              <w:rPr>
                <w:rFonts w:ascii="Times New Roman" w:hAnsi="Times New Roman"/>
                <w:sz w:val="24"/>
              </w:rPr>
              <w:t xml:space="preserve">verliezen als een voorziening gerapporteerd in kolom </w:t>
            </w:r>
            <w:r w:rsidRPr="007E125B">
              <w:rPr>
                <w:rFonts w:ascii="Times New Roman" w:hAnsi="Times New Roman"/>
                <w:sz w:val="24"/>
              </w:rPr>
              <w:t>250</w:t>
            </w:r>
            <w:r>
              <w:rPr>
                <w:rFonts w:ascii="Times New Roman" w:hAnsi="Times New Roman"/>
                <w:sz w:val="24"/>
              </w:rPr>
              <w:t>.</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lastRenderedPageBreak/>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Geaccumuleerde negatieve veranderingen van de reële waarde als gevolg van kredietrisico’s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Voor de posten buiten de balanstelling tegen reële waarde gewaardeerd met verwe</w:t>
            </w:r>
            <w:r>
              <w:rPr>
                <w:rFonts w:ascii="Times New Roman" w:hAnsi="Times New Roman"/>
                <w:sz w:val="24"/>
              </w:rPr>
              <w:t>r</w:t>
            </w:r>
            <w:r>
              <w:rPr>
                <w:rFonts w:ascii="Times New Roman" w:hAnsi="Times New Roman"/>
                <w:sz w:val="24"/>
              </w:rPr>
              <w:t xml:space="preserve">king van waardeveranderingen in winst of verlies in overeenstemming met IFRS </w:t>
            </w:r>
            <w:r w:rsidRPr="007E125B">
              <w:rPr>
                <w:rFonts w:ascii="Times New Roman" w:hAnsi="Times New Roman"/>
                <w:sz w:val="24"/>
              </w:rPr>
              <w:t>9</w:t>
            </w:r>
            <w:r>
              <w:rPr>
                <w:rFonts w:ascii="Times New Roman" w:hAnsi="Times New Roman"/>
                <w:sz w:val="24"/>
              </w:rPr>
              <w:t>, de geaccumuleerde negatieve veranderingen van de reële waarde als gevolg van kredietr</w:t>
            </w:r>
            <w:r>
              <w:rPr>
                <w:rFonts w:ascii="Times New Roman" w:hAnsi="Times New Roman"/>
                <w:sz w:val="24"/>
              </w:rPr>
              <w:t>i</w:t>
            </w:r>
            <w:r>
              <w:rPr>
                <w:rFonts w:ascii="Times New Roman" w:hAnsi="Times New Roman"/>
                <w:sz w:val="24"/>
              </w:rPr>
              <w:t xml:space="preserve">sico’s (bijlage V, deel </w:t>
            </w:r>
            <w:r w:rsidRPr="007E125B">
              <w:rPr>
                <w:rFonts w:ascii="Times New Roman" w:hAnsi="Times New Roman"/>
                <w:sz w:val="24"/>
              </w:rPr>
              <w:t>2</w:t>
            </w:r>
            <w:r>
              <w:rPr>
                <w:rFonts w:ascii="Times New Roman" w:hAnsi="Times New Roman"/>
                <w:sz w:val="24"/>
              </w:rPr>
              <w:t xml:space="preserve">, punt </w:t>
            </w:r>
            <w:r w:rsidRPr="007E125B">
              <w:rPr>
                <w:rFonts w:ascii="Times New Roman" w:hAnsi="Times New Roman"/>
                <w:sz w:val="24"/>
              </w:rPr>
              <w:t>110</w:t>
            </w:r>
            <w:r>
              <w:rPr>
                <w:rFonts w:ascii="Times New Roman" w:hAnsi="Times New Roman"/>
                <w:sz w:val="24"/>
              </w:rPr>
              <w:t>).</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sidRPr="007E125B">
              <w:rPr>
                <w:rFonts w:ascii="Times New Roman" w:hAnsi="Times New Roman"/>
                <w:sz w:val="24"/>
              </w:rPr>
              <w:t>270</w:t>
            </w:r>
            <w:r>
              <w:rPr>
                <w:rFonts w:ascii="Times New Roman" w:hAnsi="Times New Roman"/>
                <w:sz w:val="24"/>
              </w:rPr>
              <w:t>-</w:t>
            </w:r>
            <w:r w:rsidRPr="007E125B">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Pro-memoriepost: kredietderivaten verkocht met betrekking tot blootstellingen aan overheden</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Kredietderivaten die niet voldoen aan de definitie van financiële garanties die de ra</w:t>
            </w:r>
            <w:r>
              <w:rPr>
                <w:rFonts w:ascii="Times New Roman" w:hAnsi="Times New Roman"/>
                <w:sz w:val="24"/>
              </w:rPr>
              <w:t>p</w:t>
            </w:r>
            <w:r>
              <w:rPr>
                <w:rFonts w:ascii="Times New Roman" w:hAnsi="Times New Roman"/>
                <w:sz w:val="24"/>
              </w:rPr>
              <w:t>porterende instelling heeft afgesloten met tegenpartijen niet zijnde overheden en waa</w:t>
            </w:r>
            <w:r>
              <w:rPr>
                <w:rFonts w:ascii="Times New Roman" w:hAnsi="Times New Roman"/>
                <w:sz w:val="24"/>
              </w:rPr>
              <w:t>r</w:t>
            </w:r>
            <w:r>
              <w:rPr>
                <w:rFonts w:ascii="Times New Roman" w:hAnsi="Times New Roman"/>
                <w:sz w:val="24"/>
              </w:rPr>
              <w:t>van de referentieblootstelling een overheid is, moeten worden gerapporteerd.</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Deze kolommen worden niet gerapporteerd voor blootstellingen uitgesplitst naar ris</w:t>
            </w:r>
            <w:r>
              <w:rPr>
                <w:rFonts w:ascii="Times New Roman" w:hAnsi="Times New Roman"/>
                <w:sz w:val="24"/>
              </w:rPr>
              <w:t>i</w:t>
            </w:r>
            <w:r>
              <w:rPr>
                <w:rFonts w:ascii="Times New Roman" w:hAnsi="Times New Roman"/>
                <w:sz w:val="24"/>
              </w:rPr>
              <w:t xml:space="preserve">co, regelgevingsbenadering en blootstellingscategorieën (de rijen </w:t>
            </w:r>
            <w:r w:rsidRPr="007E125B">
              <w:rPr>
                <w:rFonts w:ascii="Times New Roman" w:hAnsi="Times New Roman"/>
                <w:sz w:val="24"/>
              </w:rPr>
              <w:t>020</w:t>
            </w:r>
            <w:r>
              <w:rPr>
                <w:rFonts w:ascii="Times New Roman" w:hAnsi="Times New Roman"/>
                <w:sz w:val="24"/>
              </w:rPr>
              <w:t xml:space="preserve"> tot </w:t>
            </w:r>
            <w:r w:rsidRPr="007E125B">
              <w:rPr>
                <w:rFonts w:ascii="Times New Roman" w:hAnsi="Times New Roman"/>
                <w:sz w:val="24"/>
              </w:rPr>
              <w:t>160</w:t>
            </w:r>
            <w:r>
              <w:rPr>
                <w:rFonts w:ascii="Times New Roman" w:hAnsi="Times New Roman"/>
                <w:sz w:val="24"/>
              </w:rPr>
              <w: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De in dit deel gerapporteerde blootstellingen worden niet in aanmerking genomen bij de berekening van de blootstellingswaarde en risicogewogen posten (de kolommen </w:t>
            </w:r>
            <w:r w:rsidRPr="007E125B">
              <w:rPr>
                <w:rFonts w:ascii="Times New Roman" w:hAnsi="Times New Roman"/>
                <w:sz w:val="24"/>
              </w:rPr>
              <w:t>290</w:t>
            </w:r>
            <w:r>
              <w:rPr>
                <w:rFonts w:ascii="Times New Roman" w:hAnsi="Times New Roman"/>
                <w:sz w:val="24"/>
              </w:rPr>
              <w:t xml:space="preserve"> en </w:t>
            </w:r>
            <w:r w:rsidRPr="007E125B">
              <w:rPr>
                <w:rFonts w:ascii="Times New Roman" w:hAnsi="Times New Roman"/>
                <w:sz w:val="24"/>
              </w:rPr>
              <w:t>300</w:t>
            </w:r>
            <w:r>
              <w:rPr>
                <w:rFonts w:ascii="Times New Roman" w:hAnsi="Times New Roman"/>
                <w:sz w:val="24"/>
              </w:rPr>
              <w:t xml:space="preserve">) die uitsluitend op directe blootstellingen is gebaseerd.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sidRPr="007E125B">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Derivaten met een positieve reële waarde - Boekwaarde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 totale gerapporteerde boekwaarde van de met betrekking tot blootstellingen aan overheden verkochte kredietderivaten die voor de instelling op de rapportagerefenti</w:t>
            </w:r>
            <w:r>
              <w:rPr>
                <w:rFonts w:ascii="Times New Roman" w:hAnsi="Times New Roman"/>
                <w:sz w:val="24"/>
              </w:rPr>
              <w:t>e</w:t>
            </w:r>
            <w:r>
              <w:rPr>
                <w:rFonts w:ascii="Times New Roman" w:hAnsi="Times New Roman"/>
                <w:sz w:val="24"/>
              </w:rPr>
              <w:t>datum een positieve reële waarde hebben, zonder rekening te houden met prudente waardeaanpassingen.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Voor derivaten onder IFRS is de in deze kolom te rapporteren waarde de boekwaarde van de derivaten die op de rapportagedatum financiële activa zijn.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Voor derivaten onder op BAD gebaseerde nationale GAAP is de in deze kolom te ra</w:t>
            </w:r>
            <w:r>
              <w:rPr>
                <w:rFonts w:ascii="Times New Roman" w:hAnsi="Times New Roman"/>
                <w:sz w:val="24"/>
              </w:rPr>
              <w:t>p</w:t>
            </w:r>
            <w:r>
              <w:rPr>
                <w:rFonts w:ascii="Times New Roman" w:hAnsi="Times New Roman"/>
                <w:sz w:val="24"/>
              </w:rPr>
              <w:t>porteren waarde de reële waarde van de derivaten met een positieve reële waarde op de rapportagerefentiedatum, ongeacht hoe deze administratief zijn verwerkt.</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sidRPr="007E125B">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Derivaten met een negatieve reële waarde - Boekwaarde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 totale gerapporteerde boekwaarde van de met betrekking tot blootstellingen aan overheden verkochte kredietderivaten die voor de instelling op de rapportagerefenti</w:t>
            </w:r>
            <w:r>
              <w:rPr>
                <w:rFonts w:ascii="Times New Roman" w:hAnsi="Times New Roman"/>
                <w:sz w:val="24"/>
              </w:rPr>
              <w:t>e</w:t>
            </w:r>
            <w:r>
              <w:rPr>
                <w:rFonts w:ascii="Times New Roman" w:hAnsi="Times New Roman"/>
                <w:sz w:val="24"/>
              </w:rPr>
              <w:t>datum een negatieve reële waarde hebben, zonder rekening te houden met prudente waardeaanpassingen.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Voor derivaten onder IFRS is de in deze kolom te rapporteren waarde de boekwaarde </w:t>
            </w:r>
            <w:r>
              <w:rPr>
                <w:rFonts w:ascii="Times New Roman" w:hAnsi="Times New Roman"/>
                <w:sz w:val="24"/>
              </w:rPr>
              <w:lastRenderedPageBreak/>
              <w:t xml:space="preserve">van de derivaten die op de rapportagedatum financiële verplichtingen zijn.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Voor derivaten onder op BAD gebaseerde nationale GAAP is de in deze kolom te ra</w:t>
            </w:r>
            <w:r>
              <w:rPr>
                <w:rFonts w:ascii="Times New Roman" w:hAnsi="Times New Roman"/>
                <w:sz w:val="24"/>
              </w:rPr>
              <w:t>p</w:t>
            </w:r>
            <w:r>
              <w:rPr>
                <w:rFonts w:ascii="Times New Roman" w:hAnsi="Times New Roman"/>
                <w:sz w:val="24"/>
              </w:rPr>
              <w:t>porteren waarde de reële waarde van de derivaten met een negatieve reële waarde op de rapportagerefentiedatum, ongeacht hoe deze administratief zijn verwerkt.</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sidRPr="007E125B">
              <w:rPr>
                <w:rFonts w:ascii="Times New Roman" w:hAnsi="Times New Roman"/>
                <w:sz w:val="24"/>
              </w:rPr>
              <w:lastRenderedPageBreak/>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Blootstellingswaarde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Blootstellingswaarde voor blootstellingen die aan het kredietrisicokader zijn onde</w:t>
            </w:r>
            <w:r>
              <w:rPr>
                <w:rFonts w:ascii="Times New Roman" w:hAnsi="Times New Roman"/>
                <w:sz w:val="24"/>
              </w:rPr>
              <w:t>r</w:t>
            </w:r>
            <w:r>
              <w:rPr>
                <w:rFonts w:ascii="Times New Roman" w:hAnsi="Times New Roman"/>
                <w:sz w:val="24"/>
              </w:rPr>
              <w:t>worpen.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Voor blootstellingen in het kader van de standaardbenadering (SA): zie artikel </w:t>
            </w:r>
            <w:r w:rsidRPr="007E125B">
              <w:rPr>
                <w:rFonts w:ascii="Times New Roman" w:hAnsi="Times New Roman"/>
                <w:sz w:val="24"/>
              </w:rPr>
              <w:t>111</w:t>
            </w:r>
            <w:r>
              <w:rPr>
                <w:rFonts w:ascii="Times New Roman" w:hAnsi="Times New Roman"/>
                <w:sz w:val="24"/>
              </w:rPr>
              <w:t xml:space="preserve"> van de VKV. Voor blootstellingen in het kader van de interneratingbenadering (IRB): zie artikel </w:t>
            </w:r>
            <w:r w:rsidRPr="007E125B">
              <w:rPr>
                <w:rFonts w:ascii="Times New Roman" w:hAnsi="Times New Roman"/>
                <w:sz w:val="24"/>
              </w:rPr>
              <w:t>166</w:t>
            </w:r>
            <w:r>
              <w:rPr>
                <w:rFonts w:ascii="Times New Roman" w:hAnsi="Times New Roman"/>
                <w:sz w:val="24"/>
              </w:rPr>
              <w:t xml:space="preserve"> en artikel </w:t>
            </w:r>
            <w:r w:rsidRPr="007E125B">
              <w:rPr>
                <w:rFonts w:ascii="Times New Roman" w:hAnsi="Times New Roman"/>
                <w:sz w:val="24"/>
              </w:rPr>
              <w:t>230</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tweede zin, van de VKV.</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Zie, voor de rapportage van derivaten onderworpen aan kapitaalvereisten voor zowel tegenpartijkredietrisico als marktrisico, de instructies voor uitsplitsing in rijen.</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Risicogewogen posten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Risicogewogen posten voor blootstellingen die aan het kredietrisicokader zijn onde</w:t>
            </w:r>
            <w:r>
              <w:rPr>
                <w:rFonts w:ascii="Times New Roman" w:hAnsi="Times New Roman"/>
                <w:sz w:val="24"/>
              </w:rPr>
              <w:t>r</w:t>
            </w:r>
            <w:r>
              <w:rPr>
                <w:rFonts w:ascii="Times New Roman" w:hAnsi="Times New Roman"/>
                <w:sz w:val="24"/>
              </w:rPr>
              <w:t xml:space="preserve">worpen.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Voor blootstellingen in het kader van de standaardbenadering (SA): zie artikel </w:t>
            </w:r>
            <w:r w:rsidRPr="007E125B">
              <w:rPr>
                <w:rFonts w:ascii="Times New Roman" w:hAnsi="Times New Roman"/>
                <w:sz w:val="24"/>
              </w:rPr>
              <w:t>113</w:t>
            </w:r>
            <w:r>
              <w:rPr>
                <w:rFonts w:ascii="Times New Roman" w:hAnsi="Times New Roman"/>
                <w:sz w:val="24"/>
              </w:rPr>
              <w:t>, l</w:t>
            </w:r>
            <w:r>
              <w:rPr>
                <w:rFonts w:ascii="Times New Roman" w:hAnsi="Times New Roman"/>
                <w:sz w:val="24"/>
              </w:rPr>
              <w:t>e</w:t>
            </w:r>
            <w:r>
              <w:rPr>
                <w:rFonts w:ascii="Times New Roman" w:hAnsi="Times New Roman"/>
                <w:sz w:val="24"/>
              </w:rPr>
              <w:t xml:space="preserve">den </w:t>
            </w:r>
            <w:r w:rsidRPr="007E125B">
              <w:rPr>
                <w:rFonts w:ascii="Times New Roman" w:hAnsi="Times New Roman"/>
                <w:sz w:val="24"/>
              </w:rPr>
              <w:t>1</w:t>
            </w:r>
            <w:r>
              <w:rPr>
                <w:rFonts w:ascii="Times New Roman" w:hAnsi="Times New Roman"/>
                <w:sz w:val="24"/>
              </w:rPr>
              <w:t xml:space="preserve"> tot en met </w:t>
            </w:r>
            <w:r w:rsidRPr="007E125B">
              <w:rPr>
                <w:rFonts w:ascii="Times New Roman" w:hAnsi="Times New Roman"/>
                <w:sz w:val="24"/>
              </w:rPr>
              <w:t>5</w:t>
            </w:r>
            <w:r>
              <w:rPr>
                <w:rFonts w:ascii="Times New Roman" w:hAnsi="Times New Roman"/>
                <w:sz w:val="24"/>
              </w:rPr>
              <w:t>, van de VKV. Voor blootstellingen in het kader van de interner</w:t>
            </w:r>
            <w:r>
              <w:rPr>
                <w:rFonts w:ascii="Times New Roman" w:hAnsi="Times New Roman"/>
                <w:sz w:val="24"/>
              </w:rPr>
              <w:t>a</w:t>
            </w:r>
            <w:r>
              <w:rPr>
                <w:rFonts w:ascii="Times New Roman" w:hAnsi="Times New Roman"/>
                <w:sz w:val="24"/>
              </w:rPr>
              <w:t xml:space="preserve">tingbenadering (IRB): zie artikel </w:t>
            </w:r>
            <w:r w:rsidRPr="007E125B">
              <w:rPr>
                <w:rFonts w:ascii="Times New Roman" w:hAnsi="Times New Roman"/>
                <w:sz w:val="24"/>
              </w:rPr>
              <w:t>153</w:t>
            </w:r>
            <w:r>
              <w:rPr>
                <w:rFonts w:ascii="Times New Roman" w:hAnsi="Times New Roman"/>
                <w:sz w:val="24"/>
              </w:rPr>
              <w:t xml:space="preserve">, leden </w:t>
            </w:r>
            <w:r w:rsidRPr="007E125B">
              <w:rPr>
                <w:rFonts w:ascii="Times New Roman" w:hAnsi="Times New Roman"/>
                <w:sz w:val="24"/>
              </w:rPr>
              <w:t>1</w:t>
            </w:r>
            <w:r>
              <w:rPr>
                <w:rFonts w:ascii="Times New Roman" w:hAnsi="Times New Roman"/>
                <w:sz w:val="24"/>
              </w:rPr>
              <w:t xml:space="preserve"> en </w:t>
            </w:r>
            <w:r w:rsidRPr="007E125B">
              <w:rPr>
                <w:rFonts w:ascii="Times New Roman" w:hAnsi="Times New Roman"/>
                <w:sz w:val="24"/>
              </w:rPr>
              <w:t>3</w:t>
            </w:r>
            <w:r>
              <w:rPr>
                <w:rFonts w:ascii="Times New Roman" w:hAnsi="Times New Roman"/>
                <w:sz w:val="24"/>
              </w:rPr>
              <w:t>, van de VKV.</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Zie, voor de rapportage van onder artikel </w:t>
            </w:r>
            <w:r w:rsidRPr="007E125B">
              <w:rPr>
                <w:rFonts w:ascii="Times New Roman" w:hAnsi="Times New Roman"/>
                <w:sz w:val="24"/>
              </w:rPr>
              <w:t>271</w:t>
            </w:r>
            <w:r>
              <w:rPr>
                <w:rFonts w:ascii="Times New Roman" w:hAnsi="Times New Roman"/>
                <w:sz w:val="24"/>
              </w:rPr>
              <w:t xml:space="preserve"> van de VKV vallende directe blootste</w:t>
            </w:r>
            <w:r>
              <w:rPr>
                <w:rFonts w:ascii="Times New Roman" w:hAnsi="Times New Roman"/>
                <w:sz w:val="24"/>
              </w:rPr>
              <w:t>l</w:t>
            </w:r>
            <w:r>
              <w:rPr>
                <w:rFonts w:ascii="Times New Roman" w:hAnsi="Times New Roman"/>
                <w:sz w:val="24"/>
              </w:rPr>
              <w:t>lingen die onderworpen zijn aan eigenvermogensvereisten voor zowel tegenpartijkr</w:t>
            </w:r>
            <w:r>
              <w:rPr>
                <w:rFonts w:ascii="Times New Roman" w:hAnsi="Times New Roman"/>
                <w:sz w:val="24"/>
              </w:rPr>
              <w:t>e</w:t>
            </w:r>
            <w:r>
              <w:rPr>
                <w:rFonts w:ascii="Times New Roman" w:hAnsi="Times New Roman"/>
                <w:sz w:val="24"/>
              </w:rPr>
              <w:t>dietrisico als marktrisico, de instructies voor uitsplitsing in rijen.</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Rijen</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Instructies</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UITSPLITSING VAN BLOOTSTELLINGEN NAAR REGELGEVINGSBENADERING</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Totale blootstellingen</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Totaal van de blootstellingen aan overheden, in de zin van punt </w:t>
            </w:r>
            <w:r w:rsidRPr="007E125B">
              <w:rPr>
                <w:rFonts w:ascii="Times New Roman" w:hAnsi="Times New Roman"/>
                <w:sz w:val="24"/>
              </w:rPr>
              <w:t>1</w:t>
            </w:r>
            <w:r>
              <w:rPr>
                <w:rFonts w:ascii="Times New Roman" w:hAnsi="Times New Roman"/>
                <w:sz w:val="24"/>
              </w:rPr>
              <w:t>.</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sidRPr="007E125B">
              <w:rPr>
                <w:rFonts w:ascii="Times New Roman" w:hAnsi="Times New Roman"/>
                <w:sz w:val="24"/>
              </w:rPr>
              <w:t>020</w:t>
            </w:r>
            <w:r>
              <w:rPr>
                <w:rFonts w:ascii="Times New Roman" w:hAnsi="Times New Roman"/>
                <w:sz w:val="24"/>
              </w:rPr>
              <w:t>-</w:t>
            </w:r>
            <w:r w:rsidRPr="007E125B">
              <w:rPr>
                <w:rFonts w:ascii="Times New Roman" w:hAnsi="Times New Roman"/>
                <w:sz w:val="24"/>
              </w:rPr>
              <w:t>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Blootstelling volgens het kredietrisicokader</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Totaal van de blootstellingen aan overheden die naar risico worden gewogen in ove</w:t>
            </w:r>
            <w:r>
              <w:rPr>
                <w:rFonts w:ascii="Times New Roman" w:hAnsi="Times New Roman"/>
                <w:sz w:val="24"/>
              </w:rPr>
              <w:t>r</w:t>
            </w:r>
            <w:r>
              <w:rPr>
                <w:rFonts w:ascii="Times New Roman" w:hAnsi="Times New Roman"/>
                <w:sz w:val="24"/>
              </w:rPr>
              <w:t xml:space="preserve">eenstemming met deel </w:t>
            </w:r>
            <w:r w:rsidRPr="007E125B">
              <w:rPr>
                <w:rFonts w:ascii="Times New Roman" w:hAnsi="Times New Roman"/>
                <w:sz w:val="24"/>
              </w:rPr>
              <w:t>3</w:t>
            </w:r>
            <w:r>
              <w:rPr>
                <w:rFonts w:ascii="Times New Roman" w:hAnsi="Times New Roman"/>
                <w:sz w:val="24"/>
              </w:rPr>
              <w:t>, titel II, van de VKV. Blootstellingen volgens het kredietris</w:t>
            </w:r>
            <w:r>
              <w:rPr>
                <w:rFonts w:ascii="Times New Roman" w:hAnsi="Times New Roman"/>
                <w:sz w:val="24"/>
              </w:rPr>
              <w:t>i</w:t>
            </w:r>
            <w:r>
              <w:rPr>
                <w:rFonts w:ascii="Times New Roman" w:hAnsi="Times New Roman"/>
                <w:sz w:val="24"/>
              </w:rPr>
              <w:t>cokader omvatten blootstellingen als gevolg van zowel de niet-handelsportefeuille als de handelsportefeuille onderworpen aan een kapitaalvereiste voor tegenpartijkredietr</w:t>
            </w:r>
            <w:r>
              <w:rPr>
                <w:rFonts w:ascii="Times New Roman" w:hAnsi="Times New Roman"/>
                <w:sz w:val="24"/>
              </w:rPr>
              <w:t>i</w:t>
            </w:r>
            <w:r>
              <w:rPr>
                <w:rFonts w:ascii="Times New Roman" w:hAnsi="Times New Roman"/>
                <w:sz w:val="24"/>
              </w:rPr>
              <w:t xml:space="preserve">sico.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 xml:space="preserve">Onder artikel </w:t>
            </w:r>
            <w:r w:rsidRPr="007E125B">
              <w:rPr>
                <w:rFonts w:ascii="Times New Roman" w:hAnsi="Times New Roman"/>
                <w:sz w:val="24"/>
              </w:rPr>
              <w:t>271</w:t>
            </w:r>
            <w:r>
              <w:rPr>
                <w:rFonts w:ascii="Times New Roman" w:hAnsi="Times New Roman"/>
                <w:sz w:val="24"/>
              </w:rPr>
              <w:t xml:space="preserve"> van de VKV vallende directe blootstellingen die onderworpen zijn aan eigenvermogensvereisten voor zowel tegenpartijkredietrisico als marktrisico, wo</w:t>
            </w:r>
            <w:r>
              <w:rPr>
                <w:rFonts w:ascii="Times New Roman" w:hAnsi="Times New Roman"/>
                <w:sz w:val="24"/>
              </w:rPr>
              <w:t>r</w:t>
            </w:r>
            <w:r>
              <w:rPr>
                <w:rFonts w:ascii="Times New Roman" w:hAnsi="Times New Roman"/>
                <w:sz w:val="24"/>
              </w:rPr>
              <w:t xml:space="preserve">den zowel gerapporteerd in de rijen voor kredietrisico (rijen </w:t>
            </w:r>
            <w:r w:rsidRPr="007E125B">
              <w:rPr>
                <w:rFonts w:ascii="Times New Roman" w:hAnsi="Times New Roman"/>
                <w:sz w:val="24"/>
              </w:rPr>
              <w:t>020</w:t>
            </w:r>
            <w:r>
              <w:rPr>
                <w:rFonts w:ascii="Times New Roman" w:hAnsi="Times New Roman"/>
                <w:sz w:val="24"/>
              </w:rPr>
              <w:t xml:space="preserve"> tot en met </w:t>
            </w:r>
            <w:r w:rsidRPr="007E125B">
              <w:rPr>
                <w:rFonts w:ascii="Times New Roman" w:hAnsi="Times New Roman"/>
                <w:sz w:val="24"/>
              </w:rPr>
              <w:t>150</w:t>
            </w:r>
            <w:r>
              <w:rPr>
                <w:rFonts w:ascii="Times New Roman" w:hAnsi="Times New Roman"/>
                <w:sz w:val="24"/>
              </w:rPr>
              <w:t xml:space="preserve">) als in </w:t>
            </w:r>
            <w:r>
              <w:rPr>
                <w:rFonts w:ascii="Times New Roman" w:hAnsi="Times New Roman"/>
                <w:sz w:val="24"/>
              </w:rPr>
              <w:lastRenderedPageBreak/>
              <w:t xml:space="preserve">de rij voor marktrisico (rij </w:t>
            </w:r>
            <w:r w:rsidRPr="007E125B">
              <w:rPr>
                <w:rFonts w:ascii="Times New Roman" w:hAnsi="Times New Roman"/>
                <w:sz w:val="24"/>
              </w:rPr>
              <w:t>160</w:t>
            </w:r>
            <w:r>
              <w:rPr>
                <w:rFonts w:ascii="Times New Roman" w:hAnsi="Times New Roman"/>
                <w:sz w:val="24"/>
              </w:rPr>
              <w:t>): de blootstellingen als gevolg van tegenpartijkredietr</w:t>
            </w:r>
            <w:r>
              <w:rPr>
                <w:rFonts w:ascii="Times New Roman" w:hAnsi="Times New Roman"/>
                <w:sz w:val="24"/>
              </w:rPr>
              <w:t>i</w:t>
            </w:r>
            <w:r>
              <w:rPr>
                <w:rFonts w:ascii="Times New Roman" w:hAnsi="Times New Roman"/>
                <w:sz w:val="24"/>
              </w:rPr>
              <w:t>sico worden gerapporteerd in de rijen voor kredietrisico, terwijl de blootstellingen als gevolg van marktrisico worden gerapporteerd in de rij voor marktrisico.</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lastRenderedPageBreak/>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Standaardbenadering</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Blootstellingen aan overheden die naar risico worden gewogen in overeenstemming met deel drie, titel II, hoofdstuk </w:t>
            </w:r>
            <w:r w:rsidRPr="007E125B">
              <w:rPr>
                <w:rFonts w:ascii="Times New Roman" w:hAnsi="Times New Roman"/>
                <w:sz w:val="24"/>
              </w:rPr>
              <w:t>2</w:t>
            </w:r>
            <w:r>
              <w:rPr>
                <w:rFonts w:ascii="Times New Roman" w:hAnsi="Times New Roman"/>
                <w:sz w:val="24"/>
              </w:rPr>
              <w:t>, van de VKV, met inbegrip van blootstellingen uit de niet-handelsportefeuille waarvoor de risicoweging in overeenstemming met dat hoof</w:t>
            </w:r>
            <w:r>
              <w:rPr>
                <w:rFonts w:ascii="Times New Roman" w:hAnsi="Times New Roman"/>
                <w:sz w:val="24"/>
              </w:rPr>
              <w:t>d</w:t>
            </w:r>
            <w:r>
              <w:rPr>
                <w:rFonts w:ascii="Times New Roman" w:hAnsi="Times New Roman"/>
                <w:sz w:val="24"/>
              </w:rPr>
              <w:t>stuk het tegenpartijkredietrisico ondervangt.</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Centrale overheden</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Blootstellingen aan overheden die centrale overheden zijn. Deze blootstellingen worden toegewezen aan de blootstellingscategorie "Centrale overheden of centrale banken" in overeenstemming met de artikelen </w:t>
            </w:r>
            <w:r w:rsidRPr="007E125B">
              <w:rPr>
                <w:rFonts w:ascii="Times New Roman" w:hAnsi="Times New Roman"/>
                <w:sz w:val="24"/>
              </w:rPr>
              <w:t>112</w:t>
            </w:r>
            <w:r>
              <w:rPr>
                <w:rFonts w:ascii="Times New Roman" w:hAnsi="Times New Roman"/>
                <w:sz w:val="24"/>
              </w:rPr>
              <w:t xml:space="preserve"> en </w:t>
            </w:r>
            <w:r w:rsidRPr="007E125B">
              <w:rPr>
                <w:rFonts w:ascii="Times New Roman" w:hAnsi="Times New Roman"/>
                <w:sz w:val="24"/>
              </w:rPr>
              <w:t>114</w:t>
            </w:r>
            <w:r>
              <w:rPr>
                <w:rFonts w:ascii="Times New Roman" w:hAnsi="Times New Roman"/>
                <w:sz w:val="24"/>
              </w:rPr>
              <w:t xml:space="preserve"> van de VKV, zoals gespecificeerd door de instructies voor template C </w:t>
            </w:r>
            <w:r w:rsidRPr="007E125B">
              <w:rPr>
                <w:rFonts w:ascii="Times New Roman" w:hAnsi="Times New Roman"/>
                <w:sz w:val="24"/>
              </w:rPr>
              <w:t>07</w:t>
            </w:r>
            <w:r>
              <w:rPr>
                <w:rFonts w:ascii="Times New Roman" w:hAnsi="Times New Roman"/>
                <w:sz w:val="24"/>
              </w:rPr>
              <w:t>.</w:t>
            </w:r>
            <w:r w:rsidRPr="007E125B">
              <w:rPr>
                <w:rFonts w:ascii="Times New Roman" w:hAnsi="Times New Roman"/>
                <w:sz w:val="24"/>
              </w:rPr>
              <w:t>00</w:t>
            </w:r>
            <w:r>
              <w:rPr>
                <w:rFonts w:ascii="Times New Roman" w:hAnsi="Times New Roman"/>
                <w:sz w:val="24"/>
              </w:rPr>
              <w:t>, met uitzondering van de specificaties voor de overheveling van blootstellingen aan overheden naar andere blootstellingscategorieën als gevolg van de toepassing van kredietrisicolimiteringstechnieken met substitutie-effecten op de blootstelling, die niet van toepassing zijn.</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of lokale overheden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Blootstellingen aan overheden die regionale of lokale overheden zijn. Deze blootste</w:t>
            </w:r>
            <w:r>
              <w:rPr>
                <w:rFonts w:ascii="Times New Roman" w:hAnsi="Times New Roman"/>
                <w:sz w:val="24"/>
              </w:rPr>
              <w:t>l</w:t>
            </w:r>
            <w:r>
              <w:rPr>
                <w:rFonts w:ascii="Times New Roman" w:hAnsi="Times New Roman"/>
                <w:sz w:val="24"/>
              </w:rPr>
              <w:t>lingen worden toegewezen aan de blootstellingscategorie "Regionale of lokale overh</w:t>
            </w:r>
            <w:r>
              <w:rPr>
                <w:rFonts w:ascii="Times New Roman" w:hAnsi="Times New Roman"/>
                <w:sz w:val="24"/>
              </w:rPr>
              <w:t>e</w:t>
            </w:r>
            <w:r>
              <w:rPr>
                <w:rFonts w:ascii="Times New Roman" w:hAnsi="Times New Roman"/>
                <w:sz w:val="24"/>
              </w:rPr>
              <w:t xml:space="preserve">den" in overeenstemming met de artikelen </w:t>
            </w:r>
            <w:r w:rsidRPr="007E125B">
              <w:rPr>
                <w:rFonts w:ascii="Times New Roman" w:hAnsi="Times New Roman"/>
                <w:sz w:val="24"/>
              </w:rPr>
              <w:t>112</w:t>
            </w:r>
            <w:r>
              <w:rPr>
                <w:rFonts w:ascii="Times New Roman" w:hAnsi="Times New Roman"/>
                <w:sz w:val="24"/>
              </w:rPr>
              <w:t xml:space="preserve"> en </w:t>
            </w:r>
            <w:r w:rsidRPr="007E125B">
              <w:rPr>
                <w:rFonts w:ascii="Times New Roman" w:hAnsi="Times New Roman"/>
                <w:sz w:val="24"/>
              </w:rPr>
              <w:t>115</w:t>
            </w:r>
            <w:r>
              <w:rPr>
                <w:rFonts w:ascii="Times New Roman" w:hAnsi="Times New Roman"/>
                <w:sz w:val="24"/>
              </w:rPr>
              <w:t xml:space="preserve"> van de VKV, zoals gespecif</w:t>
            </w:r>
            <w:r>
              <w:rPr>
                <w:rFonts w:ascii="Times New Roman" w:hAnsi="Times New Roman"/>
                <w:sz w:val="24"/>
              </w:rPr>
              <w:t>i</w:t>
            </w:r>
            <w:r>
              <w:rPr>
                <w:rFonts w:ascii="Times New Roman" w:hAnsi="Times New Roman"/>
                <w:sz w:val="24"/>
              </w:rPr>
              <w:t xml:space="preserve">ceerd door de instructies voor template C </w:t>
            </w:r>
            <w:r w:rsidRPr="007E125B">
              <w:rPr>
                <w:rFonts w:ascii="Times New Roman" w:hAnsi="Times New Roman"/>
                <w:sz w:val="24"/>
              </w:rPr>
              <w:t>07</w:t>
            </w:r>
            <w:r>
              <w:rPr>
                <w:rFonts w:ascii="Times New Roman" w:hAnsi="Times New Roman"/>
                <w:sz w:val="24"/>
              </w:rPr>
              <w:t>.</w:t>
            </w:r>
            <w:r w:rsidRPr="007E125B">
              <w:rPr>
                <w:rFonts w:ascii="Times New Roman" w:hAnsi="Times New Roman"/>
                <w:sz w:val="24"/>
              </w:rPr>
              <w:t>00</w:t>
            </w:r>
            <w:r>
              <w:rPr>
                <w:rFonts w:ascii="Times New Roman" w:hAnsi="Times New Roman"/>
                <w:sz w:val="24"/>
              </w:rPr>
              <w:t>, met uitzondering van de specificaties voor de overheveling van blootstellingen aan overheden naar andere blootstellingscat</w:t>
            </w:r>
            <w:r>
              <w:rPr>
                <w:rFonts w:ascii="Times New Roman" w:hAnsi="Times New Roman"/>
                <w:sz w:val="24"/>
              </w:rPr>
              <w:t>e</w:t>
            </w:r>
            <w:r>
              <w:rPr>
                <w:rFonts w:ascii="Times New Roman" w:hAnsi="Times New Roman"/>
                <w:sz w:val="24"/>
              </w:rPr>
              <w:t>gorieën als gevolg van de toepassing van kredietrisicolimiteringstechnieken met subst</w:t>
            </w:r>
            <w:r>
              <w:rPr>
                <w:rFonts w:ascii="Times New Roman" w:hAnsi="Times New Roman"/>
                <w:sz w:val="24"/>
              </w:rPr>
              <w:t>i</w:t>
            </w:r>
            <w:r>
              <w:rPr>
                <w:rFonts w:ascii="Times New Roman" w:hAnsi="Times New Roman"/>
                <w:sz w:val="24"/>
              </w:rPr>
              <w:t>tutie-effecten op de blootstelling, die niet van toepassing zijn.</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Publiekrechtelijke lichamen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Blootstellingen aan overheden die publiekrechtelijke lichamen zijn. Deze blootstelli</w:t>
            </w:r>
            <w:r>
              <w:rPr>
                <w:rFonts w:ascii="Times New Roman" w:hAnsi="Times New Roman"/>
                <w:sz w:val="24"/>
              </w:rPr>
              <w:t>n</w:t>
            </w:r>
            <w:r>
              <w:rPr>
                <w:rFonts w:ascii="Times New Roman" w:hAnsi="Times New Roman"/>
                <w:sz w:val="24"/>
              </w:rPr>
              <w:t xml:space="preserve">gen worden toegewezen aan de blootstellingscategorie "Publiekrechtelijke lichamen" in overeenstemming met de artikelen </w:t>
            </w:r>
            <w:r w:rsidRPr="007E125B">
              <w:rPr>
                <w:rFonts w:ascii="Times New Roman" w:hAnsi="Times New Roman"/>
                <w:sz w:val="24"/>
              </w:rPr>
              <w:t>112</w:t>
            </w:r>
            <w:r>
              <w:rPr>
                <w:rFonts w:ascii="Times New Roman" w:hAnsi="Times New Roman"/>
                <w:sz w:val="24"/>
              </w:rPr>
              <w:t xml:space="preserve"> en </w:t>
            </w:r>
            <w:r w:rsidRPr="007E125B">
              <w:rPr>
                <w:rFonts w:ascii="Times New Roman" w:hAnsi="Times New Roman"/>
                <w:sz w:val="24"/>
              </w:rPr>
              <w:t>116</w:t>
            </w:r>
            <w:r>
              <w:rPr>
                <w:rFonts w:ascii="Times New Roman" w:hAnsi="Times New Roman"/>
                <w:sz w:val="24"/>
              </w:rPr>
              <w:t xml:space="preserve"> van de VKV, zoals gespecificeerd door de instructies voor template C </w:t>
            </w:r>
            <w:r w:rsidRPr="007E125B">
              <w:rPr>
                <w:rFonts w:ascii="Times New Roman" w:hAnsi="Times New Roman"/>
                <w:sz w:val="24"/>
              </w:rPr>
              <w:t>07</w:t>
            </w:r>
            <w:r>
              <w:rPr>
                <w:rFonts w:ascii="Times New Roman" w:hAnsi="Times New Roman"/>
                <w:sz w:val="24"/>
              </w:rPr>
              <w:t>.</w:t>
            </w:r>
            <w:r w:rsidRPr="007E125B">
              <w:rPr>
                <w:rFonts w:ascii="Times New Roman" w:hAnsi="Times New Roman"/>
                <w:sz w:val="24"/>
              </w:rPr>
              <w:t>00</w:t>
            </w:r>
            <w:r>
              <w:rPr>
                <w:rFonts w:ascii="Times New Roman" w:hAnsi="Times New Roman"/>
                <w:sz w:val="24"/>
              </w:rPr>
              <w:t>, met uitzondering van de specificaties voor de overheveling van blootstellingen aan overheden naar andere blootstellingscategorieën als gevolg van de toepassing van kredietrisicolimiteringstechnieken met substitutie-effecten op de blootstelling, die niet van toepassing zijn.</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Internationale organisaties</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 xml:space="preserve">Blootstellingen aan overheden die internationale organisaties zijn. Deze blootstellingen worden toegewezen aan de blootstellingscategorie "Internationale organisaties" in overeenstemming met de artikelen </w:t>
            </w:r>
            <w:r w:rsidRPr="007E125B">
              <w:rPr>
                <w:rFonts w:ascii="Times New Roman" w:hAnsi="Times New Roman"/>
                <w:sz w:val="24"/>
              </w:rPr>
              <w:t>112</w:t>
            </w:r>
            <w:r>
              <w:rPr>
                <w:rFonts w:ascii="Times New Roman" w:hAnsi="Times New Roman"/>
                <w:sz w:val="24"/>
              </w:rPr>
              <w:t xml:space="preserve"> en </w:t>
            </w:r>
            <w:r w:rsidRPr="007E125B">
              <w:rPr>
                <w:rFonts w:ascii="Times New Roman" w:hAnsi="Times New Roman"/>
                <w:sz w:val="24"/>
              </w:rPr>
              <w:t>118</w:t>
            </w:r>
            <w:r>
              <w:rPr>
                <w:rFonts w:ascii="Times New Roman" w:hAnsi="Times New Roman"/>
                <w:sz w:val="24"/>
              </w:rPr>
              <w:t xml:space="preserve"> van de VKV, zoals gespecificeerd door de instructies voor template C </w:t>
            </w:r>
            <w:r w:rsidRPr="007E125B">
              <w:rPr>
                <w:rFonts w:ascii="Times New Roman" w:hAnsi="Times New Roman"/>
                <w:sz w:val="24"/>
              </w:rPr>
              <w:t>07</w:t>
            </w:r>
            <w:r>
              <w:rPr>
                <w:rFonts w:ascii="Times New Roman" w:hAnsi="Times New Roman"/>
                <w:sz w:val="24"/>
              </w:rPr>
              <w:t>.</w:t>
            </w:r>
            <w:r w:rsidRPr="007E125B">
              <w:rPr>
                <w:rFonts w:ascii="Times New Roman" w:hAnsi="Times New Roman"/>
                <w:sz w:val="24"/>
              </w:rPr>
              <w:t>00</w:t>
            </w:r>
            <w:r>
              <w:rPr>
                <w:rFonts w:ascii="Times New Roman" w:hAnsi="Times New Roman"/>
                <w:sz w:val="24"/>
              </w:rPr>
              <w:t>, met uitzondering van de specificaties voor de overheveling van blootstellingen aan overheden naar andere blootstellingscategorieën als gevolg van de toepassing van kredietrisicolimiteringstechnieken met substitutie-effecten op de blootstelling, die niet van toepassing zijn.</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sidRPr="007E125B">
              <w:rPr>
                <w:rFonts w:ascii="Times New Roman" w:hAnsi="Times New Roman"/>
                <w:sz w:val="24"/>
              </w:rPr>
              <w:lastRenderedPageBreak/>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Overige blootstellingen aan overheden in het kader van de standaardbenadering</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 xml:space="preserve">Blootstellingen aan andere overheden dan deze in de rijen </w:t>
            </w:r>
            <w:r w:rsidRPr="007E125B">
              <w:rPr>
                <w:rFonts w:ascii="Times New Roman" w:hAnsi="Times New Roman"/>
                <w:sz w:val="24"/>
              </w:rPr>
              <w:t>040</w:t>
            </w:r>
            <w:r>
              <w:rPr>
                <w:rFonts w:ascii="Times New Roman" w:hAnsi="Times New Roman"/>
                <w:sz w:val="24"/>
              </w:rPr>
              <w:t xml:space="preserve"> tot en met </w:t>
            </w:r>
            <w:r w:rsidRPr="007E125B">
              <w:rPr>
                <w:rFonts w:ascii="Times New Roman" w:hAnsi="Times New Roman"/>
                <w:sz w:val="24"/>
              </w:rPr>
              <w:t>070</w:t>
            </w:r>
            <w:r>
              <w:rPr>
                <w:rFonts w:ascii="Times New Roman" w:hAnsi="Times New Roman"/>
                <w:sz w:val="24"/>
              </w:rPr>
              <w:t xml:space="preserve"> hierb</w:t>
            </w:r>
            <w:r>
              <w:rPr>
                <w:rFonts w:ascii="Times New Roman" w:hAnsi="Times New Roman"/>
                <w:sz w:val="24"/>
              </w:rPr>
              <w:t>o</w:t>
            </w:r>
            <w:r>
              <w:rPr>
                <w:rFonts w:ascii="Times New Roman" w:hAnsi="Times New Roman"/>
                <w:sz w:val="24"/>
              </w:rPr>
              <w:t xml:space="preserve">ven, die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112</w:t>
            </w:r>
            <w:r>
              <w:rPr>
                <w:rFonts w:ascii="Times New Roman" w:hAnsi="Times New Roman"/>
                <w:sz w:val="24"/>
              </w:rPr>
              <w:t xml:space="preserve"> van de VKV voor de berekening van de eigenve</w:t>
            </w:r>
            <w:r>
              <w:rPr>
                <w:rFonts w:ascii="Times New Roman" w:hAnsi="Times New Roman"/>
                <w:sz w:val="24"/>
              </w:rPr>
              <w:t>r</w:t>
            </w:r>
            <w:r>
              <w:rPr>
                <w:rFonts w:ascii="Times New Roman" w:hAnsi="Times New Roman"/>
                <w:sz w:val="24"/>
              </w:rPr>
              <w:t>mogensvereisten worden toegewezen aan blootstellingscategorieën volgens de sta</w:t>
            </w:r>
            <w:r>
              <w:rPr>
                <w:rFonts w:ascii="Times New Roman" w:hAnsi="Times New Roman"/>
                <w:sz w:val="24"/>
              </w:rPr>
              <w:t>n</w:t>
            </w:r>
            <w:r>
              <w:rPr>
                <w:rFonts w:ascii="Times New Roman" w:hAnsi="Times New Roman"/>
                <w:sz w:val="24"/>
              </w:rPr>
              <w:t>daardbenadering.</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Interneratingbenadering</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Blootstellingen aan overheden die naar risico worden gewogen in overeenstemming met deel drie, titel II, hoofdstuk </w:t>
            </w:r>
            <w:r w:rsidRPr="007E125B">
              <w:rPr>
                <w:rFonts w:ascii="Times New Roman" w:hAnsi="Times New Roman"/>
                <w:sz w:val="24"/>
              </w:rPr>
              <w:t>3</w:t>
            </w:r>
            <w:r>
              <w:rPr>
                <w:rFonts w:ascii="Times New Roman" w:hAnsi="Times New Roman"/>
                <w:sz w:val="24"/>
              </w:rPr>
              <w:t>, van de VKV, met inbegrip van blootstellingen uit de niet-handelsportefeuille waarvoor de risicoweging in overeenstemming met dat hoof</w:t>
            </w:r>
            <w:r>
              <w:rPr>
                <w:rFonts w:ascii="Times New Roman" w:hAnsi="Times New Roman"/>
                <w:sz w:val="24"/>
              </w:rPr>
              <w:t>d</w:t>
            </w:r>
            <w:r>
              <w:rPr>
                <w:rFonts w:ascii="Times New Roman" w:hAnsi="Times New Roman"/>
                <w:sz w:val="24"/>
              </w:rPr>
              <w:t>stuk het tegenpartijkredietrisico ondervangt.</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Centrale overheden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Blootstellingen aan overheden die centrale overheden zijn en die worden toegewezen aan de blootstellingscategorie "Centrale overheden en centrale banken" in overee</w:t>
            </w:r>
            <w:r>
              <w:rPr>
                <w:rFonts w:ascii="Times New Roman" w:hAnsi="Times New Roman"/>
                <w:sz w:val="24"/>
              </w:rPr>
              <w:t>n</w:t>
            </w:r>
            <w:r>
              <w:rPr>
                <w:rFonts w:ascii="Times New Roman" w:hAnsi="Times New Roman"/>
                <w:sz w:val="24"/>
              </w:rPr>
              <w:t xml:space="preserve">stemming met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onder a), van de VKV, zoals gespecificeerd door de i</w:t>
            </w:r>
            <w:r>
              <w:rPr>
                <w:rFonts w:ascii="Times New Roman" w:hAnsi="Times New Roman"/>
                <w:sz w:val="24"/>
              </w:rPr>
              <w:t>n</w:t>
            </w:r>
            <w:r>
              <w:rPr>
                <w:rFonts w:ascii="Times New Roman" w:hAnsi="Times New Roman"/>
                <w:sz w:val="24"/>
              </w:rPr>
              <w:t xml:space="preserve">structies voor de templates C </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en C </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02</w:t>
            </w:r>
            <w:r>
              <w:rPr>
                <w:rFonts w:ascii="Times New Roman" w:hAnsi="Times New Roman"/>
                <w:sz w:val="24"/>
              </w:rPr>
              <w:t>, met uitzondering van de specificaties voor de overheveling van blootstellingen aan overheden naar andere blootstellingscat</w:t>
            </w:r>
            <w:r>
              <w:rPr>
                <w:rFonts w:ascii="Times New Roman" w:hAnsi="Times New Roman"/>
                <w:sz w:val="24"/>
              </w:rPr>
              <w:t>e</w:t>
            </w:r>
            <w:r>
              <w:rPr>
                <w:rFonts w:ascii="Times New Roman" w:hAnsi="Times New Roman"/>
                <w:sz w:val="24"/>
              </w:rPr>
              <w:t>gorieën als gevolg van de toepassing van kredietrisicolimiteringstechnieken met subst</w:t>
            </w:r>
            <w:r>
              <w:rPr>
                <w:rFonts w:ascii="Times New Roman" w:hAnsi="Times New Roman"/>
                <w:sz w:val="24"/>
              </w:rPr>
              <w:t>i</w:t>
            </w:r>
            <w:r>
              <w:rPr>
                <w:rFonts w:ascii="Times New Roman" w:hAnsi="Times New Roman"/>
                <w:sz w:val="24"/>
              </w:rPr>
              <w:t>tutie-effecten op de blootstelling, die niet van toepassing zijn.</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sidRPr="007E125B">
              <w:rPr>
                <w:rFonts w:ascii="Times New Roman" w:hAnsi="Times New Roman"/>
                <w:sz w:val="24"/>
              </w:rPr>
              <w:t>100</w:t>
            </w:r>
          </w:p>
        </w:tc>
        <w:tc>
          <w:tcPr>
            <w:tcW w:w="8701" w:type="dxa"/>
          </w:tcPr>
          <w:p w:rsidR="00FD54FC" w:rsidRPr="00E97DE2" w:rsidRDefault="00FD54FC" w:rsidP="00FD54FC">
            <w:pPr>
              <w:spacing w:before="0" w:after="0"/>
              <w:ind w:left="33"/>
              <w:rPr>
                <w:rFonts w:ascii="Times New Roman" w:hAnsi="Times New Roman"/>
                <w:b/>
                <w:bCs/>
                <w:sz w:val="24"/>
                <w:u w:val="single"/>
                <w:lang w:val="da-DK"/>
              </w:rPr>
            </w:pPr>
            <w:r w:rsidRPr="00E97DE2">
              <w:rPr>
                <w:rFonts w:ascii="Times New Roman" w:hAnsi="Times New Roman"/>
                <w:b/>
                <w:sz w:val="24"/>
                <w:u w:val="single"/>
                <w:lang w:val="da-DK"/>
              </w:rPr>
              <w:t>Regionale of lokale overheden [Centrale overheden en centrale banken]</w:t>
            </w:r>
          </w:p>
          <w:p w:rsidR="00FD54FC" w:rsidRPr="00E97DE2" w:rsidRDefault="00FD54FC" w:rsidP="00FD54FC">
            <w:pPr>
              <w:spacing w:before="0" w:after="0"/>
              <w:ind w:left="33"/>
              <w:rPr>
                <w:rFonts w:ascii="Times New Roman" w:hAnsi="Times New Roman"/>
                <w:bCs/>
                <w:sz w:val="24"/>
                <w:lang w:val="da-DK"/>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Blootstellingen aan overheden die regionale of lokale overheden zijn en die worden toegewezen aan de blootstellingscategorie "Centrale overheden en centrale banken" in overeenstemming met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a), van de VKV, zoals gespecificeerd door de instructies voor de templates C </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en C </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02</w:t>
            </w:r>
            <w:r>
              <w:rPr>
                <w:rFonts w:ascii="Times New Roman" w:hAnsi="Times New Roman"/>
                <w:sz w:val="24"/>
              </w:rPr>
              <w:t>, met uitzondering van de sp</w:t>
            </w:r>
            <w:r>
              <w:rPr>
                <w:rFonts w:ascii="Times New Roman" w:hAnsi="Times New Roman"/>
                <w:sz w:val="24"/>
              </w:rPr>
              <w:t>e</w:t>
            </w:r>
            <w:r>
              <w:rPr>
                <w:rFonts w:ascii="Times New Roman" w:hAnsi="Times New Roman"/>
                <w:sz w:val="24"/>
              </w:rPr>
              <w:t>cificaties voor de overheveling van blootstellingen aan overheden naar andere blootste</w:t>
            </w:r>
            <w:r>
              <w:rPr>
                <w:rFonts w:ascii="Times New Roman" w:hAnsi="Times New Roman"/>
                <w:sz w:val="24"/>
              </w:rPr>
              <w:t>l</w:t>
            </w:r>
            <w:r>
              <w:rPr>
                <w:rFonts w:ascii="Times New Roman" w:hAnsi="Times New Roman"/>
                <w:sz w:val="24"/>
              </w:rPr>
              <w:t>lingscategorieën als gevolg van de toepassing van kredietrisicolimiteringstechnieken met substitutie-effecten op de blootstelling, die niet van toepassing zijn.</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110</w:t>
            </w:r>
          </w:p>
        </w:tc>
        <w:tc>
          <w:tcPr>
            <w:tcW w:w="8701" w:type="dxa"/>
          </w:tcPr>
          <w:p w:rsidR="00FD54FC" w:rsidRPr="00E97DE2" w:rsidRDefault="00FD54FC" w:rsidP="00FD54FC">
            <w:pPr>
              <w:spacing w:before="0" w:after="0"/>
              <w:ind w:left="33"/>
              <w:rPr>
                <w:rFonts w:ascii="Times New Roman" w:hAnsi="Times New Roman"/>
                <w:b/>
                <w:bCs/>
                <w:sz w:val="24"/>
                <w:u w:val="single"/>
                <w:lang w:val="da-DK"/>
              </w:rPr>
            </w:pPr>
            <w:r w:rsidRPr="00E97DE2">
              <w:rPr>
                <w:rFonts w:ascii="Times New Roman" w:hAnsi="Times New Roman"/>
                <w:b/>
                <w:sz w:val="24"/>
                <w:u w:val="single"/>
                <w:lang w:val="da-DK"/>
              </w:rPr>
              <w:t>Regionale of lokale overheden [Instellingen]</w:t>
            </w:r>
          </w:p>
          <w:p w:rsidR="00FD54FC" w:rsidRPr="00E97DE2" w:rsidRDefault="00FD54FC" w:rsidP="00FD54FC">
            <w:pPr>
              <w:spacing w:before="0" w:after="0"/>
              <w:ind w:left="33"/>
              <w:rPr>
                <w:rFonts w:ascii="Times New Roman" w:hAnsi="Times New Roman"/>
                <w:bCs/>
                <w:sz w:val="24"/>
                <w:lang w:val="da-DK"/>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Blootstellingen aan overheden die regionale of lokale overheden zijn en die worden toegewezen aan de blootstellingscategorie "Instellingen" in overeenstemming met art</w:t>
            </w:r>
            <w:r>
              <w:rPr>
                <w:rFonts w:ascii="Times New Roman" w:hAnsi="Times New Roman"/>
                <w:sz w:val="24"/>
              </w:rPr>
              <w:t>i</w:t>
            </w:r>
            <w:r>
              <w:rPr>
                <w:rFonts w:ascii="Times New Roman" w:hAnsi="Times New Roman"/>
                <w:sz w:val="24"/>
              </w:rPr>
              <w:t xml:space="preserve">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xml:space="preserve">, onder a), van de VKV, zoals gespecificeerd door de instructies voor de templates C </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en C </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02</w:t>
            </w:r>
            <w:r>
              <w:rPr>
                <w:rFonts w:ascii="Times New Roman" w:hAnsi="Times New Roman"/>
                <w:sz w:val="24"/>
              </w:rPr>
              <w:t>, met uitzondering van de specificaties voor de overhev</w:t>
            </w:r>
            <w:r>
              <w:rPr>
                <w:rFonts w:ascii="Times New Roman" w:hAnsi="Times New Roman"/>
                <w:sz w:val="24"/>
              </w:rPr>
              <w:t>e</w:t>
            </w:r>
            <w:r>
              <w:rPr>
                <w:rFonts w:ascii="Times New Roman" w:hAnsi="Times New Roman"/>
                <w:sz w:val="24"/>
              </w:rPr>
              <w:t>ling van blootstellingen aan overheden naar andere blootstellingscategorieën als gevolg van de toepassing van kredietrisicolimiteringstechnieken met substitutie-effecten op de blootstelling, die niet van toepassing zijn.</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Publiekrechtelijke lichamen [Centrale overheden en centrale banken]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Blootstellingen aan overheden die publiekrechtelijke lichamen zijn in de zin van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8</w:t>
            </w:r>
            <w:r>
              <w:rPr>
                <w:rFonts w:ascii="Times New Roman" w:hAnsi="Times New Roman"/>
                <w:sz w:val="24"/>
              </w:rPr>
              <w:t xml:space="preserve">, van de VKV en die worden toegewezen aan de blootstellingscategorie "Centrale overheden en centrale banken" in overeenstemming met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w:t>
            </w:r>
            <w:r>
              <w:rPr>
                <w:rFonts w:ascii="Times New Roman" w:hAnsi="Times New Roman"/>
                <w:sz w:val="24"/>
              </w:rPr>
              <w:lastRenderedPageBreak/>
              <w:t xml:space="preserve">onder a), van de VKV, zoals gespecificeerd door de instructies voor de templates C </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en C </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02</w:t>
            </w:r>
            <w:r>
              <w:rPr>
                <w:rFonts w:ascii="Times New Roman" w:hAnsi="Times New Roman"/>
                <w:sz w:val="24"/>
              </w:rPr>
              <w:t>, met uitzondering van de specificaties voor de overheveling van blootstellingen aan overheden naar andere blootstellingscategorieën als gevolg van de toepassing van kredietrisicolimiteringstechnieken met substitutie-effecten op de bloo</w:t>
            </w:r>
            <w:r>
              <w:rPr>
                <w:rFonts w:ascii="Times New Roman" w:hAnsi="Times New Roman"/>
                <w:sz w:val="24"/>
              </w:rPr>
              <w:t>t</w:t>
            </w:r>
            <w:r>
              <w:rPr>
                <w:rFonts w:ascii="Times New Roman" w:hAnsi="Times New Roman"/>
                <w:sz w:val="24"/>
              </w:rPr>
              <w:t>stelling, die niet van toepassing zijn.</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lastRenderedPageBreak/>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Publiekrechtelijke lichamen [Instellingen]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Blootstellingen aan overheden die publiekrechtelijke lichamen zijn in de zin van artikel </w:t>
            </w:r>
            <w:r w:rsidRPr="007E125B">
              <w:rPr>
                <w:rFonts w:ascii="Times New Roman" w:hAnsi="Times New Roman"/>
                <w:sz w:val="24"/>
              </w:rPr>
              <w:t>4</w:t>
            </w:r>
            <w:r>
              <w:rPr>
                <w:rFonts w:ascii="Times New Roman" w:hAnsi="Times New Roman"/>
                <w:sz w:val="24"/>
              </w:rPr>
              <w:t xml:space="preserve">, lid </w:t>
            </w:r>
            <w:r w:rsidRPr="007E125B">
              <w:rPr>
                <w:rFonts w:ascii="Times New Roman" w:hAnsi="Times New Roman"/>
                <w:sz w:val="24"/>
              </w:rPr>
              <w:t>1</w:t>
            </w:r>
            <w:r>
              <w:rPr>
                <w:rFonts w:ascii="Times New Roman" w:hAnsi="Times New Roman"/>
                <w:sz w:val="24"/>
              </w:rPr>
              <w:t xml:space="preserve">, punt </w:t>
            </w:r>
            <w:r w:rsidRPr="007E125B">
              <w:rPr>
                <w:rFonts w:ascii="Times New Roman" w:hAnsi="Times New Roman"/>
                <w:sz w:val="24"/>
              </w:rPr>
              <w:t>8</w:t>
            </w:r>
            <w:r>
              <w:rPr>
                <w:rFonts w:ascii="Times New Roman" w:hAnsi="Times New Roman"/>
                <w:sz w:val="24"/>
              </w:rPr>
              <w:t xml:space="preserve">, van de VKV en die worden toegewezen aan de blootstellingscategorie "Instellingen" in overeenstemming met </w:t>
            </w:r>
            <w:proofErr w:type="gramStart"/>
            <w:r>
              <w:rPr>
                <w:rFonts w:ascii="Times New Roman" w:hAnsi="Times New Roman"/>
                <w:sz w:val="24"/>
              </w:rPr>
              <w:t>de</w:t>
            </w:r>
            <w:proofErr w:type="gramEnd"/>
            <w:r>
              <w:rPr>
                <w:rFonts w:ascii="Times New Roman" w:hAnsi="Times New Roman"/>
                <w:sz w:val="24"/>
              </w:rPr>
              <w:t xml:space="preserve">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4</w:t>
            </w:r>
            <w:r>
              <w:rPr>
                <w:rFonts w:ascii="Times New Roman" w:hAnsi="Times New Roman"/>
                <w:sz w:val="24"/>
              </w:rPr>
              <w:t>, onder b), van de VKV, z</w:t>
            </w:r>
            <w:r>
              <w:rPr>
                <w:rFonts w:ascii="Times New Roman" w:hAnsi="Times New Roman"/>
                <w:sz w:val="24"/>
              </w:rPr>
              <w:t>o</w:t>
            </w:r>
            <w:r>
              <w:rPr>
                <w:rFonts w:ascii="Times New Roman" w:hAnsi="Times New Roman"/>
                <w:sz w:val="24"/>
              </w:rPr>
              <w:t xml:space="preserve">als gespecificeerd door de instructies voor de templates C </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en C </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02</w:t>
            </w:r>
            <w:r>
              <w:rPr>
                <w:rFonts w:ascii="Times New Roman" w:hAnsi="Times New Roman"/>
                <w:sz w:val="24"/>
              </w:rPr>
              <w:t>, met ui</w:t>
            </w:r>
            <w:r>
              <w:rPr>
                <w:rFonts w:ascii="Times New Roman" w:hAnsi="Times New Roman"/>
                <w:sz w:val="24"/>
              </w:rPr>
              <w:t>t</w:t>
            </w:r>
            <w:r>
              <w:rPr>
                <w:rFonts w:ascii="Times New Roman" w:hAnsi="Times New Roman"/>
                <w:sz w:val="24"/>
              </w:rPr>
              <w:t>zondering van de specificaties voor de overheveling van blootstellingen aan overheden naar andere blootstellingscategorieën als gevolg van de toepassing van kredietrisicol</w:t>
            </w:r>
            <w:r>
              <w:rPr>
                <w:rFonts w:ascii="Times New Roman" w:hAnsi="Times New Roman"/>
                <w:sz w:val="24"/>
              </w:rPr>
              <w:t>i</w:t>
            </w:r>
            <w:r>
              <w:rPr>
                <w:rFonts w:ascii="Times New Roman" w:hAnsi="Times New Roman"/>
                <w:sz w:val="24"/>
              </w:rPr>
              <w:t>miteringstechnieken met substitutie-effecten op de blootstelling, die niet van toepassing zijn.</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sidRPr="007E125B">
              <w:rPr>
                <w:rFonts w:ascii="Times New Roman" w:hAnsi="Times New Roman"/>
                <w:sz w:val="24"/>
              </w:rPr>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Internationale organisaties [Centrale overheden en centrale banken]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Blootstellingen aan overheden die internationale organisaties zijn en die worden toeg</w:t>
            </w:r>
            <w:r>
              <w:rPr>
                <w:rFonts w:ascii="Times New Roman" w:hAnsi="Times New Roman"/>
                <w:sz w:val="24"/>
              </w:rPr>
              <w:t>e</w:t>
            </w:r>
            <w:r>
              <w:rPr>
                <w:rFonts w:ascii="Times New Roman" w:hAnsi="Times New Roman"/>
                <w:sz w:val="24"/>
              </w:rPr>
              <w:t>wezen aan de blootstellingscategorie "Centrale overheden en centrale banken" in ove</w:t>
            </w:r>
            <w:r>
              <w:rPr>
                <w:rFonts w:ascii="Times New Roman" w:hAnsi="Times New Roman"/>
                <w:sz w:val="24"/>
              </w:rPr>
              <w:t>r</w:t>
            </w:r>
            <w:r>
              <w:rPr>
                <w:rFonts w:ascii="Times New Roman" w:hAnsi="Times New Roman"/>
                <w:sz w:val="24"/>
              </w:rPr>
              <w:t xml:space="preserve">eenstemming met artikel </w:t>
            </w:r>
            <w:r w:rsidRPr="007E125B">
              <w:rPr>
                <w:rFonts w:ascii="Times New Roman" w:hAnsi="Times New Roman"/>
                <w:sz w:val="24"/>
              </w:rPr>
              <w:t>147</w:t>
            </w:r>
            <w:r>
              <w:rPr>
                <w:rFonts w:ascii="Times New Roman" w:hAnsi="Times New Roman"/>
                <w:sz w:val="24"/>
              </w:rPr>
              <w:t xml:space="preserve">, lid </w:t>
            </w:r>
            <w:r w:rsidRPr="007E125B">
              <w:rPr>
                <w:rFonts w:ascii="Times New Roman" w:hAnsi="Times New Roman"/>
                <w:sz w:val="24"/>
              </w:rPr>
              <w:t>3</w:t>
            </w:r>
            <w:r>
              <w:rPr>
                <w:rFonts w:ascii="Times New Roman" w:hAnsi="Times New Roman"/>
                <w:sz w:val="24"/>
              </w:rPr>
              <w:t xml:space="preserve">, onder c), van de VKV, zoals gespecificeerd door de instructies voor de templates C </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01</w:t>
            </w:r>
            <w:r>
              <w:rPr>
                <w:rFonts w:ascii="Times New Roman" w:hAnsi="Times New Roman"/>
                <w:sz w:val="24"/>
              </w:rPr>
              <w:t xml:space="preserve"> en C </w:t>
            </w:r>
            <w:r w:rsidRPr="007E125B">
              <w:rPr>
                <w:rFonts w:ascii="Times New Roman" w:hAnsi="Times New Roman"/>
                <w:sz w:val="24"/>
              </w:rPr>
              <w:t>08</w:t>
            </w:r>
            <w:r>
              <w:rPr>
                <w:rFonts w:ascii="Times New Roman" w:hAnsi="Times New Roman"/>
                <w:sz w:val="24"/>
              </w:rPr>
              <w:t>.</w:t>
            </w:r>
            <w:r w:rsidRPr="007E125B">
              <w:rPr>
                <w:rFonts w:ascii="Times New Roman" w:hAnsi="Times New Roman"/>
                <w:sz w:val="24"/>
              </w:rPr>
              <w:t>02</w:t>
            </w:r>
            <w:r>
              <w:rPr>
                <w:rFonts w:ascii="Times New Roman" w:hAnsi="Times New Roman"/>
                <w:sz w:val="24"/>
              </w:rPr>
              <w:t>, met uitzondering van de specificaties voor de overheveling van blootstellingen aan overheden naar andere blootstellingscat</w:t>
            </w:r>
            <w:r>
              <w:rPr>
                <w:rFonts w:ascii="Times New Roman" w:hAnsi="Times New Roman"/>
                <w:sz w:val="24"/>
              </w:rPr>
              <w:t>e</w:t>
            </w:r>
            <w:r>
              <w:rPr>
                <w:rFonts w:ascii="Times New Roman" w:hAnsi="Times New Roman"/>
                <w:sz w:val="24"/>
              </w:rPr>
              <w:t>gorieën als gevolg van de toepassing van kredietrisicolimiteringstechnieken met subst</w:t>
            </w:r>
            <w:r>
              <w:rPr>
                <w:rFonts w:ascii="Times New Roman" w:hAnsi="Times New Roman"/>
                <w:sz w:val="24"/>
              </w:rPr>
              <w:t>i</w:t>
            </w:r>
            <w:r>
              <w:rPr>
                <w:rFonts w:ascii="Times New Roman" w:hAnsi="Times New Roman"/>
                <w:sz w:val="24"/>
              </w:rPr>
              <w:t>tutie-effecten op de blootstelling, die niet van toepassing zijn.</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sidRPr="007E125B">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Overige blootstellingen aan overheden in het kader van de interneratingbenad</w:t>
            </w:r>
            <w:r>
              <w:rPr>
                <w:rFonts w:ascii="Times New Roman" w:hAnsi="Times New Roman"/>
                <w:b/>
                <w:sz w:val="24"/>
                <w:u w:val="single"/>
              </w:rPr>
              <w:t>e</w:t>
            </w:r>
            <w:r>
              <w:rPr>
                <w:rFonts w:ascii="Times New Roman" w:hAnsi="Times New Roman"/>
                <w:b/>
                <w:sz w:val="24"/>
                <w:u w:val="single"/>
              </w:rPr>
              <w:t>ring</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 xml:space="preserve">Blootstellingen aan andere overheden dan deze in de rijen </w:t>
            </w:r>
            <w:r w:rsidRPr="007E125B">
              <w:rPr>
                <w:rFonts w:ascii="Times New Roman" w:hAnsi="Times New Roman"/>
                <w:sz w:val="24"/>
              </w:rPr>
              <w:t>090</w:t>
            </w:r>
            <w:r>
              <w:rPr>
                <w:rFonts w:ascii="Times New Roman" w:hAnsi="Times New Roman"/>
                <w:sz w:val="24"/>
              </w:rPr>
              <w:t xml:space="preserve"> tot en met </w:t>
            </w:r>
            <w:r w:rsidRPr="007E125B">
              <w:rPr>
                <w:rFonts w:ascii="Times New Roman" w:hAnsi="Times New Roman"/>
                <w:sz w:val="24"/>
              </w:rPr>
              <w:t>140</w:t>
            </w:r>
            <w:r>
              <w:rPr>
                <w:rFonts w:ascii="Times New Roman" w:hAnsi="Times New Roman"/>
                <w:sz w:val="24"/>
              </w:rPr>
              <w:t xml:space="preserve"> hierb</w:t>
            </w:r>
            <w:r>
              <w:rPr>
                <w:rFonts w:ascii="Times New Roman" w:hAnsi="Times New Roman"/>
                <w:sz w:val="24"/>
              </w:rPr>
              <w:t>o</w:t>
            </w:r>
            <w:r>
              <w:rPr>
                <w:rFonts w:ascii="Times New Roman" w:hAnsi="Times New Roman"/>
                <w:sz w:val="24"/>
              </w:rPr>
              <w:t xml:space="preserve">ven, die </w:t>
            </w:r>
            <w:proofErr w:type="gramStart"/>
            <w:r>
              <w:rPr>
                <w:rFonts w:ascii="Times New Roman" w:hAnsi="Times New Roman"/>
                <w:sz w:val="24"/>
              </w:rPr>
              <w:t>overeenkomstig</w:t>
            </w:r>
            <w:proofErr w:type="gramEnd"/>
            <w:r>
              <w:rPr>
                <w:rFonts w:ascii="Times New Roman" w:hAnsi="Times New Roman"/>
                <w:sz w:val="24"/>
              </w:rPr>
              <w:t xml:space="preserve"> artikel </w:t>
            </w:r>
            <w:r w:rsidRPr="007E125B">
              <w:rPr>
                <w:rFonts w:ascii="Times New Roman" w:hAnsi="Times New Roman"/>
                <w:sz w:val="24"/>
              </w:rPr>
              <w:t>147</w:t>
            </w:r>
            <w:r>
              <w:rPr>
                <w:rFonts w:ascii="Times New Roman" w:hAnsi="Times New Roman"/>
                <w:sz w:val="24"/>
              </w:rPr>
              <w:t xml:space="preserve"> van de VKV voor de berekening van de eigenve</w:t>
            </w:r>
            <w:r>
              <w:rPr>
                <w:rFonts w:ascii="Times New Roman" w:hAnsi="Times New Roman"/>
                <w:sz w:val="24"/>
              </w:rPr>
              <w:t>r</w:t>
            </w:r>
            <w:r>
              <w:rPr>
                <w:rFonts w:ascii="Times New Roman" w:hAnsi="Times New Roman"/>
                <w:sz w:val="24"/>
              </w:rPr>
              <w:t>mogensvereisten worden toegewezen aan blootstellingscategorieën volgens de intern</w:t>
            </w:r>
            <w:r>
              <w:rPr>
                <w:rFonts w:ascii="Times New Roman" w:hAnsi="Times New Roman"/>
                <w:sz w:val="24"/>
              </w:rPr>
              <w:t>e</w:t>
            </w:r>
            <w:r>
              <w:rPr>
                <w:rFonts w:ascii="Times New Roman" w:hAnsi="Times New Roman"/>
                <w:sz w:val="24"/>
              </w:rPr>
              <w:t>ratingbenadering.</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sidRPr="007E125B">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Blootstellingen onderworpen aan marktrisico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Blootstellingen aan marktrisico betreffen posities waarvoor de eigenvermogensverei</w:t>
            </w:r>
            <w:r>
              <w:rPr>
                <w:rFonts w:ascii="Times New Roman" w:hAnsi="Times New Roman"/>
                <w:sz w:val="24"/>
              </w:rPr>
              <w:t>s</w:t>
            </w:r>
            <w:r>
              <w:rPr>
                <w:rFonts w:ascii="Times New Roman" w:hAnsi="Times New Roman"/>
                <w:sz w:val="24"/>
              </w:rPr>
              <w:t xml:space="preserve">ten worden berekend </w:t>
            </w:r>
            <w:proofErr w:type="gramStart"/>
            <w:r>
              <w:rPr>
                <w:rFonts w:ascii="Times New Roman" w:hAnsi="Times New Roman"/>
                <w:sz w:val="24"/>
              </w:rPr>
              <w:t>overeenkomstig</w:t>
            </w:r>
            <w:proofErr w:type="gramEnd"/>
            <w:r>
              <w:rPr>
                <w:rFonts w:ascii="Times New Roman" w:hAnsi="Times New Roman"/>
                <w:sz w:val="24"/>
              </w:rPr>
              <w:t xml:space="preserve"> deel </w:t>
            </w:r>
            <w:r w:rsidRPr="007E125B">
              <w:rPr>
                <w:rFonts w:ascii="Times New Roman" w:hAnsi="Times New Roman"/>
                <w:sz w:val="24"/>
              </w:rPr>
              <w:t>3</w:t>
            </w:r>
            <w:r>
              <w:rPr>
                <w:rFonts w:ascii="Times New Roman" w:hAnsi="Times New Roman"/>
                <w:sz w:val="24"/>
              </w:rPr>
              <w:t>, titel IV, van de VKV.</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Onder artikel </w:t>
            </w:r>
            <w:r w:rsidRPr="007E125B">
              <w:rPr>
                <w:rFonts w:ascii="Times New Roman" w:hAnsi="Times New Roman"/>
                <w:sz w:val="24"/>
              </w:rPr>
              <w:t>271</w:t>
            </w:r>
            <w:r>
              <w:rPr>
                <w:rFonts w:ascii="Times New Roman" w:hAnsi="Times New Roman"/>
                <w:sz w:val="24"/>
              </w:rPr>
              <w:t xml:space="preserve"> van de VKV vallende directe blootstellingen die onderworpen zijn aan eigenvermogensvereisten voor zowel tegenpartijkredietrisico als marktrisico, wo</w:t>
            </w:r>
            <w:r>
              <w:rPr>
                <w:rFonts w:ascii="Times New Roman" w:hAnsi="Times New Roman"/>
                <w:sz w:val="24"/>
              </w:rPr>
              <w:t>r</w:t>
            </w:r>
            <w:r>
              <w:rPr>
                <w:rFonts w:ascii="Times New Roman" w:hAnsi="Times New Roman"/>
                <w:sz w:val="24"/>
              </w:rPr>
              <w:t xml:space="preserve">den zowel gerapporteerd in de rijen voor kredietrisico (rijen </w:t>
            </w:r>
            <w:r w:rsidRPr="007E125B">
              <w:rPr>
                <w:rFonts w:ascii="Times New Roman" w:hAnsi="Times New Roman"/>
                <w:sz w:val="24"/>
              </w:rPr>
              <w:t>020</w:t>
            </w:r>
            <w:r>
              <w:rPr>
                <w:rFonts w:ascii="Times New Roman" w:hAnsi="Times New Roman"/>
                <w:sz w:val="24"/>
              </w:rPr>
              <w:t xml:space="preserve"> tot en met </w:t>
            </w:r>
            <w:r w:rsidRPr="007E125B">
              <w:rPr>
                <w:rFonts w:ascii="Times New Roman" w:hAnsi="Times New Roman"/>
                <w:sz w:val="24"/>
              </w:rPr>
              <w:t>150</w:t>
            </w:r>
            <w:r>
              <w:rPr>
                <w:rFonts w:ascii="Times New Roman" w:hAnsi="Times New Roman"/>
                <w:sz w:val="24"/>
              </w:rPr>
              <w:t xml:space="preserve">) als in de rij voor marktrisico (rij </w:t>
            </w:r>
            <w:r w:rsidRPr="007E125B">
              <w:rPr>
                <w:rFonts w:ascii="Times New Roman" w:hAnsi="Times New Roman"/>
                <w:sz w:val="24"/>
              </w:rPr>
              <w:t>160</w:t>
            </w:r>
            <w:r>
              <w:rPr>
                <w:rFonts w:ascii="Times New Roman" w:hAnsi="Times New Roman"/>
                <w:sz w:val="24"/>
              </w:rPr>
              <w:t>): de blootstelling als gevolg van tegenpartijkredietrisico wordt gerapporteerd in de rijen voor kredietrisico, terwijl de blootstelling als gevolg van marktrisico wordt gerapporteerd in de rij voor marktrisico.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sidRPr="007E125B">
              <w:rPr>
                <w:rFonts w:ascii="Times New Roman" w:hAnsi="Times New Roman"/>
                <w:sz w:val="24"/>
              </w:rPr>
              <w:t>170</w:t>
            </w:r>
            <w:r>
              <w:rPr>
                <w:rFonts w:ascii="Times New Roman" w:hAnsi="Times New Roman"/>
                <w:sz w:val="24"/>
              </w:rPr>
              <w:t>-</w:t>
            </w:r>
            <w:r w:rsidRPr="007E125B">
              <w:rPr>
                <w:rFonts w:ascii="Times New Roman" w:hAnsi="Times New Roman"/>
                <w:sz w:val="24"/>
              </w:rPr>
              <w:t>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UITSPLITSING VAN BLOOTSTELLINGEN NAAR RESTERENDE LOO</w:t>
            </w:r>
            <w:r>
              <w:rPr>
                <w:rFonts w:ascii="Times New Roman" w:hAnsi="Times New Roman"/>
                <w:b/>
                <w:sz w:val="24"/>
              </w:rPr>
              <w:t>P</w:t>
            </w:r>
            <w:r>
              <w:rPr>
                <w:rFonts w:ascii="Times New Roman" w:hAnsi="Times New Roman"/>
                <w:b/>
                <w:sz w:val="24"/>
              </w:rPr>
              <w:t>TIJD</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De resterende looptijd wordt berekend in dagen tussen de contractuele vervaldatum en de rapportagerefentiedatum voor alle posities.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Blootstellingen aan overheden worden uitgesplitst naar resterende looptijd en ingedeeld in de onderstaande segmenten:</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xml:space="preserve">[ </w:t>
            </w:r>
            <w:r w:rsidRPr="007E125B">
              <w:rPr>
                <w:rFonts w:ascii="Times New Roman" w:hAnsi="Times New Roman"/>
                <w:b/>
                <w:sz w:val="24"/>
              </w:rPr>
              <w:t>0</w:t>
            </w:r>
            <w:r>
              <w:rPr>
                <w:rFonts w:ascii="Times New Roman" w:hAnsi="Times New Roman"/>
                <w:b/>
                <w:sz w:val="24"/>
              </w:rPr>
              <w:t xml:space="preserve"> - </w:t>
            </w:r>
            <w:r w:rsidRPr="007E125B">
              <w:rPr>
                <w:rFonts w:ascii="Times New Roman" w:hAnsi="Times New Roman"/>
                <w:b/>
                <w:sz w:val="24"/>
              </w:rPr>
              <w:t>3</w:t>
            </w:r>
            <w:r>
              <w:rPr>
                <w:rFonts w:ascii="Times New Roman" w:hAnsi="Times New Roman"/>
                <w:b/>
                <w:sz w:val="24"/>
              </w:rPr>
              <w:t xml:space="preserve">M </w:t>
            </w:r>
            <w:proofErr w:type="gramStart"/>
            <w:r>
              <w:rPr>
                <w:rFonts w:ascii="Times New Roman" w:hAnsi="Times New Roman"/>
                <w:b/>
                <w:sz w:val="24"/>
              </w:rPr>
              <w:t>[</w:t>
            </w:r>
            <w:r>
              <w:rPr>
                <w:rFonts w:ascii="Times New Roman" w:hAnsi="Times New Roman"/>
                <w:sz w:val="24"/>
              </w:rPr>
              <w:t xml:space="preserve"> :</w:t>
            </w:r>
            <w:proofErr w:type="gramEnd"/>
            <w:r>
              <w:rPr>
                <w:rFonts w:ascii="Times New Roman" w:hAnsi="Times New Roman"/>
                <w:sz w:val="24"/>
              </w:rPr>
              <w:t xml:space="preserve"> Minder dan </w:t>
            </w:r>
            <w:r w:rsidRPr="007E125B">
              <w:rPr>
                <w:rFonts w:ascii="Times New Roman" w:hAnsi="Times New Roman"/>
                <w:sz w:val="24"/>
              </w:rPr>
              <w:t>90</w:t>
            </w:r>
            <w:r>
              <w:rPr>
                <w:rFonts w:ascii="Times New Roman" w:hAnsi="Times New Roman"/>
                <w:sz w:val="24"/>
              </w:rPr>
              <w:t xml:space="preserve"> dagen</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xml:space="preserve">[ </w:t>
            </w:r>
            <w:r w:rsidRPr="007E125B">
              <w:rPr>
                <w:rFonts w:ascii="Times New Roman" w:hAnsi="Times New Roman"/>
                <w:b/>
                <w:sz w:val="24"/>
              </w:rPr>
              <w:t>3</w:t>
            </w:r>
            <w:r>
              <w:rPr>
                <w:rFonts w:ascii="Times New Roman" w:hAnsi="Times New Roman"/>
                <w:b/>
                <w:sz w:val="24"/>
              </w:rPr>
              <w:t xml:space="preserve">M - </w:t>
            </w:r>
            <w:r w:rsidRPr="007E125B">
              <w:rPr>
                <w:rFonts w:ascii="Times New Roman" w:hAnsi="Times New Roman"/>
                <w:b/>
                <w:sz w:val="24"/>
              </w:rPr>
              <w:t>1</w:t>
            </w:r>
            <w:r>
              <w:rPr>
                <w:rFonts w:ascii="Times New Roman" w:hAnsi="Times New Roman"/>
                <w:b/>
                <w:sz w:val="24"/>
              </w:rPr>
              <w:t xml:space="preserve">J </w:t>
            </w:r>
            <w:proofErr w:type="gramStart"/>
            <w:r>
              <w:rPr>
                <w:rFonts w:ascii="Times New Roman" w:hAnsi="Times New Roman"/>
                <w:b/>
                <w:sz w:val="24"/>
              </w:rPr>
              <w:t>[</w:t>
            </w:r>
            <w:r>
              <w:rPr>
                <w:rFonts w:ascii="Times New Roman" w:hAnsi="Times New Roman"/>
                <w:sz w:val="24"/>
              </w:rPr>
              <w:t xml:space="preserve"> :</w:t>
            </w:r>
            <w:proofErr w:type="gramEnd"/>
            <w:r>
              <w:rPr>
                <w:rFonts w:ascii="Times New Roman" w:hAnsi="Times New Roman"/>
                <w:sz w:val="24"/>
              </w:rPr>
              <w:t xml:space="preserve"> Gelijk aan of meer dan </w:t>
            </w:r>
            <w:r w:rsidRPr="007E125B">
              <w:rPr>
                <w:rFonts w:ascii="Times New Roman" w:hAnsi="Times New Roman"/>
                <w:sz w:val="24"/>
              </w:rPr>
              <w:t>90</w:t>
            </w:r>
            <w:r>
              <w:rPr>
                <w:rFonts w:ascii="Times New Roman" w:hAnsi="Times New Roman"/>
                <w:sz w:val="24"/>
              </w:rPr>
              <w:t xml:space="preserve"> dagen en minder dan </w:t>
            </w:r>
            <w:r w:rsidRPr="007E125B">
              <w:rPr>
                <w:rFonts w:ascii="Times New Roman" w:hAnsi="Times New Roman"/>
                <w:sz w:val="24"/>
              </w:rPr>
              <w:t>365</w:t>
            </w:r>
            <w:r>
              <w:rPr>
                <w:rFonts w:ascii="Times New Roman" w:hAnsi="Times New Roman"/>
                <w:sz w:val="24"/>
              </w:rPr>
              <w:t xml:space="preserve"> dagen</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xml:space="preserve">[ </w:t>
            </w:r>
            <w:r w:rsidRPr="007E125B">
              <w:rPr>
                <w:rFonts w:ascii="Times New Roman" w:hAnsi="Times New Roman"/>
                <w:b/>
                <w:sz w:val="24"/>
              </w:rPr>
              <w:t>1</w:t>
            </w:r>
            <w:r>
              <w:rPr>
                <w:rFonts w:ascii="Times New Roman" w:hAnsi="Times New Roman"/>
                <w:b/>
                <w:sz w:val="24"/>
              </w:rPr>
              <w:t xml:space="preserve">J – </w:t>
            </w:r>
            <w:r w:rsidRPr="007E125B">
              <w:rPr>
                <w:rFonts w:ascii="Times New Roman" w:hAnsi="Times New Roman"/>
                <w:b/>
                <w:sz w:val="24"/>
              </w:rPr>
              <w:t>2</w:t>
            </w:r>
            <w:r>
              <w:rPr>
                <w:rFonts w:ascii="Times New Roman" w:hAnsi="Times New Roman"/>
                <w:b/>
                <w:sz w:val="24"/>
              </w:rPr>
              <w:t xml:space="preserve">J </w:t>
            </w:r>
            <w:proofErr w:type="gramStart"/>
            <w:r>
              <w:rPr>
                <w:rFonts w:ascii="Times New Roman" w:hAnsi="Times New Roman"/>
                <w:b/>
                <w:sz w:val="24"/>
              </w:rPr>
              <w:t>[</w:t>
            </w:r>
            <w:r>
              <w:rPr>
                <w:rFonts w:ascii="Times New Roman" w:hAnsi="Times New Roman"/>
                <w:sz w:val="24"/>
              </w:rPr>
              <w:t xml:space="preserve"> :</w:t>
            </w:r>
            <w:proofErr w:type="gramEnd"/>
            <w:r>
              <w:rPr>
                <w:rFonts w:ascii="Times New Roman" w:hAnsi="Times New Roman"/>
                <w:sz w:val="24"/>
              </w:rPr>
              <w:t xml:space="preserve"> Gelijk aan of meer dan </w:t>
            </w:r>
            <w:r w:rsidRPr="007E125B">
              <w:rPr>
                <w:rFonts w:ascii="Times New Roman" w:hAnsi="Times New Roman"/>
                <w:sz w:val="24"/>
              </w:rPr>
              <w:t>365</w:t>
            </w:r>
            <w:r>
              <w:rPr>
                <w:rFonts w:ascii="Times New Roman" w:hAnsi="Times New Roman"/>
                <w:sz w:val="24"/>
              </w:rPr>
              <w:t xml:space="preserve"> dagen en minder dan </w:t>
            </w:r>
            <w:r w:rsidRPr="007E125B">
              <w:rPr>
                <w:rFonts w:ascii="Times New Roman" w:hAnsi="Times New Roman"/>
                <w:sz w:val="24"/>
              </w:rPr>
              <w:t>730</w:t>
            </w:r>
            <w:r>
              <w:rPr>
                <w:rFonts w:ascii="Times New Roman" w:hAnsi="Times New Roman"/>
                <w:sz w:val="24"/>
              </w:rPr>
              <w:t xml:space="preserve"> dagen</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xml:space="preserve">[ </w:t>
            </w:r>
            <w:r w:rsidRPr="007E125B">
              <w:rPr>
                <w:rFonts w:ascii="Times New Roman" w:hAnsi="Times New Roman"/>
                <w:b/>
                <w:sz w:val="24"/>
              </w:rPr>
              <w:t>2</w:t>
            </w:r>
            <w:r>
              <w:rPr>
                <w:rFonts w:ascii="Times New Roman" w:hAnsi="Times New Roman"/>
                <w:b/>
                <w:sz w:val="24"/>
              </w:rPr>
              <w:t xml:space="preserve">J – </w:t>
            </w:r>
            <w:r w:rsidRPr="007E125B">
              <w:rPr>
                <w:rFonts w:ascii="Times New Roman" w:hAnsi="Times New Roman"/>
                <w:b/>
                <w:sz w:val="24"/>
              </w:rPr>
              <w:t>3</w:t>
            </w:r>
            <w:r>
              <w:rPr>
                <w:rFonts w:ascii="Times New Roman" w:hAnsi="Times New Roman"/>
                <w:b/>
                <w:sz w:val="24"/>
              </w:rPr>
              <w:t>J [</w:t>
            </w:r>
            <w:r>
              <w:rPr>
                <w:rFonts w:ascii="Times New Roman" w:hAnsi="Times New Roman"/>
                <w:sz w:val="24"/>
              </w:rPr>
              <w:t xml:space="preserve"> : Gelijk aan of meer dan </w:t>
            </w:r>
            <w:r w:rsidRPr="007E125B">
              <w:rPr>
                <w:rFonts w:ascii="Times New Roman" w:hAnsi="Times New Roman"/>
                <w:sz w:val="24"/>
              </w:rPr>
              <w:t>730</w:t>
            </w:r>
            <w:r>
              <w:rPr>
                <w:rFonts w:ascii="Times New Roman" w:hAnsi="Times New Roman"/>
                <w:sz w:val="24"/>
              </w:rPr>
              <w:t xml:space="preserve"> dagen en minder dan </w:t>
            </w:r>
            <w:proofErr w:type="gramStart"/>
            <w:r w:rsidRPr="007E125B">
              <w:rPr>
                <w:rFonts w:ascii="Times New Roman" w:hAnsi="Times New Roman"/>
                <w:sz w:val="24"/>
              </w:rPr>
              <w:t>1</w:t>
            </w:r>
            <w:proofErr w:type="gramEnd"/>
            <w:r>
              <w:rPr>
                <w:rFonts w:ascii="Times New Roman" w:hAnsi="Times New Roman"/>
                <w:sz w:val="24"/>
              </w:rPr>
              <w:t> </w:t>
            </w:r>
            <w:r w:rsidRPr="007E125B">
              <w:rPr>
                <w:rFonts w:ascii="Times New Roman" w:hAnsi="Times New Roman"/>
                <w:sz w:val="24"/>
              </w:rPr>
              <w:t>095</w:t>
            </w:r>
            <w:r>
              <w:rPr>
                <w:rFonts w:ascii="Times New Roman" w:hAnsi="Times New Roman"/>
                <w:sz w:val="24"/>
              </w:rPr>
              <w:t xml:space="preserve"> dagen</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xml:space="preserve">[ </w:t>
            </w:r>
            <w:r w:rsidRPr="007E125B">
              <w:rPr>
                <w:rFonts w:ascii="Times New Roman" w:hAnsi="Times New Roman"/>
                <w:b/>
                <w:sz w:val="24"/>
              </w:rPr>
              <w:t>3</w:t>
            </w:r>
            <w:r>
              <w:rPr>
                <w:rFonts w:ascii="Times New Roman" w:hAnsi="Times New Roman"/>
                <w:b/>
                <w:sz w:val="24"/>
              </w:rPr>
              <w:t xml:space="preserve">J – </w:t>
            </w:r>
            <w:r w:rsidRPr="007E125B">
              <w:rPr>
                <w:rFonts w:ascii="Times New Roman" w:hAnsi="Times New Roman"/>
                <w:b/>
                <w:sz w:val="24"/>
              </w:rPr>
              <w:t>5</w:t>
            </w:r>
            <w:r>
              <w:rPr>
                <w:rFonts w:ascii="Times New Roman" w:hAnsi="Times New Roman"/>
                <w:b/>
                <w:sz w:val="24"/>
              </w:rPr>
              <w:t>J [</w:t>
            </w:r>
            <w:r>
              <w:rPr>
                <w:rFonts w:ascii="Times New Roman" w:hAnsi="Times New Roman"/>
                <w:sz w:val="24"/>
              </w:rPr>
              <w:t xml:space="preserve"> : Gelijk aan of meer dan </w:t>
            </w:r>
            <w:proofErr w:type="gramStart"/>
            <w:r w:rsidRPr="007E125B">
              <w:rPr>
                <w:rFonts w:ascii="Times New Roman" w:hAnsi="Times New Roman"/>
                <w:sz w:val="24"/>
              </w:rPr>
              <w:t>1</w:t>
            </w:r>
            <w:proofErr w:type="gramEnd"/>
            <w:r>
              <w:rPr>
                <w:rFonts w:ascii="Times New Roman" w:hAnsi="Times New Roman"/>
                <w:sz w:val="24"/>
              </w:rPr>
              <w:t> </w:t>
            </w:r>
            <w:r w:rsidRPr="007E125B">
              <w:rPr>
                <w:rFonts w:ascii="Times New Roman" w:hAnsi="Times New Roman"/>
                <w:sz w:val="24"/>
              </w:rPr>
              <w:t>095</w:t>
            </w:r>
            <w:r>
              <w:rPr>
                <w:rFonts w:ascii="Times New Roman" w:hAnsi="Times New Roman"/>
                <w:sz w:val="24"/>
              </w:rPr>
              <w:t xml:space="preserve"> dagen en minder dan </w:t>
            </w:r>
            <w:r w:rsidRPr="007E125B">
              <w:rPr>
                <w:rFonts w:ascii="Times New Roman" w:hAnsi="Times New Roman"/>
                <w:sz w:val="24"/>
              </w:rPr>
              <w:t>1</w:t>
            </w:r>
            <w:r>
              <w:rPr>
                <w:rFonts w:ascii="Times New Roman" w:hAnsi="Times New Roman"/>
                <w:sz w:val="24"/>
              </w:rPr>
              <w:t> </w:t>
            </w:r>
            <w:r w:rsidRPr="007E125B">
              <w:rPr>
                <w:rFonts w:ascii="Times New Roman" w:hAnsi="Times New Roman"/>
                <w:sz w:val="24"/>
              </w:rPr>
              <w:t>825</w:t>
            </w:r>
            <w:r>
              <w:rPr>
                <w:rFonts w:ascii="Times New Roman" w:hAnsi="Times New Roman"/>
                <w:sz w:val="24"/>
              </w:rPr>
              <w:t xml:space="preserve"> dagen</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xml:space="preserve">[ </w:t>
            </w:r>
            <w:r w:rsidRPr="007E125B">
              <w:rPr>
                <w:rFonts w:ascii="Times New Roman" w:hAnsi="Times New Roman"/>
                <w:b/>
                <w:sz w:val="24"/>
              </w:rPr>
              <w:t>5</w:t>
            </w:r>
            <w:r>
              <w:rPr>
                <w:rFonts w:ascii="Times New Roman" w:hAnsi="Times New Roman"/>
                <w:b/>
                <w:sz w:val="24"/>
              </w:rPr>
              <w:t xml:space="preserve">J – </w:t>
            </w:r>
            <w:r w:rsidRPr="007E125B">
              <w:rPr>
                <w:rFonts w:ascii="Times New Roman" w:hAnsi="Times New Roman"/>
                <w:b/>
                <w:sz w:val="24"/>
              </w:rPr>
              <w:t>10</w:t>
            </w:r>
            <w:r>
              <w:rPr>
                <w:rFonts w:ascii="Times New Roman" w:hAnsi="Times New Roman"/>
                <w:b/>
                <w:sz w:val="24"/>
              </w:rPr>
              <w:t>J [</w:t>
            </w:r>
            <w:r>
              <w:rPr>
                <w:rFonts w:ascii="Times New Roman" w:hAnsi="Times New Roman"/>
                <w:sz w:val="24"/>
              </w:rPr>
              <w:t xml:space="preserve"> : Gelijk aan of meer dan </w:t>
            </w:r>
            <w:proofErr w:type="gramStart"/>
            <w:r w:rsidRPr="007E125B">
              <w:rPr>
                <w:rFonts w:ascii="Times New Roman" w:hAnsi="Times New Roman"/>
                <w:sz w:val="24"/>
              </w:rPr>
              <w:t>1</w:t>
            </w:r>
            <w:proofErr w:type="gramEnd"/>
            <w:r>
              <w:rPr>
                <w:rFonts w:ascii="Times New Roman" w:hAnsi="Times New Roman"/>
                <w:sz w:val="24"/>
              </w:rPr>
              <w:t> </w:t>
            </w:r>
            <w:r w:rsidRPr="007E125B">
              <w:rPr>
                <w:rFonts w:ascii="Times New Roman" w:hAnsi="Times New Roman"/>
                <w:sz w:val="24"/>
              </w:rPr>
              <w:t>825</w:t>
            </w:r>
            <w:r>
              <w:rPr>
                <w:rFonts w:ascii="Times New Roman" w:hAnsi="Times New Roman"/>
                <w:sz w:val="24"/>
              </w:rPr>
              <w:t xml:space="preserve"> dagen en minder dan </w:t>
            </w:r>
            <w:r w:rsidRPr="007E125B">
              <w:rPr>
                <w:rFonts w:ascii="Times New Roman" w:hAnsi="Times New Roman"/>
                <w:sz w:val="24"/>
              </w:rPr>
              <w:t>3</w:t>
            </w:r>
            <w:r>
              <w:rPr>
                <w:rFonts w:ascii="Times New Roman" w:hAnsi="Times New Roman"/>
                <w:sz w:val="24"/>
              </w:rPr>
              <w:t> </w:t>
            </w:r>
            <w:r w:rsidRPr="007E125B">
              <w:rPr>
                <w:rFonts w:ascii="Times New Roman" w:hAnsi="Times New Roman"/>
                <w:sz w:val="24"/>
              </w:rPr>
              <w:t>650</w:t>
            </w:r>
            <w:r>
              <w:rPr>
                <w:rFonts w:ascii="Times New Roman" w:hAnsi="Times New Roman"/>
                <w:sz w:val="24"/>
              </w:rPr>
              <w:t xml:space="preserve"> dagen</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xml:space="preserve">[ </w:t>
            </w:r>
            <w:r w:rsidRPr="007E125B">
              <w:rPr>
                <w:rFonts w:ascii="Times New Roman" w:hAnsi="Times New Roman"/>
                <w:b/>
                <w:sz w:val="24"/>
              </w:rPr>
              <w:t>10</w:t>
            </w:r>
            <w:r>
              <w:rPr>
                <w:rFonts w:ascii="Times New Roman" w:hAnsi="Times New Roman"/>
                <w:b/>
                <w:sz w:val="24"/>
              </w:rPr>
              <w:t xml:space="preserve">J - </w:t>
            </w:r>
            <w:proofErr w:type="gramStart"/>
            <w:r>
              <w:rPr>
                <w:rFonts w:ascii="Times New Roman" w:hAnsi="Times New Roman"/>
                <w:b/>
                <w:sz w:val="24"/>
              </w:rPr>
              <w:t>meer</w:t>
            </w:r>
            <w:r>
              <w:rPr>
                <w:rFonts w:ascii="Times New Roman" w:hAnsi="Times New Roman"/>
                <w:sz w:val="24"/>
              </w:rPr>
              <w:t xml:space="preserve"> :</w:t>
            </w:r>
            <w:proofErr w:type="gramEnd"/>
            <w:r>
              <w:rPr>
                <w:rFonts w:ascii="Times New Roman" w:hAnsi="Times New Roman"/>
                <w:sz w:val="24"/>
              </w:rPr>
              <w:t xml:space="preserve"> Gelijk aan of meer dan </w:t>
            </w:r>
            <w:r w:rsidRPr="007E125B">
              <w:rPr>
                <w:rFonts w:ascii="Times New Roman" w:hAnsi="Times New Roman"/>
                <w:sz w:val="24"/>
              </w:rPr>
              <w:t>3</w:t>
            </w:r>
            <w:r>
              <w:rPr>
                <w:rFonts w:ascii="Times New Roman" w:hAnsi="Times New Roman"/>
                <w:sz w:val="24"/>
              </w:rPr>
              <w:t> </w:t>
            </w:r>
            <w:r w:rsidRPr="007E125B">
              <w:rPr>
                <w:rFonts w:ascii="Times New Roman" w:hAnsi="Times New Roman"/>
                <w:sz w:val="24"/>
              </w:rPr>
              <w:t>650</w:t>
            </w:r>
            <w:r>
              <w:rPr>
                <w:rFonts w:ascii="Times New Roman" w:hAnsi="Times New Roman"/>
                <w:sz w:val="24"/>
              </w:rPr>
              <w:t xml:space="preserve"> dagen </w:t>
            </w:r>
          </w:p>
          <w:p w:rsidR="00FD54FC" w:rsidRPr="00392FFD" w:rsidRDefault="00FD54FC" w:rsidP="00FD54FC">
            <w:pPr>
              <w:spacing w:before="0" w:after="0"/>
              <w:ind w:left="33"/>
              <w:rPr>
                <w:rFonts w:ascii="Times New Roman" w:hAnsi="Times New Roman"/>
                <w:bCs/>
                <w:sz w:val="24"/>
              </w:rPr>
            </w:pPr>
          </w:p>
        </w:tc>
      </w:tr>
    </w:tbl>
    <w:p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C35" w:rsidRDefault="00073C35" w:rsidP="00D946DB">
      <w:pPr>
        <w:spacing w:before="0" w:after="0"/>
      </w:pPr>
      <w:r>
        <w:separator/>
      </w:r>
    </w:p>
  </w:endnote>
  <w:endnote w:type="continuationSeparator" w:id="0">
    <w:p w:rsidR="00073C35" w:rsidRDefault="00073C35" w:rsidP="00D946DB">
      <w:pPr>
        <w:spacing w:before="0" w:after="0"/>
      </w:pPr>
      <w:r>
        <w:continuationSeparator/>
      </w:r>
    </w:p>
  </w:endnote>
  <w:endnote w:type="continuationNotice" w:id="1">
    <w:p w:rsidR="00073C35" w:rsidRDefault="00073C3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C35" w:rsidRPr="00ED1956" w:rsidRDefault="00073C35">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DA4F12">
      <w:rPr>
        <w:rFonts w:ascii="Times New Roman" w:hAnsi="Times New Roman"/>
        <w:noProof/>
        <w:sz w:val="22"/>
        <w:szCs w:val="22"/>
      </w:rPr>
      <w:t>7</w:t>
    </w:r>
    <w:r w:rsidRPr="00ED1956">
      <w:rPr>
        <w:rFonts w:ascii="Times New Roman" w:hAnsi="Times New Roman"/>
        <w:sz w:val="22"/>
        <w:szCs w:val="22"/>
      </w:rPr>
      <w:fldChar w:fldCharType="end"/>
    </w:r>
  </w:p>
  <w:p w:rsidR="00073C35" w:rsidRDefault="00073C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C35" w:rsidRPr="00E85358" w:rsidRDefault="00073C35">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DA4F12">
      <w:rPr>
        <w:noProof/>
        <w:sz w:val="22"/>
        <w:szCs w:val="22"/>
      </w:rPr>
      <w:t>1</w:t>
    </w:r>
    <w:r w:rsidRPr="00E85358">
      <w:rPr>
        <w:noProof/>
        <w:sz w:val="22"/>
        <w:szCs w:val="22"/>
      </w:rPr>
      <w:fldChar w:fldCharType="end"/>
    </w:r>
  </w:p>
  <w:p w:rsidR="00073C35" w:rsidRDefault="00073C3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C35" w:rsidRDefault="00073C35">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073C35" w:rsidRDefault="00073C35">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C35" w:rsidRPr="00ED1956" w:rsidRDefault="00073C35">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DA4F12">
      <w:rPr>
        <w:rFonts w:ascii="Times New Roman" w:hAnsi="Times New Roman"/>
        <w:noProof/>
        <w:sz w:val="20"/>
        <w:szCs w:val="20"/>
      </w:rPr>
      <w:t>230</w:t>
    </w:r>
    <w:r w:rsidRPr="00ED1956">
      <w:rPr>
        <w:rFonts w:ascii="Times New Roman" w:hAnsi="Times New Roman"/>
        <w:sz w:val="20"/>
        <w:szCs w:val="20"/>
      </w:rPr>
      <w:fldChar w:fldCharType="end"/>
    </w:r>
  </w:p>
  <w:p w:rsidR="00073C35" w:rsidRPr="00A772B4" w:rsidRDefault="00073C35"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C35" w:rsidRDefault="00073C35" w:rsidP="00D946DB">
      <w:pPr>
        <w:spacing w:before="0" w:after="0"/>
      </w:pPr>
      <w:r>
        <w:separator/>
      </w:r>
    </w:p>
  </w:footnote>
  <w:footnote w:type="continuationSeparator" w:id="0">
    <w:p w:rsidR="00073C35" w:rsidRDefault="00073C35" w:rsidP="00D946DB">
      <w:pPr>
        <w:spacing w:before="0" w:after="0"/>
      </w:pPr>
      <w:r>
        <w:continuationSeparator/>
      </w:r>
    </w:p>
  </w:footnote>
  <w:footnote w:type="continuationNotice" w:id="1">
    <w:p w:rsidR="00073C35" w:rsidRDefault="00073C35">
      <w:pPr>
        <w:spacing w:before="0" w:after="0"/>
      </w:pPr>
    </w:p>
  </w:footnote>
  <w:footnote w:id="2">
    <w:p w:rsidR="00073C35" w:rsidRPr="0017440D" w:rsidRDefault="00073C35"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De gegevens die in deze template van de instellingen gevraagd worden, moeten op geaccumuleerde basis worden verstrekt voor het kale</w:t>
      </w:r>
      <w:r>
        <w:rPr>
          <w:rFonts w:ascii="Times New Roman" w:hAnsi="Times New Roman"/>
        </w:rPr>
        <w:t>n</w:t>
      </w:r>
      <w:r>
        <w:rPr>
          <w:rFonts w:ascii="Times New Roman" w:hAnsi="Times New Roman"/>
        </w:rPr>
        <w:t xml:space="preserve">derjaar of rapport (d.w.z. vanaf </w:t>
      </w:r>
      <w:r w:rsidRPr="007E125B">
        <w:rPr>
          <w:rFonts w:ascii="Times New Roman" w:hAnsi="Times New Roman"/>
        </w:rPr>
        <w:t>1</w:t>
      </w:r>
      <w:r>
        <w:rPr>
          <w:rFonts w:ascii="Times New Roman" w:hAnsi="Times New Roman"/>
        </w:rPr>
        <w:t xml:space="preserve"> januari van het lopende jaar).</w:t>
      </w:r>
    </w:p>
  </w:footnote>
  <w:footnote w:id="3">
    <w:p w:rsidR="00073C35" w:rsidRPr="0017440D" w:rsidRDefault="00073C35"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"Zelfstandige instellingen" maken geen deel uit van een groep en worden niet geconsolideerd in het land waar zij ook onderworpen zijn aan eigenvermogensvereisten.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C35" w:rsidRDefault="00073C35">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CB9"/>
    <w:rsid w:val="00023102"/>
    <w:rsid w:val="000232E2"/>
    <w:rsid w:val="00023383"/>
    <w:rsid w:val="000243CE"/>
    <w:rsid w:val="0002657F"/>
    <w:rsid w:val="00027235"/>
    <w:rsid w:val="000326C1"/>
    <w:rsid w:val="00033B7C"/>
    <w:rsid w:val="00033C55"/>
    <w:rsid w:val="00034398"/>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3C35"/>
    <w:rsid w:val="000758FE"/>
    <w:rsid w:val="00076091"/>
    <w:rsid w:val="00076880"/>
    <w:rsid w:val="00077C5F"/>
    <w:rsid w:val="0008111C"/>
    <w:rsid w:val="000820E1"/>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2FDD"/>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3BA9"/>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14DBD"/>
    <w:rsid w:val="00320BB4"/>
    <w:rsid w:val="00321A3B"/>
    <w:rsid w:val="003220BD"/>
    <w:rsid w:val="00325654"/>
    <w:rsid w:val="003259DA"/>
    <w:rsid w:val="0032635E"/>
    <w:rsid w:val="003300FF"/>
    <w:rsid w:val="00330199"/>
    <w:rsid w:val="00331FE6"/>
    <w:rsid w:val="00333A44"/>
    <w:rsid w:val="00334093"/>
    <w:rsid w:val="00334C50"/>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5D7"/>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58BD"/>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3205"/>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15E7"/>
    <w:rsid w:val="004F2B30"/>
    <w:rsid w:val="004F3766"/>
    <w:rsid w:val="004F458D"/>
    <w:rsid w:val="004F45AA"/>
    <w:rsid w:val="004F4775"/>
    <w:rsid w:val="004F4BB8"/>
    <w:rsid w:val="004F50AF"/>
    <w:rsid w:val="005016FD"/>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57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01D"/>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25B"/>
    <w:rsid w:val="007E16E5"/>
    <w:rsid w:val="007E18BB"/>
    <w:rsid w:val="007E33D4"/>
    <w:rsid w:val="007E39E6"/>
    <w:rsid w:val="007E3DCF"/>
    <w:rsid w:val="007E475F"/>
    <w:rsid w:val="007E5DD1"/>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3C7E"/>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5844"/>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25C"/>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14792"/>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66DD"/>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B6D"/>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2AC"/>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23F8"/>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65574"/>
    <w:rsid w:val="00B71DAC"/>
    <w:rsid w:val="00B72E87"/>
    <w:rsid w:val="00B730C7"/>
    <w:rsid w:val="00B7350E"/>
    <w:rsid w:val="00B73DE7"/>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4630"/>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1DBB"/>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352"/>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4F12"/>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2CF"/>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2E1A"/>
    <w:rsid w:val="00E93AB5"/>
    <w:rsid w:val="00E96A85"/>
    <w:rsid w:val="00E9758A"/>
    <w:rsid w:val="00E979E9"/>
    <w:rsid w:val="00E97CD2"/>
    <w:rsid w:val="00E97DE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C6A04"/>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nl-NL" w:eastAsia="nl-NL" w:bidi="nl-N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uiPriority w:val="99"/>
    <w:locked/>
    <w:rsid w:val="00884FEB"/>
    <w:rPr>
      <w:rFonts w:cs="Times New Roman"/>
      <w:sz w:val="24"/>
      <w:szCs w:val="24"/>
      <w:lang w:val="nl-NL" w:eastAsia="nl-NL"/>
    </w:rPr>
  </w:style>
  <w:style w:type="character" w:customStyle="1" w:styleId="Heading4Char">
    <w:name w:val="Heading 4 Char"/>
    <w:link w:val="Heading4"/>
    <w:uiPriority w:val="99"/>
    <w:locked/>
    <w:rsid w:val="00DE0962"/>
    <w:rPr>
      <w:rFonts w:ascii="Verdana" w:eastAsia="Times New Roman" w:hAnsi="Verdana"/>
      <w:b/>
      <w:szCs w:val="24"/>
      <w:u w:val="single"/>
      <w:lang w:eastAsia="nl-NL" w:bidi="nl-NL"/>
    </w:rPr>
  </w:style>
  <w:style w:type="character" w:customStyle="1" w:styleId="Heading5Char">
    <w:name w:val="Heading 5 Char"/>
    <w:link w:val="Heading5"/>
    <w:uiPriority w:val="1"/>
    <w:locked/>
    <w:rsid w:val="001E5A75"/>
    <w:rPr>
      <w:rFonts w:ascii="Arial" w:hAnsi="Arial" w:cs="Times New Roman"/>
      <w:b/>
      <w:i/>
      <w:sz w:val="20"/>
      <w:szCs w:val="20"/>
      <w:lang w:eastAsia="nl-NL"/>
    </w:rPr>
  </w:style>
  <w:style w:type="character" w:customStyle="1" w:styleId="Heading6Char">
    <w:name w:val="Heading 6 Char"/>
    <w:link w:val="Heading6"/>
    <w:semiHidden/>
    <w:locked/>
    <w:rsid w:val="001E5A75"/>
    <w:rPr>
      <w:rFonts w:ascii="Times New Roman" w:hAnsi="Times New Roman" w:cs="Times New Roman"/>
      <w:b/>
      <w:bCs/>
      <w:lang w:eastAsia="nl-NL"/>
    </w:rPr>
  </w:style>
  <w:style w:type="character" w:customStyle="1" w:styleId="Heading7Char">
    <w:name w:val="Heading 7 Char"/>
    <w:link w:val="Heading7"/>
    <w:semiHidden/>
    <w:locked/>
    <w:rsid w:val="001E5A75"/>
    <w:rPr>
      <w:rFonts w:ascii="Times New Roman" w:hAnsi="Times New Roman" w:cs="Times New Roman"/>
      <w:sz w:val="20"/>
      <w:szCs w:val="20"/>
      <w:lang w:eastAsia="nl-NL"/>
    </w:rPr>
  </w:style>
  <w:style w:type="character" w:customStyle="1" w:styleId="Heading8Char">
    <w:name w:val="Heading 8 Char"/>
    <w:link w:val="Heading8"/>
    <w:semiHidden/>
    <w:locked/>
    <w:rsid w:val="001E5A75"/>
    <w:rPr>
      <w:rFonts w:ascii="Times New Roman" w:hAnsi="Times New Roman" w:cs="Times New Roman"/>
      <w:i/>
      <w:iCs/>
      <w:sz w:val="20"/>
      <w:szCs w:val="20"/>
      <w:lang w:eastAsia="nl-NL"/>
    </w:rPr>
  </w:style>
  <w:style w:type="character" w:customStyle="1" w:styleId="Heading9Char">
    <w:name w:val="Heading 9 Char"/>
    <w:link w:val="Heading9"/>
    <w:semiHidden/>
    <w:locked/>
    <w:rsid w:val="001E5A75"/>
    <w:rPr>
      <w:rFonts w:ascii="Arial" w:hAnsi="Arial" w:cs="Arial"/>
      <w:lang w:eastAsia="nl-N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nl-NL"/>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nl-NL"/>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nl-NL"/>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nl-NL"/>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nl-NL"/>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nl-NL"/>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nl-NL" w:bidi="nl-NL"/>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nl-NL" w:bidi="nl-NL"/>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nl-NL" w:bidi="nl-NL"/>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nl-NL" w:eastAsia="nl-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nl-NL" w:bidi="nl-NL"/>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nl-NL" w:bidi="nl-NL"/>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nl-NL"/>
    </w:rPr>
  </w:style>
  <w:style w:type="character" w:customStyle="1" w:styleId="NumPar1Char">
    <w:name w:val="NumPar 1 Char"/>
    <w:link w:val="NumPar1"/>
    <w:uiPriority w:val="99"/>
    <w:locked/>
    <w:rsid w:val="00D34F75"/>
    <w:rPr>
      <w:rFonts w:cs="Times New Roman"/>
      <w:sz w:val="24"/>
      <w:szCs w:val="24"/>
      <w:lang w:val="nl-NL" w:eastAsia="nl-NL"/>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nl-NL" w:eastAsia="nl-NL"/>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nl-NL"/>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nl-NL" w:eastAsia="nl-NL" w:bidi="nl-N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uiPriority w:val="99"/>
    <w:locked/>
    <w:rsid w:val="00884FEB"/>
    <w:rPr>
      <w:rFonts w:cs="Times New Roman"/>
      <w:sz w:val="24"/>
      <w:szCs w:val="24"/>
      <w:lang w:val="nl-NL" w:eastAsia="nl-NL"/>
    </w:rPr>
  </w:style>
  <w:style w:type="character" w:customStyle="1" w:styleId="Heading4Char">
    <w:name w:val="Heading 4 Char"/>
    <w:link w:val="Heading4"/>
    <w:uiPriority w:val="99"/>
    <w:locked/>
    <w:rsid w:val="00DE0962"/>
    <w:rPr>
      <w:rFonts w:ascii="Verdana" w:eastAsia="Times New Roman" w:hAnsi="Verdana"/>
      <w:b/>
      <w:szCs w:val="24"/>
      <w:u w:val="single"/>
      <w:lang w:eastAsia="nl-NL" w:bidi="nl-NL"/>
    </w:rPr>
  </w:style>
  <w:style w:type="character" w:customStyle="1" w:styleId="Heading5Char">
    <w:name w:val="Heading 5 Char"/>
    <w:link w:val="Heading5"/>
    <w:uiPriority w:val="1"/>
    <w:locked/>
    <w:rsid w:val="001E5A75"/>
    <w:rPr>
      <w:rFonts w:ascii="Arial" w:hAnsi="Arial" w:cs="Times New Roman"/>
      <w:b/>
      <w:i/>
      <w:sz w:val="20"/>
      <w:szCs w:val="20"/>
      <w:lang w:eastAsia="nl-NL"/>
    </w:rPr>
  </w:style>
  <w:style w:type="character" w:customStyle="1" w:styleId="Heading6Char">
    <w:name w:val="Heading 6 Char"/>
    <w:link w:val="Heading6"/>
    <w:semiHidden/>
    <w:locked/>
    <w:rsid w:val="001E5A75"/>
    <w:rPr>
      <w:rFonts w:ascii="Times New Roman" w:hAnsi="Times New Roman" w:cs="Times New Roman"/>
      <w:b/>
      <w:bCs/>
      <w:lang w:eastAsia="nl-NL"/>
    </w:rPr>
  </w:style>
  <w:style w:type="character" w:customStyle="1" w:styleId="Heading7Char">
    <w:name w:val="Heading 7 Char"/>
    <w:link w:val="Heading7"/>
    <w:semiHidden/>
    <w:locked/>
    <w:rsid w:val="001E5A75"/>
    <w:rPr>
      <w:rFonts w:ascii="Times New Roman" w:hAnsi="Times New Roman" w:cs="Times New Roman"/>
      <w:sz w:val="20"/>
      <w:szCs w:val="20"/>
      <w:lang w:eastAsia="nl-NL"/>
    </w:rPr>
  </w:style>
  <w:style w:type="character" w:customStyle="1" w:styleId="Heading8Char">
    <w:name w:val="Heading 8 Char"/>
    <w:link w:val="Heading8"/>
    <w:semiHidden/>
    <w:locked/>
    <w:rsid w:val="001E5A75"/>
    <w:rPr>
      <w:rFonts w:ascii="Times New Roman" w:hAnsi="Times New Roman" w:cs="Times New Roman"/>
      <w:i/>
      <w:iCs/>
      <w:sz w:val="20"/>
      <w:szCs w:val="20"/>
      <w:lang w:eastAsia="nl-NL"/>
    </w:rPr>
  </w:style>
  <w:style w:type="character" w:customStyle="1" w:styleId="Heading9Char">
    <w:name w:val="Heading 9 Char"/>
    <w:link w:val="Heading9"/>
    <w:semiHidden/>
    <w:locked/>
    <w:rsid w:val="001E5A75"/>
    <w:rPr>
      <w:rFonts w:ascii="Arial" w:hAnsi="Arial" w:cs="Arial"/>
      <w:lang w:eastAsia="nl-N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nl-NL"/>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nl-NL"/>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nl-NL"/>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nl-NL"/>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nl-NL"/>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nl-NL"/>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nl-NL" w:bidi="nl-NL"/>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nl-NL" w:bidi="nl-NL"/>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nl-NL" w:bidi="nl-NL"/>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nl-NL" w:eastAsia="nl-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nl-NL" w:bidi="nl-NL"/>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nl-NL" w:bidi="nl-NL"/>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nl-NL"/>
    </w:rPr>
  </w:style>
  <w:style w:type="character" w:customStyle="1" w:styleId="NumPar1Char">
    <w:name w:val="NumPar 1 Char"/>
    <w:link w:val="NumPar1"/>
    <w:uiPriority w:val="99"/>
    <w:locked/>
    <w:rsid w:val="00D34F75"/>
    <w:rPr>
      <w:rFonts w:cs="Times New Roman"/>
      <w:sz w:val="24"/>
      <w:szCs w:val="24"/>
      <w:lang w:val="nl-NL" w:eastAsia="nl-NL"/>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nl-NL" w:eastAsia="nl-NL"/>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nl-NL"/>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23A097-B4A2-4A3D-B7B9-FCF759C99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1251</TotalTime>
  <Pages>242</Pages>
  <Words>77469</Words>
  <Characters>481886</Characters>
  <Application>Microsoft Office Word</Application>
  <DocSecurity>0</DocSecurity>
  <Lines>8761</Lines>
  <Paragraphs>3431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555924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EvX</cp:lastModifiedBy>
  <cp:revision>29</cp:revision>
  <cp:lastPrinted>2018-06-07T11:13:00Z</cp:lastPrinted>
  <dcterms:created xsi:type="dcterms:W3CDTF">2018-06-28T09:52:00Z</dcterms:created>
  <dcterms:modified xsi:type="dcterms:W3CDTF">2018-09-07T08:42:00Z</dcterms:modified>
</cp:coreProperties>
</file>