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08408" w14:textId="0DB20592" w:rsidR="001B7C2B" w:rsidRPr="00261D0D" w:rsidRDefault="001B7C2B" w:rsidP="001B7C2B">
      <w:pPr>
        <w:jc w:val="center"/>
        <w:rPr>
          <w:rFonts w:ascii="Times New Roman" w:hAnsi="Times New Roman"/>
          <w:b/>
          <w:sz w:val="24"/>
        </w:rPr>
      </w:pPr>
      <w:r w:rsidRPr="00261D0D">
        <w:rPr>
          <w:rFonts w:ascii="Times New Roman" w:hAnsi="Times New Roman"/>
          <w:b/>
          <w:sz w:val="24"/>
        </w:rPr>
        <w:t>RO</w:t>
      </w:r>
      <w:r w:rsidRPr="00261D0D">
        <w:rPr>
          <w:rFonts w:ascii="Times New Roman" w:hAnsi="Times New Roman"/>
          <w:b/>
          <w:sz w:val="24"/>
        </w:rPr>
        <w:br/>
        <w:t>ANEXA VII</w:t>
      </w:r>
    </w:p>
    <w:p w14:paraId="72104D4D" w14:textId="77777777" w:rsidR="006339CC" w:rsidRPr="00261D0D" w:rsidRDefault="006339CC" w:rsidP="001B7C2B">
      <w:pPr>
        <w:jc w:val="center"/>
        <w:rPr>
          <w:rFonts w:ascii="Times New Roman" w:hAnsi="Times New Roman"/>
          <w:b/>
          <w:sz w:val="24"/>
        </w:rPr>
      </w:pPr>
    </w:p>
    <w:p w14:paraId="01904AEC" w14:textId="1E59528D" w:rsidR="007F5684" w:rsidRPr="00261D0D" w:rsidRDefault="007F5684" w:rsidP="001B7C2B">
      <w:pPr>
        <w:jc w:val="center"/>
        <w:rPr>
          <w:b/>
          <w:szCs w:val="20"/>
          <w:u w:val="single"/>
        </w:rPr>
      </w:pPr>
      <w:r w:rsidRPr="00261D0D">
        <w:rPr>
          <w:b/>
          <w:u w:val="single"/>
        </w:rPr>
        <w:t>„ANEXA XIX</w:t>
      </w:r>
    </w:p>
    <w:p w14:paraId="1796FE74" w14:textId="3668180D" w:rsidR="007F5684" w:rsidRPr="00261D0D" w:rsidRDefault="007F5684" w:rsidP="00F30436">
      <w:pPr>
        <w:jc w:val="center"/>
        <w:rPr>
          <w:b/>
          <w:szCs w:val="20"/>
        </w:rPr>
      </w:pPr>
      <w:r w:rsidRPr="00261D0D">
        <w:rPr>
          <w:b/>
        </w:rPr>
        <w:t>INSTRUC</w:t>
      </w:r>
      <w:r w:rsidR="000D0643">
        <w:rPr>
          <w:b/>
        </w:rPr>
        <w:t>Ț</w:t>
      </w:r>
      <w:r w:rsidRPr="00261D0D">
        <w:rPr>
          <w:b/>
        </w:rPr>
        <w:t>IUNI DE COMPLETARE A FORMULARULUI PRIVIND INSTRUMENTELE DE MONITORIZARE SUPLIMENTARE DIN ANEXA XVIII</w:t>
      </w:r>
    </w:p>
    <w:p w14:paraId="16AC5CE5" w14:textId="77777777" w:rsidR="00D02FE4" w:rsidRPr="00261D0D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261D0D">
        <w:rPr>
          <w:rFonts w:ascii="Times New Roman" w:hAnsi="Times New Roman"/>
        </w:rPr>
        <w:t>Instrumente de monitorizare suplimentare</w:t>
      </w:r>
    </w:p>
    <w:p w14:paraId="6D74775F" w14:textId="1AA500D7" w:rsidR="00D02FE4" w:rsidRPr="00261D0D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  <w:szCs w:val="20"/>
        </w:rPr>
      </w:pPr>
      <w:bookmarkStart w:id="0" w:name="_Toc308175819"/>
      <w:bookmarkStart w:id="1" w:name="_Toc310414966"/>
      <w:r w:rsidRPr="00261D0D">
        <w:rPr>
          <w:rFonts w:ascii="Times New Roman" w:hAnsi="Times New Roman"/>
        </w:rPr>
        <w:t>Considera</w:t>
      </w:r>
      <w:r w:rsidR="000D0643">
        <w:rPr>
          <w:rFonts w:ascii="Times New Roman" w:hAnsi="Times New Roman"/>
        </w:rPr>
        <w:t>ț</w:t>
      </w:r>
      <w:r w:rsidRPr="00261D0D">
        <w:rPr>
          <w:rFonts w:ascii="Times New Roman" w:hAnsi="Times New Roman"/>
        </w:rPr>
        <w:t xml:space="preserve">ii generale </w:t>
      </w:r>
      <w:bookmarkEnd w:id="0"/>
      <w:bookmarkEnd w:id="1"/>
    </w:p>
    <w:p w14:paraId="28146638" w14:textId="2E9FFD85" w:rsidR="00A344AA" w:rsidRPr="00261D0D" w:rsidRDefault="004D4244" w:rsidP="008A3AEA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261D0D">
        <w:rPr>
          <w:u w:val="none"/>
        </w:rPr>
        <w:t>În scopul de a monitoriza riscul de lichiditate al unei institu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ii care nu intră în domeniul de aplicare al rapoartelor privind necesarul de lichiditate </w:t>
      </w:r>
      <w:r w:rsidR="000D0643">
        <w:rPr>
          <w:u w:val="none"/>
        </w:rPr>
        <w:t>ș</w:t>
      </w:r>
      <w:r w:rsidRPr="00261D0D">
        <w:rPr>
          <w:u w:val="none"/>
        </w:rPr>
        <w:t>i finan</w:t>
      </w:r>
      <w:r w:rsidR="000D0643">
        <w:rPr>
          <w:u w:val="none"/>
        </w:rPr>
        <w:t>ț</w:t>
      </w:r>
      <w:r w:rsidRPr="00261D0D">
        <w:rPr>
          <w:u w:val="none"/>
        </w:rPr>
        <w:t>area stabilă, institu</w:t>
      </w:r>
      <w:r w:rsidR="000D0643">
        <w:rPr>
          <w:u w:val="none"/>
        </w:rPr>
        <w:t>ț</w:t>
      </w:r>
      <w:r w:rsidRPr="00261D0D">
        <w:rPr>
          <w:u w:val="none"/>
        </w:rPr>
        <w:t>iile completează formularul din anexa XVIII în conformitate cu instruc</w:t>
      </w:r>
      <w:r w:rsidR="000D0643">
        <w:rPr>
          <w:u w:val="none"/>
        </w:rPr>
        <w:t>ț</w:t>
      </w:r>
      <w:r w:rsidRPr="00261D0D">
        <w:rPr>
          <w:u w:val="none"/>
        </w:rPr>
        <w:t>iunile din prezenta anexă.</w:t>
      </w:r>
    </w:p>
    <w:p w14:paraId="39998106" w14:textId="61508190" w:rsidR="00A344AA" w:rsidRPr="00261D0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261D0D">
        <w:rPr>
          <w:u w:val="none"/>
        </w:rPr>
        <w:t>Finan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area totală include toate datoriile financiare, altele decât instrumentele financiare derivate </w:t>
      </w:r>
      <w:r w:rsidR="000D0643">
        <w:rPr>
          <w:u w:val="none"/>
        </w:rPr>
        <w:t>ș</w:t>
      </w:r>
      <w:r w:rsidRPr="00261D0D">
        <w:rPr>
          <w:u w:val="none"/>
        </w:rPr>
        <w:t>i pozi</w:t>
      </w:r>
      <w:r w:rsidR="000D0643">
        <w:rPr>
          <w:u w:val="none"/>
        </w:rPr>
        <w:t>ț</w:t>
      </w:r>
      <w:r w:rsidRPr="00261D0D">
        <w:rPr>
          <w:u w:val="none"/>
        </w:rPr>
        <w:t>iile scurte.</w:t>
      </w:r>
    </w:p>
    <w:p w14:paraId="50F797C6" w14:textId="4B7D5F21" w:rsidR="00A344AA" w:rsidRPr="00261D0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261D0D">
        <w:rPr>
          <w:u w:val="none"/>
        </w:rPr>
        <w:t>Se consideră că finan</w:t>
      </w:r>
      <w:r w:rsidR="000D0643">
        <w:rPr>
          <w:u w:val="none"/>
        </w:rPr>
        <w:t>ț</w:t>
      </w:r>
      <w:r w:rsidRPr="00261D0D">
        <w:rPr>
          <w:u w:val="none"/>
        </w:rPr>
        <w:t>ările cu scaden</w:t>
      </w:r>
      <w:r w:rsidR="000D0643">
        <w:rPr>
          <w:u w:val="none"/>
        </w:rPr>
        <w:t>ț</w:t>
      </w:r>
      <w:r w:rsidRPr="00261D0D">
        <w:rPr>
          <w:u w:val="none"/>
        </w:rPr>
        <w:t>ă deschisă, inclusiv depozitele la vedere, ajung la scaden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ă overnight. </w:t>
      </w:r>
    </w:p>
    <w:p w14:paraId="4586638B" w14:textId="57C820B6" w:rsidR="00A344AA" w:rsidRPr="00261D0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261D0D">
        <w:rPr>
          <w:u w:val="none"/>
        </w:rPr>
        <w:t>Scaden</w:t>
      </w:r>
      <w:r w:rsidR="000D0643">
        <w:rPr>
          <w:u w:val="none"/>
        </w:rPr>
        <w:t>ț</w:t>
      </w:r>
      <w:r w:rsidRPr="00261D0D">
        <w:rPr>
          <w:u w:val="none"/>
        </w:rPr>
        <w:t>a ini</w:t>
      </w:r>
      <w:r w:rsidR="000D0643">
        <w:rPr>
          <w:u w:val="none"/>
        </w:rPr>
        <w:t>ț</w:t>
      </w:r>
      <w:r w:rsidRPr="00261D0D">
        <w:rPr>
          <w:u w:val="none"/>
        </w:rPr>
        <w:t>ială reprezintă perioada de timp dintre data de ini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iere </w:t>
      </w:r>
      <w:r w:rsidR="000D0643">
        <w:rPr>
          <w:u w:val="none"/>
        </w:rPr>
        <w:t>ș</w:t>
      </w:r>
      <w:r w:rsidRPr="00261D0D">
        <w:rPr>
          <w:u w:val="none"/>
        </w:rPr>
        <w:t>i data de scaden</w:t>
      </w:r>
      <w:r w:rsidR="000D0643">
        <w:rPr>
          <w:u w:val="none"/>
        </w:rPr>
        <w:t>ț</w:t>
      </w:r>
      <w:r w:rsidRPr="00261D0D">
        <w:rPr>
          <w:u w:val="none"/>
        </w:rPr>
        <w:t>ă a finan</w:t>
      </w:r>
      <w:r w:rsidR="000D0643">
        <w:rPr>
          <w:u w:val="none"/>
        </w:rPr>
        <w:t>ț</w:t>
      </w:r>
      <w:r w:rsidRPr="00261D0D">
        <w:rPr>
          <w:u w:val="none"/>
        </w:rPr>
        <w:t>ării. Data de scaden</w:t>
      </w:r>
      <w:r w:rsidR="000D0643">
        <w:rPr>
          <w:u w:val="none"/>
        </w:rPr>
        <w:t>ț</w:t>
      </w:r>
      <w:r w:rsidRPr="00261D0D">
        <w:rPr>
          <w:u w:val="none"/>
        </w:rPr>
        <w:t>ă a finan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ării se determină în conformitate cu punctul </w:t>
      </w:r>
      <w:r w:rsidRPr="000D0643">
        <w:rPr>
          <w:u w:val="none"/>
        </w:rPr>
        <w:t>12</w:t>
      </w:r>
      <w:r w:rsidRPr="00261D0D">
        <w:rPr>
          <w:u w:val="none"/>
        </w:rPr>
        <w:t xml:space="preserve"> din anexa XXIII. Acest lucru înseamnă că, atunci când există o op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ionalitate, ca în cazul punctului </w:t>
      </w:r>
      <w:r w:rsidRPr="000D0643">
        <w:rPr>
          <w:u w:val="none"/>
        </w:rPr>
        <w:t>12</w:t>
      </w:r>
      <w:r w:rsidRPr="00261D0D">
        <w:rPr>
          <w:u w:val="none"/>
        </w:rPr>
        <w:t xml:space="preserve"> din anexa XXIII, scaden</w:t>
      </w:r>
      <w:r w:rsidR="000D0643">
        <w:rPr>
          <w:u w:val="none"/>
        </w:rPr>
        <w:t>ț</w:t>
      </w:r>
      <w:r w:rsidRPr="00261D0D">
        <w:rPr>
          <w:u w:val="none"/>
        </w:rPr>
        <w:t>a ini</w:t>
      </w:r>
      <w:r w:rsidR="000D0643">
        <w:rPr>
          <w:u w:val="none"/>
        </w:rPr>
        <w:t>ț</w:t>
      </w:r>
      <w:r w:rsidRPr="00261D0D">
        <w:rPr>
          <w:u w:val="none"/>
        </w:rPr>
        <w:t>ială a unui element de finan</w:t>
      </w:r>
      <w:r w:rsidR="000D0643">
        <w:rPr>
          <w:u w:val="none"/>
        </w:rPr>
        <w:t>ț</w:t>
      </w:r>
      <w:r w:rsidRPr="00261D0D">
        <w:rPr>
          <w:u w:val="none"/>
        </w:rPr>
        <w:t>are poate fi mai scurtă decât timpul scurs de la momentul ini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ierii acestuia. </w:t>
      </w:r>
    </w:p>
    <w:p w14:paraId="4FA59274" w14:textId="1B6E373B" w:rsidR="00A344AA" w:rsidRPr="00261D0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261D0D">
        <w:rPr>
          <w:u w:val="none"/>
        </w:rPr>
        <w:t>Scaden</w:t>
      </w:r>
      <w:r w:rsidR="000D0643">
        <w:rPr>
          <w:u w:val="none"/>
        </w:rPr>
        <w:t>ț</w:t>
      </w:r>
      <w:r w:rsidRPr="00261D0D">
        <w:rPr>
          <w:u w:val="none"/>
        </w:rPr>
        <w:t>a reziduală reprezintă perioada de timp dintre sfâr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itul perioadei de raportare </w:t>
      </w:r>
      <w:r w:rsidR="000D0643">
        <w:rPr>
          <w:u w:val="none"/>
        </w:rPr>
        <w:t>ș</w:t>
      </w:r>
      <w:r w:rsidRPr="00261D0D">
        <w:rPr>
          <w:u w:val="none"/>
        </w:rPr>
        <w:t>i data de scaden</w:t>
      </w:r>
      <w:r w:rsidR="000D0643">
        <w:rPr>
          <w:u w:val="none"/>
        </w:rPr>
        <w:t>ț</w:t>
      </w:r>
      <w:r w:rsidRPr="00261D0D">
        <w:rPr>
          <w:u w:val="none"/>
        </w:rPr>
        <w:t>ă a finan</w:t>
      </w:r>
      <w:r w:rsidR="000D0643">
        <w:rPr>
          <w:u w:val="none"/>
        </w:rPr>
        <w:t>ț</w:t>
      </w:r>
      <w:r w:rsidRPr="00261D0D">
        <w:rPr>
          <w:u w:val="none"/>
        </w:rPr>
        <w:t>ării. Data de scaden</w:t>
      </w:r>
      <w:r w:rsidR="000D0643">
        <w:rPr>
          <w:u w:val="none"/>
        </w:rPr>
        <w:t>ț</w:t>
      </w:r>
      <w:r w:rsidRPr="00261D0D">
        <w:rPr>
          <w:u w:val="none"/>
        </w:rPr>
        <w:t>ă a finan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ării se determină în conformitate cu punctul </w:t>
      </w:r>
      <w:r w:rsidRPr="000D0643">
        <w:rPr>
          <w:u w:val="none"/>
        </w:rPr>
        <w:t>12</w:t>
      </w:r>
      <w:r w:rsidRPr="00261D0D">
        <w:rPr>
          <w:u w:val="none"/>
        </w:rPr>
        <w:t xml:space="preserve"> din anexa XXIII.</w:t>
      </w:r>
    </w:p>
    <w:p w14:paraId="1DF04682" w14:textId="7E8302DD" w:rsidR="007462FE" w:rsidRPr="00261D0D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261D0D">
        <w:rPr>
          <w:u w:val="none"/>
        </w:rPr>
        <w:t>În scopul calculării scaden</w:t>
      </w:r>
      <w:r w:rsidR="000D0643">
        <w:rPr>
          <w:u w:val="none"/>
        </w:rPr>
        <w:t>ț</w:t>
      </w:r>
      <w:r w:rsidRPr="00261D0D">
        <w:rPr>
          <w:u w:val="none"/>
        </w:rPr>
        <w:t>ei medii ponderate ini</w:t>
      </w:r>
      <w:r w:rsidR="000D0643">
        <w:rPr>
          <w:u w:val="none"/>
        </w:rPr>
        <w:t>ț</w:t>
      </w:r>
      <w:r w:rsidRPr="00261D0D">
        <w:rPr>
          <w:u w:val="none"/>
        </w:rPr>
        <w:t>iale sau reziduale, se consideră că depozitele care ajung la scaden</w:t>
      </w:r>
      <w:r w:rsidR="000D0643">
        <w:rPr>
          <w:u w:val="none"/>
        </w:rPr>
        <w:t>ț</w:t>
      </w:r>
      <w:r w:rsidRPr="00261D0D">
        <w:rPr>
          <w:u w:val="none"/>
        </w:rPr>
        <w:t>ă overnight au o scaden</w:t>
      </w:r>
      <w:r w:rsidR="000D0643">
        <w:rPr>
          <w:u w:val="none"/>
        </w:rPr>
        <w:t>ț</w:t>
      </w:r>
      <w:r w:rsidRPr="00261D0D">
        <w:rPr>
          <w:u w:val="none"/>
        </w:rPr>
        <w:t>ă de o zi.</w:t>
      </w:r>
    </w:p>
    <w:p w14:paraId="25CD9EF4" w14:textId="59D0CD3E" w:rsidR="007462FE" w:rsidRPr="00261D0D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261D0D">
        <w:rPr>
          <w:u w:val="none"/>
        </w:rPr>
        <w:t>În scopul calculării scaden</w:t>
      </w:r>
      <w:r w:rsidR="000D0643">
        <w:rPr>
          <w:u w:val="none"/>
        </w:rPr>
        <w:t>ț</w:t>
      </w:r>
      <w:r w:rsidRPr="00261D0D">
        <w:rPr>
          <w:u w:val="none"/>
        </w:rPr>
        <w:t>ei ini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iale </w:t>
      </w:r>
      <w:r w:rsidR="000D0643">
        <w:rPr>
          <w:u w:val="none"/>
        </w:rPr>
        <w:t>ș</w:t>
      </w:r>
      <w:r w:rsidRPr="00261D0D">
        <w:rPr>
          <w:u w:val="none"/>
        </w:rPr>
        <w:t>i reziduale, în cazul în care există finan</w:t>
      </w:r>
      <w:r w:rsidR="000D0643">
        <w:rPr>
          <w:u w:val="none"/>
        </w:rPr>
        <w:t>ț</w:t>
      </w:r>
      <w:r w:rsidRPr="00261D0D">
        <w:rPr>
          <w:u w:val="none"/>
        </w:rPr>
        <w:t>are cu o perioadă de preaviz sau cu o clauză de anulare sau de retragere anticipată pentru contrapartea institu</w:t>
      </w:r>
      <w:r w:rsidR="000D0643">
        <w:rPr>
          <w:u w:val="none"/>
        </w:rPr>
        <w:t>ț</w:t>
      </w:r>
      <w:r w:rsidRPr="00261D0D">
        <w:rPr>
          <w:u w:val="none"/>
        </w:rPr>
        <w:t>iei, se presupune că retragerea are loc la prima dată posibilă.</w:t>
      </w:r>
    </w:p>
    <w:p w14:paraId="2B81E2EC" w14:textId="38B72ED8" w:rsidR="00A344AA" w:rsidRPr="00261D0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261D0D">
        <w:rPr>
          <w:u w:val="none"/>
        </w:rPr>
        <w:t>În cazul datoriilor perpetue, cu excep</w:t>
      </w:r>
      <w:r w:rsidR="000D0643">
        <w:rPr>
          <w:u w:val="none"/>
        </w:rPr>
        <w:t>ț</w:t>
      </w:r>
      <w:r w:rsidRPr="00261D0D">
        <w:rPr>
          <w:u w:val="none"/>
        </w:rPr>
        <w:t>ia cazului în care fac obiectul unei op</w:t>
      </w:r>
      <w:r w:rsidR="000D0643">
        <w:rPr>
          <w:u w:val="none"/>
        </w:rPr>
        <w:t>ț</w:t>
      </w:r>
      <w:r w:rsidRPr="00261D0D">
        <w:rPr>
          <w:u w:val="none"/>
        </w:rPr>
        <w:t>ionalită</w:t>
      </w:r>
      <w:r w:rsidR="000D0643">
        <w:rPr>
          <w:u w:val="none"/>
        </w:rPr>
        <w:t>ț</w:t>
      </w:r>
      <w:r w:rsidRPr="00261D0D">
        <w:rPr>
          <w:u w:val="none"/>
        </w:rPr>
        <w:t>i, astfel cum se men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ionează la punctul </w:t>
      </w:r>
      <w:r w:rsidRPr="000D0643">
        <w:rPr>
          <w:u w:val="none"/>
        </w:rPr>
        <w:t>12</w:t>
      </w:r>
      <w:r w:rsidRPr="00261D0D">
        <w:rPr>
          <w:u w:val="none"/>
        </w:rPr>
        <w:t xml:space="preserve"> din anexa XXIII, se presupune o scaden</w:t>
      </w:r>
      <w:r w:rsidR="000D0643">
        <w:rPr>
          <w:u w:val="none"/>
        </w:rPr>
        <w:t>ț</w:t>
      </w:r>
      <w:r w:rsidRPr="00261D0D">
        <w:rPr>
          <w:u w:val="none"/>
        </w:rPr>
        <w:t>ă ini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ială </w:t>
      </w:r>
      <w:r w:rsidR="000D0643">
        <w:rPr>
          <w:u w:val="none"/>
        </w:rPr>
        <w:t>ș</w:t>
      </w:r>
      <w:r w:rsidRPr="00261D0D">
        <w:rPr>
          <w:u w:val="none"/>
        </w:rPr>
        <w:t>i reziduală fixă de douăzeci de ani.</w:t>
      </w:r>
    </w:p>
    <w:p w14:paraId="30EB5133" w14:textId="0126B29D" w:rsidR="00A344AA" w:rsidRPr="00261D0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261D0D">
        <w:rPr>
          <w:u w:val="none"/>
        </w:rPr>
        <w:t xml:space="preserve">Pentru calcularea pragului în conformitate cu formularele de raportare C </w:t>
      </w:r>
      <w:r w:rsidRPr="000D0643">
        <w:rPr>
          <w:u w:val="none"/>
        </w:rPr>
        <w:t>67</w:t>
      </w:r>
      <w:r w:rsidRPr="00261D0D">
        <w:rPr>
          <w:u w:val="none"/>
        </w:rPr>
        <w:t>.</w:t>
      </w:r>
      <w:r w:rsidRPr="000D0643">
        <w:rPr>
          <w:u w:val="none"/>
        </w:rPr>
        <w:t>00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C </w:t>
      </w:r>
      <w:r w:rsidRPr="000D0643">
        <w:rPr>
          <w:u w:val="none"/>
        </w:rPr>
        <w:t>68</w:t>
      </w:r>
      <w:r w:rsidRPr="00261D0D">
        <w:rPr>
          <w:u w:val="none"/>
        </w:rPr>
        <w:t>.</w:t>
      </w:r>
      <w:r w:rsidRPr="000D0643">
        <w:rPr>
          <w:u w:val="none"/>
        </w:rPr>
        <w:t>00</w:t>
      </w:r>
      <w:r w:rsidRPr="00261D0D">
        <w:rPr>
          <w:u w:val="none"/>
        </w:rPr>
        <w:t>, în func</w:t>
      </w:r>
      <w:r w:rsidR="000D0643">
        <w:rPr>
          <w:u w:val="none"/>
        </w:rPr>
        <w:t>ț</w:t>
      </w:r>
      <w:r w:rsidRPr="00261D0D">
        <w:rPr>
          <w:u w:val="none"/>
        </w:rPr>
        <w:t>ie de monedele semnificative, institu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iile utilizează un prag de </w:t>
      </w:r>
      <w:r w:rsidRPr="000D0643">
        <w:rPr>
          <w:u w:val="none"/>
        </w:rPr>
        <w:t>1</w:t>
      </w:r>
      <w:r w:rsidRPr="00261D0D">
        <w:rPr>
          <w:u w:val="none"/>
        </w:rPr>
        <w:t> % din totalul datoriilor în toate monedele.</w:t>
      </w:r>
    </w:p>
    <w:p w14:paraId="0E1E0ED8" w14:textId="16D92B68" w:rsidR="00A344AA" w:rsidRPr="00261D0D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261D0D">
        <w:rPr>
          <w:rFonts w:ascii="Times New Roman" w:hAnsi="Times New Roman"/>
        </w:rPr>
        <w:t>Concentrarea finan</w:t>
      </w:r>
      <w:r w:rsidR="000D0643">
        <w:rPr>
          <w:rFonts w:ascii="Times New Roman" w:hAnsi="Times New Roman"/>
        </w:rPr>
        <w:t>ț</w:t>
      </w:r>
      <w:r w:rsidRPr="00261D0D">
        <w:rPr>
          <w:rFonts w:ascii="Times New Roman" w:hAnsi="Times New Roman"/>
        </w:rPr>
        <w:t>ării în func</w:t>
      </w:r>
      <w:r w:rsidR="000D0643">
        <w:rPr>
          <w:rFonts w:ascii="Times New Roman" w:hAnsi="Times New Roman"/>
        </w:rPr>
        <w:t>ț</w:t>
      </w:r>
      <w:r w:rsidRPr="00261D0D">
        <w:rPr>
          <w:rFonts w:ascii="Times New Roman" w:hAnsi="Times New Roman"/>
        </w:rPr>
        <w:t xml:space="preserve">ie de contraparte (C </w:t>
      </w:r>
      <w:r w:rsidRPr="000D0643">
        <w:rPr>
          <w:rFonts w:ascii="Times New Roman" w:hAnsi="Times New Roman"/>
        </w:rPr>
        <w:t>67</w:t>
      </w:r>
      <w:r w:rsidRPr="00261D0D">
        <w:rPr>
          <w:rFonts w:ascii="Times New Roman" w:hAnsi="Times New Roman"/>
        </w:rPr>
        <w:t>.</w:t>
      </w:r>
      <w:r w:rsidRPr="000D0643">
        <w:rPr>
          <w:rFonts w:ascii="Times New Roman" w:hAnsi="Times New Roman"/>
        </w:rPr>
        <w:t>00</w:t>
      </w:r>
      <w:r w:rsidRPr="00261D0D">
        <w:rPr>
          <w:rFonts w:ascii="Times New Roman" w:hAnsi="Times New Roman"/>
        </w:rPr>
        <w:t>)</w:t>
      </w:r>
    </w:p>
    <w:p w14:paraId="322C1A75" w14:textId="18681B6F" w:rsidR="00A344AA" w:rsidRPr="00261D0D" w:rsidRDefault="00490B62" w:rsidP="00432D9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261D0D">
        <w:rPr>
          <w:u w:val="none"/>
        </w:rPr>
        <w:t>În vederea colectării de informa</w:t>
      </w:r>
      <w:r w:rsidR="000D0643">
        <w:rPr>
          <w:u w:val="none"/>
        </w:rPr>
        <w:t>ț</w:t>
      </w:r>
      <w:r w:rsidRPr="00261D0D">
        <w:rPr>
          <w:u w:val="none"/>
        </w:rPr>
        <w:t>ii despre concentrarea finan</w:t>
      </w:r>
      <w:r w:rsidR="000D0643">
        <w:rPr>
          <w:u w:val="none"/>
        </w:rPr>
        <w:t>ț</w:t>
      </w:r>
      <w:r w:rsidRPr="00261D0D">
        <w:rPr>
          <w:u w:val="none"/>
        </w:rPr>
        <w:t>ării institu</w:t>
      </w:r>
      <w:r w:rsidR="000D0643">
        <w:rPr>
          <w:u w:val="none"/>
        </w:rPr>
        <w:t>ț</w:t>
      </w:r>
      <w:r w:rsidRPr="00261D0D">
        <w:rPr>
          <w:u w:val="none"/>
        </w:rPr>
        <w:t>iilor raportoare în func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ie de contraparte în formularul C </w:t>
      </w:r>
      <w:r w:rsidRPr="000D0643">
        <w:rPr>
          <w:u w:val="none"/>
        </w:rPr>
        <w:t>67</w:t>
      </w:r>
      <w:r w:rsidRPr="00261D0D">
        <w:rPr>
          <w:u w:val="none"/>
        </w:rPr>
        <w:t>.</w:t>
      </w:r>
      <w:r w:rsidRPr="000D0643">
        <w:rPr>
          <w:u w:val="none"/>
        </w:rPr>
        <w:t>00</w:t>
      </w:r>
      <w:r w:rsidRPr="00261D0D">
        <w:rPr>
          <w:u w:val="none"/>
        </w:rPr>
        <w:t>, institu</w:t>
      </w:r>
      <w:r w:rsidR="000D0643">
        <w:rPr>
          <w:u w:val="none"/>
        </w:rPr>
        <w:t>ț</w:t>
      </w:r>
      <w:r w:rsidRPr="00261D0D">
        <w:rPr>
          <w:u w:val="none"/>
        </w:rPr>
        <w:t>iile aplică instruc</w:t>
      </w:r>
      <w:r w:rsidR="000D0643">
        <w:rPr>
          <w:u w:val="none"/>
        </w:rPr>
        <w:t>ț</w:t>
      </w:r>
      <w:r w:rsidRPr="00261D0D">
        <w:rPr>
          <w:u w:val="none"/>
        </w:rPr>
        <w:t>iunile prevăzute în prezenta sec</w:t>
      </w:r>
      <w:r w:rsidR="000D0643">
        <w:rPr>
          <w:u w:val="none"/>
        </w:rPr>
        <w:t>ț</w:t>
      </w:r>
      <w:r w:rsidRPr="00261D0D">
        <w:rPr>
          <w:u w:val="none"/>
        </w:rPr>
        <w:t>iune.</w:t>
      </w:r>
    </w:p>
    <w:p w14:paraId="52091F90" w14:textId="54940BE3" w:rsidR="00A344AA" w:rsidRPr="00261D0D" w:rsidRDefault="00A344AA" w:rsidP="00E067B1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261D0D">
        <w:rPr>
          <w:u w:val="none"/>
        </w:rPr>
        <w:t>Institu</w:t>
      </w:r>
      <w:r w:rsidR="000D0643">
        <w:rPr>
          <w:u w:val="none"/>
        </w:rPr>
        <w:t>ț</w:t>
      </w:r>
      <w:r w:rsidRPr="00261D0D">
        <w:rPr>
          <w:u w:val="none"/>
        </w:rPr>
        <w:t>iile raportează cele mai mari zece contrapăr</w:t>
      </w:r>
      <w:r w:rsidR="000D0643">
        <w:rPr>
          <w:u w:val="none"/>
        </w:rPr>
        <w:t>ț</w:t>
      </w:r>
      <w:r w:rsidRPr="00261D0D">
        <w:rPr>
          <w:u w:val="none"/>
        </w:rPr>
        <w:t>i sau un grup de clien</w:t>
      </w:r>
      <w:r w:rsidR="000D0643">
        <w:rPr>
          <w:u w:val="none"/>
        </w:rPr>
        <w:t>ț</w:t>
      </w:r>
      <w:r w:rsidRPr="00261D0D">
        <w:rPr>
          <w:u w:val="none"/>
        </w:rPr>
        <w:t>i afla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 în legătură, în conformitate cu articolul </w:t>
      </w:r>
      <w:r w:rsidRPr="000D0643">
        <w:rPr>
          <w:u w:val="none"/>
        </w:rPr>
        <w:t>4</w:t>
      </w:r>
      <w:r w:rsidRPr="00261D0D">
        <w:rPr>
          <w:u w:val="none"/>
        </w:rPr>
        <w:t xml:space="preserve"> punctul </w:t>
      </w:r>
      <w:r w:rsidRPr="000D0643">
        <w:rPr>
          <w:u w:val="none"/>
        </w:rPr>
        <w:t>39</w:t>
      </w:r>
      <w:r w:rsidRPr="00261D0D">
        <w:rPr>
          <w:u w:val="none"/>
        </w:rPr>
        <w:t xml:space="preserve"> din Regulamentul (UE) nr. </w:t>
      </w:r>
      <w:r w:rsidRPr="000D0643">
        <w:rPr>
          <w:u w:val="none"/>
        </w:rPr>
        <w:t>575</w:t>
      </w:r>
      <w:r w:rsidRPr="00261D0D">
        <w:rPr>
          <w:u w:val="none"/>
        </w:rPr>
        <w:t>/</w:t>
      </w:r>
      <w:r w:rsidRPr="000D0643">
        <w:rPr>
          <w:u w:val="none"/>
        </w:rPr>
        <w:t>2013</w:t>
      </w:r>
      <w:r w:rsidRPr="00261D0D">
        <w:rPr>
          <w:u w:val="none"/>
        </w:rPr>
        <w:t>, în cazul cărora finan</w:t>
      </w:r>
      <w:r w:rsidR="000D0643">
        <w:rPr>
          <w:u w:val="none"/>
        </w:rPr>
        <w:t>ț</w:t>
      </w:r>
      <w:r w:rsidRPr="00261D0D">
        <w:rPr>
          <w:u w:val="none"/>
        </w:rPr>
        <w:t>area ob</w:t>
      </w:r>
      <w:r w:rsidR="000D0643">
        <w:rPr>
          <w:u w:val="none"/>
        </w:rPr>
        <w:t>ț</w:t>
      </w:r>
      <w:r w:rsidRPr="00261D0D">
        <w:rPr>
          <w:u w:val="none"/>
        </w:rPr>
        <w:t>inută de la fiecare contraparte sau grup de clien</w:t>
      </w:r>
      <w:r w:rsidR="000D0643">
        <w:rPr>
          <w:u w:val="none"/>
        </w:rPr>
        <w:t>ț</w:t>
      </w:r>
      <w:r w:rsidRPr="00261D0D">
        <w:rPr>
          <w:u w:val="none"/>
        </w:rPr>
        <w:t>i afla</w:t>
      </w:r>
      <w:r w:rsidR="000D0643">
        <w:rPr>
          <w:u w:val="none"/>
        </w:rPr>
        <w:t>ț</w:t>
      </w:r>
      <w:r w:rsidRPr="00261D0D">
        <w:rPr>
          <w:u w:val="none"/>
        </w:rPr>
        <w:t>i în legătură depă</w:t>
      </w:r>
      <w:r w:rsidR="000D0643">
        <w:rPr>
          <w:u w:val="none"/>
        </w:rPr>
        <w:t>ș</w:t>
      </w:r>
      <w:r w:rsidRPr="00261D0D">
        <w:rPr>
          <w:u w:val="none"/>
        </w:rPr>
        <w:t>e</w:t>
      </w:r>
      <w:r w:rsidR="000D0643">
        <w:rPr>
          <w:u w:val="none"/>
        </w:rPr>
        <w:t>ș</w:t>
      </w:r>
      <w:r w:rsidRPr="00261D0D">
        <w:rPr>
          <w:u w:val="none"/>
        </w:rPr>
        <w:t xml:space="preserve">te un prag de </w:t>
      </w:r>
      <w:r w:rsidRPr="000D0643">
        <w:rPr>
          <w:u w:val="none"/>
        </w:rPr>
        <w:t>1</w:t>
      </w:r>
      <w:r w:rsidRPr="00261D0D">
        <w:rPr>
          <w:u w:val="none"/>
        </w:rPr>
        <w:t> % din totalul datoriilor de la subpozi</w:t>
      </w:r>
      <w:r w:rsidR="000D0643">
        <w:rPr>
          <w:u w:val="none"/>
        </w:rPr>
        <w:t>ț</w:t>
      </w:r>
      <w:r w:rsidRPr="00261D0D">
        <w:rPr>
          <w:u w:val="none"/>
        </w:rPr>
        <w:t>iile din sec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iunea </w:t>
      </w:r>
      <w:r w:rsidRPr="000D0643">
        <w:rPr>
          <w:u w:val="none"/>
        </w:rPr>
        <w:t>1</w:t>
      </w:r>
      <w:r w:rsidRPr="00261D0D">
        <w:rPr>
          <w:u w:val="none"/>
        </w:rPr>
        <w:t xml:space="preserve"> a formularului. Contrapartea raportată la punctul </w:t>
      </w:r>
      <w:r w:rsidRPr="000D0643">
        <w:rPr>
          <w:u w:val="none"/>
        </w:rPr>
        <w:t>1</w:t>
      </w:r>
      <w:r w:rsidRPr="00261D0D">
        <w:rPr>
          <w:u w:val="none"/>
        </w:rPr>
        <w:t>.</w:t>
      </w:r>
      <w:r w:rsidRPr="000D0643">
        <w:rPr>
          <w:u w:val="none"/>
        </w:rPr>
        <w:t>01</w:t>
      </w:r>
      <w:r w:rsidRPr="00261D0D">
        <w:rPr>
          <w:u w:val="none"/>
        </w:rPr>
        <w:t xml:space="preserve"> este cea care furnizează cea mai mare finan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are primită </w:t>
      </w:r>
      <w:r w:rsidRPr="00261D0D">
        <w:rPr>
          <w:u w:val="none"/>
        </w:rPr>
        <w:lastRenderedPageBreak/>
        <w:t>de la o contraparte sau un grup de clien</w:t>
      </w:r>
      <w:r w:rsidR="000D0643">
        <w:rPr>
          <w:u w:val="none"/>
        </w:rPr>
        <w:t>ț</w:t>
      </w:r>
      <w:r w:rsidRPr="00261D0D">
        <w:rPr>
          <w:u w:val="none"/>
        </w:rPr>
        <w:t>i afla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 în legătură situată peste pragul de </w:t>
      </w:r>
      <w:r w:rsidRPr="000D0643">
        <w:rPr>
          <w:u w:val="none"/>
        </w:rPr>
        <w:t>1</w:t>
      </w:r>
      <w:r w:rsidRPr="00261D0D">
        <w:rPr>
          <w:u w:val="none"/>
        </w:rPr>
        <w:t xml:space="preserve"> % la data raportării, punctul </w:t>
      </w:r>
      <w:r w:rsidRPr="000D0643">
        <w:rPr>
          <w:u w:val="none"/>
        </w:rPr>
        <w:t>1</w:t>
      </w:r>
      <w:r w:rsidRPr="00261D0D">
        <w:rPr>
          <w:u w:val="none"/>
        </w:rPr>
        <w:t>.</w:t>
      </w:r>
      <w:r w:rsidRPr="000D0643">
        <w:rPr>
          <w:u w:val="none"/>
        </w:rPr>
        <w:t>02</w:t>
      </w:r>
      <w:r w:rsidRPr="00261D0D">
        <w:rPr>
          <w:u w:val="none"/>
        </w:rPr>
        <w:t xml:space="preserve"> indică acea contraparte care furnizează a doua cea mai mare finan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are situată peste pragul de </w:t>
      </w:r>
      <w:r w:rsidRPr="000D0643">
        <w:rPr>
          <w:u w:val="none"/>
        </w:rPr>
        <w:t>1</w:t>
      </w:r>
      <w:r w:rsidRPr="00261D0D">
        <w:rPr>
          <w:u w:val="none"/>
        </w:rPr>
        <w:t> %,</w:t>
      </w:r>
      <w:r w:rsidR="000D0643">
        <w:rPr>
          <w:u w:val="none"/>
        </w:rPr>
        <w:t xml:space="preserve"> </w:t>
      </w:r>
      <w:r w:rsidRPr="00261D0D">
        <w:rPr>
          <w:u w:val="none"/>
        </w:rPr>
        <w:t>iar punctele rămase se completează în mod similar.</w:t>
      </w:r>
    </w:p>
    <w:p w14:paraId="430CAED4" w14:textId="144D30A7" w:rsidR="00A344AA" w:rsidRPr="00261D0D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261D0D">
        <w:rPr>
          <w:u w:val="none"/>
        </w:rPr>
        <w:t>În cazul în care o contraparte apar</w:t>
      </w:r>
      <w:r w:rsidR="000D0643">
        <w:rPr>
          <w:u w:val="none"/>
        </w:rPr>
        <w:t>ț</w:t>
      </w:r>
      <w:r w:rsidRPr="00261D0D">
        <w:rPr>
          <w:u w:val="none"/>
        </w:rPr>
        <w:t>ine mai multor grupuri de clien</w:t>
      </w:r>
      <w:r w:rsidR="000D0643">
        <w:rPr>
          <w:u w:val="none"/>
        </w:rPr>
        <w:t>ț</w:t>
      </w:r>
      <w:r w:rsidRPr="00261D0D">
        <w:rPr>
          <w:u w:val="none"/>
        </w:rPr>
        <w:t>i afla</w:t>
      </w:r>
      <w:r w:rsidR="000D0643">
        <w:rPr>
          <w:u w:val="none"/>
        </w:rPr>
        <w:t>ț</w:t>
      </w:r>
      <w:r w:rsidRPr="00261D0D">
        <w:rPr>
          <w:u w:val="none"/>
        </w:rPr>
        <w:t>i în legătură, aceasta trebuie raportată doar o singură dată în grupul cu cel mai mare cuantum al finan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ării. </w:t>
      </w:r>
    </w:p>
    <w:p w14:paraId="589BDAD9" w14:textId="06FA24CC" w:rsidR="00A344AA" w:rsidRPr="00261D0D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261D0D">
        <w:rPr>
          <w:u w:val="none"/>
        </w:rPr>
        <w:t>Institu</w:t>
      </w:r>
      <w:r w:rsidR="000D0643">
        <w:rPr>
          <w:u w:val="none"/>
        </w:rPr>
        <w:t>ț</w:t>
      </w:r>
      <w:r w:rsidRPr="00261D0D">
        <w:rPr>
          <w:u w:val="none"/>
        </w:rPr>
        <w:t>iile raportează totalul tuturor celorlalte finan</w:t>
      </w:r>
      <w:r w:rsidR="000D0643">
        <w:rPr>
          <w:u w:val="none"/>
        </w:rPr>
        <w:t>ț</w:t>
      </w:r>
      <w:r w:rsidRPr="00261D0D">
        <w:rPr>
          <w:u w:val="none"/>
        </w:rPr>
        <w:t>ări în sec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iunea </w:t>
      </w:r>
      <w:r w:rsidRPr="000D0643">
        <w:rPr>
          <w:u w:val="none"/>
        </w:rPr>
        <w:t>2</w:t>
      </w:r>
      <w:r w:rsidRPr="00261D0D">
        <w:rPr>
          <w:u w:val="none"/>
        </w:rPr>
        <w:t>.</w:t>
      </w:r>
    </w:p>
    <w:p w14:paraId="6E279CE2" w14:textId="76533C4A" w:rsidR="00A344AA" w:rsidRPr="00261D0D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261D0D">
        <w:rPr>
          <w:u w:val="none"/>
        </w:rPr>
        <w:t>Totalurile din sec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iunea </w:t>
      </w:r>
      <w:r w:rsidRPr="000D0643">
        <w:rPr>
          <w:u w:val="none"/>
        </w:rPr>
        <w:t>1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>i sec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iunea </w:t>
      </w:r>
      <w:r w:rsidRPr="000D0643">
        <w:rPr>
          <w:u w:val="none"/>
        </w:rPr>
        <w:t>2</w:t>
      </w:r>
      <w:r w:rsidRPr="00261D0D">
        <w:rPr>
          <w:u w:val="none"/>
        </w:rPr>
        <w:t xml:space="preserve"> trebuie să fie egale cu finan</w:t>
      </w:r>
      <w:r w:rsidR="000D0643">
        <w:rPr>
          <w:u w:val="none"/>
        </w:rPr>
        <w:t>ț</w:t>
      </w:r>
      <w:r w:rsidRPr="00261D0D">
        <w:rPr>
          <w:u w:val="none"/>
        </w:rPr>
        <w:t>area totală a institu</w:t>
      </w:r>
      <w:r w:rsidR="000D0643">
        <w:rPr>
          <w:u w:val="none"/>
        </w:rPr>
        <w:t>ț</w:t>
      </w:r>
      <w:r w:rsidRPr="00261D0D">
        <w:rPr>
          <w:u w:val="none"/>
        </w:rPr>
        <w:t>iei din bilan</w:t>
      </w:r>
      <w:r w:rsidR="000D0643">
        <w:rPr>
          <w:u w:val="none"/>
        </w:rPr>
        <w:t>ț</w:t>
      </w:r>
      <w:r w:rsidRPr="00261D0D">
        <w:rPr>
          <w:u w:val="none"/>
        </w:rPr>
        <w:t>ul său contabil raportat în conformitate cu cadrul de raportare financiară (FINREP).</w:t>
      </w:r>
    </w:p>
    <w:p w14:paraId="00BA7315" w14:textId="24DAD500" w:rsidR="00A344AA" w:rsidRPr="00261D0D" w:rsidRDefault="00A344AA" w:rsidP="00AF270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261D0D">
        <w:rPr>
          <w:u w:val="none"/>
        </w:rPr>
        <w:t>Pentru fiecare contraparte, institu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iile raportează toate coloanele de la </w:t>
      </w:r>
      <w:r w:rsidRPr="000D0643">
        <w:rPr>
          <w:u w:val="none"/>
        </w:rPr>
        <w:t>010</w:t>
      </w:r>
      <w:r w:rsidRPr="00261D0D">
        <w:rPr>
          <w:u w:val="none"/>
        </w:rPr>
        <w:t xml:space="preserve"> la </w:t>
      </w:r>
      <w:r w:rsidRPr="000D0643">
        <w:rPr>
          <w:u w:val="none"/>
        </w:rPr>
        <w:t>080</w:t>
      </w:r>
      <w:r w:rsidRPr="00261D0D">
        <w:rPr>
          <w:u w:val="none"/>
        </w:rPr>
        <w:t>.</w:t>
      </w:r>
    </w:p>
    <w:p w14:paraId="3425ECF0" w14:textId="06E01AE3" w:rsidR="00A344AA" w:rsidRPr="00261D0D" w:rsidRDefault="00A344AA" w:rsidP="00B90134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261D0D">
        <w:rPr>
          <w:u w:val="none"/>
        </w:rPr>
        <w:t>În cazul în care finan</w:t>
      </w:r>
      <w:r w:rsidR="000D0643">
        <w:rPr>
          <w:u w:val="none"/>
        </w:rPr>
        <w:t>ț</w:t>
      </w:r>
      <w:r w:rsidRPr="00261D0D">
        <w:rPr>
          <w:u w:val="none"/>
        </w:rPr>
        <w:t>area este ob</w:t>
      </w:r>
      <w:r w:rsidR="000D0643">
        <w:rPr>
          <w:u w:val="none"/>
        </w:rPr>
        <w:t>ț</w:t>
      </w:r>
      <w:r w:rsidRPr="00261D0D">
        <w:rPr>
          <w:u w:val="none"/>
        </w:rPr>
        <w:t>inută prin mai multe tipuri de produse, tipul de produs raportat este cel prin care s-a ob</w:t>
      </w:r>
      <w:r w:rsidR="000D0643">
        <w:rPr>
          <w:u w:val="none"/>
        </w:rPr>
        <w:t>ț</w:t>
      </w:r>
      <w:r w:rsidRPr="00261D0D">
        <w:rPr>
          <w:u w:val="none"/>
        </w:rPr>
        <w:t>inut cea mai mare parte a finan</w:t>
      </w:r>
      <w:r w:rsidR="000D0643">
        <w:rPr>
          <w:u w:val="none"/>
        </w:rPr>
        <w:t>ț</w:t>
      </w:r>
      <w:r w:rsidRPr="00261D0D">
        <w:rPr>
          <w:u w:val="none"/>
        </w:rPr>
        <w:t>ării. Identificarea de</w:t>
      </w:r>
      <w:r w:rsidR="000D0643">
        <w:rPr>
          <w:u w:val="none"/>
        </w:rPr>
        <w:t>ț</w:t>
      </w:r>
      <w:r w:rsidRPr="00261D0D">
        <w:rPr>
          <w:u w:val="none"/>
        </w:rPr>
        <w:t>inătorului de titluri de valoare subiacent poate avea loc pe baza îndeplinirii obliga</w:t>
      </w:r>
      <w:r w:rsidR="000D0643">
        <w:rPr>
          <w:u w:val="none"/>
        </w:rPr>
        <w:t>ț</w:t>
      </w:r>
      <w:r w:rsidRPr="00261D0D">
        <w:rPr>
          <w:u w:val="none"/>
        </w:rPr>
        <w:t>iei de diligen</w:t>
      </w:r>
      <w:r w:rsidR="000D0643">
        <w:rPr>
          <w:u w:val="none"/>
        </w:rPr>
        <w:t>ț</w:t>
      </w:r>
      <w:r w:rsidRPr="00261D0D">
        <w:rPr>
          <w:u w:val="none"/>
        </w:rPr>
        <w:t>ă. În cazul în care o institu</w:t>
      </w:r>
      <w:r w:rsidR="000D0643">
        <w:rPr>
          <w:u w:val="none"/>
        </w:rPr>
        <w:t>ț</w:t>
      </w:r>
      <w:r w:rsidRPr="00261D0D">
        <w:rPr>
          <w:u w:val="none"/>
        </w:rPr>
        <w:t>ie de</w:t>
      </w:r>
      <w:r w:rsidR="000D0643">
        <w:rPr>
          <w:u w:val="none"/>
        </w:rPr>
        <w:t>ț</w:t>
      </w:r>
      <w:r w:rsidRPr="00261D0D">
        <w:rPr>
          <w:u w:val="none"/>
        </w:rPr>
        <w:t>ine informa</w:t>
      </w:r>
      <w:r w:rsidR="000D0643">
        <w:rPr>
          <w:u w:val="none"/>
        </w:rPr>
        <w:t>ț</w:t>
      </w:r>
      <w:r w:rsidRPr="00261D0D">
        <w:rPr>
          <w:u w:val="none"/>
        </w:rPr>
        <w:t>ii referitoare la de</w:t>
      </w:r>
      <w:r w:rsidR="000D0643">
        <w:rPr>
          <w:u w:val="none"/>
        </w:rPr>
        <w:t>ț</w:t>
      </w:r>
      <w:r w:rsidRPr="00261D0D">
        <w:rPr>
          <w:u w:val="none"/>
        </w:rPr>
        <w:t>inătorul unor titluri de valoare ca urmare a rolului său de bancă custode, aceasta trebuie să ia în considerare cuantumul corespunzător în vederea raportării concentrării contrapăr</w:t>
      </w:r>
      <w:r w:rsidR="000D0643">
        <w:rPr>
          <w:u w:val="none"/>
        </w:rPr>
        <w:t>ț</w:t>
      </w:r>
      <w:r w:rsidRPr="00261D0D">
        <w:rPr>
          <w:u w:val="none"/>
        </w:rPr>
        <w:t>ilor. În cazul în care nu există informa</w:t>
      </w:r>
      <w:r w:rsidR="000D0643">
        <w:rPr>
          <w:u w:val="none"/>
        </w:rPr>
        <w:t>ț</w:t>
      </w:r>
      <w:r w:rsidRPr="00261D0D">
        <w:rPr>
          <w:u w:val="none"/>
        </w:rPr>
        <w:t>ii disponibile cu privire la de</w:t>
      </w:r>
      <w:r w:rsidR="000D0643">
        <w:rPr>
          <w:u w:val="none"/>
        </w:rPr>
        <w:t>ț</w:t>
      </w:r>
      <w:r w:rsidRPr="00261D0D">
        <w:rPr>
          <w:u w:val="none"/>
        </w:rPr>
        <w:t>inătorul titlurilor de valoare, cuantumul corespunzător nu trebuie să fie raportat.</w:t>
      </w:r>
    </w:p>
    <w:p w14:paraId="2DFF75CD" w14:textId="29A2126A" w:rsidR="00A344AA" w:rsidRPr="00261D0D" w:rsidRDefault="00A344AA" w:rsidP="009032C6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261D0D">
        <w:rPr>
          <w:u w:val="none"/>
        </w:rPr>
        <w:t>Instruc</w:t>
      </w:r>
      <w:r w:rsidR="000D0643">
        <w:rPr>
          <w:u w:val="none"/>
        </w:rPr>
        <w:t>ț</w:t>
      </w:r>
      <w:r w:rsidRPr="00261D0D">
        <w:rPr>
          <w:u w:val="none"/>
        </w:rPr>
        <w:t>iuni pentru diferitele coloane: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641"/>
        <w:gridCol w:w="3639"/>
      </w:tblGrid>
      <w:tr w:rsidR="00A344AA" w:rsidRPr="00261D0D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261D0D" w:rsidRDefault="00A344AA" w:rsidP="000B288B">
            <w:pPr>
              <w:spacing w:before="0" w:after="0"/>
              <w:jc w:val="left"/>
              <w:rPr>
                <w:color w:val="000000"/>
              </w:rPr>
            </w:pPr>
            <w:r w:rsidRPr="00261D0D">
              <w:rPr>
                <w:rStyle w:val="InstructionsTabelleText"/>
                <w:rFonts w:ascii="Times New Roman" w:hAnsi="Times New Roman"/>
                <w:color w:val="000000"/>
              </w:rPr>
              <w:t>Coloană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46196DE2" w:rsidR="00A344AA" w:rsidRPr="00261D0D" w:rsidRDefault="00A344AA" w:rsidP="000B288B">
            <w:pPr>
              <w:spacing w:before="0" w:after="0"/>
              <w:jc w:val="left"/>
            </w:pPr>
            <w:r w:rsidRPr="00261D0D">
              <w:rPr>
                <w:rStyle w:val="InstructionsTabelleText"/>
                <w:rFonts w:ascii="Times New Roman" w:hAnsi="Times New Roman"/>
              </w:rPr>
              <w:t>Referin</w:t>
            </w:r>
            <w:r w:rsidR="000D0643">
              <w:rPr>
                <w:rStyle w:val="InstructionsTabelleText"/>
                <w:rFonts w:ascii="Times New Roman" w:hAnsi="Times New Roman"/>
              </w:rPr>
              <w:t>ț</w:t>
            </w:r>
            <w:r w:rsidRPr="00261D0D">
              <w:rPr>
                <w:rStyle w:val="InstructionsTabelleText"/>
                <w:rFonts w:ascii="Times New Roman" w:hAnsi="Times New Roman"/>
              </w:rPr>
              <w:t xml:space="preserve">e juridice </w:t>
            </w:r>
            <w:r w:rsidR="000D0643">
              <w:rPr>
                <w:rStyle w:val="InstructionsTabelleText"/>
                <w:rFonts w:ascii="Times New Roman" w:hAnsi="Times New Roman"/>
              </w:rPr>
              <w:t>ș</w:t>
            </w:r>
            <w:r w:rsidRPr="00261D0D">
              <w:rPr>
                <w:rStyle w:val="InstructionsTabelleText"/>
                <w:rFonts w:ascii="Times New Roman" w:hAnsi="Times New Roman"/>
              </w:rPr>
              <w:t>i instruc</w:t>
            </w:r>
            <w:r w:rsidR="000D0643">
              <w:rPr>
                <w:rStyle w:val="InstructionsTabelleText"/>
                <w:rFonts w:ascii="Times New Roman" w:hAnsi="Times New Roman"/>
              </w:rPr>
              <w:t>ț</w:t>
            </w:r>
            <w:r w:rsidRPr="00261D0D">
              <w:rPr>
                <w:rStyle w:val="InstructionsTabelleText"/>
                <w:rFonts w:ascii="Times New Roman" w:hAnsi="Times New Roman"/>
              </w:rPr>
              <w:t>iuni</w:t>
            </w:r>
          </w:p>
        </w:tc>
      </w:tr>
      <w:tr w:rsidR="00A344AA" w:rsidRPr="00261D0D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77777777" w:rsidR="00A344AA" w:rsidRPr="00261D0D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0D0ADBFE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>Denumirea contrapăr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ii</w:t>
            </w:r>
          </w:p>
          <w:p w14:paraId="19E2ADEC" w14:textId="77777777" w:rsidR="00A344AA" w:rsidRPr="00E10886" w:rsidRDefault="00A344AA" w:rsidP="003A2647">
            <w:pPr>
              <w:spacing w:before="0" w:after="0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  <w:p w14:paraId="2836EBB6" w14:textId="43DB370A" w:rsidR="00A344AA" w:rsidRPr="00261D0D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Denumirea fiecărei contrapăr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 de la care s-a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 de peste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 xml:space="preserve"> % din totalul datoriilor se înregistrează în coloana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>, în ordine descrescătoare, adică în ordinea valorii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inute.</w:t>
            </w:r>
          </w:p>
          <w:p w14:paraId="5DFD68B3" w14:textId="77777777" w:rsidR="00A344AA" w:rsidRPr="00E10886" w:rsidRDefault="00A344AA" w:rsidP="00490B62">
            <w:pPr>
              <w:spacing w:before="0" w:after="0"/>
              <w:rPr>
                <w:rFonts w:ascii="Times New Roman" w:hAnsi="Times New Roman"/>
                <w:sz w:val="10"/>
                <w:szCs w:val="10"/>
              </w:rPr>
            </w:pPr>
          </w:p>
          <w:p w14:paraId="5DA69516" w14:textId="3530B9DB" w:rsidR="00A344AA" w:rsidRPr="00261D0D" w:rsidRDefault="00C663BC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Se raportează denumirea contrapăr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ii, fie că aceasta este o entitate juridică, fie că este o persoană fizică. În cazul în care contrapartea este o entitate juridică, la denumirea contrapăr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 se introduce denumirea completă a entită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 juridice de la care provine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area, inclusiv orice referin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la tipul de societate în conformitate cu dreptul na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ional al societă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ilor comerciale. </w:t>
            </w:r>
          </w:p>
          <w:p w14:paraId="5AB242B5" w14:textId="77777777" w:rsidR="00A344AA" w:rsidRPr="00E10886" w:rsidRDefault="00A344AA" w:rsidP="003A2647">
            <w:pPr>
              <w:spacing w:before="0" w:after="0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A344AA" w:rsidRPr="00261D0D" w14:paraId="38D9E163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AE3AB1F" w14:textId="77777777" w:rsidR="00A344AA" w:rsidRPr="00261D0D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020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0B28CA9D" w14:textId="77777777" w:rsidR="00A344AA" w:rsidRPr="00261D0D" w:rsidRDefault="00A344AA" w:rsidP="00763448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261D0D">
              <w:rPr>
                <w:rStyle w:val="InstructionsTabelleberschrift"/>
                <w:rFonts w:ascii="Times New Roman" w:hAnsi="Times New Roman"/>
              </w:rPr>
              <w:t>Codul LEI</w:t>
            </w:r>
          </w:p>
          <w:p w14:paraId="36F19060" w14:textId="77777777" w:rsidR="00A344AA" w:rsidRPr="00E10886" w:rsidRDefault="00A344AA" w:rsidP="00490B62">
            <w:pPr>
              <w:pStyle w:val="InstructionsText"/>
              <w:rPr>
                <w:rStyle w:val="InstructionsTabelleberschrift"/>
                <w:rFonts w:ascii="Times New Roman" w:hAnsi="Times New Roman"/>
                <w:sz w:val="16"/>
                <w:szCs w:val="16"/>
              </w:rPr>
            </w:pPr>
          </w:p>
          <w:p w14:paraId="6C3C7436" w14:textId="31FAD5A2" w:rsidR="00A344AA" w:rsidRPr="00261D0D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261D0D">
              <w:rPr>
                <w:rStyle w:val="FormatvorlageInstructionsTabelleText"/>
                <w:rFonts w:ascii="Times New Roman" w:hAnsi="Times New Roman"/>
              </w:rPr>
              <w:t>Codul de identificare a entită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>ii juridice corespunzător contrapăr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 xml:space="preserve">ii. </w:t>
            </w:r>
          </w:p>
          <w:p w14:paraId="66432471" w14:textId="77777777" w:rsidR="00A344AA" w:rsidRPr="00E10886" w:rsidRDefault="00A344AA" w:rsidP="00A862BD">
            <w:pPr>
              <w:pStyle w:val="InstructionsText"/>
              <w:rPr>
                <w:b/>
                <w:sz w:val="16"/>
                <w:szCs w:val="16"/>
              </w:rPr>
            </w:pPr>
          </w:p>
        </w:tc>
      </w:tr>
      <w:tr w:rsidR="00A344AA" w:rsidRPr="00261D0D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77777777" w:rsidR="00A344AA" w:rsidRPr="00261D0D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501811AF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>Sectorul contrapăr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ii</w:t>
            </w:r>
          </w:p>
          <w:p w14:paraId="2CCF7839" w14:textId="77777777" w:rsidR="00A344AA" w:rsidRPr="00E10886" w:rsidRDefault="00A344AA" w:rsidP="003A2647">
            <w:pPr>
              <w:spacing w:before="0" w:after="0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  <w:p w14:paraId="2E43DAFB" w14:textId="1AA17F0C" w:rsidR="00A344AA" w:rsidRPr="00261D0D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261D0D">
              <w:rPr>
                <w:rStyle w:val="FormatvorlageInstructionsTabelleText"/>
                <w:rFonts w:ascii="Times New Roman" w:hAnsi="Times New Roman"/>
              </w:rPr>
              <w:t>Se alocă un sector fiecărei contrapăr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>i pe baza claselor din sectorul economic din cadrul FINREP:</w:t>
            </w:r>
          </w:p>
          <w:p w14:paraId="7C349277" w14:textId="77777777" w:rsidR="00A344AA" w:rsidRPr="00E10886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 w:val="16"/>
                <w:szCs w:val="16"/>
              </w:rPr>
            </w:pPr>
          </w:p>
          <w:p w14:paraId="07E3E3C8" w14:textId="2F4B77DF" w:rsidR="00A344AA" w:rsidRPr="00261D0D" w:rsidRDefault="00A344AA" w:rsidP="00490B62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261D0D">
              <w:rPr>
                <w:rStyle w:val="FormatvorlageInstructionsTabelleText"/>
                <w:rFonts w:ascii="Times New Roman" w:hAnsi="Times New Roman"/>
              </w:rPr>
              <w:t>(i) bănci centrale; (ii) administra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>ii publice; (iii) institu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>ii de credit; (iv) alte societă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>i financiare; (v) societă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 xml:space="preserve">i nefinanciare; (vi) gospodării. </w:t>
            </w:r>
          </w:p>
          <w:p w14:paraId="4CA62F92" w14:textId="77777777" w:rsidR="00A344AA" w:rsidRPr="00E10886" w:rsidRDefault="00A344AA" w:rsidP="00FA63BD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 w:val="16"/>
                <w:szCs w:val="16"/>
              </w:rPr>
            </w:pPr>
          </w:p>
          <w:p w14:paraId="1E7BCB8F" w14:textId="55607C42" w:rsidR="00A344AA" w:rsidRPr="00261D0D" w:rsidRDefault="00A344AA" w:rsidP="00FA63BD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261D0D">
              <w:rPr>
                <w:rStyle w:val="FormatvorlageInstructionsTabelleText"/>
                <w:rFonts w:ascii="Times New Roman" w:hAnsi="Times New Roman"/>
              </w:rPr>
              <w:t>Pentru grupurile de clien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>i afla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>i în legătură nu se raportează niciun sector.</w:t>
            </w:r>
          </w:p>
          <w:p w14:paraId="0E3CE66C" w14:textId="77777777" w:rsidR="00A344AA" w:rsidRPr="00E10886" w:rsidRDefault="00A344AA" w:rsidP="006339CC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  <w:rPr>
                <w:sz w:val="16"/>
                <w:szCs w:val="16"/>
              </w:rPr>
            </w:pPr>
          </w:p>
        </w:tc>
      </w:tr>
      <w:tr w:rsidR="00A344AA" w:rsidRPr="00261D0D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77777777" w:rsidR="00A344AA" w:rsidRPr="00261D0D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3FBA915D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>Re</w:t>
            </w:r>
            <w:r w:rsidR="000D0643">
              <w:rPr>
                <w:rFonts w:ascii="Times New Roman" w:hAnsi="Times New Roman"/>
                <w:b/>
                <w:u w:val="single"/>
              </w:rPr>
              <w:t>ș</w:t>
            </w:r>
            <w:r w:rsidRPr="00261D0D">
              <w:rPr>
                <w:rFonts w:ascii="Times New Roman" w:hAnsi="Times New Roman"/>
                <w:b/>
                <w:u w:val="single"/>
              </w:rPr>
              <w:t>edin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a contrapăr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ii </w:t>
            </w:r>
          </w:p>
          <w:p w14:paraId="4CB6B035" w14:textId="77777777" w:rsidR="00A344AA" w:rsidRPr="00E10886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16"/>
                <w:szCs w:val="16"/>
              </w:rPr>
            </w:pPr>
          </w:p>
          <w:p w14:paraId="1792AE6F" w14:textId="7F9E6BBF" w:rsidR="00A344AA" w:rsidRPr="00261D0D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261D0D">
              <w:rPr>
                <w:rStyle w:val="FormatvorlageInstructionsTabelleText"/>
                <w:rFonts w:ascii="Times New Roman" w:hAnsi="Times New Roman"/>
              </w:rPr>
              <w:t xml:space="preserve">Se utilizează codul ISO </w:t>
            </w:r>
            <w:r w:rsidRPr="000D0643">
              <w:rPr>
                <w:rStyle w:val="FormatvorlageInstructionsTabelleText"/>
                <w:rFonts w:ascii="Times New Roman" w:hAnsi="Times New Roman"/>
              </w:rPr>
              <w:t>3166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>-</w:t>
            </w:r>
            <w:r w:rsidRPr="000D0643">
              <w:rPr>
                <w:rStyle w:val="FormatvorlageInstructionsTabelleText"/>
                <w:rFonts w:ascii="Times New Roman" w:hAnsi="Times New Roman"/>
              </w:rPr>
              <w:t>1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>-alfa-</w:t>
            </w:r>
            <w:r w:rsidRPr="000D0643">
              <w:rPr>
                <w:rStyle w:val="FormatvorlageInstructionsTabelleText"/>
                <w:rFonts w:ascii="Times New Roman" w:hAnsi="Times New Roman"/>
              </w:rPr>
              <w:t>2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 xml:space="preserve"> al 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>ării de înregistrare a contrapăr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>ii, inclusiv pseudocodurile ISO în cazul organiza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>iilor interna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>ionale</w:t>
            </w:r>
            <w:r w:rsidRPr="00261D0D">
              <w:rPr>
                <w:u w:val="none"/>
              </w:rPr>
              <w:t>, disponibile în ultima edi</w:t>
            </w:r>
            <w:r w:rsidR="000D0643">
              <w:rPr>
                <w:u w:val="none"/>
              </w:rPr>
              <w:t>ț</w:t>
            </w:r>
            <w:r w:rsidRPr="00261D0D">
              <w:rPr>
                <w:u w:val="none"/>
              </w:rPr>
              <w:t>ie a „Vademecumului privind balan</w:t>
            </w:r>
            <w:r w:rsidR="000D0643">
              <w:rPr>
                <w:u w:val="none"/>
              </w:rPr>
              <w:t>ț</w:t>
            </w:r>
            <w:r w:rsidRPr="00261D0D">
              <w:rPr>
                <w:u w:val="none"/>
              </w:rPr>
              <w:t>a de plă</w:t>
            </w:r>
            <w:r w:rsidR="000D0643">
              <w:rPr>
                <w:u w:val="none"/>
              </w:rPr>
              <w:t>ț</w:t>
            </w:r>
            <w:r w:rsidRPr="00261D0D">
              <w:rPr>
                <w:u w:val="none"/>
              </w:rPr>
              <w:t>i” publicat de Eurostat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 xml:space="preserve">. </w:t>
            </w:r>
          </w:p>
          <w:p w14:paraId="713A8F3E" w14:textId="77777777" w:rsidR="00A344AA" w:rsidRPr="00E10886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 w:val="16"/>
                <w:szCs w:val="16"/>
              </w:rPr>
            </w:pPr>
          </w:p>
          <w:p w14:paraId="6E964331" w14:textId="2236068A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Style w:val="FormatvorlageInstructionsTabelleText"/>
                <w:rFonts w:ascii="Times New Roman" w:hAnsi="Times New Roman"/>
              </w:rPr>
              <w:t>În cazul grupurilor de clien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>i afla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 xml:space="preserve">i în legătură nu se raportează nicio </w:t>
            </w:r>
            <w:r w:rsidR="000D0643">
              <w:rPr>
                <w:rStyle w:val="FormatvorlageInstructionsTabelleText"/>
                <w:rFonts w:ascii="Times New Roman" w:hAnsi="Times New Roman"/>
              </w:rPr>
              <w:t>ț</w:t>
            </w:r>
            <w:r w:rsidRPr="00261D0D">
              <w:rPr>
                <w:rStyle w:val="FormatvorlageInstructionsTabelleText"/>
                <w:rFonts w:ascii="Times New Roman" w:hAnsi="Times New Roman"/>
              </w:rPr>
              <w:t xml:space="preserve">ară. </w:t>
            </w:r>
          </w:p>
        </w:tc>
      </w:tr>
      <w:tr w:rsidR="00A344AA" w:rsidRPr="00261D0D" w14:paraId="6AA91692" w14:textId="77777777" w:rsidTr="00E10886">
        <w:trPr>
          <w:trHeight w:val="92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261D0D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E10886" w:rsidRDefault="00A344AA" w:rsidP="003A2647">
            <w:pPr>
              <w:spacing w:before="0" w:after="0"/>
              <w:rPr>
                <w:rFonts w:ascii="Times New Roman" w:hAnsi="Times New Roman"/>
                <w:b/>
                <w:sz w:val="10"/>
                <w:szCs w:val="10"/>
                <w:u w:val="single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A344AA" w:rsidRPr="00261D0D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77777777" w:rsidR="00A344AA" w:rsidRPr="00261D0D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>Tipul de produs</w:t>
            </w:r>
          </w:p>
          <w:p w14:paraId="27D8CDCC" w14:textId="77777777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435BE420" w14:textId="64E0B163" w:rsidR="00A344AA" w:rsidRPr="00261D0D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Contrapăr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ilor raportate în coloana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 xml:space="preserve"> trebuie să li se atribuie un tip de produs, care corespunde produsului emis prin care s-a primit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sau, în cazul tipurilor de produse mixte, prin care s-a primit cea mai mare parte a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ării, folosind codurile următoare indicate cu caractere aldine:</w:t>
            </w:r>
          </w:p>
          <w:p w14:paraId="374B715F" w14:textId="77777777" w:rsidR="00A344AA" w:rsidRPr="00261D0D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644929DE" w14:textId="49B086D7" w:rsidR="00A344AA" w:rsidRPr="00261D0D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61D0D">
              <w:rPr>
                <w:rFonts w:ascii="Times New Roman" w:hAnsi="Times New Roman"/>
                <w:b/>
                <w:color w:val="000000"/>
              </w:rPr>
              <w:t>UWF</w:t>
            </w:r>
            <w:r w:rsidRPr="00261D0D">
              <w:t xml:space="preserve"> </w:t>
            </w:r>
            <w:r w:rsidRPr="00261D0D">
              <w:rPr>
                <w:rFonts w:ascii="Times New Roman" w:hAnsi="Times New Roman"/>
                <w:color w:val="000000"/>
              </w:rPr>
              <w:t>(finan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are interbancară negarantată ob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inută de la clien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i financiari, inclusiv fonduri interbancare)</w:t>
            </w:r>
          </w:p>
          <w:p w14:paraId="65D81A1D" w14:textId="77777777" w:rsidR="00A344AA" w:rsidRPr="00261D0D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2E6EBD07" w14:textId="7D9419D2" w:rsidR="00A344AA" w:rsidRPr="00261D0D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61D0D">
              <w:rPr>
                <w:rFonts w:ascii="Times New Roman" w:hAnsi="Times New Roman"/>
                <w:b/>
                <w:color w:val="000000"/>
              </w:rPr>
              <w:t>UWNF</w:t>
            </w:r>
            <w:r w:rsidRPr="00261D0D">
              <w:t xml:space="preserve"> </w:t>
            </w:r>
            <w:r w:rsidRPr="00261D0D">
              <w:rPr>
                <w:rFonts w:ascii="Times New Roman" w:hAnsi="Times New Roman"/>
                <w:color w:val="000000"/>
              </w:rPr>
              <w:t>(finan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are interbancară negarantată ob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inută de la clien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i nefinanciari)</w:t>
            </w:r>
          </w:p>
          <w:p w14:paraId="69567DFF" w14:textId="77777777" w:rsidR="00A344AA" w:rsidRPr="00261D0D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362C9247" w14:textId="640E8FFE" w:rsidR="00A344AA" w:rsidRPr="00261D0D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61D0D">
              <w:rPr>
                <w:rFonts w:ascii="Times New Roman" w:hAnsi="Times New Roman"/>
                <w:b/>
                <w:color w:val="000000"/>
              </w:rPr>
              <w:t>SFT</w:t>
            </w:r>
            <w:r w:rsidRPr="00261D0D">
              <w:t xml:space="preserve"> </w:t>
            </w:r>
            <w:r w:rsidRPr="00261D0D">
              <w:rPr>
                <w:rFonts w:ascii="Times New Roman" w:hAnsi="Times New Roman"/>
                <w:color w:val="000000"/>
              </w:rPr>
              <w:t>[finan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are ob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 xml:space="preserve">inută din acordurile repo, astfel cum sunt definite la articolul </w:t>
            </w:r>
            <w:r w:rsidRPr="000D0643">
              <w:rPr>
                <w:rFonts w:ascii="Times New Roman" w:hAnsi="Times New Roman"/>
                <w:color w:val="000000"/>
              </w:rPr>
              <w:t>4</w:t>
            </w:r>
            <w:r w:rsidRPr="00261D0D">
              <w:rPr>
                <w:rFonts w:ascii="Times New Roman" w:hAnsi="Times New Roman"/>
                <w:color w:val="000000"/>
              </w:rPr>
              <w:t xml:space="preserve"> alineatul (</w:t>
            </w:r>
            <w:r w:rsidRPr="000D0643">
              <w:rPr>
                <w:rFonts w:ascii="Times New Roman" w:hAnsi="Times New Roman"/>
                <w:color w:val="000000"/>
              </w:rPr>
              <w:t>1</w:t>
            </w:r>
            <w:r w:rsidRPr="00261D0D">
              <w:rPr>
                <w:rFonts w:ascii="Times New Roman" w:hAnsi="Times New Roman"/>
                <w:color w:val="000000"/>
              </w:rPr>
              <w:t xml:space="preserve">) punctul </w:t>
            </w:r>
            <w:r w:rsidRPr="000D0643">
              <w:rPr>
                <w:rFonts w:ascii="Times New Roman" w:hAnsi="Times New Roman"/>
                <w:color w:val="000000"/>
              </w:rPr>
              <w:t>82</w:t>
            </w:r>
            <w:r w:rsidRPr="00261D0D">
              <w:rPr>
                <w:rFonts w:ascii="Times New Roman" w:hAnsi="Times New Roman"/>
                <w:color w:val="000000"/>
              </w:rPr>
              <w:t xml:space="preserve"> din Regulamentul (UE) nr. </w:t>
            </w:r>
            <w:r w:rsidRPr="000D0643">
              <w:rPr>
                <w:rFonts w:ascii="Times New Roman" w:hAnsi="Times New Roman"/>
                <w:color w:val="000000"/>
              </w:rPr>
              <w:t>575</w:t>
            </w:r>
            <w:r w:rsidRPr="00261D0D">
              <w:rPr>
                <w:rFonts w:ascii="Times New Roman" w:hAnsi="Times New Roman"/>
                <w:color w:val="000000"/>
              </w:rPr>
              <w:t>/</w:t>
            </w:r>
            <w:r w:rsidRPr="000D0643">
              <w:rPr>
                <w:rFonts w:ascii="Times New Roman" w:hAnsi="Times New Roman"/>
                <w:color w:val="000000"/>
              </w:rPr>
              <w:t>2013</w:t>
            </w:r>
            <w:r w:rsidRPr="00261D0D">
              <w:rPr>
                <w:rFonts w:ascii="Times New Roman" w:hAnsi="Times New Roman"/>
                <w:color w:val="000000"/>
              </w:rPr>
              <w:t>]</w:t>
            </w:r>
          </w:p>
          <w:p w14:paraId="66F4842F" w14:textId="77777777" w:rsidR="00A344AA" w:rsidRPr="00261D0D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4D7FE979" w14:textId="2EB0C8F7" w:rsidR="00A344AA" w:rsidRPr="00261D0D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61D0D">
              <w:rPr>
                <w:rFonts w:ascii="Times New Roman" w:hAnsi="Times New Roman"/>
                <w:b/>
                <w:color w:val="000000"/>
              </w:rPr>
              <w:t>CB</w:t>
            </w:r>
            <w:r w:rsidRPr="00261D0D">
              <w:rPr>
                <w:rFonts w:ascii="Times New Roman" w:hAnsi="Times New Roman"/>
                <w:color w:val="000000"/>
              </w:rPr>
              <w:t xml:space="preserve"> [finan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are ob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inută din emisiunea de obliga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 xml:space="preserve">iuni garantate, astfel cum sunt definite la articolul </w:t>
            </w:r>
            <w:r w:rsidRPr="000D0643">
              <w:rPr>
                <w:rFonts w:ascii="Times New Roman" w:hAnsi="Times New Roman"/>
                <w:color w:val="000000"/>
              </w:rPr>
              <w:t>129</w:t>
            </w:r>
            <w:r w:rsidRPr="00261D0D">
              <w:rPr>
                <w:rFonts w:ascii="Times New Roman" w:hAnsi="Times New Roman"/>
                <w:color w:val="000000"/>
              </w:rPr>
              <w:t xml:space="preserve"> alineatul (</w:t>
            </w:r>
            <w:r w:rsidRPr="000D0643">
              <w:rPr>
                <w:rFonts w:ascii="Times New Roman" w:hAnsi="Times New Roman"/>
                <w:color w:val="000000"/>
              </w:rPr>
              <w:t>4</w:t>
            </w:r>
            <w:r w:rsidRPr="00261D0D">
              <w:rPr>
                <w:rFonts w:ascii="Times New Roman" w:hAnsi="Times New Roman"/>
                <w:color w:val="000000"/>
              </w:rPr>
              <w:t>) sau (</w:t>
            </w:r>
            <w:r w:rsidRPr="000D0643">
              <w:rPr>
                <w:rFonts w:ascii="Times New Roman" w:hAnsi="Times New Roman"/>
                <w:color w:val="000000"/>
              </w:rPr>
              <w:t>5</w:t>
            </w:r>
            <w:r w:rsidRPr="00261D0D">
              <w:rPr>
                <w:rFonts w:ascii="Times New Roman" w:hAnsi="Times New Roman"/>
                <w:color w:val="000000"/>
              </w:rPr>
              <w:t xml:space="preserve">) din Regulamentul (UE) nr. </w:t>
            </w:r>
            <w:r w:rsidRPr="000D0643">
              <w:rPr>
                <w:rFonts w:ascii="Times New Roman" w:hAnsi="Times New Roman"/>
                <w:color w:val="000000"/>
              </w:rPr>
              <w:t>575</w:t>
            </w:r>
            <w:r w:rsidRPr="00261D0D">
              <w:rPr>
                <w:rFonts w:ascii="Times New Roman" w:hAnsi="Times New Roman"/>
                <w:color w:val="000000"/>
              </w:rPr>
              <w:t>/</w:t>
            </w:r>
            <w:r w:rsidRPr="000D0643">
              <w:rPr>
                <w:rFonts w:ascii="Times New Roman" w:hAnsi="Times New Roman"/>
                <w:color w:val="000000"/>
              </w:rPr>
              <w:t>2013</w:t>
            </w:r>
            <w:r w:rsidRPr="00261D0D">
              <w:rPr>
                <w:rFonts w:ascii="Times New Roman" w:hAnsi="Times New Roman"/>
                <w:color w:val="000000"/>
              </w:rPr>
              <w:t xml:space="preserve"> ori la articolul </w:t>
            </w:r>
            <w:r w:rsidRPr="000D0643">
              <w:rPr>
                <w:rFonts w:ascii="Times New Roman" w:hAnsi="Times New Roman"/>
                <w:color w:val="000000"/>
              </w:rPr>
              <w:t>52</w:t>
            </w:r>
            <w:r w:rsidRPr="00261D0D">
              <w:rPr>
                <w:rFonts w:ascii="Times New Roman" w:hAnsi="Times New Roman"/>
                <w:color w:val="000000"/>
              </w:rPr>
              <w:t xml:space="preserve"> alineatul (</w:t>
            </w:r>
            <w:r w:rsidRPr="000D0643">
              <w:rPr>
                <w:rFonts w:ascii="Times New Roman" w:hAnsi="Times New Roman"/>
                <w:color w:val="000000"/>
              </w:rPr>
              <w:t>4</w:t>
            </w:r>
            <w:r w:rsidRPr="00261D0D">
              <w:rPr>
                <w:rFonts w:ascii="Times New Roman" w:hAnsi="Times New Roman"/>
                <w:color w:val="000000"/>
              </w:rPr>
              <w:t xml:space="preserve">) din Directiva </w:t>
            </w:r>
            <w:r w:rsidRPr="000D0643">
              <w:rPr>
                <w:rFonts w:ascii="Times New Roman" w:hAnsi="Times New Roman"/>
                <w:color w:val="000000"/>
              </w:rPr>
              <w:t>2009</w:t>
            </w:r>
            <w:r w:rsidRPr="00261D0D">
              <w:rPr>
                <w:rFonts w:ascii="Times New Roman" w:hAnsi="Times New Roman"/>
                <w:color w:val="000000"/>
              </w:rPr>
              <w:t>/</w:t>
            </w:r>
            <w:r w:rsidRPr="000D0643">
              <w:rPr>
                <w:rFonts w:ascii="Times New Roman" w:hAnsi="Times New Roman"/>
                <w:color w:val="000000"/>
              </w:rPr>
              <w:t>65</w:t>
            </w:r>
            <w:r w:rsidRPr="00261D0D">
              <w:rPr>
                <w:rFonts w:ascii="Times New Roman" w:hAnsi="Times New Roman"/>
                <w:color w:val="000000"/>
              </w:rPr>
              <w:t>/CE]</w:t>
            </w:r>
          </w:p>
          <w:p w14:paraId="3F2C9E19" w14:textId="77777777" w:rsidR="00A344AA" w:rsidRPr="00261D0D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2DBA0870" w14:textId="5D416500" w:rsidR="00A344AA" w:rsidRPr="00261D0D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61D0D">
              <w:rPr>
                <w:rFonts w:ascii="Times New Roman" w:hAnsi="Times New Roman"/>
                <w:b/>
                <w:color w:val="000000"/>
              </w:rPr>
              <w:t>ABS</w:t>
            </w:r>
            <w:r w:rsidRPr="00261D0D">
              <w:rPr>
                <w:rFonts w:ascii="Times New Roman" w:hAnsi="Times New Roman"/>
                <w:color w:val="000000"/>
              </w:rPr>
              <w:t xml:space="preserve"> (finan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are ob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inută din emisiunea de titluri garantate cu active, inclusiv din emisiunea de titluri pe termen scurt garantate cu active)</w:t>
            </w:r>
          </w:p>
          <w:p w14:paraId="54E284FB" w14:textId="77777777" w:rsidR="00A344AA" w:rsidRPr="00261D0D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1114784A" w14:textId="3B076D93" w:rsidR="00A344AA" w:rsidRPr="00261D0D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61D0D">
              <w:rPr>
                <w:rFonts w:ascii="Times New Roman" w:hAnsi="Times New Roman"/>
                <w:b/>
                <w:color w:val="000000"/>
              </w:rPr>
              <w:t>IGCP</w:t>
            </w:r>
            <w:r w:rsidRPr="00261D0D">
              <w:rPr>
                <w:rFonts w:ascii="Times New Roman" w:hAnsi="Times New Roman"/>
                <w:color w:val="000000"/>
              </w:rPr>
              <w:t xml:space="preserve"> (finan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are ob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inută de la contrapăr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i din acela</w:t>
            </w:r>
            <w:r w:rsidR="000D0643">
              <w:rPr>
                <w:rFonts w:ascii="Times New Roman" w:hAnsi="Times New Roman"/>
                <w:color w:val="000000"/>
              </w:rPr>
              <w:t>ș</w:t>
            </w:r>
            <w:r w:rsidRPr="00261D0D">
              <w:rPr>
                <w:rFonts w:ascii="Times New Roman" w:hAnsi="Times New Roman"/>
                <w:color w:val="000000"/>
              </w:rPr>
              <w:t>i grup)</w:t>
            </w:r>
          </w:p>
          <w:p w14:paraId="59575FF6" w14:textId="77777777" w:rsidR="00A344AA" w:rsidRPr="00261D0D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0809393C" w14:textId="4D60CA13" w:rsidR="00A344AA" w:rsidRPr="00261D0D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61D0D">
              <w:rPr>
                <w:rFonts w:ascii="Times New Roman" w:hAnsi="Times New Roman"/>
                <w:b/>
                <w:color w:val="000000"/>
              </w:rPr>
              <w:t>OSWF</w:t>
            </w:r>
            <w:r w:rsidRPr="00261D0D">
              <w:rPr>
                <w:rFonts w:ascii="Times New Roman" w:hAnsi="Times New Roman"/>
                <w:color w:val="000000"/>
              </w:rPr>
              <w:t xml:space="preserve"> (alte tipuri de finan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are interbancară garantată)</w:t>
            </w:r>
          </w:p>
          <w:p w14:paraId="64E5769B" w14:textId="77777777" w:rsidR="00A344AA" w:rsidRPr="00261D0D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520400E8" w14:textId="5407CCD7" w:rsidR="00A344AA" w:rsidRPr="00261D0D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61D0D">
              <w:rPr>
                <w:rFonts w:ascii="Times New Roman" w:hAnsi="Times New Roman"/>
                <w:b/>
                <w:color w:val="000000"/>
              </w:rPr>
              <w:t>OFP</w:t>
            </w:r>
            <w:r w:rsidRPr="00261D0D">
              <w:rPr>
                <w:rFonts w:ascii="Times New Roman" w:hAnsi="Times New Roman"/>
                <w:color w:val="000000"/>
              </w:rPr>
              <w:t xml:space="preserve"> (alte produse de finan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are, cum ar fi finan</w:t>
            </w:r>
            <w:r w:rsidR="000D0643">
              <w:rPr>
                <w:rFonts w:ascii="Times New Roman" w:hAnsi="Times New Roman"/>
                <w:color w:val="000000"/>
              </w:rPr>
              <w:t>ț</w:t>
            </w:r>
            <w:r w:rsidRPr="00261D0D">
              <w:rPr>
                <w:rFonts w:ascii="Times New Roman" w:hAnsi="Times New Roman"/>
                <w:color w:val="000000"/>
              </w:rPr>
              <w:t>area retail)</w:t>
            </w:r>
          </w:p>
          <w:p w14:paraId="7EA3B3FF" w14:textId="77777777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A344AA" w:rsidRPr="00261D0D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77777" w:rsidR="00A344AA" w:rsidRPr="00261D0D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>Cuantumul primit</w:t>
            </w:r>
          </w:p>
          <w:p w14:paraId="235C86C1" w14:textId="77777777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FAA6C63" w14:textId="635ECFCB" w:rsidR="00A344AA" w:rsidRPr="00261D0D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primite de la contrapăr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ile raportate în coloana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 xml:space="preserve"> se înregistrează în coloana </w:t>
            </w:r>
            <w:r w:rsidRPr="000D0643">
              <w:rPr>
                <w:rFonts w:ascii="Times New Roman" w:hAnsi="Times New Roman"/>
              </w:rPr>
              <w:t>060</w:t>
            </w:r>
            <w:r w:rsidRPr="00261D0D">
              <w:rPr>
                <w:rFonts w:ascii="Times New Roman" w:hAnsi="Times New Roman"/>
              </w:rPr>
              <w:t>, iar institu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iile raportează valorile contabile în coloana respectivă. </w:t>
            </w:r>
          </w:p>
          <w:p w14:paraId="380CD660" w14:textId="77777777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A344AA" w:rsidRPr="00261D0D" w14:paraId="12BAF631" w14:textId="77777777" w:rsidTr="003F0706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4187AE3" w14:textId="77777777" w:rsidR="00A344AA" w:rsidRPr="00261D0D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2577A555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>Scaden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a ini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ială medie ponderată</w:t>
            </w:r>
          </w:p>
          <w:p w14:paraId="5ED01858" w14:textId="77777777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7042CB79" w14:textId="1CDBE4D4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 xml:space="preserve">În coloana </w:t>
            </w:r>
            <w:r w:rsidRPr="000D0643">
              <w:rPr>
                <w:rFonts w:ascii="Times New Roman" w:hAnsi="Times New Roman"/>
              </w:rPr>
              <w:t>070</w:t>
            </w:r>
            <w:r w:rsidRPr="00261D0D">
              <w:rPr>
                <w:rFonts w:ascii="Times New Roman" w:hAnsi="Times New Roman"/>
              </w:rPr>
              <w:t xml:space="preserve"> se înregistrează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ială medie ponderată (în zile) pentru cuantumul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ării primite, raportat în coloana </w:t>
            </w:r>
            <w:r w:rsidRPr="000D0643">
              <w:rPr>
                <w:rFonts w:ascii="Times New Roman" w:hAnsi="Times New Roman"/>
              </w:rPr>
              <w:t>060</w:t>
            </w:r>
            <w:r w:rsidRPr="00261D0D">
              <w:rPr>
                <w:rFonts w:ascii="Times New Roman" w:hAnsi="Times New Roman"/>
              </w:rPr>
              <w:t xml:space="preserve">, care provine de la contrapartea raportată în coloana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4D84C330" w14:textId="77777777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7940E75E" w14:textId="46C4ACB3" w:rsidR="00A344AA" w:rsidRPr="00261D0D" w:rsidRDefault="008563C0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ială medie ponderată este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ială medie (în zile) a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primite de la contrapartea respectivă. Media este ponderată în func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ie de diversele cuantumuri ale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ărilor primite în raport cu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totală primită de la contrapartea respectivă.</w:t>
            </w:r>
          </w:p>
          <w:p w14:paraId="49F906AC" w14:textId="77777777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33D52360" w14:textId="6B07F50B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</w:tc>
      </w:tr>
      <w:tr w:rsidR="00A344AA" w:rsidRPr="00261D0D" w14:paraId="3227884A" w14:textId="77777777" w:rsidTr="00856DF7">
        <w:trPr>
          <w:trHeight w:val="102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77777777" w:rsidR="00A344AA" w:rsidRPr="00261D0D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1EE70AF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>Scaden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a reziduală medie ponderată</w:t>
            </w:r>
          </w:p>
          <w:p w14:paraId="22E64CDE" w14:textId="77777777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781FAB46" w14:textId="279AB240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 xml:space="preserve">În coloana </w:t>
            </w:r>
            <w:r w:rsidRPr="000D0643">
              <w:rPr>
                <w:rFonts w:ascii="Times New Roman" w:hAnsi="Times New Roman"/>
              </w:rPr>
              <w:t>080</w:t>
            </w:r>
            <w:r w:rsidRPr="00261D0D">
              <w:rPr>
                <w:rFonts w:ascii="Times New Roman" w:hAnsi="Times New Roman"/>
              </w:rPr>
              <w:t xml:space="preserve"> se înregistrează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reziduală medie ponderată, în zile, pentru cuantumul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ării primite, raportat în coloana </w:t>
            </w:r>
            <w:r w:rsidRPr="000D0643">
              <w:rPr>
                <w:rFonts w:ascii="Times New Roman" w:hAnsi="Times New Roman"/>
              </w:rPr>
              <w:t>060</w:t>
            </w:r>
            <w:r w:rsidRPr="00261D0D">
              <w:rPr>
                <w:rFonts w:ascii="Times New Roman" w:hAnsi="Times New Roman"/>
              </w:rPr>
              <w:t xml:space="preserve">, care provine de la contrapartea raportată în coloana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71FA9955" w14:textId="77777777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35D94A4A" w14:textId="65E1ADE4" w:rsidR="00A344AA" w:rsidRPr="00261D0D" w:rsidRDefault="009C059B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 reziduală medie ponderată este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 medie, în zile rămase, a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primite de la contrapartea respectivă. Media este ponderată în func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ie de diversele cuantumuri ale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ărilor primite în raport cu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totală primită de la contrapartea respectivă.</w:t>
            </w:r>
          </w:p>
          <w:p w14:paraId="6C03CED3" w14:textId="77777777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4CB0B549" w14:textId="16B9E4AA" w:rsidR="00A344AA" w:rsidRPr="00261D0D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</w:tbl>
    <w:p w14:paraId="0520EE98" w14:textId="7A872DAB" w:rsidR="00A344AA" w:rsidRPr="00261D0D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261D0D">
        <w:rPr>
          <w:rFonts w:ascii="Times New Roman" w:hAnsi="Times New Roman"/>
        </w:rPr>
        <w:t>Concentrarea finan</w:t>
      </w:r>
      <w:r w:rsidR="000D0643">
        <w:rPr>
          <w:rFonts w:ascii="Times New Roman" w:hAnsi="Times New Roman"/>
        </w:rPr>
        <w:t>ț</w:t>
      </w:r>
      <w:r w:rsidRPr="00261D0D">
        <w:rPr>
          <w:rFonts w:ascii="Times New Roman" w:hAnsi="Times New Roman"/>
        </w:rPr>
        <w:t>ării în func</w:t>
      </w:r>
      <w:r w:rsidR="000D0643">
        <w:rPr>
          <w:rFonts w:ascii="Times New Roman" w:hAnsi="Times New Roman"/>
        </w:rPr>
        <w:t>ț</w:t>
      </w:r>
      <w:r w:rsidRPr="00261D0D">
        <w:rPr>
          <w:rFonts w:ascii="Times New Roman" w:hAnsi="Times New Roman"/>
        </w:rPr>
        <w:t xml:space="preserve">ie de tipul de produs (C </w:t>
      </w:r>
      <w:r w:rsidRPr="000D0643">
        <w:rPr>
          <w:rFonts w:ascii="Times New Roman" w:hAnsi="Times New Roman"/>
        </w:rPr>
        <w:t>68</w:t>
      </w:r>
      <w:r w:rsidRPr="00261D0D">
        <w:rPr>
          <w:rFonts w:ascii="Times New Roman" w:hAnsi="Times New Roman"/>
        </w:rPr>
        <w:t>.</w:t>
      </w:r>
      <w:r w:rsidRPr="000D0643">
        <w:rPr>
          <w:rFonts w:ascii="Times New Roman" w:hAnsi="Times New Roman"/>
        </w:rPr>
        <w:t>00</w:t>
      </w:r>
      <w:r w:rsidRPr="00261D0D">
        <w:rPr>
          <w:rFonts w:ascii="Times New Roman" w:hAnsi="Times New Roman"/>
        </w:rPr>
        <w:t>)</w:t>
      </w:r>
    </w:p>
    <w:p w14:paraId="5B6DFC15" w14:textId="79ADF428" w:rsidR="00A344AA" w:rsidRPr="00261D0D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261D0D">
        <w:rPr>
          <w:u w:val="none"/>
        </w:rPr>
        <w:t>Acest formular vizează colectarea de informa</w:t>
      </w:r>
      <w:r w:rsidR="000D0643">
        <w:rPr>
          <w:u w:val="none"/>
        </w:rPr>
        <w:t>ț</w:t>
      </w:r>
      <w:r w:rsidRPr="00261D0D">
        <w:rPr>
          <w:u w:val="none"/>
        </w:rPr>
        <w:t>ii despre concentrarea finan</w:t>
      </w:r>
      <w:r w:rsidR="000D0643">
        <w:rPr>
          <w:u w:val="none"/>
        </w:rPr>
        <w:t>ț</w:t>
      </w:r>
      <w:r w:rsidRPr="00261D0D">
        <w:rPr>
          <w:u w:val="none"/>
        </w:rPr>
        <w:t>ării institu</w:t>
      </w:r>
      <w:r w:rsidR="000D0643">
        <w:rPr>
          <w:u w:val="none"/>
        </w:rPr>
        <w:t>ț</w:t>
      </w:r>
      <w:r w:rsidRPr="00261D0D">
        <w:rPr>
          <w:u w:val="none"/>
        </w:rPr>
        <w:t>iilor raportoare în func</w:t>
      </w:r>
      <w:r w:rsidR="000D0643">
        <w:rPr>
          <w:u w:val="none"/>
        </w:rPr>
        <w:t>ț</w:t>
      </w:r>
      <w:r w:rsidRPr="00261D0D">
        <w:rPr>
          <w:u w:val="none"/>
        </w:rPr>
        <w:t>ie de tipul de produs, defalcată pe tipurile de finan</w:t>
      </w:r>
      <w:r w:rsidR="000D0643">
        <w:rPr>
          <w:u w:val="none"/>
        </w:rPr>
        <w:t>ț</w:t>
      </w:r>
      <w:r w:rsidRPr="00261D0D">
        <w:rPr>
          <w:u w:val="none"/>
        </w:rPr>
        <w:t>are specificate în instruc</w:t>
      </w:r>
      <w:r w:rsidR="000D0643">
        <w:rPr>
          <w:u w:val="none"/>
        </w:rPr>
        <w:t>ț</w:t>
      </w:r>
      <w:r w:rsidRPr="00261D0D">
        <w:rPr>
          <w:u w:val="none"/>
        </w:rPr>
        <w:t>iunile următoare referitoare la rânduri: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3439C5" w:rsidRPr="00261D0D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261D0D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261D0D">
              <w:rPr>
                <w:rStyle w:val="InstructionsTabelleText"/>
                <w:rFonts w:ascii="Times New Roman" w:hAnsi="Times New Roman"/>
              </w:rPr>
              <w:t>Rând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00C2DD76" w:rsidR="003439C5" w:rsidRPr="00261D0D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261D0D">
              <w:rPr>
                <w:rStyle w:val="InstructionsTabelleText"/>
                <w:rFonts w:ascii="Times New Roman" w:hAnsi="Times New Roman"/>
              </w:rPr>
              <w:t>Referin</w:t>
            </w:r>
            <w:r w:rsidR="000D0643">
              <w:rPr>
                <w:rStyle w:val="InstructionsTabelleText"/>
                <w:rFonts w:ascii="Times New Roman" w:hAnsi="Times New Roman"/>
              </w:rPr>
              <w:t>ț</w:t>
            </w:r>
            <w:r w:rsidRPr="00261D0D">
              <w:rPr>
                <w:rStyle w:val="InstructionsTabelleText"/>
                <w:rFonts w:ascii="Times New Roman" w:hAnsi="Times New Roman"/>
              </w:rPr>
              <w:t xml:space="preserve">e juridice </w:t>
            </w:r>
            <w:r w:rsidR="000D0643">
              <w:rPr>
                <w:rStyle w:val="InstructionsTabelleText"/>
                <w:rFonts w:ascii="Times New Roman" w:hAnsi="Times New Roman"/>
              </w:rPr>
              <w:t>ș</w:t>
            </w:r>
            <w:r w:rsidRPr="00261D0D">
              <w:rPr>
                <w:rStyle w:val="InstructionsTabelleText"/>
                <w:rFonts w:ascii="Times New Roman" w:hAnsi="Times New Roman"/>
              </w:rPr>
              <w:t>i instruc</w:t>
            </w:r>
            <w:r w:rsidR="000D0643">
              <w:rPr>
                <w:rStyle w:val="InstructionsTabelleText"/>
                <w:rFonts w:ascii="Times New Roman" w:hAnsi="Times New Roman"/>
              </w:rPr>
              <w:t>ț</w:t>
            </w:r>
            <w:r w:rsidRPr="00261D0D">
              <w:rPr>
                <w:rStyle w:val="InstructionsTabelleText"/>
                <w:rFonts w:ascii="Times New Roman" w:hAnsi="Times New Roman"/>
              </w:rPr>
              <w:t>iuni</w:t>
            </w:r>
          </w:p>
        </w:tc>
      </w:tr>
      <w:tr w:rsidR="003439C5" w:rsidRPr="00261D0D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7777777" w:rsidR="003439C5" w:rsidRPr="00261D0D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4F3193A7" w:rsidR="003439C5" w:rsidRPr="00261D0D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>Finan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are retail</w:t>
            </w:r>
          </w:p>
          <w:p w14:paraId="7762E5FB" w14:textId="77777777" w:rsidR="003439C5" w:rsidRPr="00261D0D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81DC3E6" w14:textId="795C612C" w:rsidR="003439C5" w:rsidRPr="00261D0D" w:rsidRDefault="00E87A50" w:rsidP="00D75947">
            <w:pPr>
              <w:spacing w:before="0" w:after="0"/>
              <w:rPr>
                <w:szCs w:val="20"/>
              </w:rPr>
            </w:pPr>
            <w:r w:rsidRPr="00261D0D">
              <w:rPr>
                <w:rFonts w:ascii="Times New Roman" w:hAnsi="Times New Roman"/>
              </w:rPr>
              <w:t xml:space="preserve">Depozite de retail, astfel cum sunt definite la articolul </w:t>
            </w:r>
            <w:r w:rsidRPr="000D0643">
              <w:rPr>
                <w:rFonts w:ascii="Times New Roman" w:hAnsi="Times New Roman"/>
              </w:rPr>
              <w:t>3</w:t>
            </w:r>
            <w:r w:rsidRPr="00261D0D">
              <w:rPr>
                <w:rFonts w:ascii="Times New Roman" w:hAnsi="Times New Roman"/>
              </w:rPr>
              <w:t xml:space="preserve"> punctul </w:t>
            </w:r>
            <w:r w:rsidRPr="000D0643">
              <w:rPr>
                <w:rFonts w:ascii="Times New Roman" w:hAnsi="Times New Roman"/>
              </w:rPr>
              <w:t>8</w:t>
            </w:r>
            <w:r w:rsidRPr="00261D0D">
              <w:rPr>
                <w:rFonts w:ascii="Times New Roman" w:hAnsi="Times New Roman"/>
              </w:rPr>
              <w:t xml:space="preserve"> din </w:t>
            </w:r>
            <w:r w:rsidR="000D0643">
              <w:rPr>
                <w:rFonts w:ascii="Times New Roman" w:hAnsi="Times New Roman"/>
              </w:rPr>
              <w:br/>
            </w:r>
            <w:r w:rsidRPr="00261D0D">
              <w:rPr>
                <w:rFonts w:ascii="Times New Roman" w:hAnsi="Times New Roman"/>
              </w:rPr>
              <w:t xml:space="preserve">Regulamentul delegat nr. </w:t>
            </w:r>
            <w:r w:rsidRPr="000D0643">
              <w:rPr>
                <w:rFonts w:ascii="Times New Roman" w:hAnsi="Times New Roman"/>
              </w:rPr>
              <w:t>2015</w:t>
            </w:r>
            <w:r w:rsidRPr="00261D0D">
              <w:rPr>
                <w:rFonts w:ascii="Times New Roman" w:hAnsi="Times New Roman"/>
              </w:rPr>
              <w:t>/</w:t>
            </w:r>
            <w:r w:rsidRPr="000D0643">
              <w:rPr>
                <w:rFonts w:ascii="Times New Roman" w:hAnsi="Times New Roman"/>
              </w:rPr>
              <w:t>61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18F10FD2" w14:textId="77777777" w:rsidR="003439C5" w:rsidRPr="009F1157" w:rsidRDefault="003439C5" w:rsidP="00D75947">
            <w:pPr>
              <w:spacing w:before="0" w:after="0"/>
              <w:rPr>
                <w:rFonts w:ascii="Times New Roman" w:hAnsi="Times New Roman"/>
                <w:b/>
                <w:sz w:val="10"/>
                <w:szCs w:val="10"/>
                <w:u w:val="single"/>
              </w:rPr>
            </w:pPr>
          </w:p>
        </w:tc>
      </w:tr>
      <w:tr w:rsidR="003439C5" w:rsidRPr="00261D0D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77777777" w:rsidR="003439C5" w:rsidRPr="00261D0D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261D0D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>din care depozite la vedere;</w:t>
            </w:r>
          </w:p>
          <w:p w14:paraId="3D85DAFF" w14:textId="77777777" w:rsidR="003439C5" w:rsidRPr="00261D0D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6F473929" w14:textId="0C0912BB" w:rsidR="003439C5" w:rsidRPr="00261D0D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retail de pe rândul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 xml:space="preserve"> care constă în depozite la vedere.</w:t>
            </w:r>
          </w:p>
        </w:tc>
      </w:tr>
      <w:tr w:rsidR="003439C5" w:rsidRPr="00261D0D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32B510C" w:rsidR="003439C5" w:rsidRPr="00261D0D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031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9F1157" w:rsidRDefault="00F40FD4" w:rsidP="003439C5">
            <w:pPr>
              <w:spacing w:before="0" w:after="0"/>
              <w:rPr>
                <w:rFonts w:ascii="Times New Roman" w:hAnsi="Times New Roman"/>
                <w:b/>
                <w:spacing w:val="-2"/>
                <w:szCs w:val="20"/>
                <w:u w:val="single"/>
              </w:rPr>
            </w:pPr>
            <w:r w:rsidRPr="009F1157">
              <w:rPr>
                <w:rFonts w:ascii="Times New Roman" w:hAnsi="Times New Roman"/>
                <w:b/>
                <w:spacing w:val="-2"/>
                <w:u w:val="single"/>
              </w:rPr>
              <w:t>1.2</w:t>
            </w:r>
            <w:r w:rsidRPr="009F1157">
              <w:rPr>
                <w:spacing w:val="-2"/>
                <w:u w:val="single"/>
              </w:rPr>
              <w:tab/>
            </w:r>
            <w:r w:rsidRPr="009F1157">
              <w:rPr>
                <w:rFonts w:ascii="Times New Roman" w:hAnsi="Times New Roman"/>
                <w:b/>
                <w:spacing w:val="-2"/>
                <w:u w:val="single"/>
              </w:rPr>
              <w:t>din care depozite la termen care nu pot fi retrase în următoarele 30 de zile;</w:t>
            </w:r>
          </w:p>
          <w:p w14:paraId="664C04FE" w14:textId="77777777" w:rsidR="003439C5" w:rsidRPr="00261D0D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68453AC" w14:textId="77777777" w:rsidR="003439C5" w:rsidRDefault="003439C5" w:rsidP="00F40FD4">
            <w:pPr>
              <w:spacing w:before="0" w:after="0"/>
              <w:rPr>
                <w:rFonts w:ascii="Times New Roman" w:hAnsi="Times New Roman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retail de pe rândul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 xml:space="preserve"> care constă în depozite la termen care nu pot fi retrase în următoarele </w:t>
            </w:r>
            <w:r w:rsidRPr="000D0643">
              <w:rPr>
                <w:rFonts w:ascii="Times New Roman" w:hAnsi="Times New Roman"/>
              </w:rPr>
              <w:t>30</w:t>
            </w:r>
            <w:r w:rsidRPr="00261D0D">
              <w:rPr>
                <w:rFonts w:ascii="Times New Roman" w:hAnsi="Times New Roman"/>
              </w:rPr>
              <w:t xml:space="preserve"> de zile</w:t>
            </w:r>
          </w:p>
          <w:p w14:paraId="3F7154EA" w14:textId="1600B941" w:rsidR="009F1157" w:rsidRPr="009F1157" w:rsidRDefault="009F1157" w:rsidP="00F40FD4">
            <w:pPr>
              <w:spacing w:before="0" w:after="0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</w:tc>
      </w:tr>
      <w:tr w:rsidR="003439C5" w:rsidRPr="00261D0D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7508042F" w:rsidR="003439C5" w:rsidRPr="00261D0D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041</w:t>
            </w:r>
          </w:p>
        </w:tc>
        <w:tc>
          <w:tcPr>
            <w:tcW w:w="4271" w:type="pct"/>
            <w:shd w:val="clear" w:color="auto" w:fill="auto"/>
          </w:tcPr>
          <w:p w14:paraId="155ED8D2" w14:textId="349C1C2A" w:rsidR="003439C5" w:rsidRPr="00261D0D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3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din care depozite la termen care pot fi retrase în următoarele </w:t>
            </w:r>
            <w:r w:rsidRPr="000D0643">
              <w:rPr>
                <w:rFonts w:ascii="Times New Roman" w:hAnsi="Times New Roman"/>
                <w:b/>
                <w:u w:val="single"/>
              </w:rPr>
              <w:t>30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de zile;</w:t>
            </w:r>
          </w:p>
          <w:p w14:paraId="16BCACF7" w14:textId="77777777" w:rsidR="003439C5" w:rsidRPr="00261D0D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91A1D44" w14:textId="1CEA149E" w:rsidR="003439C5" w:rsidRPr="00261D0D" w:rsidRDefault="00F40FD4" w:rsidP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retail de pe rândul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 xml:space="preserve"> care constă în depozite la termen care pot fi retrase în următoarele </w:t>
            </w:r>
            <w:r w:rsidRPr="000D0643">
              <w:rPr>
                <w:rFonts w:ascii="Times New Roman" w:hAnsi="Times New Roman"/>
              </w:rPr>
              <w:t>30</w:t>
            </w:r>
            <w:r w:rsidRPr="00261D0D">
              <w:rPr>
                <w:rFonts w:ascii="Times New Roman" w:hAnsi="Times New Roman"/>
              </w:rPr>
              <w:t xml:space="preserve"> de zile</w:t>
            </w:r>
          </w:p>
        </w:tc>
      </w:tr>
      <w:tr w:rsidR="003439C5" w:rsidRPr="00261D0D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3166A4D3" w:rsidR="003439C5" w:rsidRPr="00261D0D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070</w:t>
            </w:r>
          </w:p>
        </w:tc>
        <w:tc>
          <w:tcPr>
            <w:tcW w:w="4271" w:type="pct"/>
            <w:shd w:val="clear" w:color="auto" w:fill="auto"/>
          </w:tcPr>
          <w:p w14:paraId="7A9B7AD4" w14:textId="3B4D9F47" w:rsidR="003439C5" w:rsidRPr="00261D0D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4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>din care conturi de economii care au una dintre următoarele caracteristici:</w:t>
            </w:r>
          </w:p>
          <w:p w14:paraId="1715A370" w14:textId="77777777" w:rsidR="003439C5" w:rsidRPr="00261D0D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1F5A77EE" w14:textId="4EFC2DFE" w:rsidR="00F40FD4" w:rsidRPr="00261D0D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retail de pe rândul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 xml:space="preserve"> care constă în conturi de economii care au una dintre următoarele caracteristici:</w:t>
            </w:r>
          </w:p>
          <w:p w14:paraId="7001BAD2" w14:textId="2A97E8F3" w:rsidR="003439C5" w:rsidRPr="00261D0D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 xml:space="preserve">- au o perioadă de preaviz pentru retrageri mai mare de </w:t>
            </w:r>
            <w:r w:rsidRPr="000D0643">
              <w:rPr>
                <w:rFonts w:ascii="Times New Roman" w:hAnsi="Times New Roman"/>
              </w:rPr>
              <w:t>30</w:t>
            </w:r>
            <w:r w:rsidRPr="00261D0D">
              <w:rPr>
                <w:rFonts w:ascii="Times New Roman" w:hAnsi="Times New Roman"/>
              </w:rPr>
              <w:t xml:space="preserve"> de zile;</w:t>
            </w:r>
          </w:p>
          <w:p w14:paraId="471376E8" w14:textId="6B5CE87D" w:rsidR="00F40FD4" w:rsidRPr="00261D0D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 xml:space="preserve">- nu au o perioadă de preaviz pentru retrageri mai mare de </w:t>
            </w:r>
            <w:r w:rsidRPr="000D0643">
              <w:rPr>
                <w:rFonts w:ascii="Times New Roman" w:hAnsi="Times New Roman"/>
              </w:rPr>
              <w:t>30</w:t>
            </w:r>
            <w:r w:rsidRPr="00261D0D">
              <w:rPr>
                <w:rFonts w:ascii="Times New Roman" w:hAnsi="Times New Roman"/>
              </w:rPr>
              <w:t xml:space="preserve"> de zile. </w:t>
            </w:r>
          </w:p>
          <w:p w14:paraId="73B00647" w14:textId="77777777" w:rsidR="00B96DDB" w:rsidRPr="00261D0D" w:rsidRDefault="00B96DDB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393C0E32" w14:textId="77777777" w:rsidR="00B96DDB" w:rsidRPr="00261D0D" w:rsidRDefault="00B96DDB" w:rsidP="00B96DDB">
            <w:pPr>
              <w:spacing w:before="0" w:after="0"/>
              <w:rPr>
                <w:szCs w:val="20"/>
              </w:rPr>
            </w:pPr>
            <w:r w:rsidRPr="00261D0D">
              <w:rPr>
                <w:rFonts w:ascii="Times New Roman" w:hAnsi="Times New Roman"/>
              </w:rPr>
              <w:t>Acest rând nu se completează.</w:t>
            </w:r>
          </w:p>
          <w:p w14:paraId="0D6901BA" w14:textId="77777777" w:rsidR="003439C5" w:rsidRPr="00261D0D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261D0D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7FCDBA6F" w:rsidR="003439C5" w:rsidRPr="00261D0D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080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261D0D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4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cu o perioadă de preaviz pentru retrageri mai mare de </w:t>
            </w:r>
            <w:r w:rsidRPr="000D0643">
              <w:rPr>
                <w:rFonts w:ascii="Times New Roman" w:hAnsi="Times New Roman"/>
                <w:b/>
                <w:u w:val="single"/>
              </w:rPr>
              <w:t>30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de zile;</w:t>
            </w:r>
          </w:p>
          <w:p w14:paraId="2CB5668A" w14:textId="5236622B" w:rsidR="00F40FD4" w:rsidRPr="00261D0D" w:rsidRDefault="00F40FD4" w:rsidP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retail de pe rândul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 xml:space="preserve"> care constă în conturi de economii cu o perioadă de preaviz pentru retrageri mai mare de </w:t>
            </w:r>
            <w:r w:rsidRPr="000D0643">
              <w:rPr>
                <w:rFonts w:ascii="Times New Roman" w:hAnsi="Times New Roman"/>
              </w:rPr>
              <w:t>30</w:t>
            </w:r>
            <w:r w:rsidRPr="00261D0D">
              <w:rPr>
                <w:rFonts w:ascii="Times New Roman" w:hAnsi="Times New Roman"/>
              </w:rPr>
              <w:t xml:space="preserve"> de zile</w:t>
            </w:r>
          </w:p>
          <w:p w14:paraId="3144C832" w14:textId="3416971B" w:rsidR="003439C5" w:rsidRPr="009F1157" w:rsidRDefault="003439C5" w:rsidP="00E87A50">
            <w:pPr>
              <w:spacing w:before="0" w:after="0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</w:tc>
      </w:tr>
      <w:tr w:rsidR="003439C5" w:rsidRPr="00261D0D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5C7948D3" w:rsidR="003439C5" w:rsidRPr="00261D0D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090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3439C5" w:rsidRPr="00261D0D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4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fără o perioadă de preaviz pentru retrageri mai mare de </w:t>
            </w:r>
            <w:r w:rsidRPr="000D0643">
              <w:rPr>
                <w:rFonts w:ascii="Times New Roman" w:hAnsi="Times New Roman"/>
                <w:b/>
                <w:u w:val="single"/>
              </w:rPr>
              <w:t>30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de zile</w:t>
            </w:r>
          </w:p>
          <w:p w14:paraId="435A673F" w14:textId="77777777" w:rsidR="003439C5" w:rsidRPr="00261D0D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1B1078F3" w14:textId="208063D5" w:rsidR="003439C5" w:rsidRPr="00261D0D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retail de pe rândul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 xml:space="preserve"> care constă în conturi de economii fără o perioadă de preaviz pentru retrageri mai mare de </w:t>
            </w:r>
            <w:r w:rsidRPr="000D0643">
              <w:rPr>
                <w:rFonts w:ascii="Times New Roman" w:hAnsi="Times New Roman"/>
              </w:rPr>
              <w:t>30</w:t>
            </w:r>
            <w:r w:rsidRPr="00261D0D">
              <w:rPr>
                <w:rFonts w:ascii="Times New Roman" w:hAnsi="Times New Roman"/>
              </w:rPr>
              <w:t xml:space="preserve"> de zile.</w:t>
            </w:r>
          </w:p>
          <w:p w14:paraId="64AF0787" w14:textId="77777777" w:rsidR="003439C5" w:rsidRPr="009F1157" w:rsidRDefault="003439C5" w:rsidP="003439C5">
            <w:pPr>
              <w:spacing w:before="0" w:after="0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</w:tc>
      </w:tr>
      <w:tr w:rsidR="003439C5" w:rsidRPr="00261D0D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7E7DAB46" w:rsidR="003439C5" w:rsidRPr="00261D0D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4271" w:type="pct"/>
            <w:shd w:val="clear" w:color="auto" w:fill="auto"/>
          </w:tcPr>
          <w:p w14:paraId="2DB2F0A4" w14:textId="48311C66" w:rsidR="003439C5" w:rsidRPr="00261D0D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>Se consideră că finan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area interbancară constă în oricare dintre următoarele:</w:t>
            </w:r>
          </w:p>
          <w:p w14:paraId="44C69ED7" w14:textId="77777777" w:rsidR="003439C5" w:rsidRPr="00261D0D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A1113B0" w14:textId="751EBF54" w:rsidR="006624FA" w:rsidRPr="00261D0D" w:rsidRDefault="006624FA" w:rsidP="006624F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Toate contrapăr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ile, altele decât cele aferente depozitelor de retail, astfel cum sunt definite la articolul </w:t>
            </w:r>
            <w:r w:rsidRPr="000D0643">
              <w:rPr>
                <w:rFonts w:ascii="Times New Roman" w:hAnsi="Times New Roman"/>
              </w:rPr>
              <w:t>3</w:t>
            </w:r>
            <w:r w:rsidRPr="00261D0D">
              <w:rPr>
                <w:rFonts w:ascii="Times New Roman" w:hAnsi="Times New Roman"/>
              </w:rPr>
              <w:t xml:space="preserve"> punctul </w:t>
            </w:r>
            <w:r w:rsidRPr="000D0643">
              <w:rPr>
                <w:rFonts w:ascii="Times New Roman" w:hAnsi="Times New Roman"/>
              </w:rPr>
              <w:t>8</w:t>
            </w:r>
            <w:r w:rsidRPr="00261D0D">
              <w:rPr>
                <w:rFonts w:ascii="Times New Roman" w:hAnsi="Times New Roman"/>
              </w:rPr>
              <w:t xml:space="preserve"> din Regulamentul delegat nr. </w:t>
            </w:r>
            <w:r w:rsidRPr="000D0643">
              <w:rPr>
                <w:rFonts w:ascii="Times New Roman" w:hAnsi="Times New Roman"/>
              </w:rPr>
              <w:t>2015</w:t>
            </w:r>
            <w:r w:rsidRPr="00261D0D">
              <w:rPr>
                <w:rFonts w:ascii="Times New Roman" w:hAnsi="Times New Roman"/>
              </w:rPr>
              <w:t>/</w:t>
            </w:r>
            <w:r w:rsidRPr="000D0643">
              <w:rPr>
                <w:rFonts w:ascii="Times New Roman" w:hAnsi="Times New Roman"/>
              </w:rPr>
              <w:t>61</w:t>
            </w:r>
            <w:r w:rsidRPr="00261D0D">
              <w:rPr>
                <w:rFonts w:ascii="Times New Roman" w:hAnsi="Times New Roman"/>
              </w:rPr>
              <w:t xml:space="preserve">.  </w:t>
            </w:r>
          </w:p>
          <w:p w14:paraId="70E19694" w14:textId="77777777" w:rsidR="00D75947" w:rsidRPr="00261D0D" w:rsidRDefault="00D75947" w:rsidP="006624FA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195A99EA" w14:textId="4C20BC3D" w:rsidR="00D75947" w:rsidRPr="00261D0D" w:rsidRDefault="00D75947" w:rsidP="006624FA">
            <w:pPr>
              <w:spacing w:before="0" w:after="0"/>
              <w:rPr>
                <w:szCs w:val="20"/>
              </w:rPr>
            </w:pPr>
            <w:r w:rsidRPr="00261D0D">
              <w:rPr>
                <w:rFonts w:ascii="Times New Roman" w:hAnsi="Times New Roman"/>
              </w:rPr>
              <w:t>Acest rând nu se completează.</w:t>
            </w:r>
          </w:p>
          <w:p w14:paraId="5A95C4DD" w14:textId="50C842AE" w:rsidR="003439C5" w:rsidRPr="00261D0D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261D0D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7DD7A036" w:rsidR="003439C5" w:rsidRPr="00261D0D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4271" w:type="pct"/>
            <w:shd w:val="clear" w:color="auto" w:fill="auto"/>
          </w:tcPr>
          <w:p w14:paraId="123E76B1" w14:textId="65300402" w:rsidR="003439C5" w:rsidRPr="00261D0D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>finan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are interbancară negarantată;</w:t>
            </w:r>
          </w:p>
          <w:p w14:paraId="08EF0039" w14:textId="77777777" w:rsidR="00E87A50" w:rsidRPr="00261D0D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765487C0" w14:textId="519A4246" w:rsidR="00AD3ACF" w:rsidRPr="00261D0D" w:rsidRDefault="00AD3ACF" w:rsidP="00AD3ACF">
            <w:pPr>
              <w:spacing w:before="0" w:after="0"/>
              <w:rPr>
                <w:szCs w:val="20"/>
              </w:rPr>
            </w:pPr>
            <w:r w:rsidRPr="00261D0D">
              <w:rPr>
                <w:rFonts w:ascii="Times New Roman" w:hAnsi="Times New Roman"/>
              </w:rPr>
              <w:t>Toate contrapăr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ile, altele decât cele aferente depozitelor de retail, astfel cum sunt definite la articolul </w:t>
            </w:r>
            <w:r w:rsidRPr="000D0643">
              <w:rPr>
                <w:rFonts w:ascii="Times New Roman" w:hAnsi="Times New Roman"/>
              </w:rPr>
              <w:t>3</w:t>
            </w:r>
            <w:r w:rsidRPr="00261D0D">
              <w:rPr>
                <w:rFonts w:ascii="Times New Roman" w:hAnsi="Times New Roman"/>
              </w:rPr>
              <w:t xml:space="preserve"> punctul </w:t>
            </w:r>
            <w:r w:rsidRPr="000D0643">
              <w:rPr>
                <w:rFonts w:ascii="Times New Roman" w:hAnsi="Times New Roman"/>
              </w:rPr>
              <w:t>8</w:t>
            </w:r>
            <w:r w:rsidRPr="00261D0D">
              <w:rPr>
                <w:rFonts w:ascii="Times New Roman" w:hAnsi="Times New Roman"/>
              </w:rPr>
              <w:t xml:space="preserve"> din Regulamentul delegat nr. </w:t>
            </w:r>
            <w:r w:rsidRPr="000D0643">
              <w:rPr>
                <w:rFonts w:ascii="Times New Roman" w:hAnsi="Times New Roman"/>
              </w:rPr>
              <w:t>2015</w:t>
            </w:r>
            <w:r w:rsidRPr="00261D0D">
              <w:rPr>
                <w:rFonts w:ascii="Times New Roman" w:hAnsi="Times New Roman"/>
              </w:rPr>
              <w:t>/</w:t>
            </w:r>
            <w:r w:rsidRPr="000D0643">
              <w:rPr>
                <w:rFonts w:ascii="Times New Roman" w:hAnsi="Times New Roman"/>
              </w:rPr>
              <w:t>61</w:t>
            </w:r>
            <w:r w:rsidRPr="00261D0D">
              <w:rPr>
                <w:rFonts w:ascii="Times New Roman" w:hAnsi="Times New Roman"/>
              </w:rPr>
              <w:t>, în cazul cărora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nu este garantată.</w:t>
            </w:r>
          </w:p>
          <w:p w14:paraId="4259F037" w14:textId="77777777" w:rsidR="003439C5" w:rsidRPr="00261D0D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261D0D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75267786" w:rsidR="003439C5" w:rsidRPr="00261D0D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4271" w:type="pct"/>
            <w:shd w:val="clear" w:color="auto" w:fill="auto"/>
          </w:tcPr>
          <w:p w14:paraId="6C6FDC97" w14:textId="1F55F315" w:rsidR="003439C5" w:rsidRPr="00261D0D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din care credite </w:t>
            </w:r>
            <w:r w:rsidR="000D0643">
              <w:rPr>
                <w:rFonts w:ascii="Times New Roman" w:hAnsi="Times New Roman"/>
                <w:b/>
                <w:u w:val="single"/>
              </w:rPr>
              <w:t>ș</w:t>
            </w:r>
            <w:r w:rsidRPr="00261D0D">
              <w:rPr>
                <w:rFonts w:ascii="Times New Roman" w:hAnsi="Times New Roman"/>
                <w:b/>
                <w:u w:val="single"/>
              </w:rPr>
              <w:t>i depozite de la clien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i financiari;</w:t>
            </w:r>
          </w:p>
          <w:p w14:paraId="3BB695C9" w14:textId="77777777" w:rsidR="003439C5" w:rsidRPr="00261D0D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0788F5FB" w14:textId="4EB2E8CF" w:rsidR="00AD3ACF" w:rsidRPr="00261D0D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de pe rândul </w:t>
            </w:r>
            <w:r w:rsidRPr="000D0643">
              <w:rPr>
                <w:rFonts w:ascii="Times New Roman" w:hAnsi="Times New Roman"/>
              </w:rPr>
              <w:t>110</w:t>
            </w:r>
            <w:r w:rsidRPr="00261D0D">
              <w:rPr>
                <w:rFonts w:ascii="Times New Roman" w:hAnsi="Times New Roman"/>
              </w:rPr>
              <w:t xml:space="preserve"> care constă în împrumuturi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depozite de la clien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 financiari.</w:t>
            </w:r>
          </w:p>
          <w:p w14:paraId="1EBF28E1" w14:textId="77777777" w:rsidR="00D75947" w:rsidRPr="00261D0D" w:rsidRDefault="00D75947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268FF204" w14:textId="76652A74" w:rsidR="00D75947" w:rsidRPr="00261D0D" w:rsidRDefault="00D75947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de la băncile centrale nu este inclusă pe acest rând. </w:t>
            </w:r>
          </w:p>
          <w:p w14:paraId="4846816F" w14:textId="4CB99B55" w:rsidR="003439C5" w:rsidRPr="00261D0D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261D0D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08872ADF" w:rsidR="003439C5" w:rsidRPr="00261D0D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4271" w:type="pct"/>
            <w:shd w:val="clear" w:color="auto" w:fill="auto"/>
          </w:tcPr>
          <w:p w14:paraId="06A755FB" w14:textId="74110AD9" w:rsidR="003439C5" w:rsidRPr="00261D0D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din care credite </w:t>
            </w:r>
            <w:r w:rsidR="000D0643">
              <w:rPr>
                <w:rFonts w:ascii="Times New Roman" w:hAnsi="Times New Roman"/>
                <w:b/>
                <w:u w:val="single"/>
              </w:rPr>
              <w:t>ș</w:t>
            </w:r>
            <w:r w:rsidRPr="00261D0D">
              <w:rPr>
                <w:rFonts w:ascii="Times New Roman" w:hAnsi="Times New Roman"/>
                <w:b/>
                <w:u w:val="single"/>
              </w:rPr>
              <w:t>i depozite de la clien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i nefinanciari;</w:t>
            </w:r>
          </w:p>
          <w:p w14:paraId="02E65316" w14:textId="77777777" w:rsidR="003439C5" w:rsidRPr="00261D0D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6E637B97" w14:textId="54B585FC" w:rsidR="00AD3ACF" w:rsidRPr="00261D0D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de pe rândul </w:t>
            </w:r>
            <w:r w:rsidRPr="000D0643">
              <w:rPr>
                <w:rFonts w:ascii="Times New Roman" w:hAnsi="Times New Roman"/>
              </w:rPr>
              <w:t>110</w:t>
            </w:r>
            <w:r w:rsidRPr="00261D0D">
              <w:rPr>
                <w:rFonts w:ascii="Times New Roman" w:hAnsi="Times New Roman"/>
              </w:rPr>
              <w:t xml:space="preserve"> care constă în împrumuturi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depozite de la clien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 nefinanciari.</w:t>
            </w:r>
          </w:p>
          <w:p w14:paraId="4A6E9ABD" w14:textId="77777777" w:rsidR="00D75947" w:rsidRPr="00261D0D" w:rsidRDefault="00D75947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1033118A" w14:textId="3F104E52" w:rsidR="00D75947" w:rsidRPr="00261D0D" w:rsidRDefault="00D75947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de la băncile centrale nu este inclusă pe acest rând.</w:t>
            </w:r>
          </w:p>
          <w:p w14:paraId="0C4C3C91" w14:textId="4533C6EE" w:rsidR="003439C5" w:rsidRPr="00261D0D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261D0D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51559B88" w:rsidR="003439C5" w:rsidRPr="00261D0D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4271" w:type="pct"/>
            <w:shd w:val="clear" w:color="auto" w:fill="auto"/>
          </w:tcPr>
          <w:p w14:paraId="08468F41" w14:textId="6CF8D160" w:rsidR="003439C5" w:rsidRPr="00261D0D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3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din care credite </w:t>
            </w:r>
            <w:r w:rsidR="000D0643">
              <w:rPr>
                <w:rFonts w:ascii="Times New Roman" w:hAnsi="Times New Roman"/>
                <w:b/>
                <w:u w:val="single"/>
              </w:rPr>
              <w:t>ș</w:t>
            </w:r>
            <w:r w:rsidRPr="00261D0D">
              <w:rPr>
                <w:rFonts w:ascii="Times New Roman" w:hAnsi="Times New Roman"/>
                <w:b/>
                <w:u w:val="single"/>
              </w:rPr>
              <w:t>i depozite de la entită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i din acela</w:t>
            </w:r>
            <w:r w:rsidR="000D0643">
              <w:rPr>
                <w:rFonts w:ascii="Times New Roman" w:hAnsi="Times New Roman"/>
                <w:b/>
                <w:u w:val="single"/>
              </w:rPr>
              <w:t>ș</w:t>
            </w:r>
            <w:r w:rsidRPr="00261D0D">
              <w:rPr>
                <w:rFonts w:ascii="Times New Roman" w:hAnsi="Times New Roman"/>
                <w:b/>
                <w:u w:val="single"/>
              </w:rPr>
              <w:t>i grup;</w:t>
            </w:r>
          </w:p>
          <w:p w14:paraId="19D87853" w14:textId="77777777" w:rsidR="00AD3ACF" w:rsidRPr="00261D0D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1FDA6EC6" w14:textId="0A35DF8B" w:rsidR="00AD3ACF" w:rsidRPr="00261D0D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de pe rândul </w:t>
            </w:r>
            <w:r w:rsidRPr="000D0643">
              <w:rPr>
                <w:rFonts w:ascii="Times New Roman" w:hAnsi="Times New Roman"/>
              </w:rPr>
              <w:t>110</w:t>
            </w:r>
            <w:r w:rsidRPr="00261D0D">
              <w:rPr>
                <w:rFonts w:ascii="Times New Roman" w:hAnsi="Times New Roman"/>
              </w:rPr>
              <w:t xml:space="preserve"> care constă în împrumuturi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depozite de la entită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 din acela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grup.</w:t>
            </w:r>
          </w:p>
          <w:p w14:paraId="2FC0AC9F" w14:textId="77777777" w:rsidR="00274EE9" w:rsidRPr="00261D0D" w:rsidRDefault="00274EE9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7A1CF7E9" w14:textId="508DF403" w:rsidR="003439C5" w:rsidRPr="00261D0D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interbancară de la entită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 din acela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grup trebuie raportată numai pe bază individuală sau subconsolidată.</w:t>
            </w:r>
          </w:p>
        </w:tc>
      </w:tr>
      <w:tr w:rsidR="003439C5" w:rsidRPr="00261D0D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39FA57DE" w:rsidR="003439C5" w:rsidRPr="00261D0D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4271" w:type="pct"/>
            <w:shd w:val="clear" w:color="auto" w:fill="auto"/>
          </w:tcPr>
          <w:p w14:paraId="46EF8EC5" w14:textId="014767BD" w:rsidR="003439C5" w:rsidRPr="00261D0D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>finan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are interbancară garantată; </w:t>
            </w:r>
          </w:p>
          <w:p w14:paraId="4AE66107" w14:textId="77777777" w:rsidR="00274EE9" w:rsidRPr="00261D0D" w:rsidRDefault="00274EE9" w:rsidP="00274EE9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235C9947" w14:textId="7C59E84E" w:rsidR="00274EE9" w:rsidRPr="00261D0D" w:rsidRDefault="00274EE9" w:rsidP="00274EE9">
            <w:pPr>
              <w:spacing w:before="0" w:after="0"/>
              <w:rPr>
                <w:szCs w:val="20"/>
              </w:rPr>
            </w:pPr>
            <w:r w:rsidRPr="00261D0D">
              <w:rPr>
                <w:rFonts w:ascii="Times New Roman" w:hAnsi="Times New Roman"/>
              </w:rPr>
              <w:t>Toate contrapăr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ile, altele decât cele aferente depozitelor de retail, astfel cum sunt definite la articolul </w:t>
            </w:r>
            <w:r w:rsidRPr="000D0643">
              <w:rPr>
                <w:rFonts w:ascii="Times New Roman" w:hAnsi="Times New Roman"/>
              </w:rPr>
              <w:t>3</w:t>
            </w:r>
            <w:r w:rsidRPr="00261D0D">
              <w:rPr>
                <w:rFonts w:ascii="Times New Roman" w:hAnsi="Times New Roman"/>
              </w:rPr>
              <w:t xml:space="preserve"> punctul </w:t>
            </w:r>
            <w:r w:rsidRPr="000D0643">
              <w:rPr>
                <w:rFonts w:ascii="Times New Roman" w:hAnsi="Times New Roman"/>
              </w:rPr>
              <w:t>8</w:t>
            </w:r>
            <w:r w:rsidRPr="00261D0D">
              <w:rPr>
                <w:rFonts w:ascii="Times New Roman" w:hAnsi="Times New Roman"/>
              </w:rPr>
              <w:t xml:space="preserve"> din Regulamentul delegat nr. </w:t>
            </w:r>
            <w:r w:rsidRPr="000D0643">
              <w:rPr>
                <w:rFonts w:ascii="Times New Roman" w:hAnsi="Times New Roman"/>
              </w:rPr>
              <w:t>2015</w:t>
            </w:r>
            <w:r w:rsidRPr="00261D0D">
              <w:rPr>
                <w:rFonts w:ascii="Times New Roman" w:hAnsi="Times New Roman"/>
              </w:rPr>
              <w:t>/</w:t>
            </w:r>
            <w:r w:rsidRPr="000D0643">
              <w:rPr>
                <w:rFonts w:ascii="Times New Roman" w:hAnsi="Times New Roman"/>
              </w:rPr>
              <w:t>61</w:t>
            </w:r>
            <w:r w:rsidRPr="00261D0D">
              <w:rPr>
                <w:rFonts w:ascii="Times New Roman" w:hAnsi="Times New Roman"/>
              </w:rPr>
              <w:t>, în cazul cărora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este garantată.</w:t>
            </w:r>
          </w:p>
          <w:p w14:paraId="0B9B72C2" w14:textId="273E7D60" w:rsidR="003439C5" w:rsidRPr="00261D0D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261D0D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1D97D2A1" w:rsidR="003439C5" w:rsidRPr="00261D0D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4271" w:type="pct"/>
            <w:shd w:val="clear" w:color="auto" w:fill="auto"/>
          </w:tcPr>
          <w:p w14:paraId="26450696" w14:textId="3C940D68" w:rsidR="003439C5" w:rsidRPr="00261D0D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>din care tranzac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ii de finan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are prin titluri;</w:t>
            </w:r>
          </w:p>
          <w:p w14:paraId="07691F9D" w14:textId="77777777" w:rsidR="00274EE9" w:rsidRPr="00261D0D" w:rsidRDefault="00274EE9" w:rsidP="00274EE9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56E76DB8" w14:textId="4DC1689B" w:rsidR="00274EE9" w:rsidRPr="00261D0D" w:rsidRDefault="00274EE9" w:rsidP="00274EE9">
            <w:pPr>
              <w:spacing w:before="0" w:after="0"/>
              <w:rPr>
                <w:szCs w:val="20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de pe rândul </w:t>
            </w:r>
            <w:r w:rsidRPr="000D0643">
              <w:rPr>
                <w:rFonts w:ascii="Times New Roman" w:hAnsi="Times New Roman"/>
              </w:rPr>
              <w:t>150</w:t>
            </w:r>
            <w:r w:rsidRPr="00261D0D">
              <w:rPr>
                <w:rFonts w:ascii="Times New Roman" w:hAnsi="Times New Roman"/>
              </w:rPr>
              <w:t xml:space="preserve"> care constă în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inută din acorduri repo, astfel cum sunt definite la articolul </w:t>
            </w:r>
            <w:r w:rsidRPr="000D0643">
              <w:rPr>
                <w:rFonts w:ascii="Times New Roman" w:hAnsi="Times New Roman"/>
              </w:rPr>
              <w:t>4</w:t>
            </w:r>
            <w:r w:rsidRPr="00261D0D">
              <w:rPr>
                <w:rFonts w:ascii="Times New Roman" w:hAnsi="Times New Roman"/>
              </w:rPr>
              <w:t xml:space="preserve"> alineatul (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 xml:space="preserve">) punctul </w:t>
            </w:r>
            <w:r w:rsidRPr="000D0643">
              <w:rPr>
                <w:rFonts w:ascii="Times New Roman" w:hAnsi="Times New Roman"/>
              </w:rPr>
              <w:t>82</w:t>
            </w:r>
            <w:r w:rsidRPr="00261D0D">
              <w:rPr>
                <w:rFonts w:ascii="Times New Roman" w:hAnsi="Times New Roman"/>
              </w:rPr>
              <w:t xml:space="preserve"> din Regulamentul (UE) nr. </w:t>
            </w:r>
            <w:r w:rsidRPr="000D0643">
              <w:rPr>
                <w:rFonts w:ascii="Times New Roman" w:hAnsi="Times New Roman"/>
              </w:rPr>
              <w:t>575</w:t>
            </w:r>
            <w:r w:rsidRPr="00261D0D">
              <w:rPr>
                <w:rFonts w:ascii="Times New Roman" w:hAnsi="Times New Roman"/>
              </w:rPr>
              <w:t>/</w:t>
            </w:r>
            <w:r w:rsidRPr="000D0643">
              <w:rPr>
                <w:rFonts w:ascii="Times New Roman" w:hAnsi="Times New Roman"/>
              </w:rPr>
              <w:t>2013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70F2D3DC" w14:textId="6524FC14" w:rsidR="003439C5" w:rsidRPr="00261D0D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3439C5" w:rsidRPr="00261D0D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495BD9D1" w:rsidR="003439C5" w:rsidRPr="00261D0D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4271" w:type="pct"/>
            <w:shd w:val="clear" w:color="auto" w:fill="auto"/>
          </w:tcPr>
          <w:p w14:paraId="3FE9A1CB" w14:textId="4360719A" w:rsidR="003439C5" w:rsidRPr="00261D0D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>din care emisiuni de obliga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iuni garantate;</w:t>
            </w:r>
          </w:p>
          <w:p w14:paraId="00F0B9AC" w14:textId="77777777" w:rsidR="003439C5" w:rsidRPr="00261D0D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31797266" w14:textId="6808D5EF" w:rsidR="003439C5" w:rsidRPr="00261D0D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de pe rândul </w:t>
            </w:r>
            <w:r w:rsidRPr="000D0643">
              <w:rPr>
                <w:rFonts w:ascii="Times New Roman" w:hAnsi="Times New Roman"/>
              </w:rPr>
              <w:t>150</w:t>
            </w:r>
            <w:r w:rsidRPr="00261D0D">
              <w:rPr>
                <w:rFonts w:ascii="Times New Roman" w:hAnsi="Times New Roman"/>
              </w:rPr>
              <w:t xml:space="preserve"> care constă în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inută din emisiunea de obliga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iuni garantate, astfel cum sunt definite la articolul </w:t>
            </w:r>
            <w:r w:rsidRPr="000D0643">
              <w:rPr>
                <w:rFonts w:ascii="Times New Roman" w:hAnsi="Times New Roman"/>
              </w:rPr>
              <w:t>129</w:t>
            </w:r>
            <w:r w:rsidRPr="00261D0D">
              <w:rPr>
                <w:rFonts w:ascii="Times New Roman" w:hAnsi="Times New Roman"/>
              </w:rPr>
              <w:t xml:space="preserve"> alineatul (</w:t>
            </w:r>
            <w:r w:rsidRPr="000D0643">
              <w:rPr>
                <w:rFonts w:ascii="Times New Roman" w:hAnsi="Times New Roman"/>
              </w:rPr>
              <w:t>4</w:t>
            </w:r>
            <w:r w:rsidRPr="00261D0D">
              <w:rPr>
                <w:rFonts w:ascii="Times New Roman" w:hAnsi="Times New Roman"/>
              </w:rPr>
              <w:t>) sau (</w:t>
            </w:r>
            <w:r w:rsidRPr="000D0643">
              <w:rPr>
                <w:rFonts w:ascii="Times New Roman" w:hAnsi="Times New Roman"/>
              </w:rPr>
              <w:t>5</w:t>
            </w:r>
            <w:r w:rsidRPr="00261D0D">
              <w:rPr>
                <w:rFonts w:ascii="Times New Roman" w:hAnsi="Times New Roman"/>
              </w:rPr>
              <w:t xml:space="preserve">) din Regulamentul (UE) nr. </w:t>
            </w:r>
            <w:r w:rsidRPr="000D0643">
              <w:rPr>
                <w:rFonts w:ascii="Times New Roman" w:hAnsi="Times New Roman"/>
              </w:rPr>
              <w:t>575</w:t>
            </w:r>
            <w:r w:rsidRPr="00261D0D">
              <w:rPr>
                <w:rFonts w:ascii="Times New Roman" w:hAnsi="Times New Roman"/>
              </w:rPr>
              <w:t>/</w:t>
            </w:r>
            <w:r w:rsidRPr="000D0643">
              <w:rPr>
                <w:rFonts w:ascii="Times New Roman" w:hAnsi="Times New Roman"/>
              </w:rPr>
              <w:t>2013</w:t>
            </w:r>
            <w:r w:rsidRPr="00261D0D">
              <w:rPr>
                <w:rFonts w:ascii="Times New Roman" w:hAnsi="Times New Roman"/>
              </w:rPr>
              <w:t xml:space="preserve"> ori la articolul </w:t>
            </w:r>
            <w:r w:rsidRPr="000D0643">
              <w:rPr>
                <w:rFonts w:ascii="Times New Roman" w:hAnsi="Times New Roman"/>
              </w:rPr>
              <w:t>52</w:t>
            </w:r>
            <w:r w:rsidRPr="00261D0D">
              <w:rPr>
                <w:rFonts w:ascii="Times New Roman" w:hAnsi="Times New Roman"/>
              </w:rPr>
              <w:t xml:space="preserve"> alineatul (</w:t>
            </w:r>
            <w:r w:rsidRPr="000D0643">
              <w:rPr>
                <w:rFonts w:ascii="Times New Roman" w:hAnsi="Times New Roman"/>
              </w:rPr>
              <w:t>4</w:t>
            </w:r>
            <w:r w:rsidRPr="00261D0D">
              <w:rPr>
                <w:rFonts w:ascii="Times New Roman" w:hAnsi="Times New Roman"/>
              </w:rPr>
              <w:t xml:space="preserve">) din </w:t>
            </w:r>
            <w:r w:rsidR="000D0643">
              <w:rPr>
                <w:rFonts w:ascii="Times New Roman" w:hAnsi="Times New Roman"/>
              </w:rPr>
              <w:br/>
            </w:r>
            <w:r w:rsidRPr="00261D0D">
              <w:rPr>
                <w:rFonts w:ascii="Times New Roman" w:hAnsi="Times New Roman"/>
              </w:rPr>
              <w:t xml:space="preserve">Directiva </w:t>
            </w:r>
            <w:r w:rsidRPr="000D0643">
              <w:rPr>
                <w:rFonts w:ascii="Times New Roman" w:hAnsi="Times New Roman"/>
              </w:rPr>
              <w:t>2009</w:t>
            </w:r>
            <w:r w:rsidRPr="00261D0D">
              <w:rPr>
                <w:rFonts w:ascii="Times New Roman" w:hAnsi="Times New Roman"/>
              </w:rPr>
              <w:t>/</w:t>
            </w:r>
            <w:r w:rsidRPr="000D0643">
              <w:rPr>
                <w:rFonts w:ascii="Times New Roman" w:hAnsi="Times New Roman"/>
              </w:rPr>
              <w:t>65</w:t>
            </w:r>
            <w:r w:rsidRPr="00261D0D">
              <w:rPr>
                <w:rFonts w:ascii="Times New Roman" w:hAnsi="Times New Roman"/>
              </w:rPr>
              <w:t>/CE</w:t>
            </w:r>
          </w:p>
        </w:tc>
      </w:tr>
      <w:tr w:rsidR="003439C5" w:rsidRPr="00261D0D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666BAE99" w:rsidR="003439C5" w:rsidRPr="00261D0D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4271" w:type="pct"/>
            <w:shd w:val="clear" w:color="auto" w:fill="auto"/>
          </w:tcPr>
          <w:p w14:paraId="6F3DFEBC" w14:textId="161D0230" w:rsidR="003439C5" w:rsidRPr="00261D0D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3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>din care emisiuni de titluri garantate cu active;</w:t>
            </w:r>
          </w:p>
          <w:p w14:paraId="38626DC8" w14:textId="77777777" w:rsidR="003439C5" w:rsidRPr="00261D0D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6BBE6FEF" w14:textId="53346BA1" w:rsidR="003439C5" w:rsidRPr="00261D0D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de pe rândul </w:t>
            </w:r>
            <w:r w:rsidRPr="000D0643">
              <w:rPr>
                <w:rFonts w:ascii="Times New Roman" w:hAnsi="Times New Roman"/>
              </w:rPr>
              <w:t>150</w:t>
            </w:r>
            <w:r w:rsidRPr="00261D0D">
              <w:rPr>
                <w:rFonts w:ascii="Times New Roman" w:hAnsi="Times New Roman"/>
              </w:rPr>
              <w:t xml:space="preserve"> care constă în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inută din emisiunea de titluri garantate cu active, inclusiv din emisiunea de titluri pe termen scurt garantate cu active</w:t>
            </w:r>
          </w:p>
        </w:tc>
      </w:tr>
      <w:tr w:rsidR="003439C5" w:rsidRPr="00261D0D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CFA0DA" w:rsidR="003439C5" w:rsidRPr="00261D0D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190</w:t>
            </w:r>
          </w:p>
        </w:tc>
        <w:tc>
          <w:tcPr>
            <w:tcW w:w="4271" w:type="pct"/>
            <w:shd w:val="clear" w:color="auto" w:fill="auto"/>
          </w:tcPr>
          <w:p w14:paraId="4610D9F3" w14:textId="51F08700" w:rsidR="003439C5" w:rsidRPr="00261D0D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4</w:t>
            </w:r>
            <w:r w:rsidRPr="00261D0D">
              <w:rPr>
                <w:u w:val="single"/>
              </w:rPr>
              <w:tab/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din care credite </w:t>
            </w:r>
            <w:r w:rsidR="000D0643">
              <w:rPr>
                <w:rFonts w:ascii="Times New Roman" w:hAnsi="Times New Roman"/>
                <w:b/>
                <w:u w:val="single"/>
              </w:rPr>
              <w:t>ș</w:t>
            </w:r>
            <w:r w:rsidRPr="00261D0D">
              <w:rPr>
                <w:rFonts w:ascii="Times New Roman" w:hAnsi="Times New Roman"/>
                <w:b/>
                <w:u w:val="single"/>
              </w:rPr>
              <w:t>i depozite de la entită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i din acela</w:t>
            </w:r>
            <w:r w:rsidR="000D0643">
              <w:rPr>
                <w:rFonts w:ascii="Times New Roman" w:hAnsi="Times New Roman"/>
                <w:b/>
                <w:u w:val="single"/>
              </w:rPr>
              <w:t>ș</w:t>
            </w:r>
            <w:r w:rsidRPr="00261D0D">
              <w:rPr>
                <w:rFonts w:ascii="Times New Roman" w:hAnsi="Times New Roman"/>
                <w:b/>
                <w:u w:val="single"/>
              </w:rPr>
              <w:t>i grup.</w:t>
            </w:r>
          </w:p>
          <w:p w14:paraId="39B4FABF" w14:textId="77777777" w:rsidR="003439C5" w:rsidRPr="00261D0D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10DC82D6" w14:textId="03765F1F" w:rsidR="003439C5" w:rsidRPr="00261D0D" w:rsidRDefault="00274EE9" w:rsidP="003439C5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de pe rândul </w:t>
            </w:r>
            <w:r w:rsidRPr="000D0643">
              <w:rPr>
                <w:rFonts w:ascii="Times New Roman" w:hAnsi="Times New Roman"/>
              </w:rPr>
              <w:t>150</w:t>
            </w:r>
            <w:r w:rsidRPr="00261D0D">
              <w:rPr>
                <w:rFonts w:ascii="Times New Roman" w:hAnsi="Times New Roman"/>
              </w:rPr>
              <w:t xml:space="preserve"> care constă în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inută de la entită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 din acela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grup</w:t>
            </w:r>
          </w:p>
          <w:p w14:paraId="7693FB65" w14:textId="77777777" w:rsidR="00274EE9" w:rsidRPr="00261D0D" w:rsidRDefault="00274EE9" w:rsidP="003439C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2A9F2247" w14:textId="681DB10E" w:rsidR="00274EE9" w:rsidRPr="00261D0D" w:rsidRDefault="00274EE9" w:rsidP="003439C5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interbancară de la entită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 din acela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grup trebuie raportată numai pe bază individuală sau subconsolidată.</w:t>
            </w:r>
          </w:p>
          <w:p w14:paraId="66D6CCE8" w14:textId="326011FF" w:rsidR="00274EE9" w:rsidRPr="00261D0D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</w:tbl>
    <w:p w14:paraId="7D6D2F2B" w14:textId="77777777" w:rsidR="003439C5" w:rsidRPr="00261D0D" w:rsidRDefault="003439C5" w:rsidP="00DD136C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</w:p>
    <w:p w14:paraId="6D82C3A1" w14:textId="64E4B92E" w:rsidR="00A344AA" w:rsidRPr="00261D0D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261D0D">
        <w:rPr>
          <w:u w:val="none"/>
        </w:rPr>
        <w:t>Pentru a completa formularul, institu</w:t>
      </w:r>
      <w:r w:rsidR="000D0643">
        <w:rPr>
          <w:u w:val="none"/>
        </w:rPr>
        <w:t>ț</w:t>
      </w:r>
      <w:r w:rsidRPr="00261D0D">
        <w:rPr>
          <w:u w:val="none"/>
        </w:rPr>
        <w:t>iile raportează cuantumul total al finan</w:t>
      </w:r>
      <w:r w:rsidR="000D0643">
        <w:rPr>
          <w:u w:val="none"/>
        </w:rPr>
        <w:t>ț</w:t>
      </w:r>
      <w:r w:rsidRPr="00261D0D">
        <w:rPr>
          <w:u w:val="none"/>
        </w:rPr>
        <w:t>ării primite prin intermediul fiecărui tip de produs care depă</w:t>
      </w:r>
      <w:r w:rsidR="000D0643">
        <w:rPr>
          <w:u w:val="none"/>
        </w:rPr>
        <w:t>ș</w:t>
      </w:r>
      <w:r w:rsidRPr="00261D0D">
        <w:rPr>
          <w:u w:val="none"/>
        </w:rPr>
        <w:t>e</w:t>
      </w:r>
      <w:r w:rsidR="000D0643">
        <w:rPr>
          <w:u w:val="none"/>
        </w:rPr>
        <w:t>ș</w:t>
      </w:r>
      <w:r w:rsidRPr="00261D0D">
        <w:rPr>
          <w:u w:val="none"/>
        </w:rPr>
        <w:t xml:space="preserve">te un prag de </w:t>
      </w:r>
      <w:r w:rsidRPr="000D0643">
        <w:rPr>
          <w:u w:val="none"/>
        </w:rPr>
        <w:t>1</w:t>
      </w:r>
      <w:r w:rsidRPr="00261D0D">
        <w:rPr>
          <w:u w:val="none"/>
        </w:rPr>
        <w:t xml:space="preserve"> % din totalul datoriilor. </w:t>
      </w:r>
    </w:p>
    <w:p w14:paraId="4C97EC73" w14:textId="00355A24" w:rsidR="00A344AA" w:rsidRPr="00261D0D" w:rsidRDefault="00A344AA" w:rsidP="00476C32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261D0D">
        <w:rPr>
          <w:u w:val="none"/>
        </w:rPr>
        <w:t>Pentru fiecare tip de produs, institu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iile raportează toate coloanele de la </w:t>
      </w:r>
      <w:r w:rsidRPr="000D0643">
        <w:rPr>
          <w:u w:val="none"/>
        </w:rPr>
        <w:t>010</w:t>
      </w:r>
      <w:r w:rsidRPr="00261D0D">
        <w:rPr>
          <w:u w:val="none"/>
        </w:rPr>
        <w:t xml:space="preserve"> la </w:t>
      </w:r>
      <w:r w:rsidRPr="000D0643">
        <w:rPr>
          <w:u w:val="none"/>
        </w:rPr>
        <w:t>050</w:t>
      </w:r>
      <w:r w:rsidRPr="00261D0D">
        <w:rPr>
          <w:u w:val="none"/>
        </w:rPr>
        <w:t>.</w:t>
      </w:r>
    </w:p>
    <w:p w14:paraId="2BCBF128" w14:textId="7C2502A2" w:rsidR="00EF0ADB" w:rsidRPr="00261D0D" w:rsidRDefault="00A344AA" w:rsidP="00EB2AD3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261D0D">
        <w:rPr>
          <w:u w:val="none"/>
        </w:rPr>
        <w:t xml:space="preserve">Pragul de </w:t>
      </w:r>
      <w:r w:rsidRPr="000D0643">
        <w:rPr>
          <w:u w:val="none"/>
        </w:rPr>
        <w:t>1</w:t>
      </w:r>
      <w:r w:rsidRPr="00261D0D">
        <w:rPr>
          <w:u w:val="none"/>
        </w:rPr>
        <w:t> % din totalul datoriilor se utilizează pentru a determina tipurile de produse prin care a fost ob</w:t>
      </w:r>
      <w:r w:rsidR="000D0643">
        <w:rPr>
          <w:u w:val="none"/>
        </w:rPr>
        <w:t>ț</w:t>
      </w:r>
      <w:r w:rsidRPr="00261D0D">
        <w:rPr>
          <w:u w:val="none"/>
        </w:rPr>
        <w:t>inută finan</w:t>
      </w:r>
      <w:r w:rsidR="000D0643">
        <w:rPr>
          <w:u w:val="none"/>
        </w:rPr>
        <w:t>ț</w:t>
      </w:r>
      <w:r w:rsidRPr="00261D0D">
        <w:rPr>
          <w:u w:val="none"/>
        </w:rPr>
        <w:t>area în conformitate cu următoarele principii:</w:t>
      </w:r>
    </w:p>
    <w:p w14:paraId="3AF457D4" w14:textId="7DBA346C" w:rsidR="00A344AA" w:rsidRPr="00261D0D" w:rsidRDefault="00EF0ADB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261D0D">
        <w:rPr>
          <w:u w:val="none"/>
        </w:rPr>
        <w:t xml:space="preserve">(a) pragul de </w:t>
      </w:r>
      <w:r w:rsidRPr="000D0643">
        <w:rPr>
          <w:u w:val="none"/>
        </w:rPr>
        <w:t>1</w:t>
      </w:r>
      <w:r w:rsidRPr="00261D0D">
        <w:rPr>
          <w:u w:val="none"/>
        </w:rPr>
        <w:t> % din totalul datoriilor se aplică pentru tipurile de produse men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ionate pe toate rândurile următoare: </w:t>
      </w:r>
      <w:r w:rsidRPr="000D0643">
        <w:rPr>
          <w:u w:val="none"/>
        </w:rPr>
        <w:t>1</w:t>
      </w:r>
      <w:r w:rsidRPr="00261D0D">
        <w:rPr>
          <w:u w:val="none"/>
        </w:rPr>
        <w:t>.</w:t>
      </w:r>
      <w:r w:rsidRPr="000D0643">
        <w:rPr>
          <w:u w:val="none"/>
        </w:rPr>
        <w:t>1</w:t>
      </w:r>
      <w:r w:rsidRPr="00261D0D">
        <w:rPr>
          <w:u w:val="none"/>
        </w:rPr>
        <w:t xml:space="preserve"> „Depozite la vedere”; </w:t>
      </w:r>
      <w:r w:rsidRPr="000D0643">
        <w:rPr>
          <w:u w:val="none"/>
        </w:rPr>
        <w:t>1</w:t>
      </w:r>
      <w:r w:rsidRPr="00261D0D">
        <w:rPr>
          <w:u w:val="none"/>
        </w:rPr>
        <w:t>.</w:t>
      </w:r>
      <w:r w:rsidRPr="000D0643">
        <w:rPr>
          <w:u w:val="none"/>
        </w:rPr>
        <w:t>2</w:t>
      </w:r>
      <w:r w:rsidRPr="00261D0D">
        <w:rPr>
          <w:u w:val="none"/>
        </w:rPr>
        <w:t xml:space="preserve"> „Depozite la termen care nu pot fi retrase în următoarele </w:t>
      </w:r>
      <w:r w:rsidRPr="000D0643">
        <w:rPr>
          <w:u w:val="none"/>
        </w:rPr>
        <w:t>30</w:t>
      </w:r>
      <w:r w:rsidRPr="00261D0D">
        <w:rPr>
          <w:u w:val="none"/>
        </w:rPr>
        <w:t xml:space="preserve"> de zile”; </w:t>
      </w:r>
      <w:r w:rsidRPr="000D0643">
        <w:rPr>
          <w:u w:val="none"/>
        </w:rPr>
        <w:t>1</w:t>
      </w:r>
      <w:r w:rsidRPr="00261D0D">
        <w:rPr>
          <w:u w:val="none"/>
        </w:rPr>
        <w:t>.</w:t>
      </w:r>
      <w:r w:rsidRPr="000D0643">
        <w:rPr>
          <w:u w:val="none"/>
        </w:rPr>
        <w:t>3</w:t>
      </w:r>
      <w:r w:rsidRPr="00261D0D">
        <w:rPr>
          <w:u w:val="none"/>
        </w:rPr>
        <w:t xml:space="preserve"> „Depozite la termen în următoarele </w:t>
      </w:r>
      <w:r w:rsidRPr="000D0643">
        <w:rPr>
          <w:u w:val="none"/>
        </w:rPr>
        <w:t>30</w:t>
      </w:r>
      <w:r w:rsidRPr="00261D0D">
        <w:rPr>
          <w:u w:val="none"/>
        </w:rPr>
        <w:t xml:space="preserve"> de zile”; </w:t>
      </w:r>
      <w:r w:rsidRPr="000D0643">
        <w:rPr>
          <w:u w:val="none"/>
        </w:rPr>
        <w:t>1</w:t>
      </w:r>
      <w:r w:rsidRPr="00261D0D">
        <w:rPr>
          <w:u w:val="none"/>
        </w:rPr>
        <w:t>.</w:t>
      </w:r>
      <w:r w:rsidRPr="000D0643">
        <w:rPr>
          <w:u w:val="none"/>
        </w:rPr>
        <w:t>4</w:t>
      </w:r>
      <w:r w:rsidRPr="00261D0D">
        <w:rPr>
          <w:u w:val="none"/>
        </w:rPr>
        <w:t xml:space="preserve"> „Conturi de economii”;</w:t>
      </w:r>
      <w:r w:rsidR="000D0643">
        <w:rPr>
          <w:u w:val="none"/>
        </w:rPr>
        <w:t xml:space="preserve"> </w:t>
      </w:r>
      <w:r w:rsidRPr="000D0643">
        <w:rPr>
          <w:u w:val="none"/>
        </w:rPr>
        <w:t>2</w:t>
      </w:r>
      <w:r w:rsidRPr="00261D0D">
        <w:rPr>
          <w:u w:val="none"/>
        </w:rPr>
        <w:t>.</w:t>
      </w:r>
      <w:r w:rsidRPr="000D0643">
        <w:rPr>
          <w:u w:val="none"/>
        </w:rPr>
        <w:t>1</w:t>
      </w:r>
      <w:r w:rsidRPr="00261D0D">
        <w:rPr>
          <w:u w:val="none"/>
        </w:rPr>
        <w:t xml:space="preserve"> „Finan</w:t>
      </w:r>
      <w:r w:rsidR="000D0643">
        <w:rPr>
          <w:u w:val="none"/>
        </w:rPr>
        <w:t>ț</w:t>
      </w:r>
      <w:r w:rsidRPr="00261D0D">
        <w:rPr>
          <w:u w:val="none"/>
        </w:rPr>
        <w:t>are interbancară negarantată”;</w:t>
      </w:r>
      <w:r w:rsidR="000D0643">
        <w:rPr>
          <w:u w:val="none"/>
        </w:rPr>
        <w:t xml:space="preserve"> </w:t>
      </w:r>
      <w:r w:rsidRPr="000D0643">
        <w:rPr>
          <w:u w:val="none"/>
        </w:rPr>
        <w:t>2</w:t>
      </w:r>
      <w:r w:rsidRPr="00261D0D">
        <w:rPr>
          <w:u w:val="none"/>
        </w:rPr>
        <w:t>.</w:t>
      </w:r>
      <w:r w:rsidRPr="000D0643">
        <w:rPr>
          <w:u w:val="none"/>
        </w:rPr>
        <w:t>2</w:t>
      </w:r>
      <w:r w:rsidRPr="00261D0D">
        <w:rPr>
          <w:u w:val="none"/>
        </w:rPr>
        <w:t xml:space="preserve"> „Finan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are interbancară garantată”; </w:t>
      </w:r>
    </w:p>
    <w:p w14:paraId="7CD07C23" w14:textId="7A2B6671" w:rsidR="00EF0ADB" w:rsidRPr="00261D0D" w:rsidRDefault="00EF0ADB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261D0D">
        <w:rPr>
          <w:u w:val="none"/>
        </w:rPr>
        <w:t>(b) în ceea ce prive</w:t>
      </w:r>
      <w:r w:rsidR="000D0643">
        <w:rPr>
          <w:u w:val="none"/>
        </w:rPr>
        <w:t>ș</w:t>
      </w:r>
      <w:r w:rsidRPr="00261D0D">
        <w:rPr>
          <w:u w:val="none"/>
        </w:rPr>
        <w:t xml:space="preserve">te calculul pragului de </w:t>
      </w:r>
      <w:r w:rsidRPr="000D0643">
        <w:rPr>
          <w:u w:val="none"/>
        </w:rPr>
        <w:t>1</w:t>
      </w:r>
      <w:r w:rsidRPr="00261D0D">
        <w:rPr>
          <w:u w:val="none"/>
        </w:rPr>
        <w:t xml:space="preserve"> % din totalul datoriilor pentru rândul </w:t>
      </w:r>
      <w:r w:rsidRPr="000D0643">
        <w:rPr>
          <w:u w:val="none"/>
        </w:rPr>
        <w:t>1</w:t>
      </w:r>
      <w:r w:rsidRPr="00261D0D">
        <w:rPr>
          <w:u w:val="none"/>
        </w:rPr>
        <w:t>.</w:t>
      </w:r>
      <w:r w:rsidRPr="000D0643">
        <w:rPr>
          <w:u w:val="none"/>
        </w:rPr>
        <w:t>4</w:t>
      </w:r>
      <w:r w:rsidRPr="00261D0D">
        <w:rPr>
          <w:u w:val="none"/>
        </w:rPr>
        <w:t xml:space="preserve"> „Conturi de economii”, pragul se aplică sumei dintre </w:t>
      </w:r>
      <w:r w:rsidRPr="000D0643">
        <w:rPr>
          <w:u w:val="none"/>
        </w:rPr>
        <w:t>1</w:t>
      </w:r>
      <w:r w:rsidRPr="00261D0D">
        <w:rPr>
          <w:u w:val="none"/>
        </w:rPr>
        <w:t>.</w:t>
      </w:r>
      <w:r w:rsidRPr="000D0643">
        <w:rPr>
          <w:u w:val="none"/>
        </w:rPr>
        <w:t>4</w:t>
      </w:r>
      <w:r w:rsidRPr="00261D0D">
        <w:rPr>
          <w:u w:val="none"/>
        </w:rPr>
        <w:t>.</w:t>
      </w:r>
      <w:r w:rsidRPr="000D0643">
        <w:rPr>
          <w:u w:val="none"/>
        </w:rPr>
        <w:t>1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1</w:t>
      </w:r>
      <w:r w:rsidRPr="00261D0D">
        <w:rPr>
          <w:u w:val="none"/>
        </w:rPr>
        <w:t>.</w:t>
      </w:r>
      <w:r w:rsidRPr="000D0643">
        <w:rPr>
          <w:u w:val="none"/>
        </w:rPr>
        <w:t>4</w:t>
      </w:r>
      <w:r w:rsidRPr="00261D0D">
        <w:rPr>
          <w:u w:val="none"/>
        </w:rPr>
        <w:t>.</w:t>
      </w:r>
      <w:r w:rsidRPr="000D0643">
        <w:rPr>
          <w:u w:val="none"/>
        </w:rPr>
        <w:t>2</w:t>
      </w:r>
      <w:r w:rsidRPr="00261D0D">
        <w:rPr>
          <w:u w:val="none"/>
        </w:rPr>
        <w:t>;</w:t>
      </w:r>
    </w:p>
    <w:p w14:paraId="636F886A" w14:textId="483B32B7" w:rsidR="00AE0498" w:rsidRPr="00261D0D" w:rsidRDefault="00AE0498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261D0D">
        <w:rPr>
          <w:u w:val="none"/>
        </w:rPr>
        <w:t xml:space="preserve">(c) pentru rândurile </w:t>
      </w:r>
      <w:r w:rsidRPr="000D0643">
        <w:rPr>
          <w:u w:val="none"/>
        </w:rPr>
        <w:t>1</w:t>
      </w:r>
      <w:r w:rsidRPr="00261D0D">
        <w:rPr>
          <w:u w:val="none"/>
        </w:rPr>
        <w:t>. „Finan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are retail”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2</w:t>
      </w:r>
      <w:r w:rsidRPr="00261D0D">
        <w:rPr>
          <w:u w:val="none"/>
        </w:rPr>
        <w:t>. „Finan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are interbancară”, pragul de </w:t>
      </w:r>
      <w:r w:rsidRPr="000D0643">
        <w:rPr>
          <w:u w:val="none"/>
        </w:rPr>
        <w:t>1</w:t>
      </w:r>
      <w:r w:rsidRPr="00261D0D">
        <w:rPr>
          <w:u w:val="none"/>
        </w:rPr>
        <w:t> % din totalul datoriilor se aplică numai la nivel agregat.</w:t>
      </w:r>
    </w:p>
    <w:p w14:paraId="2935E76B" w14:textId="5A1AE00A" w:rsidR="00792E65" w:rsidRPr="00261D0D" w:rsidRDefault="00792E65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261D0D">
        <w:rPr>
          <w:u w:val="none"/>
        </w:rPr>
        <w:t xml:space="preserve">Cifrele raportate pe rândurile </w:t>
      </w:r>
      <w:r w:rsidRPr="000D0643">
        <w:rPr>
          <w:u w:val="none"/>
        </w:rPr>
        <w:t>1</w:t>
      </w:r>
      <w:r w:rsidRPr="00261D0D">
        <w:rPr>
          <w:u w:val="none"/>
        </w:rPr>
        <w:t xml:space="preserve">. „Retail”, </w:t>
      </w:r>
      <w:r w:rsidRPr="000D0643">
        <w:rPr>
          <w:u w:val="none"/>
        </w:rPr>
        <w:t>2</w:t>
      </w:r>
      <w:r w:rsidRPr="00261D0D">
        <w:rPr>
          <w:u w:val="none"/>
        </w:rPr>
        <w:t>.</w:t>
      </w:r>
      <w:r w:rsidRPr="000D0643">
        <w:rPr>
          <w:u w:val="none"/>
        </w:rPr>
        <w:t>1</w:t>
      </w:r>
      <w:r w:rsidRPr="00261D0D">
        <w:rPr>
          <w:u w:val="none"/>
        </w:rPr>
        <w:t xml:space="preserve"> „Finan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are interbancară negarantată”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2</w:t>
      </w:r>
      <w:r w:rsidRPr="00261D0D">
        <w:rPr>
          <w:u w:val="none"/>
        </w:rPr>
        <w:t>.</w:t>
      </w:r>
      <w:r w:rsidRPr="000D0643">
        <w:rPr>
          <w:u w:val="none"/>
        </w:rPr>
        <w:t>2</w:t>
      </w:r>
      <w:r w:rsidRPr="00261D0D">
        <w:rPr>
          <w:u w:val="none"/>
        </w:rPr>
        <w:t xml:space="preserve"> „Finan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are interbancară garantată” pot include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alte tipuri de produse decât cele enumerate la punctele care încep cu „din care”.  </w:t>
      </w:r>
    </w:p>
    <w:p w14:paraId="2FED639D" w14:textId="4904D19C" w:rsidR="00A344AA" w:rsidRPr="00261D0D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261D0D">
        <w:rPr>
          <w:u w:val="none"/>
        </w:rPr>
        <w:t>Instruc</w:t>
      </w:r>
      <w:r w:rsidR="000D0643">
        <w:rPr>
          <w:u w:val="none"/>
        </w:rPr>
        <w:t>ț</w:t>
      </w:r>
      <w:r w:rsidRPr="00261D0D">
        <w:rPr>
          <w:u w:val="none"/>
        </w:rPr>
        <w:t>iuni pentru diferitele coloane: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A344AA" w:rsidRPr="00261D0D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261D0D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261D0D">
              <w:rPr>
                <w:rStyle w:val="InstructionsTabelleText"/>
                <w:rFonts w:ascii="Times New Roman" w:hAnsi="Times New Roman"/>
              </w:rPr>
              <w:t>Coloană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56520B5F" w:rsidR="00A344AA" w:rsidRPr="00261D0D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261D0D">
              <w:rPr>
                <w:rStyle w:val="InstructionsTabelleText"/>
                <w:rFonts w:ascii="Times New Roman" w:hAnsi="Times New Roman"/>
              </w:rPr>
              <w:t>Referin</w:t>
            </w:r>
            <w:r w:rsidR="000D0643">
              <w:rPr>
                <w:rStyle w:val="InstructionsTabelleText"/>
                <w:rFonts w:ascii="Times New Roman" w:hAnsi="Times New Roman"/>
              </w:rPr>
              <w:t>ț</w:t>
            </w:r>
            <w:r w:rsidRPr="00261D0D">
              <w:rPr>
                <w:rStyle w:val="InstructionsTabelleText"/>
                <w:rFonts w:ascii="Times New Roman" w:hAnsi="Times New Roman"/>
              </w:rPr>
              <w:t xml:space="preserve">e juridice </w:t>
            </w:r>
            <w:r w:rsidR="000D0643">
              <w:rPr>
                <w:rStyle w:val="InstructionsTabelleText"/>
                <w:rFonts w:ascii="Times New Roman" w:hAnsi="Times New Roman"/>
              </w:rPr>
              <w:t>ș</w:t>
            </w:r>
            <w:r w:rsidRPr="00261D0D">
              <w:rPr>
                <w:rStyle w:val="InstructionsTabelleText"/>
                <w:rFonts w:ascii="Times New Roman" w:hAnsi="Times New Roman"/>
              </w:rPr>
              <w:t>i instruc</w:t>
            </w:r>
            <w:r w:rsidR="000D0643">
              <w:rPr>
                <w:rStyle w:val="InstructionsTabelleText"/>
                <w:rFonts w:ascii="Times New Roman" w:hAnsi="Times New Roman"/>
              </w:rPr>
              <w:t>ț</w:t>
            </w:r>
            <w:r w:rsidRPr="00261D0D">
              <w:rPr>
                <w:rStyle w:val="InstructionsTabelleText"/>
                <w:rFonts w:ascii="Times New Roman" w:hAnsi="Times New Roman"/>
              </w:rPr>
              <w:t>iuni</w:t>
            </w:r>
          </w:p>
        </w:tc>
      </w:tr>
      <w:tr w:rsidR="00A344AA" w:rsidRPr="00261D0D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7777777" w:rsidR="00A344AA" w:rsidRPr="00261D0D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261D0D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>Valoarea contabilă primită</w:t>
            </w:r>
          </w:p>
          <w:p w14:paraId="08CE1037" w14:textId="77777777" w:rsidR="00A344AA" w:rsidRPr="00261D0D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3436EC68" w14:textId="0606F7A6" w:rsidR="00A344AA" w:rsidRPr="00261D0D" w:rsidRDefault="00A344AA" w:rsidP="00476C32">
            <w:pPr>
              <w:spacing w:before="0" w:after="0"/>
              <w:rPr>
                <w:szCs w:val="20"/>
              </w:rPr>
            </w:pPr>
            <w:r w:rsidRPr="00261D0D">
              <w:rPr>
                <w:rFonts w:ascii="Times New Roman" w:hAnsi="Times New Roman"/>
              </w:rPr>
              <w:t>Valoarea contabilă a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ării primite pentru fiecare dintre categoriile de produse enumerate în coloana „Denumirea produsului” se raportează în coloana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 xml:space="preserve"> a formularului. </w:t>
            </w:r>
            <w:r w:rsidRPr="00261D0D">
              <w:t xml:space="preserve"> </w:t>
            </w:r>
          </w:p>
          <w:p w14:paraId="6450D0D1" w14:textId="583458BA" w:rsidR="00FC506E" w:rsidRPr="00261D0D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A344AA" w:rsidRPr="00261D0D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77777777" w:rsidR="00A344AA" w:rsidRPr="00261D0D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19681751" w:rsidR="00A344AA" w:rsidRPr="00261D0D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 xml:space="preserve">Cuantumul acoperit de o schemă de garantare a depozitelor în conformitate cu Directiva </w:t>
            </w:r>
            <w:r w:rsidRPr="000D0643">
              <w:rPr>
                <w:rFonts w:ascii="Times New Roman" w:hAnsi="Times New Roman"/>
                <w:b/>
                <w:u w:val="single"/>
              </w:rPr>
              <w:t>2014</w:t>
            </w:r>
            <w:r w:rsidRPr="00261D0D">
              <w:rPr>
                <w:rFonts w:ascii="Times New Roman" w:hAnsi="Times New Roman"/>
                <w:b/>
                <w:u w:val="single"/>
              </w:rPr>
              <w:t>/</w:t>
            </w:r>
            <w:r w:rsidRPr="000D0643">
              <w:rPr>
                <w:rFonts w:ascii="Times New Roman" w:hAnsi="Times New Roman"/>
                <w:b/>
                <w:u w:val="single"/>
              </w:rPr>
              <w:t>49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/UE sau de o schemă echivalentă de garantare a depozitelor dintr-o 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ară ter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ă</w:t>
            </w:r>
          </w:p>
          <w:p w14:paraId="3404C8DD" w14:textId="77777777" w:rsidR="00A344AA" w:rsidRPr="00261D0D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369A8E24" w14:textId="360422E4" w:rsidR="00A344AA" w:rsidRPr="00261D0D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Din 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ării primite pentru fiecare dintre categoriile de produse enumerate în coloana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 xml:space="preserve">, raportat în coloana „Denumirea produsului”, cuantumul care este acoperit de o schemă de garantare a depozitelor în conformitate cu </w:t>
            </w:r>
            <w:r w:rsidR="000D0643">
              <w:rPr>
                <w:rFonts w:ascii="Times New Roman" w:hAnsi="Times New Roman"/>
              </w:rPr>
              <w:br/>
            </w:r>
            <w:r w:rsidRPr="00261D0D">
              <w:rPr>
                <w:rFonts w:ascii="Times New Roman" w:hAnsi="Times New Roman"/>
              </w:rPr>
              <w:t xml:space="preserve">Directiva </w:t>
            </w:r>
            <w:r w:rsidRPr="000D0643">
              <w:rPr>
                <w:rFonts w:ascii="Times New Roman" w:hAnsi="Times New Roman"/>
              </w:rPr>
              <w:t>2014</w:t>
            </w:r>
            <w:r w:rsidRPr="00261D0D">
              <w:rPr>
                <w:rFonts w:ascii="Times New Roman" w:hAnsi="Times New Roman"/>
              </w:rPr>
              <w:t>/</w:t>
            </w:r>
            <w:r w:rsidRPr="000D0643">
              <w:rPr>
                <w:rFonts w:ascii="Times New Roman" w:hAnsi="Times New Roman"/>
              </w:rPr>
              <w:t>49</w:t>
            </w:r>
            <w:r w:rsidRPr="00261D0D">
              <w:rPr>
                <w:rFonts w:ascii="Times New Roman" w:hAnsi="Times New Roman"/>
              </w:rPr>
              <w:t xml:space="preserve">/UE sau de o schemă echivalentă de garantare a depozitelor dintr-o 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ară ter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ă. </w:t>
            </w:r>
          </w:p>
          <w:p w14:paraId="624BDC55" w14:textId="77777777" w:rsidR="00A344AA" w:rsidRPr="00261D0D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1350A03E" w14:textId="357F0C34" w:rsidR="00A344AA" w:rsidRPr="00261D0D" w:rsidRDefault="00A344AA" w:rsidP="00FA63BD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 xml:space="preserve">Notă: cuantumurile raportate în coloana </w:t>
            </w:r>
            <w:r w:rsidRPr="000D0643">
              <w:rPr>
                <w:rFonts w:ascii="Times New Roman" w:hAnsi="Times New Roman"/>
              </w:rPr>
              <w:t>020</w:t>
            </w:r>
            <w:r w:rsidRPr="00261D0D">
              <w:rPr>
                <w:rFonts w:ascii="Times New Roman" w:hAnsi="Times New Roman"/>
              </w:rPr>
              <w:t xml:space="preserve">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coloana </w:t>
            </w:r>
            <w:r w:rsidRPr="000D0643">
              <w:rPr>
                <w:rFonts w:ascii="Times New Roman" w:hAnsi="Times New Roman"/>
              </w:rPr>
              <w:t>030</w:t>
            </w:r>
            <w:r w:rsidRPr="00261D0D">
              <w:rPr>
                <w:rFonts w:ascii="Times New Roman" w:hAnsi="Times New Roman"/>
              </w:rPr>
              <w:t xml:space="preserve">, pentru fiecare dintre categoriile de produse enumerate în coloana „Denumirea produsului”, trebuie să fie egale cu cuantumul total primit raportat în coloana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17202B90" w14:textId="77777777" w:rsidR="00A344AA" w:rsidRPr="00261D0D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A344AA" w:rsidRPr="00261D0D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77777777" w:rsidR="00A344AA" w:rsidRPr="00261D0D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164DD0BC" w:rsidR="00A344AA" w:rsidRPr="00261D0D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 xml:space="preserve">Cuantumul care nu este acoperit de o schemă de garantare a depozitelor în conformitate cu Directiva </w:t>
            </w:r>
            <w:r w:rsidRPr="000D0643">
              <w:rPr>
                <w:rFonts w:ascii="Times New Roman" w:hAnsi="Times New Roman"/>
                <w:b/>
                <w:u w:val="single"/>
              </w:rPr>
              <w:t>2014</w:t>
            </w:r>
            <w:r w:rsidRPr="00261D0D">
              <w:rPr>
                <w:rFonts w:ascii="Times New Roman" w:hAnsi="Times New Roman"/>
                <w:b/>
                <w:u w:val="single"/>
              </w:rPr>
              <w:t>/</w:t>
            </w:r>
            <w:r w:rsidRPr="000D0643">
              <w:rPr>
                <w:rFonts w:ascii="Times New Roman" w:hAnsi="Times New Roman"/>
                <w:b/>
                <w:u w:val="single"/>
              </w:rPr>
              <w:t>49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/UE sau de o schemă echivalentă de garantare a depozitelor dintr-o 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ară ter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ă</w:t>
            </w:r>
          </w:p>
          <w:p w14:paraId="5D57127C" w14:textId="77777777" w:rsidR="00A344AA" w:rsidRPr="00261D0D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706D0911" w14:textId="7BAABFD2" w:rsidR="00A344AA" w:rsidRPr="00261D0D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Din 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ării primite pentru fiecare dintre categoriile de produse enumerate în coloana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 xml:space="preserve">, raportat în coloana „Denumirea produsului”, cuantumul care </w:t>
            </w:r>
            <w:r w:rsidRPr="00261D0D">
              <w:rPr>
                <w:rFonts w:ascii="Times New Roman" w:hAnsi="Times New Roman"/>
                <w:u w:val="single"/>
              </w:rPr>
              <w:t>nu</w:t>
            </w:r>
            <w:r w:rsidRPr="00261D0D">
              <w:rPr>
                <w:rFonts w:ascii="Times New Roman" w:hAnsi="Times New Roman"/>
              </w:rPr>
              <w:t xml:space="preserve"> este acoperit de o schemă de garantare a depozitelor în conformitate cu Directiva </w:t>
            </w:r>
            <w:r w:rsidRPr="000D0643">
              <w:rPr>
                <w:rFonts w:ascii="Times New Roman" w:hAnsi="Times New Roman"/>
              </w:rPr>
              <w:t>2014</w:t>
            </w:r>
            <w:r w:rsidRPr="00261D0D">
              <w:rPr>
                <w:rFonts w:ascii="Times New Roman" w:hAnsi="Times New Roman"/>
              </w:rPr>
              <w:t>/</w:t>
            </w:r>
            <w:r w:rsidRPr="000D0643">
              <w:rPr>
                <w:rFonts w:ascii="Times New Roman" w:hAnsi="Times New Roman"/>
              </w:rPr>
              <w:t>49</w:t>
            </w:r>
            <w:r w:rsidRPr="00261D0D">
              <w:rPr>
                <w:rFonts w:ascii="Times New Roman" w:hAnsi="Times New Roman"/>
              </w:rPr>
              <w:t xml:space="preserve">/UE sau de o schemă echivalentă de garantare a depozitelor dintr-o 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ară ter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ă. </w:t>
            </w:r>
          </w:p>
          <w:p w14:paraId="2201D234" w14:textId="77777777" w:rsidR="00A344AA" w:rsidRPr="00261D0D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3AE9E67D" w14:textId="41E4DFE2" w:rsidR="00A344AA" w:rsidRPr="00261D0D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 xml:space="preserve">Notă: cuantumurile raportate în coloana </w:t>
            </w:r>
            <w:r w:rsidRPr="000D0643">
              <w:rPr>
                <w:rFonts w:ascii="Times New Roman" w:hAnsi="Times New Roman"/>
              </w:rPr>
              <w:t>020</w:t>
            </w:r>
            <w:r w:rsidRPr="00261D0D">
              <w:rPr>
                <w:rFonts w:ascii="Times New Roman" w:hAnsi="Times New Roman"/>
              </w:rPr>
              <w:t xml:space="preserve">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coloana </w:t>
            </w:r>
            <w:r w:rsidRPr="000D0643">
              <w:rPr>
                <w:rFonts w:ascii="Times New Roman" w:hAnsi="Times New Roman"/>
              </w:rPr>
              <w:t>030</w:t>
            </w:r>
            <w:r w:rsidRPr="00261D0D">
              <w:rPr>
                <w:rFonts w:ascii="Times New Roman" w:hAnsi="Times New Roman"/>
              </w:rPr>
              <w:t xml:space="preserve">, pentru fiecare dintre categoriile de produse enumerate în coloana „Denumirea produsului”, trebuie să fie egale cu cuantumul total primit raportat în coloana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3A3C1BD5" w14:textId="77777777" w:rsidR="00A344AA" w:rsidRPr="00261D0D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A344AA" w:rsidRPr="00261D0D" w14:paraId="451E213E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5C9786F2" w14:textId="77777777" w:rsidR="00A344AA" w:rsidRPr="00261D0D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040</w:t>
            </w:r>
          </w:p>
        </w:tc>
        <w:tc>
          <w:tcPr>
            <w:tcW w:w="4271" w:type="pct"/>
            <w:shd w:val="clear" w:color="auto" w:fill="auto"/>
          </w:tcPr>
          <w:p w14:paraId="3C20E7C7" w14:textId="6343C847" w:rsidR="00A344AA" w:rsidRPr="00261D0D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>Scaden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a ini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ială medie ponderată</w:t>
            </w:r>
          </w:p>
          <w:p w14:paraId="55688C6B" w14:textId="77777777" w:rsidR="00A344AA" w:rsidRPr="00261D0D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6DFB785" w14:textId="327AF4DE" w:rsidR="00A344AA" w:rsidRPr="00261D0D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 xml:space="preserve">În coloana </w:t>
            </w:r>
            <w:r w:rsidRPr="000D0643">
              <w:rPr>
                <w:rFonts w:ascii="Times New Roman" w:hAnsi="Times New Roman"/>
              </w:rPr>
              <w:t>040</w:t>
            </w:r>
            <w:r w:rsidRPr="00261D0D">
              <w:rPr>
                <w:rFonts w:ascii="Times New Roman" w:hAnsi="Times New Roman"/>
              </w:rPr>
              <w:t xml:space="preserve"> se înregistrează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ială medie ponderată (în zile) pentru cuantumul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ării raportat în coloana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 xml:space="preserve"> care provine din categoriile de produse enumerate în coloana „Denumirea produsului”.</w:t>
            </w:r>
          </w:p>
          <w:p w14:paraId="6F902A34" w14:textId="77777777" w:rsidR="00A344AA" w:rsidRPr="00261D0D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60EE11C3" w14:textId="5FA9EACA" w:rsidR="00A344AA" w:rsidRPr="00261D0D" w:rsidRDefault="00B06740" w:rsidP="00476C32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ială medie ponderată este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ială medie (în zile) a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primite pentru tipul de produs respectiv. Media este ponderată în func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ie de diversele cuantumuri ale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ărilor primite în raport cu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totală primită din toate emisiunile respectivului tip de produs.</w:t>
            </w:r>
          </w:p>
          <w:p w14:paraId="4993C5F5" w14:textId="77777777" w:rsidR="00A344AA" w:rsidRPr="00261D0D" w:rsidRDefault="00A344AA" w:rsidP="00476C32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</w:tc>
      </w:tr>
      <w:tr w:rsidR="00A344AA" w:rsidRPr="00261D0D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77777777" w:rsidR="00A344AA" w:rsidRPr="00261D0D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050</w:t>
            </w:r>
          </w:p>
        </w:tc>
        <w:tc>
          <w:tcPr>
            <w:tcW w:w="4271" w:type="pct"/>
            <w:shd w:val="clear" w:color="auto" w:fill="auto"/>
          </w:tcPr>
          <w:p w14:paraId="5F6E4857" w14:textId="06D47EBE" w:rsidR="00A344AA" w:rsidRPr="00261D0D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>Scaden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a reziduală medie ponderată</w:t>
            </w:r>
          </w:p>
          <w:p w14:paraId="24DA2333" w14:textId="77777777" w:rsidR="00A344AA" w:rsidRPr="00261D0D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5F851D17" w14:textId="1AF56981" w:rsidR="00A344AA" w:rsidRPr="00261D0D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 xml:space="preserve">În coloana </w:t>
            </w:r>
            <w:r w:rsidRPr="000D0643">
              <w:rPr>
                <w:rFonts w:ascii="Times New Roman" w:hAnsi="Times New Roman"/>
              </w:rPr>
              <w:t>050</w:t>
            </w:r>
            <w:r w:rsidRPr="00261D0D">
              <w:rPr>
                <w:rFonts w:ascii="Times New Roman" w:hAnsi="Times New Roman"/>
              </w:rPr>
              <w:t xml:space="preserve"> se înregistrează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reziduală medie ponderată (în zile) pentru cuantumul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ării primite, raportat în coloana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>, care provine din categoriile de produse enumerate în coloana „Denumirea produsului”.</w:t>
            </w:r>
          </w:p>
          <w:p w14:paraId="10B9D2BA" w14:textId="77777777" w:rsidR="00A344AA" w:rsidRPr="00261D0D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7D5D34BD" w14:textId="50113328" w:rsidR="00A344AA" w:rsidRPr="00261D0D" w:rsidRDefault="00B06740" w:rsidP="00476C32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 reziduală medie ponderată este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 medie (în zile) rămasă a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primite pentru tipul de produs respectiv. Media este ponderată în func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ie de diversele cuantumuri ale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ărilor primite în raport cu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totală primită din toate emisiunile respectivului tip de produs.</w:t>
            </w:r>
          </w:p>
          <w:p w14:paraId="7FC1A546" w14:textId="77777777" w:rsidR="00A344AA" w:rsidRPr="00261D0D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</w:tbl>
    <w:p w14:paraId="70084023" w14:textId="77777777" w:rsidR="00775F73" w:rsidRPr="00261D0D" w:rsidRDefault="00775F73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079161C6" w14:textId="08667013" w:rsidR="00D02FE4" w:rsidRPr="00261D0D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261D0D">
        <w:rPr>
          <w:rFonts w:ascii="Times New Roman" w:hAnsi="Times New Roman"/>
        </w:rPr>
        <w:t>Pre</w:t>
      </w:r>
      <w:r w:rsidR="000D0643">
        <w:rPr>
          <w:rFonts w:ascii="Times New Roman" w:hAnsi="Times New Roman"/>
        </w:rPr>
        <w:t>ț</w:t>
      </w:r>
      <w:r w:rsidRPr="00261D0D">
        <w:rPr>
          <w:rFonts w:ascii="Times New Roman" w:hAnsi="Times New Roman"/>
        </w:rPr>
        <w:t>urile pentru diverse durate de finan</w:t>
      </w:r>
      <w:r w:rsidR="000D0643">
        <w:rPr>
          <w:rFonts w:ascii="Times New Roman" w:hAnsi="Times New Roman"/>
        </w:rPr>
        <w:t>ț</w:t>
      </w:r>
      <w:r w:rsidRPr="00261D0D">
        <w:rPr>
          <w:rFonts w:ascii="Times New Roman" w:hAnsi="Times New Roman"/>
        </w:rPr>
        <w:t xml:space="preserve">are (C </w:t>
      </w:r>
      <w:r w:rsidRPr="000D0643">
        <w:rPr>
          <w:rFonts w:ascii="Times New Roman" w:hAnsi="Times New Roman"/>
        </w:rPr>
        <w:t>69</w:t>
      </w:r>
      <w:r w:rsidRPr="00261D0D">
        <w:rPr>
          <w:rFonts w:ascii="Times New Roman" w:hAnsi="Times New Roman"/>
        </w:rPr>
        <w:t>.</w:t>
      </w:r>
      <w:r w:rsidRPr="000D0643">
        <w:rPr>
          <w:rFonts w:ascii="Times New Roman" w:hAnsi="Times New Roman"/>
        </w:rPr>
        <w:t>00</w:t>
      </w:r>
      <w:r w:rsidRPr="00261D0D">
        <w:rPr>
          <w:rFonts w:ascii="Times New Roman" w:hAnsi="Times New Roman"/>
        </w:rPr>
        <w:t>)</w:t>
      </w:r>
    </w:p>
    <w:p w14:paraId="6F60A159" w14:textId="77777777" w:rsidR="00DD5897" w:rsidRPr="00261D0D" w:rsidRDefault="00DD5897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691ACAEA" w14:textId="14E19FF4" w:rsidR="002C154A" w:rsidRPr="00261D0D" w:rsidRDefault="00DD76F0" w:rsidP="0019013A">
      <w:pPr>
        <w:pStyle w:val="InstructionsText2"/>
        <w:numPr>
          <w:ilvl w:val="0"/>
          <w:numId w:val="7"/>
        </w:numPr>
        <w:rPr>
          <w:szCs w:val="20"/>
          <w:u w:val="none"/>
        </w:rPr>
      </w:pPr>
      <w:r w:rsidRPr="00261D0D">
        <w:rPr>
          <w:u w:val="none"/>
        </w:rPr>
        <w:t>Institu</w:t>
      </w:r>
      <w:r w:rsidR="000D0643">
        <w:rPr>
          <w:u w:val="none"/>
        </w:rPr>
        <w:t>ț</w:t>
      </w:r>
      <w:r w:rsidRPr="00261D0D">
        <w:rPr>
          <w:u w:val="none"/>
        </w:rPr>
        <w:t>iile trebuie să raporteze informa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iile din formularul C </w:t>
      </w:r>
      <w:r w:rsidRPr="000D0643">
        <w:rPr>
          <w:u w:val="none"/>
        </w:rPr>
        <w:t>69</w:t>
      </w:r>
      <w:r w:rsidRPr="00261D0D">
        <w:rPr>
          <w:u w:val="none"/>
        </w:rPr>
        <w:t>.</w:t>
      </w:r>
      <w:r w:rsidRPr="000D0643">
        <w:rPr>
          <w:u w:val="none"/>
        </w:rPr>
        <w:t>00</w:t>
      </w:r>
      <w:r w:rsidRPr="00261D0D">
        <w:rPr>
          <w:u w:val="none"/>
        </w:rPr>
        <w:t>, cu privire la volumul tranzac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iilor </w:t>
      </w:r>
      <w:r w:rsidR="000D0643">
        <w:rPr>
          <w:u w:val="none"/>
        </w:rPr>
        <w:t>ș</w:t>
      </w:r>
      <w:r w:rsidRPr="00261D0D">
        <w:rPr>
          <w:u w:val="none"/>
        </w:rPr>
        <w:t>i pre</w:t>
      </w:r>
      <w:r w:rsidR="000D0643">
        <w:rPr>
          <w:u w:val="none"/>
        </w:rPr>
        <w:t>ț</w:t>
      </w:r>
      <w:r w:rsidRPr="00261D0D">
        <w:rPr>
          <w:u w:val="none"/>
        </w:rPr>
        <w:t>urile plătite de institu</w:t>
      </w:r>
      <w:r w:rsidR="000D0643">
        <w:rPr>
          <w:u w:val="none"/>
        </w:rPr>
        <w:t>ț</w:t>
      </w:r>
      <w:r w:rsidRPr="00261D0D">
        <w:rPr>
          <w:u w:val="none"/>
        </w:rPr>
        <w:t>ii pentru finan</w:t>
      </w:r>
      <w:r w:rsidR="000D0643">
        <w:rPr>
          <w:u w:val="none"/>
        </w:rPr>
        <w:t>ț</w:t>
      </w:r>
      <w:r w:rsidRPr="00261D0D">
        <w:rPr>
          <w:u w:val="none"/>
        </w:rPr>
        <w:t>area ob</w:t>
      </w:r>
      <w:r w:rsidR="000D0643">
        <w:rPr>
          <w:u w:val="none"/>
        </w:rPr>
        <w:t>ț</w:t>
      </w:r>
      <w:r w:rsidRPr="00261D0D">
        <w:rPr>
          <w:u w:val="none"/>
        </w:rPr>
        <w:t>inută în cursul perioadei de raportare care este încă disponibilă la sfâr</w:t>
      </w:r>
      <w:r w:rsidR="000D0643">
        <w:rPr>
          <w:u w:val="none"/>
        </w:rPr>
        <w:t>ș</w:t>
      </w:r>
      <w:r w:rsidRPr="00261D0D">
        <w:rPr>
          <w:u w:val="none"/>
        </w:rPr>
        <w:t>itul perioadei de raportare, în conformitate cu următoarele scaden</w:t>
      </w:r>
      <w:r w:rsidR="000D0643">
        <w:rPr>
          <w:u w:val="none"/>
        </w:rPr>
        <w:t>ț</w:t>
      </w:r>
      <w:r w:rsidRPr="00261D0D">
        <w:rPr>
          <w:u w:val="none"/>
        </w:rPr>
        <w:t>e ini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iale: </w:t>
      </w:r>
    </w:p>
    <w:p w14:paraId="43E76F50" w14:textId="6F59208E" w:rsidR="0019013A" w:rsidRPr="00261D0D" w:rsidRDefault="00C13077" w:rsidP="00DE2988">
      <w:pPr>
        <w:pStyle w:val="InstructionsText2"/>
        <w:numPr>
          <w:ilvl w:val="1"/>
          <w:numId w:val="13"/>
        </w:numPr>
        <w:ind w:left="993" w:hanging="284"/>
        <w:rPr>
          <w:szCs w:val="20"/>
          <w:u w:val="none"/>
        </w:rPr>
      </w:pPr>
      <w:r w:rsidRPr="00261D0D">
        <w:rPr>
          <w:u w:val="none"/>
        </w:rPr>
        <w:tab/>
        <w:t xml:space="preserve">overnight în coloanele </w:t>
      </w:r>
      <w:r w:rsidRPr="000D0643">
        <w:rPr>
          <w:u w:val="none"/>
        </w:rPr>
        <w:t>010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020</w:t>
      </w:r>
      <w:r w:rsidRPr="00261D0D">
        <w:rPr>
          <w:u w:val="none"/>
        </w:rPr>
        <w:t>;</w:t>
      </w:r>
    </w:p>
    <w:p w14:paraId="20A63704" w14:textId="61F21DC5" w:rsidR="0019013A" w:rsidRPr="00261D0D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261D0D">
        <w:rPr>
          <w:u w:val="none"/>
        </w:rPr>
        <w:t>(b)</w:t>
      </w:r>
      <w:r w:rsidRPr="00261D0D">
        <w:rPr>
          <w:u w:val="none"/>
        </w:rPr>
        <w:tab/>
        <w:t xml:space="preserve">mai mare decât overnight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mai mică sau egală cu o săptămână (coloanele </w:t>
      </w:r>
      <w:r w:rsidRPr="000D0643">
        <w:rPr>
          <w:u w:val="none"/>
        </w:rPr>
        <w:t>030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040</w:t>
      </w:r>
      <w:r w:rsidRPr="00261D0D">
        <w:rPr>
          <w:u w:val="none"/>
        </w:rPr>
        <w:t>);</w:t>
      </w:r>
    </w:p>
    <w:p w14:paraId="23995DF6" w14:textId="27B78816" w:rsidR="0019013A" w:rsidRPr="00261D0D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261D0D">
        <w:rPr>
          <w:u w:val="none"/>
        </w:rPr>
        <w:t>(c)</w:t>
      </w:r>
      <w:r w:rsidRPr="00261D0D">
        <w:rPr>
          <w:u w:val="none"/>
        </w:rPr>
        <w:tab/>
        <w:t xml:space="preserve">mai mare de o săptămână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mai mică sau egală cu o lună (coloanele </w:t>
      </w:r>
      <w:r w:rsidRPr="000D0643">
        <w:rPr>
          <w:u w:val="none"/>
        </w:rPr>
        <w:t>050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060</w:t>
      </w:r>
      <w:r w:rsidRPr="00261D0D">
        <w:rPr>
          <w:u w:val="none"/>
        </w:rPr>
        <w:t>);</w:t>
      </w:r>
    </w:p>
    <w:p w14:paraId="4DB6611C" w14:textId="2929CDF1" w:rsidR="0019013A" w:rsidRPr="00261D0D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261D0D">
        <w:rPr>
          <w:u w:val="none"/>
        </w:rPr>
        <w:t>(d)</w:t>
      </w:r>
      <w:r w:rsidRPr="00261D0D">
        <w:rPr>
          <w:u w:val="none"/>
        </w:rPr>
        <w:tab/>
        <w:t xml:space="preserve">mai mare de o lună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mai mică sau egală cu </w:t>
      </w:r>
      <w:r w:rsidRPr="000D0643">
        <w:rPr>
          <w:u w:val="none"/>
        </w:rPr>
        <w:t>3</w:t>
      </w:r>
      <w:r w:rsidRPr="00261D0D">
        <w:rPr>
          <w:u w:val="none"/>
        </w:rPr>
        <w:t xml:space="preserve"> luni (coloanele </w:t>
      </w:r>
      <w:r w:rsidRPr="000D0643">
        <w:rPr>
          <w:u w:val="none"/>
        </w:rPr>
        <w:t>070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080</w:t>
      </w:r>
      <w:r w:rsidRPr="00261D0D">
        <w:rPr>
          <w:u w:val="none"/>
        </w:rPr>
        <w:t>);</w:t>
      </w:r>
    </w:p>
    <w:p w14:paraId="68B85898" w14:textId="01044A42" w:rsidR="0019013A" w:rsidRPr="00261D0D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261D0D">
        <w:rPr>
          <w:u w:val="none"/>
        </w:rPr>
        <w:t>(e)</w:t>
      </w:r>
      <w:r w:rsidRPr="00261D0D">
        <w:rPr>
          <w:u w:val="none"/>
        </w:rPr>
        <w:tab/>
        <w:t xml:space="preserve">mai mare de </w:t>
      </w:r>
      <w:r w:rsidRPr="000D0643">
        <w:rPr>
          <w:u w:val="none"/>
        </w:rPr>
        <w:t>3</w:t>
      </w:r>
      <w:r w:rsidRPr="00261D0D">
        <w:rPr>
          <w:u w:val="none"/>
        </w:rPr>
        <w:t xml:space="preserve"> luni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mai mică sau egală cu </w:t>
      </w:r>
      <w:r w:rsidRPr="000D0643">
        <w:rPr>
          <w:u w:val="none"/>
        </w:rPr>
        <w:t>6</w:t>
      </w:r>
      <w:r w:rsidRPr="00261D0D">
        <w:rPr>
          <w:u w:val="none"/>
        </w:rPr>
        <w:t xml:space="preserve"> luni (coloanele </w:t>
      </w:r>
      <w:r w:rsidRPr="000D0643">
        <w:rPr>
          <w:u w:val="none"/>
        </w:rPr>
        <w:t>090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100</w:t>
      </w:r>
      <w:r w:rsidRPr="00261D0D">
        <w:rPr>
          <w:u w:val="none"/>
        </w:rPr>
        <w:t>);</w:t>
      </w:r>
    </w:p>
    <w:p w14:paraId="032BAEDE" w14:textId="27C99840" w:rsidR="00172727" w:rsidRPr="00261D0D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261D0D">
        <w:rPr>
          <w:u w:val="none"/>
        </w:rPr>
        <w:t>(f)</w:t>
      </w:r>
      <w:r w:rsidRPr="00261D0D">
        <w:rPr>
          <w:u w:val="none"/>
        </w:rPr>
        <w:tab/>
        <w:t xml:space="preserve">mai mare de </w:t>
      </w:r>
      <w:r w:rsidRPr="000D0643">
        <w:rPr>
          <w:u w:val="none"/>
        </w:rPr>
        <w:t>6</w:t>
      </w:r>
      <w:r w:rsidRPr="00261D0D">
        <w:rPr>
          <w:u w:val="none"/>
        </w:rPr>
        <w:t xml:space="preserve"> luni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mai mică sau egală cu un an (coloanele </w:t>
      </w:r>
      <w:r w:rsidRPr="000D0643">
        <w:rPr>
          <w:u w:val="none"/>
        </w:rPr>
        <w:t>110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120</w:t>
      </w:r>
      <w:r w:rsidRPr="00261D0D">
        <w:rPr>
          <w:u w:val="none"/>
        </w:rPr>
        <w:t>);</w:t>
      </w:r>
    </w:p>
    <w:p w14:paraId="3DE0207D" w14:textId="5E1F7A8F" w:rsidR="0019013A" w:rsidRPr="00261D0D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261D0D">
        <w:rPr>
          <w:u w:val="none"/>
        </w:rPr>
        <w:t>(g)</w:t>
      </w:r>
      <w:r w:rsidRPr="00261D0D">
        <w:rPr>
          <w:u w:val="none"/>
        </w:rPr>
        <w:tab/>
        <w:t xml:space="preserve">mai mare de un an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mai mică sau egală cu </w:t>
      </w:r>
      <w:r w:rsidRPr="000D0643">
        <w:rPr>
          <w:u w:val="none"/>
        </w:rPr>
        <w:t>2</w:t>
      </w:r>
      <w:r w:rsidRPr="00261D0D">
        <w:rPr>
          <w:u w:val="none"/>
        </w:rPr>
        <w:t xml:space="preserve"> ani (coloanele </w:t>
      </w:r>
      <w:r w:rsidRPr="000D0643">
        <w:rPr>
          <w:u w:val="none"/>
        </w:rPr>
        <w:t>130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140</w:t>
      </w:r>
      <w:r w:rsidRPr="00261D0D">
        <w:rPr>
          <w:u w:val="none"/>
        </w:rPr>
        <w:t>);</w:t>
      </w:r>
    </w:p>
    <w:p w14:paraId="5A4B2AD6" w14:textId="4E4087C1" w:rsidR="0019013A" w:rsidRPr="00261D0D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261D0D">
        <w:rPr>
          <w:u w:val="none"/>
        </w:rPr>
        <w:t>(h)</w:t>
      </w:r>
      <w:r w:rsidRPr="00261D0D">
        <w:rPr>
          <w:u w:val="none"/>
        </w:rPr>
        <w:tab/>
        <w:t xml:space="preserve">mai mare de </w:t>
      </w:r>
      <w:r w:rsidRPr="000D0643">
        <w:rPr>
          <w:u w:val="none"/>
        </w:rPr>
        <w:t>2</w:t>
      </w:r>
      <w:r w:rsidRPr="00261D0D">
        <w:rPr>
          <w:u w:val="none"/>
        </w:rPr>
        <w:t xml:space="preserve"> ani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mai mică sau egală cu </w:t>
      </w:r>
      <w:r w:rsidRPr="000D0643">
        <w:rPr>
          <w:u w:val="none"/>
        </w:rPr>
        <w:t>5</w:t>
      </w:r>
      <w:r w:rsidRPr="00261D0D">
        <w:rPr>
          <w:u w:val="none"/>
        </w:rPr>
        <w:t xml:space="preserve"> ani (coloanele </w:t>
      </w:r>
      <w:r w:rsidRPr="000D0643">
        <w:rPr>
          <w:u w:val="none"/>
        </w:rPr>
        <w:t>150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160</w:t>
      </w:r>
      <w:r w:rsidRPr="00261D0D">
        <w:rPr>
          <w:u w:val="none"/>
        </w:rPr>
        <w:t>);</w:t>
      </w:r>
    </w:p>
    <w:p w14:paraId="10B732E8" w14:textId="2F845E99" w:rsidR="0019013A" w:rsidRPr="00261D0D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261D0D">
        <w:rPr>
          <w:u w:val="none"/>
        </w:rPr>
        <w:t>(i)</w:t>
      </w:r>
      <w:r w:rsidRPr="00261D0D">
        <w:rPr>
          <w:u w:val="none"/>
        </w:rPr>
        <w:tab/>
        <w:t xml:space="preserve">mai mare de </w:t>
      </w:r>
      <w:r w:rsidRPr="000D0643">
        <w:rPr>
          <w:u w:val="none"/>
        </w:rPr>
        <w:t>5</w:t>
      </w:r>
      <w:r w:rsidRPr="00261D0D">
        <w:rPr>
          <w:u w:val="none"/>
        </w:rPr>
        <w:t xml:space="preserve"> ani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mai mică sau egală cu </w:t>
      </w:r>
      <w:r w:rsidRPr="000D0643">
        <w:rPr>
          <w:u w:val="none"/>
        </w:rPr>
        <w:t>10</w:t>
      </w:r>
      <w:r w:rsidRPr="00261D0D">
        <w:rPr>
          <w:u w:val="none"/>
        </w:rPr>
        <w:t xml:space="preserve"> ani (coloanele </w:t>
      </w:r>
      <w:r w:rsidRPr="000D0643">
        <w:rPr>
          <w:u w:val="none"/>
        </w:rPr>
        <w:t>170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180</w:t>
      </w:r>
      <w:r w:rsidRPr="00261D0D">
        <w:rPr>
          <w:u w:val="none"/>
        </w:rPr>
        <w:t>).</w:t>
      </w:r>
    </w:p>
    <w:p w14:paraId="5F28959E" w14:textId="7B48D5C7" w:rsidR="0019013A" w:rsidRPr="00261D0D" w:rsidRDefault="0019013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261D0D">
        <w:rPr>
          <w:u w:val="none"/>
        </w:rPr>
        <w:t>Pentru a determina scaden</w:t>
      </w:r>
      <w:r w:rsidR="000D0643">
        <w:rPr>
          <w:u w:val="none"/>
        </w:rPr>
        <w:t>ț</w:t>
      </w:r>
      <w:r w:rsidRPr="00261D0D">
        <w:rPr>
          <w:u w:val="none"/>
        </w:rPr>
        <w:t>a finan</w:t>
      </w:r>
      <w:r w:rsidR="000D0643">
        <w:rPr>
          <w:u w:val="none"/>
        </w:rPr>
        <w:t>ț</w:t>
      </w:r>
      <w:r w:rsidRPr="00261D0D">
        <w:rPr>
          <w:u w:val="none"/>
        </w:rPr>
        <w:t>ării ob</w:t>
      </w:r>
      <w:r w:rsidR="000D0643">
        <w:rPr>
          <w:u w:val="none"/>
        </w:rPr>
        <w:t>ț</w:t>
      </w:r>
      <w:r w:rsidRPr="00261D0D">
        <w:rPr>
          <w:u w:val="none"/>
        </w:rPr>
        <w:t>inute, institu</w:t>
      </w:r>
      <w:r w:rsidR="000D0643">
        <w:rPr>
          <w:u w:val="none"/>
        </w:rPr>
        <w:t>ț</w:t>
      </w:r>
      <w:r w:rsidRPr="00261D0D">
        <w:rPr>
          <w:u w:val="none"/>
        </w:rPr>
        <w:t>iile nu iau în considerare perioada dintre data tranzac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ionării </w:t>
      </w:r>
      <w:r w:rsidR="000D0643">
        <w:rPr>
          <w:u w:val="none"/>
        </w:rPr>
        <w:t>ș</w:t>
      </w:r>
      <w:r w:rsidRPr="00261D0D">
        <w:rPr>
          <w:u w:val="none"/>
        </w:rPr>
        <w:t>i data decontării, de exemplu o datorie de trei luni care se achită într-o perioadă de două săptămâni se raportează la scaden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a de </w:t>
      </w:r>
      <w:r w:rsidRPr="000D0643">
        <w:rPr>
          <w:u w:val="none"/>
        </w:rPr>
        <w:t>3</w:t>
      </w:r>
      <w:r w:rsidRPr="00261D0D">
        <w:rPr>
          <w:u w:val="none"/>
        </w:rPr>
        <w:t xml:space="preserve"> luni (coloanele </w:t>
      </w:r>
      <w:r w:rsidRPr="000D0643">
        <w:rPr>
          <w:u w:val="none"/>
        </w:rPr>
        <w:t>070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080</w:t>
      </w:r>
      <w:r w:rsidRPr="00261D0D">
        <w:rPr>
          <w:u w:val="none"/>
        </w:rPr>
        <w:t>).</w:t>
      </w:r>
    </w:p>
    <w:p w14:paraId="3300B61A" w14:textId="33ABB223" w:rsidR="00A211F3" w:rsidRPr="00261D0D" w:rsidRDefault="002C154A" w:rsidP="000D0643">
      <w:pPr>
        <w:pStyle w:val="InstructionsText2"/>
        <w:keepNext/>
        <w:numPr>
          <w:ilvl w:val="0"/>
          <w:numId w:val="20"/>
        </w:numPr>
        <w:rPr>
          <w:szCs w:val="20"/>
          <w:u w:val="none"/>
        </w:rPr>
      </w:pPr>
      <w:r w:rsidRPr="00261D0D">
        <w:rPr>
          <w:u w:val="none"/>
        </w:rPr>
        <w:t>Marja indicată în coloana din partea stângă a fiecărei tran</w:t>
      </w:r>
      <w:r w:rsidR="000D0643">
        <w:rPr>
          <w:u w:val="none"/>
        </w:rPr>
        <w:t>ș</w:t>
      </w:r>
      <w:r w:rsidRPr="00261D0D">
        <w:rPr>
          <w:u w:val="none"/>
        </w:rPr>
        <w:t>e de timp este una dintre următoarele:</w:t>
      </w:r>
    </w:p>
    <w:p w14:paraId="3D56C5E8" w14:textId="2DC98561" w:rsidR="0050708F" w:rsidRPr="00261D0D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szCs w:val="20"/>
          <w:u w:val="none"/>
        </w:rPr>
      </w:pPr>
      <w:r w:rsidRPr="00261D0D">
        <w:rPr>
          <w:u w:val="none"/>
        </w:rPr>
        <w:t>marja de plătit de către institu</w:t>
      </w:r>
      <w:r w:rsidR="000D0643">
        <w:rPr>
          <w:u w:val="none"/>
        </w:rPr>
        <w:t>ț</w:t>
      </w:r>
      <w:r w:rsidRPr="00261D0D">
        <w:rPr>
          <w:u w:val="none"/>
        </w:rPr>
        <w:t>ie pentru datorii de cel mult un an, în cazul în care ar fi făcut obiectul unui swap la valoarea de referin</w:t>
      </w:r>
      <w:r w:rsidR="000D0643">
        <w:rPr>
          <w:u w:val="none"/>
        </w:rPr>
        <w:t>ț</w:t>
      </w:r>
      <w:r w:rsidRPr="00261D0D">
        <w:rPr>
          <w:u w:val="none"/>
        </w:rPr>
        <w:t>ă a dobânzii overnight pentru moneda corespunzătoare până cel târziu la încheierea activită</w:t>
      </w:r>
      <w:r w:rsidR="000D0643">
        <w:rPr>
          <w:u w:val="none"/>
        </w:rPr>
        <w:t>ț</w:t>
      </w:r>
      <w:r w:rsidRPr="00261D0D">
        <w:rPr>
          <w:u w:val="none"/>
        </w:rPr>
        <w:t>ii în ziua tranzac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iei; </w:t>
      </w:r>
    </w:p>
    <w:p w14:paraId="44F3338B" w14:textId="2F65A347" w:rsidR="0050708F" w:rsidRPr="00261D0D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szCs w:val="20"/>
          <w:u w:val="none"/>
        </w:rPr>
      </w:pPr>
      <w:r w:rsidRPr="00261D0D">
        <w:rPr>
          <w:u w:val="none"/>
        </w:rPr>
        <w:t>marja de plătit de către firmă în momentul emisiunii pentru datorii cu o scaden</w:t>
      </w:r>
      <w:r w:rsidR="000D0643">
        <w:rPr>
          <w:u w:val="none"/>
        </w:rPr>
        <w:t>ț</w:t>
      </w:r>
      <w:r w:rsidRPr="00261D0D">
        <w:rPr>
          <w:u w:val="none"/>
        </w:rPr>
        <w:t>ă ini</w:t>
      </w:r>
      <w:r w:rsidR="000D0643">
        <w:rPr>
          <w:u w:val="none"/>
        </w:rPr>
        <w:t>ț</w:t>
      </w:r>
      <w:r w:rsidRPr="00261D0D">
        <w:rPr>
          <w:u w:val="none"/>
        </w:rPr>
        <w:t>ială de peste un an, în cazul în care ar fi făcut obiectul unui swap la valoarea de referin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ă a dobânzii pentru moneda corespunzătoare,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anume EURIBOR la trei luni pentru EUR sau LIBOR la trei luni pentru GBP </w:t>
      </w:r>
      <w:r w:rsidR="000D0643">
        <w:rPr>
          <w:u w:val="none"/>
        </w:rPr>
        <w:t>ș</w:t>
      </w:r>
      <w:r w:rsidRPr="00261D0D">
        <w:rPr>
          <w:u w:val="none"/>
        </w:rPr>
        <w:t>i USD, până cel târziu la încheierea activită</w:t>
      </w:r>
      <w:r w:rsidR="000D0643">
        <w:rPr>
          <w:u w:val="none"/>
        </w:rPr>
        <w:t>ț</w:t>
      </w:r>
      <w:r w:rsidRPr="00261D0D">
        <w:rPr>
          <w:u w:val="none"/>
        </w:rPr>
        <w:t>ii în ziua tranzac</w:t>
      </w:r>
      <w:r w:rsidR="000D0643">
        <w:rPr>
          <w:u w:val="none"/>
        </w:rPr>
        <w:t>ț</w:t>
      </w:r>
      <w:r w:rsidRPr="00261D0D">
        <w:rPr>
          <w:u w:val="none"/>
        </w:rPr>
        <w:t>iei.</w:t>
      </w:r>
    </w:p>
    <w:p w14:paraId="0C9A9801" w14:textId="7671AD5C" w:rsidR="006661EC" w:rsidRPr="00261D0D" w:rsidRDefault="006661EC" w:rsidP="00723CCD">
      <w:pPr>
        <w:pStyle w:val="InstructionsText2"/>
        <w:numPr>
          <w:ilvl w:val="0"/>
          <w:numId w:val="0"/>
        </w:numPr>
        <w:ind w:left="993"/>
        <w:rPr>
          <w:szCs w:val="20"/>
          <w:u w:val="none"/>
        </w:rPr>
      </w:pPr>
      <w:r w:rsidRPr="00261D0D">
        <w:rPr>
          <w:u w:val="none"/>
        </w:rPr>
        <w:t xml:space="preserve">Exclusiv în scopul calculării marjei de la literele (a) </w:t>
      </w:r>
      <w:r w:rsidR="000D0643">
        <w:rPr>
          <w:u w:val="none"/>
        </w:rPr>
        <w:t>ș</w:t>
      </w:r>
      <w:r w:rsidRPr="00261D0D">
        <w:rPr>
          <w:u w:val="none"/>
        </w:rPr>
        <w:t>i (b) de mai sus, institu</w:t>
      </w:r>
      <w:r w:rsidR="000D0643">
        <w:rPr>
          <w:u w:val="none"/>
        </w:rPr>
        <w:t>ț</w:t>
      </w:r>
      <w:r w:rsidRPr="00261D0D">
        <w:rPr>
          <w:u w:val="none"/>
        </w:rPr>
        <w:t>ia poate determina scaden</w:t>
      </w:r>
      <w:r w:rsidR="000D0643">
        <w:rPr>
          <w:u w:val="none"/>
        </w:rPr>
        <w:t>ț</w:t>
      </w:r>
      <w:r w:rsidRPr="00261D0D">
        <w:rPr>
          <w:u w:val="none"/>
        </w:rPr>
        <w:t>a ini</w:t>
      </w:r>
      <w:r w:rsidR="000D0643">
        <w:rPr>
          <w:u w:val="none"/>
        </w:rPr>
        <w:t>ț</w:t>
      </w:r>
      <w:r w:rsidRPr="00261D0D">
        <w:rPr>
          <w:u w:val="none"/>
        </w:rPr>
        <w:t>ială pe baza experien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ei istorice, </w:t>
      </w:r>
      <w:r w:rsidR="000D0643">
        <w:rPr>
          <w:u w:val="none"/>
        </w:rPr>
        <w:t>ț</w:t>
      </w:r>
      <w:r w:rsidRPr="00261D0D">
        <w:rPr>
          <w:u w:val="none"/>
        </w:rPr>
        <w:t>inând cont sau nu de op</w:t>
      </w:r>
      <w:r w:rsidR="000D0643">
        <w:rPr>
          <w:u w:val="none"/>
        </w:rPr>
        <w:t>ț</w:t>
      </w:r>
      <w:r w:rsidRPr="00261D0D">
        <w:rPr>
          <w:u w:val="none"/>
        </w:rPr>
        <w:t>ionalitate, după caz.</w:t>
      </w:r>
    </w:p>
    <w:p w14:paraId="5EBCC42F" w14:textId="63F99D9B" w:rsidR="00A211F3" w:rsidRPr="00261D0D" w:rsidRDefault="0019013A" w:rsidP="009406E9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261D0D">
        <w:rPr>
          <w:u w:val="none"/>
        </w:rPr>
        <w:t>Marjele se raportează în puncte de bază cu semn negativ în cazul în care noile surse de finan</w:t>
      </w:r>
      <w:r w:rsidR="000D0643">
        <w:rPr>
          <w:u w:val="none"/>
        </w:rPr>
        <w:t>ț</w:t>
      </w:r>
      <w:r w:rsidRPr="00261D0D">
        <w:rPr>
          <w:u w:val="none"/>
        </w:rPr>
        <w:t>are sunt mai ieftine decât rata de referin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ă relevantă. Acestea se calculează pe baza unei medii ponderate. </w:t>
      </w:r>
    </w:p>
    <w:p w14:paraId="0ABF1B64" w14:textId="27A21529" w:rsidR="0050708F" w:rsidRPr="00261D0D" w:rsidRDefault="0050708F" w:rsidP="00144FB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261D0D">
        <w:rPr>
          <w:u w:val="none"/>
        </w:rPr>
        <w:t>În scopul calculării marjei medii de plătit pentru mai multe emisiuni/depozite/împrumuturi, institu</w:t>
      </w:r>
      <w:r w:rsidR="000D0643">
        <w:rPr>
          <w:u w:val="none"/>
        </w:rPr>
        <w:t>ț</w:t>
      </w:r>
      <w:r w:rsidRPr="00261D0D">
        <w:rPr>
          <w:u w:val="none"/>
        </w:rPr>
        <w:t>iile calculează costul total în moneda de emisiune fără să ia în considerare eventualele opera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iuni de swap valutar, dar luând în considerare orice prime sau reduceri </w:t>
      </w:r>
      <w:r w:rsidR="000D0643">
        <w:rPr>
          <w:u w:val="none"/>
        </w:rPr>
        <w:t>ș</w:t>
      </w:r>
      <w:r w:rsidRPr="00261D0D">
        <w:rPr>
          <w:u w:val="none"/>
        </w:rPr>
        <w:t>i comisioanele de plătit sau de încasat, pe baza duratei oricărui swap pe rata dobânzii teoretic sau real care corespunde duratei datoriei. Marja înseamnă rata aferentă datoriei minus rata de swap.</w:t>
      </w:r>
    </w:p>
    <w:p w14:paraId="608A7669" w14:textId="577126E2" w:rsidR="00DD5897" w:rsidRPr="00261D0D" w:rsidRDefault="0019013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261D0D">
        <w:rPr>
          <w:u w:val="none"/>
        </w:rPr>
        <w:t>Cuantumul finan</w:t>
      </w:r>
      <w:r w:rsidR="000D0643">
        <w:rPr>
          <w:u w:val="none"/>
        </w:rPr>
        <w:t>ț</w:t>
      </w:r>
      <w:r w:rsidRPr="00261D0D">
        <w:rPr>
          <w:u w:val="none"/>
        </w:rPr>
        <w:t>ării ob</w:t>
      </w:r>
      <w:r w:rsidR="000D0643">
        <w:rPr>
          <w:u w:val="none"/>
        </w:rPr>
        <w:t>ț</w:t>
      </w:r>
      <w:r w:rsidRPr="00261D0D">
        <w:rPr>
          <w:u w:val="none"/>
        </w:rPr>
        <w:t>inute pentru categoriile de finan</w:t>
      </w:r>
      <w:r w:rsidR="000D0643">
        <w:rPr>
          <w:u w:val="none"/>
        </w:rPr>
        <w:t>ț</w:t>
      </w:r>
      <w:r w:rsidRPr="00261D0D">
        <w:rPr>
          <w:u w:val="none"/>
        </w:rPr>
        <w:t>are enumerate în coloana „Element” se raportează în coloana „Volum” corespunzătoare tran</w:t>
      </w:r>
      <w:r w:rsidR="000D0643">
        <w:rPr>
          <w:u w:val="none"/>
        </w:rPr>
        <w:t>ș</w:t>
      </w:r>
      <w:r w:rsidRPr="00261D0D">
        <w:rPr>
          <w:u w:val="none"/>
        </w:rPr>
        <w:t xml:space="preserve">ei de timp aplicabile. </w:t>
      </w:r>
    </w:p>
    <w:p w14:paraId="3AED84FE" w14:textId="0160603A" w:rsidR="004B3AC2" w:rsidRPr="00261D0D" w:rsidRDefault="004B3AC2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261D0D">
        <w:rPr>
          <w:u w:val="none"/>
        </w:rPr>
        <w:t>În coloana „Volum”, institu</w:t>
      </w:r>
      <w:r w:rsidR="000D0643">
        <w:rPr>
          <w:u w:val="none"/>
        </w:rPr>
        <w:t>ț</w:t>
      </w:r>
      <w:r w:rsidRPr="00261D0D">
        <w:rPr>
          <w:u w:val="none"/>
        </w:rPr>
        <w:t>iile prezintă cuantumurile reprezentând valoarea contabilă a noilor finan</w:t>
      </w:r>
      <w:r w:rsidR="000D0643">
        <w:rPr>
          <w:u w:val="none"/>
        </w:rPr>
        <w:t>ț</w:t>
      </w:r>
      <w:r w:rsidRPr="00261D0D">
        <w:rPr>
          <w:u w:val="none"/>
        </w:rPr>
        <w:t>ări ob</w:t>
      </w:r>
      <w:r w:rsidR="000D0643">
        <w:rPr>
          <w:u w:val="none"/>
        </w:rPr>
        <w:t>ț</w:t>
      </w:r>
      <w:r w:rsidRPr="00261D0D">
        <w:rPr>
          <w:u w:val="none"/>
        </w:rPr>
        <w:t>inute în tran</w:t>
      </w:r>
      <w:r w:rsidR="000D0643">
        <w:rPr>
          <w:u w:val="none"/>
        </w:rPr>
        <w:t>ș</w:t>
      </w:r>
      <w:r w:rsidRPr="00261D0D">
        <w:rPr>
          <w:u w:val="none"/>
        </w:rPr>
        <w:t>a de timp aplicabilă în func</w:t>
      </w:r>
      <w:r w:rsidR="000D0643">
        <w:rPr>
          <w:u w:val="none"/>
        </w:rPr>
        <w:t>ț</w:t>
      </w:r>
      <w:r w:rsidRPr="00261D0D">
        <w:rPr>
          <w:u w:val="none"/>
        </w:rPr>
        <w:t>ie de scaden</w:t>
      </w:r>
      <w:r w:rsidR="000D0643">
        <w:rPr>
          <w:u w:val="none"/>
        </w:rPr>
        <w:t>ț</w:t>
      </w:r>
      <w:r w:rsidRPr="00261D0D">
        <w:rPr>
          <w:u w:val="none"/>
        </w:rPr>
        <w:t>a ini</w:t>
      </w:r>
      <w:r w:rsidR="000D0643">
        <w:rPr>
          <w:u w:val="none"/>
        </w:rPr>
        <w:t>ț</w:t>
      </w:r>
      <w:r w:rsidRPr="00261D0D">
        <w:rPr>
          <w:u w:val="none"/>
        </w:rPr>
        <w:t>ială.</w:t>
      </w:r>
    </w:p>
    <w:p w14:paraId="4513DEDD" w14:textId="0249D050" w:rsidR="004B3AC2" w:rsidRPr="00261D0D" w:rsidRDefault="00144FB8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261D0D">
        <w:rPr>
          <w:u w:val="none"/>
        </w:rPr>
        <w:t>Ca în cazul tuturor elementelor, inclusiv al angajamentelor extrabilan</w:t>
      </w:r>
      <w:r w:rsidR="000D0643">
        <w:rPr>
          <w:u w:val="none"/>
        </w:rPr>
        <w:t>ț</w:t>
      </w:r>
      <w:r w:rsidRPr="00261D0D">
        <w:rPr>
          <w:u w:val="none"/>
        </w:rPr>
        <w:t>iere, institu</w:t>
      </w:r>
      <w:r w:rsidR="000D0643">
        <w:rPr>
          <w:u w:val="none"/>
        </w:rPr>
        <w:t>ț</w:t>
      </w:r>
      <w:r w:rsidRPr="00261D0D">
        <w:rPr>
          <w:u w:val="none"/>
        </w:rPr>
        <w:t>iile raportează numai cuantumurile aferente reflectate în bilan</w:t>
      </w:r>
      <w:r w:rsidR="000D0643">
        <w:rPr>
          <w:u w:val="none"/>
        </w:rPr>
        <w:t>ț</w:t>
      </w:r>
      <w:r w:rsidRPr="00261D0D">
        <w:rPr>
          <w:u w:val="none"/>
        </w:rPr>
        <w:t>. Un angajament extrabilan</w:t>
      </w:r>
      <w:r w:rsidR="000D0643">
        <w:rPr>
          <w:u w:val="none"/>
        </w:rPr>
        <w:t>ț</w:t>
      </w:r>
      <w:r w:rsidRPr="00261D0D">
        <w:rPr>
          <w:u w:val="none"/>
        </w:rPr>
        <w:t>ier în favoarea institu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iei se raportează în formularul C </w:t>
      </w:r>
      <w:r w:rsidRPr="000D0643">
        <w:rPr>
          <w:u w:val="none"/>
        </w:rPr>
        <w:t>69</w:t>
      </w:r>
      <w:r w:rsidRPr="00261D0D">
        <w:rPr>
          <w:u w:val="none"/>
        </w:rPr>
        <w:t>.</w:t>
      </w:r>
      <w:r w:rsidRPr="000D0643">
        <w:rPr>
          <w:u w:val="none"/>
        </w:rPr>
        <w:t>00</w:t>
      </w:r>
      <w:r w:rsidRPr="00261D0D">
        <w:rPr>
          <w:u w:val="none"/>
        </w:rPr>
        <w:t xml:space="preserve"> numai după o tragere. În cazul unei trageri, volumul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marja de raportat sunt cuantumul tras </w:t>
      </w:r>
      <w:r w:rsidR="000D0643">
        <w:rPr>
          <w:u w:val="none"/>
        </w:rPr>
        <w:t>ș</w:t>
      </w:r>
      <w:r w:rsidRPr="00261D0D">
        <w:rPr>
          <w:u w:val="none"/>
        </w:rPr>
        <w:t>i marja aplicabilă la sfâr</w:t>
      </w:r>
      <w:r w:rsidR="000D0643">
        <w:rPr>
          <w:u w:val="none"/>
        </w:rPr>
        <w:t>ș</w:t>
      </w:r>
      <w:r w:rsidRPr="00261D0D">
        <w:rPr>
          <w:u w:val="none"/>
        </w:rPr>
        <w:t>itul perioadei de raportare. În cazul în care reînnoirea tragerii nu este la latitudinea institu</w:t>
      </w:r>
      <w:r w:rsidR="000D0643">
        <w:rPr>
          <w:u w:val="none"/>
        </w:rPr>
        <w:t>ț</w:t>
      </w:r>
      <w:r w:rsidRPr="00261D0D">
        <w:rPr>
          <w:u w:val="none"/>
        </w:rPr>
        <w:t>iei, se raportează scaden</w:t>
      </w:r>
      <w:r w:rsidR="000D0643">
        <w:rPr>
          <w:u w:val="none"/>
        </w:rPr>
        <w:t>ț</w:t>
      </w:r>
      <w:r w:rsidRPr="00261D0D">
        <w:rPr>
          <w:u w:val="none"/>
        </w:rPr>
        <w:t>a efectivă a tragerii. În cazul în care institu</w:t>
      </w:r>
      <w:r w:rsidR="000D0643">
        <w:rPr>
          <w:u w:val="none"/>
        </w:rPr>
        <w:t>ț</w:t>
      </w:r>
      <w:r w:rsidRPr="00261D0D">
        <w:rPr>
          <w:u w:val="none"/>
        </w:rPr>
        <w:t>ia a efectuat deja trageri din facilitate la sfâr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itul perioadei de raportare anterioare </w:t>
      </w:r>
      <w:r w:rsidR="000D0643">
        <w:rPr>
          <w:u w:val="none"/>
        </w:rPr>
        <w:t>ș</w:t>
      </w:r>
      <w:r w:rsidRPr="00261D0D">
        <w:rPr>
          <w:u w:val="none"/>
        </w:rPr>
        <w:t>i intensifică ulterior utilizarea facilită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ii, se raportează numai cuantumul suplimentar tras. </w:t>
      </w:r>
    </w:p>
    <w:p w14:paraId="26598EEA" w14:textId="157BF9CE" w:rsidR="00473407" w:rsidRPr="00261D0D" w:rsidRDefault="0047340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261D0D">
        <w:rPr>
          <w:u w:val="none"/>
        </w:rPr>
        <w:t>Depozitele constituite de clien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ii retail constau în depozitele definite la articolul </w:t>
      </w:r>
      <w:r w:rsidRPr="000D0643">
        <w:rPr>
          <w:u w:val="none"/>
        </w:rPr>
        <w:t>3</w:t>
      </w:r>
      <w:r w:rsidRPr="00261D0D">
        <w:rPr>
          <w:u w:val="none"/>
        </w:rPr>
        <w:t xml:space="preserve"> punctul </w:t>
      </w:r>
      <w:r w:rsidRPr="000D0643">
        <w:rPr>
          <w:u w:val="none"/>
        </w:rPr>
        <w:t>8</w:t>
      </w:r>
      <w:r w:rsidRPr="00261D0D">
        <w:rPr>
          <w:u w:val="none"/>
        </w:rPr>
        <w:t xml:space="preserve"> din Regulamentul delegat nr. </w:t>
      </w:r>
      <w:r w:rsidRPr="000D0643">
        <w:rPr>
          <w:u w:val="none"/>
        </w:rPr>
        <w:t>2015</w:t>
      </w:r>
      <w:r w:rsidRPr="00261D0D">
        <w:rPr>
          <w:u w:val="none"/>
        </w:rPr>
        <w:t>/</w:t>
      </w:r>
      <w:r w:rsidRPr="000D0643">
        <w:rPr>
          <w:u w:val="none"/>
        </w:rPr>
        <w:t>61</w:t>
      </w:r>
      <w:r w:rsidRPr="00261D0D">
        <w:rPr>
          <w:u w:val="none"/>
        </w:rPr>
        <w:t>.</w:t>
      </w:r>
    </w:p>
    <w:p w14:paraId="54CC7D8D" w14:textId="7BB08588" w:rsidR="00B96CA8" w:rsidRPr="00261D0D" w:rsidRDefault="00287BD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261D0D">
        <w:rPr>
          <w:u w:val="none"/>
        </w:rPr>
        <w:t>În cazul finan</w:t>
      </w:r>
      <w:r w:rsidR="000D0643">
        <w:rPr>
          <w:u w:val="none"/>
        </w:rPr>
        <w:t>ț</w:t>
      </w:r>
      <w:r w:rsidRPr="00261D0D">
        <w:rPr>
          <w:u w:val="none"/>
        </w:rPr>
        <w:t>ării reînnoite în cursul perioadei de raportare care este încă disponibilă la sfâr</w:t>
      </w:r>
      <w:r w:rsidR="000D0643">
        <w:rPr>
          <w:u w:val="none"/>
        </w:rPr>
        <w:t>ș</w:t>
      </w:r>
      <w:r w:rsidRPr="00261D0D">
        <w:rPr>
          <w:u w:val="none"/>
        </w:rPr>
        <w:t>itul perioadei de raportare, se raportează media marjelor aplicabile la data respectivă (</w:t>
      </w:r>
      <w:r w:rsidR="000D0643">
        <w:rPr>
          <w:u w:val="none"/>
        </w:rPr>
        <w:t>ș</w:t>
      </w:r>
      <w:r w:rsidRPr="00261D0D">
        <w:rPr>
          <w:u w:val="none"/>
        </w:rPr>
        <w:t>i anume la sfâr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itul perioadei de raportare). În sensul formularului C </w:t>
      </w:r>
      <w:r w:rsidRPr="000D0643">
        <w:rPr>
          <w:u w:val="none"/>
        </w:rPr>
        <w:t>69</w:t>
      </w:r>
      <w:r w:rsidRPr="00261D0D">
        <w:rPr>
          <w:u w:val="none"/>
        </w:rPr>
        <w:t>.</w:t>
      </w:r>
      <w:r w:rsidRPr="000D0643">
        <w:rPr>
          <w:u w:val="none"/>
        </w:rPr>
        <w:t>00</w:t>
      </w:r>
      <w:r w:rsidRPr="00261D0D">
        <w:rPr>
          <w:u w:val="none"/>
        </w:rPr>
        <w:t>, se consideră că finan</w:t>
      </w:r>
      <w:r w:rsidR="000D0643">
        <w:rPr>
          <w:u w:val="none"/>
        </w:rPr>
        <w:t>ț</w:t>
      </w:r>
      <w:r w:rsidRPr="00261D0D">
        <w:rPr>
          <w:u w:val="none"/>
        </w:rPr>
        <w:t>area reînnoită care este încă disponibilă la sfâr</w:t>
      </w:r>
      <w:r w:rsidR="000D0643">
        <w:rPr>
          <w:u w:val="none"/>
        </w:rPr>
        <w:t>ș</w:t>
      </w:r>
      <w:r w:rsidRPr="00261D0D">
        <w:rPr>
          <w:u w:val="none"/>
        </w:rPr>
        <w:t>itul perioadei de raportare reprezintă finan</w:t>
      </w:r>
      <w:r w:rsidR="000D0643">
        <w:rPr>
          <w:u w:val="none"/>
        </w:rPr>
        <w:t>ț</w:t>
      </w:r>
      <w:r w:rsidRPr="00261D0D">
        <w:rPr>
          <w:u w:val="none"/>
        </w:rPr>
        <w:t>are nouă.</w:t>
      </w:r>
    </w:p>
    <w:p w14:paraId="43F95C32" w14:textId="3A9288B0" w:rsidR="00BB3757" w:rsidRPr="00261D0D" w:rsidRDefault="00CD20D9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261D0D">
        <w:rPr>
          <w:u w:val="none"/>
        </w:rPr>
        <w:t>Spre deosebire de restul sec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iunii </w:t>
      </w:r>
      <w:r w:rsidRPr="000D0643">
        <w:rPr>
          <w:u w:val="none"/>
        </w:rPr>
        <w:t>1</w:t>
      </w:r>
      <w:r w:rsidRPr="00261D0D">
        <w:rPr>
          <w:u w:val="none"/>
        </w:rPr>
        <w:t>.</w:t>
      </w:r>
      <w:r w:rsidRPr="000D0643">
        <w:rPr>
          <w:u w:val="none"/>
        </w:rPr>
        <w:t>4</w:t>
      </w:r>
      <w:r w:rsidRPr="00261D0D">
        <w:rPr>
          <w:u w:val="none"/>
        </w:rPr>
        <w:t xml:space="preserve">, volumul </w:t>
      </w:r>
      <w:r w:rsidR="000D0643">
        <w:rPr>
          <w:u w:val="none"/>
        </w:rPr>
        <w:t>ș</w:t>
      </w:r>
      <w:r w:rsidRPr="00261D0D">
        <w:rPr>
          <w:u w:val="none"/>
        </w:rPr>
        <w:t>i marja depozitelor la vedere se raportează numai în cazul în care deponentul nu avea un depozit la vedere în perioada de raportare precedentă sau în cazul în care există o cre</w:t>
      </w:r>
      <w:r w:rsidR="000D0643">
        <w:rPr>
          <w:u w:val="none"/>
        </w:rPr>
        <w:t>ș</w:t>
      </w:r>
      <w:r w:rsidRPr="00261D0D">
        <w:rPr>
          <w:u w:val="none"/>
        </w:rPr>
        <w:t>tere a cuantumului depozitelor fa</w:t>
      </w:r>
      <w:r w:rsidR="000D0643">
        <w:rPr>
          <w:u w:val="none"/>
        </w:rPr>
        <w:t>ț</w:t>
      </w:r>
      <w:r w:rsidRPr="00261D0D">
        <w:rPr>
          <w:u w:val="none"/>
        </w:rPr>
        <w:t>ă de data de referin</w:t>
      </w:r>
      <w:r w:rsidR="000D0643">
        <w:rPr>
          <w:u w:val="none"/>
        </w:rPr>
        <w:t>ț</w:t>
      </w:r>
      <w:r w:rsidRPr="00261D0D">
        <w:rPr>
          <w:u w:val="none"/>
        </w:rPr>
        <w:t>ă anterioară, caz în care cre</w:t>
      </w:r>
      <w:r w:rsidR="000D0643">
        <w:rPr>
          <w:u w:val="none"/>
        </w:rPr>
        <w:t>ș</w:t>
      </w:r>
      <w:r w:rsidRPr="00261D0D">
        <w:rPr>
          <w:u w:val="none"/>
        </w:rPr>
        <w:t>terea este considerată ca fiind o finan</w:t>
      </w:r>
      <w:r w:rsidR="000D0643">
        <w:rPr>
          <w:u w:val="none"/>
        </w:rPr>
        <w:t>ț</w:t>
      </w:r>
      <w:r w:rsidRPr="00261D0D">
        <w:rPr>
          <w:u w:val="none"/>
        </w:rPr>
        <w:t>are nouă. Marja este cea de la sfâr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itul perioadei. </w:t>
      </w:r>
    </w:p>
    <w:p w14:paraId="10927EEB" w14:textId="776A1E6F" w:rsidR="00270986" w:rsidRPr="00261D0D" w:rsidRDefault="00270986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261D0D">
        <w:rPr>
          <w:u w:val="none"/>
        </w:rPr>
        <w:t>Dacă nu există nimic de raportat, celulele legate de marje se lasă necompletate.</w:t>
      </w:r>
    </w:p>
    <w:p w14:paraId="5F1BCA9F" w14:textId="6D582C58" w:rsidR="002C154A" w:rsidRPr="00261D0D" w:rsidRDefault="002C154A" w:rsidP="000D0643">
      <w:pPr>
        <w:pStyle w:val="InstructionsText2"/>
        <w:keepNext/>
        <w:numPr>
          <w:ilvl w:val="0"/>
          <w:numId w:val="20"/>
        </w:numPr>
        <w:rPr>
          <w:szCs w:val="20"/>
          <w:u w:val="none"/>
        </w:rPr>
      </w:pPr>
      <w:r w:rsidRPr="00261D0D">
        <w:rPr>
          <w:u w:val="none"/>
        </w:rPr>
        <w:t>Instruc</w:t>
      </w:r>
      <w:r w:rsidR="000D0643">
        <w:rPr>
          <w:u w:val="none"/>
        </w:rPr>
        <w:t>ț</w:t>
      </w:r>
      <w:r w:rsidRPr="00261D0D">
        <w:rPr>
          <w:u w:val="none"/>
        </w:rPr>
        <w:t>iuni pentru diferitele rânduri: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261D0D" w14:paraId="3147FD97" w14:textId="77777777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261D0D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261D0D">
              <w:rPr>
                <w:rStyle w:val="InstructionsTabelleText"/>
                <w:rFonts w:ascii="Times New Roman" w:hAnsi="Times New Roman"/>
              </w:rPr>
              <w:t>Rând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154B485D" w:rsidR="002C154A" w:rsidRPr="00261D0D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261D0D">
              <w:rPr>
                <w:rStyle w:val="InstructionsTabelleText"/>
                <w:rFonts w:ascii="Times New Roman" w:hAnsi="Times New Roman"/>
              </w:rPr>
              <w:t>Referin</w:t>
            </w:r>
            <w:r w:rsidR="000D0643">
              <w:rPr>
                <w:rStyle w:val="InstructionsTabelleText"/>
                <w:rFonts w:ascii="Times New Roman" w:hAnsi="Times New Roman"/>
              </w:rPr>
              <w:t>ț</w:t>
            </w:r>
            <w:r w:rsidRPr="00261D0D">
              <w:rPr>
                <w:rStyle w:val="InstructionsTabelleText"/>
                <w:rFonts w:ascii="Times New Roman" w:hAnsi="Times New Roman"/>
              </w:rPr>
              <w:t xml:space="preserve">e juridice </w:t>
            </w:r>
            <w:r w:rsidR="000D0643">
              <w:rPr>
                <w:rStyle w:val="InstructionsTabelleText"/>
                <w:rFonts w:ascii="Times New Roman" w:hAnsi="Times New Roman"/>
              </w:rPr>
              <w:t>ș</w:t>
            </w:r>
            <w:r w:rsidRPr="00261D0D">
              <w:rPr>
                <w:rStyle w:val="InstructionsTabelleText"/>
                <w:rFonts w:ascii="Times New Roman" w:hAnsi="Times New Roman"/>
              </w:rPr>
              <w:t>i instruc</w:t>
            </w:r>
            <w:r w:rsidR="000D0643">
              <w:rPr>
                <w:rStyle w:val="InstructionsTabelleText"/>
                <w:rFonts w:ascii="Times New Roman" w:hAnsi="Times New Roman"/>
              </w:rPr>
              <w:t>ț</w:t>
            </w:r>
            <w:r w:rsidRPr="00261D0D">
              <w:rPr>
                <w:rStyle w:val="InstructionsTabelleText"/>
                <w:rFonts w:ascii="Times New Roman" w:hAnsi="Times New Roman"/>
              </w:rPr>
              <w:t>iuni</w:t>
            </w:r>
          </w:p>
        </w:tc>
      </w:tr>
      <w:tr w:rsidR="00E332B3" w:rsidRPr="00261D0D" w14:paraId="5B055368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77777777" w:rsidR="002C154A" w:rsidRPr="00261D0D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0D0643">
              <w:rPr>
                <w:rFonts w:ascii="Times New Roman" w:hAnsi="Times New Roman"/>
              </w:rPr>
              <w:t>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6BA141DD" w:rsidR="002C154A" w:rsidRPr="00261D0D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Finan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are totală</w:t>
            </w:r>
          </w:p>
          <w:p w14:paraId="25D6D292" w14:textId="29227BFE" w:rsidR="002C154A" w:rsidRPr="00261D0D" w:rsidRDefault="00E42487" w:rsidP="008E1558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 xml:space="preserve">Volumul total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marja medie ponderată ale întregii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 se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 pentru toate duratele de timp următoare, conform principiilor de mai jos:</w:t>
            </w:r>
          </w:p>
          <w:p w14:paraId="3D5903C1" w14:textId="1ADFC76D" w:rsidR="007778A0" w:rsidRPr="00261D0D" w:rsidRDefault="00CD20D9" w:rsidP="00763448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261D0D">
              <w:rPr>
                <w:u w:val="none"/>
              </w:rPr>
              <w:t xml:space="preserve">overnight în coloanele </w:t>
            </w:r>
            <w:r w:rsidRPr="000D0643">
              <w:rPr>
                <w:u w:val="none"/>
              </w:rPr>
              <w:t>010</w:t>
            </w:r>
            <w:r w:rsidRPr="00261D0D">
              <w:rPr>
                <w:u w:val="none"/>
              </w:rPr>
              <w:t xml:space="preserve">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</w:t>
            </w:r>
            <w:r w:rsidRPr="000D0643">
              <w:rPr>
                <w:u w:val="none"/>
              </w:rPr>
              <w:t>020</w:t>
            </w:r>
            <w:r w:rsidRPr="00261D0D">
              <w:rPr>
                <w:u w:val="none"/>
              </w:rPr>
              <w:t>;</w:t>
            </w:r>
          </w:p>
          <w:p w14:paraId="1AF1DF5A" w14:textId="2ECABE76" w:rsidR="007778A0" w:rsidRPr="00261D0D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261D0D">
              <w:rPr>
                <w:u w:val="none"/>
              </w:rPr>
              <w:t xml:space="preserve">mai mare decât overnight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mai mică sau egală cu o săptămână (coloanele </w:t>
            </w:r>
            <w:r w:rsidRPr="000D0643">
              <w:rPr>
                <w:u w:val="none"/>
              </w:rPr>
              <w:t>030</w:t>
            </w:r>
            <w:r w:rsidRPr="00261D0D">
              <w:rPr>
                <w:u w:val="none"/>
              </w:rPr>
              <w:t xml:space="preserve">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</w:t>
            </w:r>
            <w:r w:rsidRPr="000D0643">
              <w:rPr>
                <w:u w:val="none"/>
              </w:rPr>
              <w:t>040</w:t>
            </w:r>
            <w:r w:rsidRPr="00261D0D">
              <w:rPr>
                <w:u w:val="none"/>
              </w:rPr>
              <w:t>);</w:t>
            </w:r>
          </w:p>
          <w:p w14:paraId="4C124A2C" w14:textId="65388D80" w:rsidR="007778A0" w:rsidRPr="00261D0D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261D0D">
              <w:rPr>
                <w:u w:val="none"/>
              </w:rPr>
              <w:t xml:space="preserve">mai mare de o săptămână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mai mică sau egală cu o lună (coloanele </w:t>
            </w:r>
            <w:r w:rsidRPr="000D0643">
              <w:rPr>
                <w:u w:val="none"/>
              </w:rPr>
              <w:t>050</w:t>
            </w:r>
            <w:r w:rsidRPr="00261D0D">
              <w:rPr>
                <w:u w:val="none"/>
              </w:rPr>
              <w:t xml:space="preserve">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</w:t>
            </w:r>
            <w:r w:rsidRPr="000D0643">
              <w:rPr>
                <w:u w:val="none"/>
              </w:rPr>
              <w:t>060</w:t>
            </w:r>
            <w:r w:rsidRPr="00261D0D">
              <w:rPr>
                <w:u w:val="none"/>
              </w:rPr>
              <w:t>);</w:t>
            </w:r>
          </w:p>
          <w:p w14:paraId="74B468F3" w14:textId="25655D40" w:rsidR="007778A0" w:rsidRPr="00261D0D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261D0D">
              <w:rPr>
                <w:u w:val="none"/>
              </w:rPr>
              <w:t xml:space="preserve">mai mare de o lună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mai mică sau egală cu </w:t>
            </w:r>
            <w:r w:rsidRPr="000D0643">
              <w:rPr>
                <w:u w:val="none"/>
              </w:rPr>
              <w:t>3</w:t>
            </w:r>
            <w:r w:rsidRPr="00261D0D">
              <w:rPr>
                <w:u w:val="none"/>
              </w:rPr>
              <w:t xml:space="preserve"> luni (coloanele </w:t>
            </w:r>
            <w:r w:rsidRPr="000D0643">
              <w:rPr>
                <w:u w:val="none"/>
              </w:rPr>
              <w:t>070</w:t>
            </w:r>
            <w:r w:rsidRPr="00261D0D">
              <w:rPr>
                <w:u w:val="none"/>
              </w:rPr>
              <w:t xml:space="preserve">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</w:t>
            </w:r>
            <w:r w:rsidRPr="000D0643">
              <w:rPr>
                <w:u w:val="none"/>
              </w:rPr>
              <w:t>080</w:t>
            </w:r>
            <w:r w:rsidRPr="00261D0D">
              <w:rPr>
                <w:u w:val="none"/>
              </w:rPr>
              <w:t>);</w:t>
            </w:r>
          </w:p>
          <w:p w14:paraId="482B32DB" w14:textId="0B0E0505" w:rsidR="007778A0" w:rsidRPr="00261D0D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261D0D">
              <w:rPr>
                <w:u w:val="none"/>
              </w:rPr>
              <w:t xml:space="preserve">mai mare de </w:t>
            </w:r>
            <w:r w:rsidRPr="000D0643">
              <w:rPr>
                <w:u w:val="none"/>
              </w:rPr>
              <w:t>3</w:t>
            </w:r>
            <w:r w:rsidRPr="00261D0D">
              <w:rPr>
                <w:u w:val="none"/>
              </w:rPr>
              <w:t xml:space="preserve"> luni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mai mică sau egală cu </w:t>
            </w:r>
            <w:r w:rsidRPr="000D0643">
              <w:rPr>
                <w:u w:val="none"/>
              </w:rPr>
              <w:t>6</w:t>
            </w:r>
            <w:r w:rsidRPr="00261D0D">
              <w:rPr>
                <w:u w:val="none"/>
              </w:rPr>
              <w:t xml:space="preserve"> luni (coloanele </w:t>
            </w:r>
            <w:r w:rsidRPr="000D0643">
              <w:rPr>
                <w:u w:val="none"/>
              </w:rPr>
              <w:t>090</w:t>
            </w:r>
            <w:r w:rsidRPr="00261D0D">
              <w:rPr>
                <w:u w:val="none"/>
              </w:rPr>
              <w:t xml:space="preserve">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</w:t>
            </w:r>
            <w:r w:rsidRPr="000D0643">
              <w:rPr>
                <w:u w:val="none"/>
              </w:rPr>
              <w:t>100</w:t>
            </w:r>
            <w:r w:rsidRPr="00261D0D">
              <w:rPr>
                <w:u w:val="none"/>
              </w:rPr>
              <w:t>);</w:t>
            </w:r>
          </w:p>
          <w:p w14:paraId="3C4AC9B6" w14:textId="79404CC0" w:rsidR="007778A0" w:rsidRPr="00261D0D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261D0D">
              <w:rPr>
                <w:u w:val="none"/>
              </w:rPr>
              <w:t xml:space="preserve">mai mare de </w:t>
            </w:r>
            <w:r w:rsidRPr="000D0643">
              <w:rPr>
                <w:u w:val="none"/>
              </w:rPr>
              <w:t>6</w:t>
            </w:r>
            <w:r w:rsidRPr="00261D0D">
              <w:rPr>
                <w:u w:val="none"/>
              </w:rPr>
              <w:t xml:space="preserve"> luni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mai mică sau egală cu un an (coloanele </w:t>
            </w:r>
            <w:r w:rsidRPr="000D0643">
              <w:rPr>
                <w:u w:val="none"/>
              </w:rPr>
              <w:t>110</w:t>
            </w:r>
            <w:r w:rsidRPr="00261D0D">
              <w:rPr>
                <w:u w:val="none"/>
              </w:rPr>
              <w:t xml:space="preserve">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</w:t>
            </w:r>
            <w:r w:rsidRPr="000D0643">
              <w:rPr>
                <w:u w:val="none"/>
              </w:rPr>
              <w:t>120</w:t>
            </w:r>
            <w:r w:rsidRPr="00261D0D">
              <w:rPr>
                <w:u w:val="none"/>
              </w:rPr>
              <w:t>);</w:t>
            </w:r>
          </w:p>
          <w:p w14:paraId="1C290FE7" w14:textId="6F3538EA" w:rsidR="007778A0" w:rsidRPr="00261D0D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261D0D">
              <w:rPr>
                <w:u w:val="none"/>
              </w:rPr>
              <w:t xml:space="preserve">mai mare de un an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mai mică sau egală cu </w:t>
            </w:r>
            <w:r w:rsidRPr="000D0643">
              <w:rPr>
                <w:u w:val="none"/>
              </w:rPr>
              <w:t>2</w:t>
            </w:r>
            <w:r w:rsidRPr="00261D0D">
              <w:rPr>
                <w:u w:val="none"/>
              </w:rPr>
              <w:t xml:space="preserve"> ani (coloanele </w:t>
            </w:r>
            <w:r w:rsidRPr="000D0643">
              <w:rPr>
                <w:u w:val="none"/>
              </w:rPr>
              <w:t>130</w:t>
            </w:r>
            <w:r w:rsidRPr="00261D0D">
              <w:rPr>
                <w:u w:val="none"/>
              </w:rPr>
              <w:t xml:space="preserve">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</w:t>
            </w:r>
            <w:r w:rsidRPr="000D0643">
              <w:rPr>
                <w:u w:val="none"/>
              </w:rPr>
              <w:t>140</w:t>
            </w:r>
            <w:r w:rsidRPr="00261D0D">
              <w:rPr>
                <w:u w:val="none"/>
              </w:rPr>
              <w:t>);</w:t>
            </w:r>
          </w:p>
          <w:p w14:paraId="6E53E104" w14:textId="5AAF3B2F" w:rsidR="007778A0" w:rsidRPr="00261D0D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261D0D">
              <w:rPr>
                <w:u w:val="none"/>
              </w:rPr>
              <w:t xml:space="preserve">mai mare de </w:t>
            </w:r>
            <w:r w:rsidRPr="000D0643">
              <w:rPr>
                <w:u w:val="none"/>
              </w:rPr>
              <w:t>2</w:t>
            </w:r>
            <w:r w:rsidRPr="00261D0D">
              <w:rPr>
                <w:u w:val="none"/>
              </w:rPr>
              <w:t xml:space="preserve"> ani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mai mică sau egală cu </w:t>
            </w:r>
            <w:r w:rsidRPr="000D0643">
              <w:rPr>
                <w:u w:val="none"/>
              </w:rPr>
              <w:t>5</w:t>
            </w:r>
            <w:r w:rsidRPr="00261D0D">
              <w:rPr>
                <w:u w:val="none"/>
              </w:rPr>
              <w:t xml:space="preserve"> ani (coloanele </w:t>
            </w:r>
            <w:r w:rsidRPr="000D0643">
              <w:rPr>
                <w:u w:val="none"/>
              </w:rPr>
              <w:t>150</w:t>
            </w:r>
            <w:r w:rsidRPr="00261D0D">
              <w:rPr>
                <w:u w:val="none"/>
              </w:rPr>
              <w:t xml:space="preserve">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</w:t>
            </w:r>
            <w:r w:rsidRPr="000D0643">
              <w:rPr>
                <w:u w:val="none"/>
              </w:rPr>
              <w:t>160</w:t>
            </w:r>
            <w:r w:rsidRPr="00261D0D">
              <w:rPr>
                <w:u w:val="none"/>
              </w:rPr>
              <w:t>);</w:t>
            </w:r>
          </w:p>
          <w:p w14:paraId="22EC36F6" w14:textId="02370F99" w:rsidR="00CE333E" w:rsidRPr="00261D0D" w:rsidRDefault="00CD20D9" w:rsidP="00237D15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 w:rsidRPr="00261D0D">
              <w:rPr>
                <w:u w:val="none"/>
              </w:rPr>
              <w:t xml:space="preserve">mai mare de </w:t>
            </w:r>
            <w:r w:rsidRPr="000D0643">
              <w:rPr>
                <w:u w:val="none"/>
              </w:rPr>
              <w:t>5</w:t>
            </w:r>
            <w:r w:rsidRPr="00261D0D">
              <w:rPr>
                <w:u w:val="none"/>
              </w:rPr>
              <w:t xml:space="preserve"> ani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mai mică sau egală cu </w:t>
            </w:r>
            <w:r w:rsidRPr="000D0643">
              <w:rPr>
                <w:u w:val="none"/>
              </w:rPr>
              <w:t>10</w:t>
            </w:r>
            <w:r w:rsidRPr="00261D0D">
              <w:rPr>
                <w:u w:val="none"/>
              </w:rPr>
              <w:t xml:space="preserve"> ani (coloanele </w:t>
            </w:r>
            <w:r w:rsidRPr="000D0643">
              <w:rPr>
                <w:u w:val="none"/>
              </w:rPr>
              <w:t>170</w:t>
            </w:r>
            <w:r w:rsidRPr="00261D0D">
              <w:rPr>
                <w:u w:val="none"/>
              </w:rPr>
              <w:t xml:space="preserve"> </w:t>
            </w:r>
            <w:r w:rsidR="000D0643">
              <w:rPr>
                <w:u w:val="none"/>
              </w:rPr>
              <w:t>ș</w:t>
            </w:r>
            <w:r w:rsidRPr="00261D0D">
              <w:rPr>
                <w:u w:val="none"/>
              </w:rPr>
              <w:t xml:space="preserve">i </w:t>
            </w:r>
            <w:r w:rsidRPr="000D0643">
              <w:rPr>
                <w:u w:val="none"/>
              </w:rPr>
              <w:t>180</w:t>
            </w:r>
            <w:r w:rsidRPr="00261D0D">
              <w:rPr>
                <w:u w:val="none"/>
              </w:rPr>
              <w:t>).</w:t>
            </w:r>
          </w:p>
        </w:tc>
      </w:tr>
      <w:tr w:rsidR="00E332B3" w:rsidRPr="00261D0D" w14:paraId="2F05E0FC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77777777" w:rsidR="002C154A" w:rsidRPr="00261D0D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0D0643">
              <w:rPr>
                <w:rFonts w:ascii="Times New Roman" w:hAnsi="Times New Roman"/>
              </w:rPr>
              <w:t>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0EDAB9FB" w:rsidR="002C154A" w:rsidRPr="00261D0D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Din care: finan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are retail</w:t>
            </w:r>
          </w:p>
          <w:p w14:paraId="2F60C8D8" w14:textId="09F33B4C" w:rsidR="002C154A" w:rsidRPr="00261D0D" w:rsidRDefault="00CE333E" w:rsidP="001C1BA1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Din totalul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ării raportate la punctul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 xml:space="preserve">, volumul total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marja medie ponderată ale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retail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inute.</w:t>
            </w:r>
          </w:p>
        </w:tc>
      </w:tr>
      <w:tr w:rsidR="00AF1439" w:rsidRPr="00261D0D" w14:paraId="2AEBF8C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77777777" w:rsidR="00AF1439" w:rsidRPr="00261D0D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0D0643">
              <w:rPr>
                <w:rFonts w:ascii="Times New Roman" w:hAnsi="Times New Roman"/>
              </w:rPr>
              <w:t>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6B5BA756" w:rsidR="00AF1439" w:rsidRPr="00261D0D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2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Din care: finan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are interbancară negarantată</w:t>
            </w:r>
          </w:p>
          <w:p w14:paraId="49C52367" w14:textId="59504109" w:rsidR="00AF1439" w:rsidRPr="00261D0D" w:rsidRDefault="00AF1439" w:rsidP="001C1BA1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Din totalul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ării de la punctul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 xml:space="preserve">, volumul total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marja medie ponderată ale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interbancare negarantate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inute.</w:t>
            </w:r>
          </w:p>
        </w:tc>
      </w:tr>
      <w:tr w:rsidR="00DD5897" w:rsidRPr="00261D0D" w14:paraId="6186F1AE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77777777" w:rsidR="00DD5897" w:rsidRPr="00261D0D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0D0643">
              <w:rPr>
                <w:rFonts w:ascii="Times New Roman" w:hAnsi="Times New Roman"/>
              </w:rPr>
              <w:t>040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6A24AFD5" w:rsidR="00DD5897" w:rsidRPr="00261D0D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3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Din care: finan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are garantată</w:t>
            </w:r>
          </w:p>
          <w:p w14:paraId="1193789E" w14:textId="587D1739" w:rsidR="00DD5897" w:rsidRPr="00261D0D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</w:rPr>
              <w:t>Din totalul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ării raportate la punctul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 xml:space="preserve">, volumul total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marja medie ponderată ale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garantate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inute.</w:t>
            </w:r>
          </w:p>
        </w:tc>
      </w:tr>
      <w:tr w:rsidR="00E332B3" w:rsidRPr="00261D0D" w14:paraId="1D56DA27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10F28777" w14:textId="77777777" w:rsidR="002C154A" w:rsidRPr="00261D0D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0D0643">
              <w:rPr>
                <w:rFonts w:ascii="Times New Roman" w:hAnsi="Times New Roman"/>
              </w:rPr>
              <w:t>050</w:t>
            </w:r>
          </w:p>
        </w:tc>
        <w:tc>
          <w:tcPr>
            <w:tcW w:w="7705" w:type="dxa"/>
            <w:shd w:val="clear" w:color="auto" w:fill="auto"/>
            <w:noWrap/>
          </w:tcPr>
          <w:p w14:paraId="43439F3F" w14:textId="77777777" w:rsidR="002C154A" w:rsidRPr="00261D0D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4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Din care: titluri de valoare de rang superior negarantate</w:t>
            </w:r>
          </w:p>
          <w:p w14:paraId="14410483" w14:textId="7ED8A0B4" w:rsidR="00E332B3" w:rsidRPr="00261D0D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</w:rPr>
              <w:t>Din totalul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ării raportate la punctul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 xml:space="preserve">, volumul total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marja medie ponderată ale titlurilor de rang superior negarantate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inute.</w:t>
            </w:r>
          </w:p>
        </w:tc>
      </w:tr>
      <w:tr w:rsidR="00E332B3" w:rsidRPr="00261D0D" w14:paraId="28F41CB6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77777777" w:rsidR="002C154A" w:rsidRPr="00261D0D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0D0643">
              <w:rPr>
                <w:rFonts w:ascii="Times New Roman" w:hAnsi="Times New Roman"/>
              </w:rPr>
              <w:t>060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4FAC18C1" w:rsidR="002C154A" w:rsidRPr="00261D0D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5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Din care: obliga</w:t>
            </w:r>
            <w:r w:rsidR="000D0643">
              <w:rPr>
                <w:rFonts w:ascii="Times New Roman" w:hAnsi="Times New Roman"/>
                <w:b/>
                <w:u w:val="single"/>
              </w:rPr>
              <w:t>ț</w:t>
            </w:r>
            <w:r w:rsidRPr="00261D0D">
              <w:rPr>
                <w:rFonts w:ascii="Times New Roman" w:hAnsi="Times New Roman"/>
                <w:b/>
                <w:u w:val="single"/>
              </w:rPr>
              <w:t>iuni garantate</w:t>
            </w:r>
          </w:p>
          <w:p w14:paraId="2AEEDF2A" w14:textId="4C99B66B" w:rsidR="00E332B3" w:rsidRPr="00261D0D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</w:rPr>
              <w:t>Din totalul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ării raportate la punctul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 xml:space="preserve">, volumul total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marja medie ponderată ale tuturor emisiunilor de obliga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iuni garantate care grevează activele proprii ale institu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iilor.</w:t>
            </w:r>
          </w:p>
        </w:tc>
      </w:tr>
      <w:tr w:rsidR="00E332B3" w:rsidRPr="00261D0D" w14:paraId="7E2EC11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77777777" w:rsidR="002C154A" w:rsidRPr="00261D0D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0D0643">
              <w:rPr>
                <w:rFonts w:ascii="Times New Roman" w:hAnsi="Times New Roman"/>
              </w:rPr>
              <w:t>070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77777777" w:rsidR="002C154A" w:rsidRPr="00261D0D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>.</w:t>
            </w:r>
            <w:r w:rsidRPr="000D0643">
              <w:rPr>
                <w:rFonts w:ascii="Times New Roman" w:hAnsi="Times New Roman"/>
                <w:b/>
                <w:u w:val="single"/>
              </w:rPr>
              <w:t>6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Din care: titluri de valoare garantate cu active, inclusiv ABCP</w:t>
            </w:r>
          </w:p>
          <w:p w14:paraId="44C96B86" w14:textId="7B2E0F8F" w:rsidR="00E332B3" w:rsidRPr="007C23D2" w:rsidRDefault="00CE333E" w:rsidP="00193B6D">
            <w:pPr>
              <w:rPr>
                <w:rFonts w:ascii="Times New Roman" w:hAnsi="Times New Roman"/>
                <w:b/>
                <w:spacing w:val="-2"/>
                <w:szCs w:val="20"/>
                <w:u w:val="single"/>
              </w:rPr>
            </w:pPr>
            <w:r w:rsidRPr="007C23D2">
              <w:rPr>
                <w:rFonts w:ascii="Times New Roman" w:hAnsi="Times New Roman"/>
                <w:spacing w:val="-2"/>
              </w:rPr>
              <w:t>Din totalul finan</w:t>
            </w:r>
            <w:r w:rsidR="000D0643" w:rsidRPr="007C23D2">
              <w:rPr>
                <w:rFonts w:ascii="Times New Roman" w:hAnsi="Times New Roman"/>
                <w:spacing w:val="-2"/>
              </w:rPr>
              <w:t>ț</w:t>
            </w:r>
            <w:r w:rsidRPr="007C23D2">
              <w:rPr>
                <w:rFonts w:ascii="Times New Roman" w:hAnsi="Times New Roman"/>
                <w:spacing w:val="-2"/>
              </w:rPr>
              <w:t>ării raportate la pozi</w:t>
            </w:r>
            <w:r w:rsidR="000D0643" w:rsidRPr="007C23D2">
              <w:rPr>
                <w:rFonts w:ascii="Times New Roman" w:hAnsi="Times New Roman"/>
                <w:spacing w:val="-2"/>
              </w:rPr>
              <w:t>ț</w:t>
            </w:r>
            <w:r w:rsidRPr="007C23D2">
              <w:rPr>
                <w:rFonts w:ascii="Times New Roman" w:hAnsi="Times New Roman"/>
                <w:spacing w:val="-2"/>
              </w:rPr>
              <w:t xml:space="preserve">ia 1, volumul total </w:t>
            </w:r>
            <w:r w:rsidR="000D0643" w:rsidRPr="007C23D2">
              <w:rPr>
                <w:rFonts w:ascii="Times New Roman" w:hAnsi="Times New Roman"/>
                <w:spacing w:val="-2"/>
              </w:rPr>
              <w:t>ș</w:t>
            </w:r>
            <w:r w:rsidRPr="007C23D2">
              <w:rPr>
                <w:rFonts w:ascii="Times New Roman" w:hAnsi="Times New Roman"/>
                <w:spacing w:val="-2"/>
              </w:rPr>
              <w:t>i marja medie ponderată ale titlurilor de valoare garantate cu active emise, inclusiv ale titlurilor pe termen scurt garantate cu active.</w:t>
            </w:r>
          </w:p>
        </w:tc>
      </w:tr>
    </w:tbl>
    <w:p w14:paraId="5029EEE5" w14:textId="77777777" w:rsidR="00953ED6" w:rsidRPr="00261D0D" w:rsidRDefault="00953ED6" w:rsidP="000343B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8FACB62" w:rsidR="00181260" w:rsidRPr="00261D0D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261D0D">
        <w:rPr>
          <w:rFonts w:ascii="Times New Roman" w:hAnsi="Times New Roman"/>
        </w:rPr>
        <w:t>Reînnoirea finan</w:t>
      </w:r>
      <w:r w:rsidR="000D0643">
        <w:rPr>
          <w:rFonts w:ascii="Times New Roman" w:hAnsi="Times New Roman"/>
        </w:rPr>
        <w:t>ț</w:t>
      </w:r>
      <w:r w:rsidRPr="00261D0D">
        <w:rPr>
          <w:rFonts w:ascii="Times New Roman" w:hAnsi="Times New Roman"/>
        </w:rPr>
        <w:t xml:space="preserve">ării (C </w:t>
      </w:r>
      <w:r w:rsidRPr="000D0643">
        <w:rPr>
          <w:rFonts w:ascii="Times New Roman" w:hAnsi="Times New Roman"/>
        </w:rPr>
        <w:t>70</w:t>
      </w:r>
      <w:r w:rsidRPr="00261D0D">
        <w:rPr>
          <w:rFonts w:ascii="Times New Roman" w:hAnsi="Times New Roman"/>
        </w:rPr>
        <w:t>.</w:t>
      </w:r>
      <w:r w:rsidRPr="000D0643">
        <w:rPr>
          <w:rFonts w:ascii="Times New Roman" w:hAnsi="Times New Roman"/>
        </w:rPr>
        <w:t>00</w:t>
      </w:r>
      <w:r w:rsidRPr="00261D0D">
        <w:rPr>
          <w:rFonts w:ascii="Times New Roman" w:hAnsi="Times New Roman"/>
        </w:rPr>
        <w:t>)</w:t>
      </w:r>
    </w:p>
    <w:p w14:paraId="5ACA258A" w14:textId="5DB0F271" w:rsidR="00DD5897" w:rsidRPr="00261D0D" w:rsidRDefault="00DD589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bookmarkStart w:id="2" w:name="_Toc308175821"/>
      <w:bookmarkStart w:id="3" w:name="_Toc310414968"/>
      <w:r w:rsidRPr="00261D0D">
        <w:rPr>
          <w:u w:val="none"/>
        </w:rPr>
        <w:t>Acest formular vizează colectarea de informa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ii despre volumul de fonduri scadente </w:t>
      </w:r>
      <w:r w:rsidR="000D0643">
        <w:rPr>
          <w:u w:val="none"/>
        </w:rPr>
        <w:t>ș</w:t>
      </w:r>
      <w:r w:rsidRPr="00261D0D">
        <w:rPr>
          <w:u w:val="none"/>
        </w:rPr>
        <w:t>i de fonduri noi ob</w:t>
      </w:r>
      <w:r w:rsidR="000D0643">
        <w:rPr>
          <w:u w:val="none"/>
        </w:rPr>
        <w:t>ț</w:t>
      </w:r>
      <w:r w:rsidRPr="00261D0D">
        <w:rPr>
          <w:u w:val="none"/>
        </w:rPr>
        <w:t>inute, adică despre volumul zilnic de „reînnoire a finan</w:t>
      </w:r>
      <w:r w:rsidR="000D0643">
        <w:rPr>
          <w:u w:val="none"/>
        </w:rPr>
        <w:t>ț</w:t>
      </w:r>
      <w:r w:rsidRPr="00261D0D">
        <w:rPr>
          <w:u w:val="none"/>
        </w:rPr>
        <w:t>ării” în luna anterioară datei de raportare.</w:t>
      </w:r>
    </w:p>
    <w:p w14:paraId="180EF408" w14:textId="2929585E" w:rsidR="00DB3C37" w:rsidRPr="00261D0D" w:rsidRDefault="00DB3C3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261D0D">
        <w:rPr>
          <w:u w:val="none"/>
        </w:rPr>
        <w:t>Institu</w:t>
      </w:r>
      <w:r w:rsidR="000D0643">
        <w:rPr>
          <w:u w:val="none"/>
        </w:rPr>
        <w:t>ț</w:t>
      </w:r>
      <w:r w:rsidRPr="00261D0D">
        <w:rPr>
          <w:u w:val="none"/>
        </w:rPr>
        <w:t>iile raportează, în zile calendaristice, finan</w:t>
      </w:r>
      <w:r w:rsidR="000D0643">
        <w:rPr>
          <w:u w:val="none"/>
        </w:rPr>
        <w:t>ț</w:t>
      </w:r>
      <w:r w:rsidRPr="00261D0D">
        <w:rPr>
          <w:u w:val="none"/>
        </w:rPr>
        <w:t>area care ajunge la scaden</w:t>
      </w:r>
      <w:r w:rsidR="000D0643">
        <w:rPr>
          <w:u w:val="none"/>
        </w:rPr>
        <w:t>ț</w:t>
      </w:r>
      <w:r w:rsidRPr="00261D0D">
        <w:rPr>
          <w:u w:val="none"/>
        </w:rPr>
        <w:t>ă în tran</w:t>
      </w:r>
      <w:r w:rsidR="000D0643">
        <w:rPr>
          <w:u w:val="none"/>
        </w:rPr>
        <w:t>ș</w:t>
      </w:r>
      <w:r w:rsidRPr="00261D0D">
        <w:rPr>
          <w:u w:val="none"/>
        </w:rPr>
        <w:t>ele de timp următoare, în func</w:t>
      </w:r>
      <w:r w:rsidR="000D0643">
        <w:rPr>
          <w:u w:val="none"/>
        </w:rPr>
        <w:t>ț</w:t>
      </w:r>
      <w:r w:rsidRPr="00261D0D">
        <w:rPr>
          <w:u w:val="none"/>
        </w:rPr>
        <w:t>ie de scaden</w:t>
      </w:r>
      <w:r w:rsidR="000D0643">
        <w:rPr>
          <w:u w:val="none"/>
        </w:rPr>
        <w:t>ț</w:t>
      </w:r>
      <w:r w:rsidRPr="00261D0D">
        <w:rPr>
          <w:u w:val="none"/>
        </w:rPr>
        <w:t>a ini</w:t>
      </w:r>
      <w:r w:rsidR="000D0643">
        <w:rPr>
          <w:u w:val="none"/>
        </w:rPr>
        <w:t>ț</w:t>
      </w:r>
      <w:r w:rsidRPr="00261D0D">
        <w:rPr>
          <w:u w:val="none"/>
        </w:rPr>
        <w:t>ială:</w:t>
      </w:r>
    </w:p>
    <w:p w14:paraId="10B482AB" w14:textId="6285BE75" w:rsidR="00DB3C37" w:rsidRPr="00261D0D" w:rsidRDefault="00237D15" w:rsidP="0094416B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261D0D">
        <w:rPr>
          <w:u w:val="none"/>
        </w:rPr>
        <w:t xml:space="preserve">overnight (coloanele </w:t>
      </w:r>
      <w:r w:rsidRPr="000D0643">
        <w:rPr>
          <w:u w:val="none"/>
        </w:rPr>
        <w:t>010</w:t>
      </w:r>
      <w:r w:rsidRPr="00261D0D">
        <w:rPr>
          <w:u w:val="none"/>
        </w:rPr>
        <w:t>-</w:t>
      </w:r>
      <w:r w:rsidRPr="000D0643">
        <w:rPr>
          <w:u w:val="none"/>
        </w:rPr>
        <w:t>040</w:t>
      </w:r>
      <w:r w:rsidRPr="00261D0D">
        <w:rPr>
          <w:u w:val="none"/>
        </w:rPr>
        <w:t>);</w:t>
      </w:r>
    </w:p>
    <w:p w14:paraId="78059097" w14:textId="161EE760" w:rsidR="00DB3C37" w:rsidRPr="00261D0D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261D0D">
        <w:rPr>
          <w:u w:val="none"/>
        </w:rPr>
        <w:t xml:space="preserve">între o zi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7</w:t>
      </w:r>
      <w:r w:rsidRPr="00261D0D">
        <w:rPr>
          <w:u w:val="none"/>
        </w:rPr>
        <w:t xml:space="preserve"> zile (coloanele </w:t>
      </w:r>
      <w:r w:rsidRPr="000D0643">
        <w:rPr>
          <w:u w:val="none"/>
        </w:rPr>
        <w:t>050</w:t>
      </w:r>
      <w:r w:rsidRPr="00261D0D">
        <w:rPr>
          <w:u w:val="none"/>
        </w:rPr>
        <w:t>-</w:t>
      </w:r>
      <w:r w:rsidRPr="000D0643">
        <w:rPr>
          <w:u w:val="none"/>
        </w:rPr>
        <w:t>080</w:t>
      </w:r>
      <w:r w:rsidRPr="00261D0D">
        <w:rPr>
          <w:u w:val="none"/>
        </w:rPr>
        <w:t>);</w:t>
      </w:r>
    </w:p>
    <w:p w14:paraId="0888F316" w14:textId="045F24B4" w:rsidR="00DB3C37" w:rsidRPr="00261D0D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261D0D">
        <w:rPr>
          <w:u w:val="none"/>
        </w:rPr>
        <w:t xml:space="preserve">între </w:t>
      </w:r>
      <w:r w:rsidRPr="000D0643">
        <w:rPr>
          <w:u w:val="none"/>
        </w:rPr>
        <w:t>7</w:t>
      </w:r>
      <w:r w:rsidRPr="00261D0D">
        <w:rPr>
          <w:u w:val="none"/>
        </w:rPr>
        <w:t xml:space="preserve"> zile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14</w:t>
      </w:r>
      <w:r w:rsidRPr="00261D0D">
        <w:rPr>
          <w:u w:val="none"/>
        </w:rPr>
        <w:t xml:space="preserve"> zile (coloanele </w:t>
      </w:r>
      <w:r w:rsidRPr="000D0643">
        <w:rPr>
          <w:u w:val="none"/>
        </w:rPr>
        <w:t>090</w:t>
      </w:r>
      <w:r w:rsidRPr="00261D0D">
        <w:rPr>
          <w:u w:val="none"/>
        </w:rPr>
        <w:t>-</w:t>
      </w:r>
      <w:r w:rsidRPr="000D0643">
        <w:rPr>
          <w:u w:val="none"/>
        </w:rPr>
        <w:t>120</w:t>
      </w:r>
      <w:r w:rsidRPr="00261D0D">
        <w:rPr>
          <w:u w:val="none"/>
        </w:rPr>
        <w:t>);</w:t>
      </w:r>
    </w:p>
    <w:p w14:paraId="08E23AA2" w14:textId="63A63EFC" w:rsidR="00DB3C37" w:rsidRPr="00261D0D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261D0D">
        <w:rPr>
          <w:u w:val="none"/>
        </w:rPr>
        <w:t xml:space="preserve">între </w:t>
      </w:r>
      <w:r w:rsidRPr="000D0643">
        <w:rPr>
          <w:u w:val="none"/>
        </w:rPr>
        <w:t>14</w:t>
      </w:r>
      <w:r w:rsidRPr="00261D0D">
        <w:rPr>
          <w:u w:val="none"/>
        </w:rPr>
        <w:t xml:space="preserve"> zile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o lună (coloanele </w:t>
      </w:r>
      <w:r w:rsidRPr="000D0643">
        <w:rPr>
          <w:u w:val="none"/>
        </w:rPr>
        <w:t>130</w:t>
      </w:r>
      <w:r w:rsidRPr="00261D0D">
        <w:rPr>
          <w:u w:val="none"/>
        </w:rPr>
        <w:t>-</w:t>
      </w:r>
      <w:r w:rsidRPr="000D0643">
        <w:rPr>
          <w:u w:val="none"/>
        </w:rPr>
        <w:t>160</w:t>
      </w:r>
      <w:r w:rsidRPr="00261D0D">
        <w:rPr>
          <w:u w:val="none"/>
        </w:rPr>
        <w:t>);</w:t>
      </w:r>
    </w:p>
    <w:p w14:paraId="69F00FB2" w14:textId="3C2A725A" w:rsidR="00DB3C37" w:rsidRPr="00261D0D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261D0D">
        <w:rPr>
          <w:u w:val="none"/>
        </w:rPr>
        <w:t xml:space="preserve">între o lună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3</w:t>
      </w:r>
      <w:r w:rsidRPr="00261D0D">
        <w:rPr>
          <w:u w:val="none"/>
        </w:rPr>
        <w:t xml:space="preserve"> luni (coloanele </w:t>
      </w:r>
      <w:r w:rsidRPr="000D0643">
        <w:rPr>
          <w:u w:val="none"/>
        </w:rPr>
        <w:t>170</w:t>
      </w:r>
      <w:r w:rsidRPr="00261D0D">
        <w:rPr>
          <w:u w:val="none"/>
        </w:rPr>
        <w:t>-</w:t>
      </w:r>
      <w:r w:rsidRPr="000D0643">
        <w:rPr>
          <w:u w:val="none"/>
        </w:rPr>
        <w:t>200</w:t>
      </w:r>
      <w:r w:rsidRPr="00261D0D">
        <w:rPr>
          <w:u w:val="none"/>
        </w:rPr>
        <w:t>);</w:t>
      </w:r>
    </w:p>
    <w:p w14:paraId="39971E5E" w14:textId="7CB7E7AA" w:rsidR="00DB3C37" w:rsidRPr="00261D0D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261D0D">
        <w:rPr>
          <w:u w:val="none"/>
        </w:rPr>
        <w:t xml:space="preserve">între </w:t>
      </w:r>
      <w:r w:rsidRPr="000D0643">
        <w:rPr>
          <w:u w:val="none"/>
        </w:rPr>
        <w:t>3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6</w:t>
      </w:r>
      <w:r w:rsidRPr="00261D0D">
        <w:rPr>
          <w:u w:val="none"/>
        </w:rPr>
        <w:t xml:space="preserve"> luni (coloanele </w:t>
      </w:r>
      <w:r w:rsidRPr="000D0643">
        <w:rPr>
          <w:u w:val="none"/>
        </w:rPr>
        <w:t>210</w:t>
      </w:r>
      <w:r w:rsidRPr="00261D0D">
        <w:rPr>
          <w:u w:val="none"/>
        </w:rPr>
        <w:t>-</w:t>
      </w:r>
      <w:r w:rsidRPr="000D0643">
        <w:rPr>
          <w:u w:val="none"/>
        </w:rPr>
        <w:t>240</w:t>
      </w:r>
      <w:r w:rsidRPr="00261D0D">
        <w:rPr>
          <w:u w:val="none"/>
        </w:rPr>
        <w:t>);</w:t>
      </w:r>
    </w:p>
    <w:p w14:paraId="7574DBE7" w14:textId="7977E8C2" w:rsidR="009A329A" w:rsidRPr="00261D0D" w:rsidRDefault="00144FB8" w:rsidP="009A329A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261D0D">
        <w:rPr>
          <w:u w:val="none"/>
        </w:rPr>
        <w:t xml:space="preserve">mai mare de </w:t>
      </w:r>
      <w:r w:rsidRPr="000D0643">
        <w:rPr>
          <w:u w:val="none"/>
        </w:rPr>
        <w:t>6</w:t>
      </w:r>
      <w:r w:rsidRPr="00261D0D">
        <w:rPr>
          <w:u w:val="none"/>
        </w:rPr>
        <w:t xml:space="preserve"> luni (coloanele </w:t>
      </w:r>
      <w:r w:rsidRPr="000D0643">
        <w:rPr>
          <w:u w:val="none"/>
        </w:rPr>
        <w:t>250</w:t>
      </w:r>
      <w:r w:rsidRPr="00261D0D">
        <w:rPr>
          <w:u w:val="none"/>
        </w:rPr>
        <w:t>-</w:t>
      </w:r>
      <w:r w:rsidRPr="000D0643">
        <w:rPr>
          <w:u w:val="none"/>
        </w:rPr>
        <w:t>280</w:t>
      </w:r>
      <w:r w:rsidRPr="00261D0D">
        <w:rPr>
          <w:u w:val="none"/>
        </w:rPr>
        <w:t>).</w:t>
      </w:r>
    </w:p>
    <w:p w14:paraId="1F25325E" w14:textId="08493052" w:rsidR="00DB3C37" w:rsidRPr="00261D0D" w:rsidRDefault="00DB3C37" w:rsidP="00ED41A4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261D0D">
        <w:rPr>
          <w:u w:val="none"/>
        </w:rPr>
        <w:t>Pentru fiecare tran</w:t>
      </w:r>
      <w:r w:rsidR="000D0643">
        <w:rPr>
          <w:u w:val="none"/>
        </w:rPr>
        <w:t>ș</w:t>
      </w:r>
      <w:r w:rsidRPr="00261D0D">
        <w:rPr>
          <w:u w:val="none"/>
        </w:rPr>
        <w:t xml:space="preserve">ă de timp prezentată la punctul </w:t>
      </w:r>
      <w:r w:rsidRPr="000D0643">
        <w:rPr>
          <w:u w:val="none"/>
        </w:rPr>
        <w:t>2</w:t>
      </w:r>
      <w:r w:rsidRPr="00261D0D">
        <w:rPr>
          <w:u w:val="none"/>
        </w:rPr>
        <w:t>, cuantumul fondurilor scadente se raportează în coloana din stânga, cuantumul fondurilor reînnoite se raportează în coloana „Reînnoire”, noile fonduri ob</w:t>
      </w:r>
      <w:r w:rsidR="000D0643">
        <w:rPr>
          <w:u w:val="none"/>
        </w:rPr>
        <w:t>ț</w:t>
      </w:r>
      <w:r w:rsidRPr="00261D0D">
        <w:rPr>
          <w:u w:val="none"/>
        </w:rPr>
        <w:t>inute se raportează în coloana „Fonduri noi”, iar diferen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a netă dintre fondurile noi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fondurile reînnoite, pe de o parte, </w:t>
      </w:r>
      <w:r w:rsidR="000D0643">
        <w:rPr>
          <w:u w:val="none"/>
        </w:rPr>
        <w:t>ș</w:t>
      </w:r>
      <w:r w:rsidRPr="00261D0D">
        <w:rPr>
          <w:u w:val="none"/>
        </w:rPr>
        <w:t>i fondurile scadente, pe de altă parte, se raportează în coloana din dreapta.</w:t>
      </w:r>
      <w:r w:rsidRPr="00261D0D">
        <w:rPr>
          <w:rFonts w:ascii="Verdana" w:hAnsi="Verdana"/>
          <w:u w:val="none"/>
        </w:rPr>
        <w:t xml:space="preserve"> </w:t>
      </w:r>
    </w:p>
    <w:p w14:paraId="710A06F4" w14:textId="0AC24999" w:rsidR="00DB3C37" w:rsidRPr="00261D0D" w:rsidRDefault="00DB3C37" w:rsidP="00DB3C3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261D0D">
        <w:rPr>
          <w:u w:val="none"/>
        </w:rPr>
        <w:t xml:space="preserve">Totalul fluxurilor de numerar nete se raportează în coloana </w:t>
      </w:r>
      <w:r w:rsidRPr="000D0643">
        <w:rPr>
          <w:u w:val="none"/>
        </w:rPr>
        <w:t>290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este egal cu suma cuantumurilor din toate coloanele „Net” numerotate </w:t>
      </w:r>
      <w:r w:rsidRPr="000D0643">
        <w:rPr>
          <w:u w:val="none"/>
        </w:rPr>
        <w:t>040</w:t>
      </w:r>
      <w:r w:rsidRPr="00261D0D">
        <w:rPr>
          <w:u w:val="none"/>
        </w:rPr>
        <w:t xml:space="preserve">, </w:t>
      </w:r>
      <w:r w:rsidRPr="000D0643">
        <w:rPr>
          <w:u w:val="none"/>
        </w:rPr>
        <w:t>080</w:t>
      </w:r>
      <w:r w:rsidRPr="00261D0D">
        <w:rPr>
          <w:u w:val="none"/>
        </w:rPr>
        <w:t xml:space="preserve">, </w:t>
      </w:r>
      <w:r w:rsidRPr="000D0643">
        <w:rPr>
          <w:u w:val="none"/>
        </w:rPr>
        <w:t>120</w:t>
      </w:r>
      <w:r w:rsidRPr="00261D0D">
        <w:rPr>
          <w:u w:val="none"/>
        </w:rPr>
        <w:t xml:space="preserve">, </w:t>
      </w:r>
      <w:r w:rsidRPr="000D0643">
        <w:rPr>
          <w:u w:val="none"/>
        </w:rPr>
        <w:t>160</w:t>
      </w:r>
      <w:r w:rsidRPr="00261D0D">
        <w:rPr>
          <w:u w:val="none"/>
        </w:rPr>
        <w:t xml:space="preserve">, </w:t>
      </w:r>
      <w:r w:rsidRPr="000D0643">
        <w:rPr>
          <w:u w:val="none"/>
        </w:rPr>
        <w:t>200</w:t>
      </w:r>
      <w:r w:rsidRPr="00261D0D">
        <w:rPr>
          <w:u w:val="none"/>
        </w:rPr>
        <w:t xml:space="preserve">, </w:t>
      </w:r>
      <w:r w:rsidRPr="000D0643">
        <w:rPr>
          <w:u w:val="none"/>
        </w:rPr>
        <w:t>240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280</w:t>
      </w:r>
      <w:r w:rsidRPr="00261D0D">
        <w:rPr>
          <w:u w:val="none"/>
        </w:rPr>
        <w:t>.</w:t>
      </w:r>
    </w:p>
    <w:p w14:paraId="28B9B16F" w14:textId="7C408D8F" w:rsidR="00BD24C1" w:rsidRPr="00261D0D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261D0D">
        <w:rPr>
          <w:u w:val="none"/>
        </w:rPr>
        <w:t>Perioada medie a finan</w:t>
      </w:r>
      <w:r w:rsidR="000D0643">
        <w:rPr>
          <w:u w:val="none"/>
        </w:rPr>
        <w:t>ț</w:t>
      </w:r>
      <w:r w:rsidRPr="00261D0D">
        <w:rPr>
          <w:u w:val="none"/>
        </w:rPr>
        <w:t>ării, în zile, pentru fondurile la termen care ajung la scaden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ă se raportează în coloana </w:t>
      </w:r>
      <w:r w:rsidRPr="000D0643">
        <w:rPr>
          <w:u w:val="none"/>
        </w:rPr>
        <w:t>300</w:t>
      </w:r>
      <w:r w:rsidRPr="00261D0D">
        <w:rPr>
          <w:u w:val="none"/>
        </w:rPr>
        <w:t>.</w:t>
      </w:r>
    </w:p>
    <w:p w14:paraId="76D8AD49" w14:textId="795A9B3F" w:rsidR="003E371A" w:rsidRPr="00261D0D" w:rsidRDefault="003E371A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261D0D">
        <w:rPr>
          <w:u w:val="none"/>
        </w:rPr>
        <w:t>Perioada medie a finan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ării, în zile, pentru fondurile reînnoite se raportează în coloana </w:t>
      </w:r>
      <w:r w:rsidRPr="000D0643">
        <w:rPr>
          <w:u w:val="none"/>
        </w:rPr>
        <w:t>310</w:t>
      </w:r>
      <w:r w:rsidRPr="00261D0D">
        <w:rPr>
          <w:u w:val="none"/>
        </w:rPr>
        <w:t>.</w:t>
      </w:r>
    </w:p>
    <w:p w14:paraId="717CD209" w14:textId="7AFC9222" w:rsidR="00BD24C1" w:rsidRPr="00261D0D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261D0D">
        <w:rPr>
          <w:u w:val="none"/>
        </w:rPr>
        <w:t xml:space="preserve"> Perioada medie a finan</w:t>
      </w:r>
      <w:r w:rsidR="000D0643">
        <w:rPr>
          <w:u w:val="none"/>
        </w:rPr>
        <w:t>ț</w:t>
      </w:r>
      <w:r w:rsidRPr="00261D0D">
        <w:rPr>
          <w:u w:val="none"/>
        </w:rPr>
        <w:t xml:space="preserve">ării, în zile, pentru fondurile la termen noi se raportează în </w:t>
      </w:r>
      <w:r w:rsidR="000D0643">
        <w:rPr>
          <w:u w:val="none"/>
        </w:rPr>
        <w:br/>
      </w:r>
      <w:r w:rsidRPr="00261D0D">
        <w:rPr>
          <w:u w:val="none"/>
        </w:rPr>
        <w:t xml:space="preserve">coloana </w:t>
      </w:r>
      <w:r w:rsidRPr="000D0643">
        <w:rPr>
          <w:u w:val="none"/>
        </w:rPr>
        <w:t>320</w:t>
      </w:r>
      <w:r w:rsidRPr="00261D0D">
        <w:rPr>
          <w:u w:val="none"/>
        </w:rPr>
        <w:t>.</w:t>
      </w:r>
    </w:p>
    <w:p w14:paraId="5C92A186" w14:textId="61DCB8E5" w:rsidR="00A7751A" w:rsidRPr="00261D0D" w:rsidRDefault="00A7751A" w:rsidP="00A7751A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261D0D">
        <w:rPr>
          <w:u w:val="none"/>
        </w:rPr>
        <w:t>Cuantumul din coloana „Scadente” cuprinde toate datoriile care puteau fi retrase conform contractului de furnizorul finan</w:t>
      </w:r>
      <w:r w:rsidR="000D0643">
        <w:rPr>
          <w:u w:val="none"/>
        </w:rPr>
        <w:t>ț</w:t>
      </w:r>
      <w:r w:rsidRPr="00261D0D">
        <w:rPr>
          <w:u w:val="none"/>
        </w:rPr>
        <w:t>ării sau care erau exigibile la data relevantă din perioada de raportare. Acesta se raportează întotdeauna cu semn pozitiv.</w:t>
      </w:r>
    </w:p>
    <w:p w14:paraId="004B6E12" w14:textId="4AEAE622" w:rsidR="00A7751A" w:rsidRPr="00261D0D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261D0D">
        <w:rPr>
          <w:u w:val="none"/>
        </w:rPr>
        <w:t xml:space="preserve">Cuantumul din coloana „Reînnoire” cuprinde cuantumul fondurilor scadente, astfel cum este definit la punctele </w:t>
      </w:r>
      <w:r w:rsidRPr="000D0643">
        <w:rPr>
          <w:u w:val="none"/>
        </w:rPr>
        <w:t>2</w:t>
      </w:r>
      <w:r w:rsidRPr="00261D0D">
        <w:rPr>
          <w:u w:val="none"/>
        </w:rPr>
        <w:t xml:space="preserve">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</w:t>
      </w:r>
      <w:r w:rsidRPr="000D0643">
        <w:rPr>
          <w:u w:val="none"/>
        </w:rPr>
        <w:t>3</w:t>
      </w:r>
      <w:r w:rsidRPr="00261D0D">
        <w:rPr>
          <w:u w:val="none"/>
        </w:rPr>
        <w:t>, care rămâne la institu</w:t>
      </w:r>
      <w:r w:rsidR="000D0643">
        <w:rPr>
          <w:u w:val="none"/>
        </w:rPr>
        <w:t>ț</w:t>
      </w:r>
      <w:r w:rsidRPr="00261D0D">
        <w:rPr>
          <w:u w:val="none"/>
        </w:rPr>
        <w:t>ie în ziua relevantă din perioada de raportare. Acesta se raportează întotdeauna cu semn pozitiv. În cazul în care scaden</w:t>
      </w:r>
      <w:r w:rsidR="000D0643">
        <w:rPr>
          <w:u w:val="none"/>
        </w:rPr>
        <w:t>ț</w:t>
      </w:r>
      <w:r w:rsidRPr="00261D0D">
        <w:rPr>
          <w:u w:val="none"/>
        </w:rPr>
        <w:t>a finan</w:t>
      </w:r>
      <w:r w:rsidR="000D0643">
        <w:rPr>
          <w:u w:val="none"/>
        </w:rPr>
        <w:t>ț</w:t>
      </w:r>
      <w:r w:rsidRPr="00261D0D">
        <w:rPr>
          <w:u w:val="none"/>
        </w:rPr>
        <w:t>ării s-a schimbat ca urmare a evenimentului de reînnoire, cuantumul din coloana „Reînnoire” se raportează într-o tran</w:t>
      </w:r>
      <w:r w:rsidR="000D0643">
        <w:rPr>
          <w:u w:val="none"/>
        </w:rPr>
        <w:t>ș</w:t>
      </w:r>
      <w:r w:rsidRPr="00261D0D">
        <w:rPr>
          <w:u w:val="none"/>
        </w:rPr>
        <w:t>ă de timp în conformitate cu noua scaden</w:t>
      </w:r>
      <w:r w:rsidR="000D0643">
        <w:rPr>
          <w:u w:val="none"/>
        </w:rPr>
        <w:t>ț</w:t>
      </w:r>
      <w:r w:rsidRPr="00261D0D">
        <w:rPr>
          <w:u w:val="none"/>
        </w:rPr>
        <w:t>ă.</w:t>
      </w:r>
    </w:p>
    <w:p w14:paraId="68CA5A97" w14:textId="70EFFE6C" w:rsidR="00A7751A" w:rsidRPr="00261D0D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261D0D">
        <w:rPr>
          <w:u w:val="none"/>
        </w:rPr>
        <w:t>Cuantumul din coloana „Fonduri noi” cuprinde intrările efective de finan</w:t>
      </w:r>
      <w:r w:rsidR="000D0643">
        <w:rPr>
          <w:u w:val="none"/>
        </w:rPr>
        <w:t>ț</w:t>
      </w:r>
      <w:r w:rsidRPr="00261D0D">
        <w:rPr>
          <w:u w:val="none"/>
        </w:rPr>
        <w:t>are la data relevantă din perioada de raportare. Acesta se raportează întotdeauna cu semn pozitiv.</w:t>
      </w:r>
    </w:p>
    <w:p w14:paraId="36023996" w14:textId="5A263A40" w:rsidR="00A7751A" w:rsidRPr="00261D0D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261D0D">
        <w:rPr>
          <w:u w:val="none"/>
        </w:rPr>
        <w:t>Cuantumul din coloana „Net” trebuie considerat drept o modificare a finan</w:t>
      </w:r>
      <w:r w:rsidR="000D0643">
        <w:rPr>
          <w:u w:val="none"/>
        </w:rPr>
        <w:t>ț</w:t>
      </w:r>
      <w:r w:rsidRPr="00261D0D">
        <w:rPr>
          <w:u w:val="none"/>
        </w:rPr>
        <w:t>ării într-o anumită bandă de scaden</w:t>
      </w:r>
      <w:r w:rsidR="000D0643">
        <w:rPr>
          <w:u w:val="none"/>
        </w:rPr>
        <w:t>ț</w:t>
      </w:r>
      <w:r w:rsidRPr="00261D0D">
        <w:rPr>
          <w:u w:val="none"/>
        </w:rPr>
        <w:t>ă ini</w:t>
      </w:r>
      <w:r w:rsidR="000D0643">
        <w:rPr>
          <w:u w:val="none"/>
        </w:rPr>
        <w:t>ț</w:t>
      </w:r>
      <w:r w:rsidRPr="00261D0D">
        <w:rPr>
          <w:u w:val="none"/>
        </w:rPr>
        <w:t xml:space="preserve">ială în ziua relevantă din perioada de raportare </w:t>
      </w:r>
      <w:r w:rsidR="000D0643">
        <w:rPr>
          <w:u w:val="none"/>
        </w:rPr>
        <w:t>ș</w:t>
      </w:r>
      <w:r w:rsidRPr="00261D0D">
        <w:rPr>
          <w:u w:val="none"/>
        </w:rPr>
        <w:t xml:space="preserve">i se calculează prin adăugarea în coloana „Net” a fondurilor noi, plus fondurile reînnoite, minus fondurile scadente.  </w:t>
      </w:r>
    </w:p>
    <w:bookmarkEnd w:id="2"/>
    <w:bookmarkEnd w:id="3"/>
    <w:p w14:paraId="0E67F27B" w14:textId="10315FBE" w:rsidR="00ED41A4" w:rsidRPr="00261D0D" w:rsidRDefault="00ED41A4" w:rsidP="000D0643">
      <w:pPr>
        <w:pStyle w:val="InstructionsText2"/>
        <w:keepNext/>
        <w:numPr>
          <w:ilvl w:val="0"/>
          <w:numId w:val="8"/>
        </w:numPr>
        <w:rPr>
          <w:szCs w:val="20"/>
          <w:u w:val="none"/>
        </w:rPr>
      </w:pPr>
      <w:r w:rsidRPr="00261D0D">
        <w:rPr>
          <w:u w:val="none"/>
        </w:rPr>
        <w:t>Instruc</w:t>
      </w:r>
      <w:r w:rsidR="000D0643">
        <w:rPr>
          <w:u w:val="none"/>
        </w:rPr>
        <w:t>ț</w:t>
      </w:r>
      <w:r w:rsidRPr="00261D0D">
        <w:rPr>
          <w:u w:val="none"/>
        </w:rPr>
        <w:t>iuni pentru diferitele coloane: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ED41A4" w:rsidRPr="00261D0D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261D0D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61D0D">
              <w:rPr>
                <w:rStyle w:val="InstructionsTabelleText"/>
                <w:rFonts w:ascii="Times New Roman" w:hAnsi="Times New Roman"/>
                <w:color w:val="000000"/>
              </w:rPr>
              <w:t>Coloană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4BF65A8E" w:rsidR="00ED41A4" w:rsidRPr="00261D0D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261D0D">
              <w:rPr>
                <w:rStyle w:val="InstructionsTabelleText"/>
                <w:rFonts w:ascii="Times New Roman" w:hAnsi="Times New Roman"/>
              </w:rPr>
              <w:t>Referin</w:t>
            </w:r>
            <w:r w:rsidR="000D0643">
              <w:rPr>
                <w:rStyle w:val="InstructionsTabelleText"/>
                <w:rFonts w:ascii="Times New Roman" w:hAnsi="Times New Roman"/>
              </w:rPr>
              <w:t>ț</w:t>
            </w:r>
            <w:r w:rsidRPr="00261D0D">
              <w:rPr>
                <w:rStyle w:val="InstructionsTabelleText"/>
                <w:rFonts w:ascii="Times New Roman" w:hAnsi="Times New Roman"/>
              </w:rPr>
              <w:t xml:space="preserve">e juridice </w:t>
            </w:r>
            <w:r w:rsidR="000D0643">
              <w:rPr>
                <w:rStyle w:val="InstructionsTabelleText"/>
                <w:rFonts w:ascii="Times New Roman" w:hAnsi="Times New Roman"/>
              </w:rPr>
              <w:t>ș</w:t>
            </w:r>
            <w:r w:rsidRPr="00261D0D">
              <w:rPr>
                <w:rStyle w:val="InstructionsTabelleText"/>
                <w:rFonts w:ascii="Times New Roman" w:hAnsi="Times New Roman"/>
              </w:rPr>
              <w:t>i instruc</w:t>
            </w:r>
            <w:r w:rsidR="000D0643">
              <w:rPr>
                <w:rStyle w:val="InstructionsTabelleText"/>
                <w:rFonts w:ascii="Times New Roman" w:hAnsi="Times New Roman"/>
              </w:rPr>
              <w:t>ț</w:t>
            </w:r>
            <w:r w:rsidRPr="00261D0D">
              <w:rPr>
                <w:rStyle w:val="InstructionsTabelleText"/>
                <w:rFonts w:ascii="Times New Roman" w:hAnsi="Times New Roman"/>
              </w:rPr>
              <w:t>iuni</w:t>
            </w:r>
          </w:p>
        </w:tc>
      </w:tr>
      <w:tr w:rsidR="00ED41A4" w:rsidRPr="00261D0D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77777777" w:rsidR="00ED41A4" w:rsidRPr="00261D0D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010</w:t>
            </w:r>
            <w:r w:rsidRPr="00261D0D">
              <w:rPr>
                <w:rFonts w:ascii="Times New Roman" w:hAnsi="Times New Roman"/>
                <w:color w:val="000000"/>
              </w:rPr>
              <w:t>-</w:t>
            </w:r>
            <w:r w:rsidRPr="000D0643">
              <w:rPr>
                <w:rFonts w:ascii="Times New Roman" w:hAnsi="Times New Roman"/>
                <w:color w:val="000000"/>
              </w:rPr>
              <w:t>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261D0D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>Overnight</w:t>
            </w:r>
          </w:p>
          <w:p w14:paraId="0D011271" w14:textId="30B0CAF4" w:rsidR="00B83BF9" w:rsidRPr="00261D0D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care ajunge la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overnight se raportează în coloana </w:t>
            </w:r>
            <w:r w:rsidRPr="000D0643">
              <w:rPr>
                <w:rFonts w:ascii="Times New Roman" w:hAnsi="Times New Roman"/>
              </w:rPr>
              <w:t>010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iile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 În cazul lunilor cu mai pu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in de 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 xml:space="preserve"> de zile, precum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în cazul weekendurilor,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 nerelevante se lasă necompletate.</w:t>
            </w:r>
          </w:p>
          <w:p w14:paraId="7D2D26D4" w14:textId="68B99D7C" w:rsidR="003E371A" w:rsidRPr="00261D0D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reînnoite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overnight se raportează în coloana </w:t>
            </w:r>
            <w:r w:rsidRPr="000D0643">
              <w:rPr>
                <w:rFonts w:ascii="Times New Roman" w:hAnsi="Times New Roman"/>
              </w:rPr>
              <w:t>020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iile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4837928B" w14:textId="1D06036B" w:rsidR="00ED41A4" w:rsidRPr="00261D0D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noi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inute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overnight se raportează în coloana </w:t>
            </w:r>
            <w:r w:rsidRPr="000D0643">
              <w:rPr>
                <w:rFonts w:ascii="Times New Roman" w:hAnsi="Times New Roman"/>
              </w:rPr>
              <w:t>030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iile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16FDBE2F" w14:textId="7687A9C4" w:rsidR="00ED41A4" w:rsidRPr="00261D0D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Diferen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 netă dintre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care ajunge la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 zilnic, pe de o parte,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reînnoită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nouă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inută zilnic, pe de altă parte, se raportează în coloana </w:t>
            </w:r>
            <w:r w:rsidRPr="000D0643">
              <w:rPr>
                <w:rFonts w:ascii="Times New Roman" w:hAnsi="Times New Roman"/>
              </w:rPr>
              <w:t>040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</w:tc>
      </w:tr>
      <w:tr w:rsidR="00ED41A4" w:rsidRPr="00261D0D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77777777" w:rsidR="00ED41A4" w:rsidRPr="00261D0D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050</w:t>
            </w:r>
            <w:r w:rsidRPr="00261D0D">
              <w:rPr>
                <w:rFonts w:ascii="Times New Roman" w:hAnsi="Times New Roman"/>
                <w:color w:val="000000"/>
              </w:rPr>
              <w:t>-</w:t>
            </w:r>
            <w:r w:rsidRPr="000D0643">
              <w:rPr>
                <w:rFonts w:ascii="Times New Roman" w:hAnsi="Times New Roman"/>
                <w:color w:val="000000"/>
              </w:rPr>
              <w:t>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261D0D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 xml:space="preserve">&gt; </w:t>
            </w: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zi ≤ </w:t>
            </w:r>
            <w:r w:rsidRPr="000D0643">
              <w:rPr>
                <w:rFonts w:ascii="Times New Roman" w:hAnsi="Times New Roman"/>
                <w:b/>
                <w:u w:val="single"/>
              </w:rPr>
              <w:t>7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zile</w:t>
            </w:r>
          </w:p>
          <w:p w14:paraId="456405B1" w14:textId="69D4F1C0" w:rsidR="00ED41A4" w:rsidRPr="00261D0D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care ajunge la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între o zi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o săptămână se raportează în coloana </w:t>
            </w:r>
            <w:r w:rsidRPr="000D0643">
              <w:rPr>
                <w:rFonts w:ascii="Times New Roman" w:hAnsi="Times New Roman"/>
              </w:rPr>
              <w:t>050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 În cazul lunilor cu mai pu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in de 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 xml:space="preserve"> de zile, precum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în cazul weekendurilor,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 nerelevante se lasă necompletate.</w:t>
            </w:r>
          </w:p>
          <w:p w14:paraId="293B2767" w14:textId="581F06CC" w:rsidR="003E371A" w:rsidRPr="00261D0D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reînnoite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între o zi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o săptămână se raportează în coloana </w:t>
            </w:r>
            <w:r w:rsidRPr="000D0643">
              <w:rPr>
                <w:rFonts w:ascii="Times New Roman" w:hAnsi="Times New Roman"/>
              </w:rPr>
              <w:t>060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iile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5D635490" w14:textId="253FBC88" w:rsidR="00ED41A4" w:rsidRPr="00261D0D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noi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inute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între o zi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o săptămână se raportează în coloana </w:t>
            </w:r>
            <w:r w:rsidRPr="000D0643">
              <w:rPr>
                <w:rFonts w:ascii="Times New Roman" w:hAnsi="Times New Roman"/>
              </w:rPr>
              <w:t>70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iile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46AFF05A" w14:textId="440E891C" w:rsidR="00ED41A4" w:rsidRPr="00261D0D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</w:rPr>
              <w:t>Diferen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 netă dintre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care ajunge la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ă, pe de o parte,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reînnoită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nouă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inută, pe de altă parte, se raportează în coloana </w:t>
            </w:r>
            <w:r w:rsidRPr="000D0643">
              <w:rPr>
                <w:rFonts w:ascii="Times New Roman" w:hAnsi="Times New Roman"/>
              </w:rPr>
              <w:t>080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</w:tc>
      </w:tr>
      <w:tr w:rsidR="00ED41A4" w:rsidRPr="00261D0D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77777777" w:rsidR="00ED41A4" w:rsidRPr="00261D0D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090</w:t>
            </w:r>
            <w:r w:rsidRPr="00261D0D">
              <w:rPr>
                <w:rFonts w:ascii="Times New Roman" w:hAnsi="Times New Roman"/>
                <w:color w:val="000000"/>
              </w:rPr>
              <w:t>-</w:t>
            </w:r>
            <w:r w:rsidRPr="000D0643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261D0D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 xml:space="preserve">&gt; </w:t>
            </w:r>
            <w:r w:rsidRPr="000D0643">
              <w:rPr>
                <w:rFonts w:ascii="Times New Roman" w:hAnsi="Times New Roman"/>
                <w:b/>
                <w:u w:val="single"/>
              </w:rPr>
              <w:t>7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zile ≤ </w:t>
            </w:r>
            <w:r w:rsidRPr="000D0643">
              <w:rPr>
                <w:rFonts w:ascii="Times New Roman" w:hAnsi="Times New Roman"/>
                <w:b/>
                <w:u w:val="single"/>
              </w:rPr>
              <w:t>14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zile</w:t>
            </w:r>
          </w:p>
          <w:p w14:paraId="01B280B0" w14:textId="68BC906B" w:rsidR="007C6B89" w:rsidRPr="00261D0D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care ajunge la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între o săptămână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două săptămâni se raportează în coloana </w:t>
            </w:r>
            <w:r w:rsidRPr="000D0643">
              <w:rPr>
                <w:rFonts w:ascii="Times New Roman" w:hAnsi="Times New Roman"/>
              </w:rPr>
              <w:t>090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iile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 În cazul lunilor cu mai pu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in de 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 xml:space="preserve"> de zile, precum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în cazul weekendurilor,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 nerelevante se lasă necompletate.</w:t>
            </w:r>
          </w:p>
          <w:p w14:paraId="37FF815B" w14:textId="7EA11852" w:rsidR="003E371A" w:rsidRPr="00261D0D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reînnoite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între o săptămână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două săptămâni se raportează în coloana </w:t>
            </w:r>
            <w:r w:rsidRPr="000D0643">
              <w:rPr>
                <w:rFonts w:ascii="Times New Roman" w:hAnsi="Times New Roman"/>
              </w:rPr>
              <w:t>100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60125A59" w14:textId="715D9B0F" w:rsidR="007C6B89" w:rsidRPr="00261D0D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noi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inute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între o săptămână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două săptămâni se raportează în coloana </w:t>
            </w:r>
            <w:r w:rsidRPr="000D0643">
              <w:rPr>
                <w:rFonts w:ascii="Times New Roman" w:hAnsi="Times New Roman"/>
              </w:rPr>
              <w:t>110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3B20F474" w14:textId="3642FE3F" w:rsidR="00ED41A4" w:rsidRPr="00261D0D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</w:rPr>
              <w:t>Diferen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 netă dintre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care ajunge la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ă, pe de o parte,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reînnoită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nouă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inută, pe de altă parte, se raportează în coloana </w:t>
            </w:r>
            <w:r w:rsidRPr="000D0643">
              <w:rPr>
                <w:rFonts w:ascii="Times New Roman" w:hAnsi="Times New Roman"/>
              </w:rPr>
              <w:t>120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</w:tc>
      </w:tr>
      <w:tr w:rsidR="00ED41A4" w:rsidRPr="00261D0D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77777777" w:rsidR="00ED41A4" w:rsidRPr="00261D0D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130</w:t>
            </w:r>
            <w:r w:rsidRPr="00261D0D">
              <w:rPr>
                <w:rFonts w:ascii="Times New Roman" w:hAnsi="Times New Roman"/>
                <w:color w:val="000000"/>
              </w:rPr>
              <w:t>-</w:t>
            </w:r>
            <w:r w:rsidRPr="000D0643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261D0D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>&gt;</w:t>
            </w:r>
            <w:r w:rsidRPr="000D0643">
              <w:rPr>
                <w:rFonts w:ascii="Times New Roman" w:hAnsi="Times New Roman"/>
                <w:b/>
                <w:u w:val="single"/>
              </w:rPr>
              <w:t>14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zile ≤ </w:t>
            </w: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lună</w:t>
            </w:r>
          </w:p>
          <w:p w14:paraId="6DFCCE86" w14:textId="1F6A0D47" w:rsidR="007C6B89" w:rsidRPr="00261D0D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care ajunge la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între două săptămâni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o lună se raportează în coloana </w:t>
            </w:r>
            <w:r w:rsidRPr="000D0643">
              <w:rPr>
                <w:rFonts w:ascii="Times New Roman" w:hAnsi="Times New Roman"/>
              </w:rPr>
              <w:t>130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 În cazul lunilor cu mai pu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in de 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 xml:space="preserve"> de zile, precum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în cazul weekendurilor,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 nerelevante se lasă necompletate.</w:t>
            </w:r>
          </w:p>
          <w:p w14:paraId="168BD6CE" w14:textId="6A51A589" w:rsidR="003E371A" w:rsidRPr="00261D0D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reînnoite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între două săptămâni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o lună se raportează în coloana </w:t>
            </w:r>
            <w:r w:rsidRPr="000D0643">
              <w:rPr>
                <w:rFonts w:ascii="Times New Roman" w:hAnsi="Times New Roman"/>
              </w:rPr>
              <w:t>140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0DBC5483" w14:textId="10EC2586" w:rsidR="007C6B89" w:rsidRPr="00261D0D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noi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inute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între două săptămâni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o lună se raportează în coloana </w:t>
            </w:r>
            <w:r w:rsidRPr="000D0643">
              <w:rPr>
                <w:rFonts w:ascii="Times New Roman" w:hAnsi="Times New Roman"/>
              </w:rPr>
              <w:t>150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0D02D77F" w14:textId="321FD7D9" w:rsidR="00ED41A4" w:rsidRPr="00261D0D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</w:rPr>
              <w:t>Diferen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 netă dintre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care ajunge la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ă, pe de o parte,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reînnoită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nouă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inută, pe de altă parte, se raportează în coloana </w:t>
            </w:r>
            <w:r w:rsidRPr="000D0643">
              <w:rPr>
                <w:rFonts w:ascii="Times New Roman" w:hAnsi="Times New Roman"/>
              </w:rPr>
              <w:t>160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</w:tc>
      </w:tr>
      <w:tr w:rsidR="00ED41A4" w:rsidRPr="00261D0D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77777777" w:rsidR="00ED41A4" w:rsidRPr="00261D0D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170</w:t>
            </w:r>
            <w:r w:rsidRPr="00261D0D">
              <w:rPr>
                <w:rFonts w:ascii="Times New Roman" w:hAnsi="Times New Roman"/>
                <w:color w:val="000000"/>
              </w:rPr>
              <w:t>-</w:t>
            </w:r>
            <w:r w:rsidRPr="000D064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261D0D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 xml:space="preserve">&gt; </w:t>
            </w:r>
            <w:r w:rsidRPr="000D0643">
              <w:rPr>
                <w:rFonts w:ascii="Times New Roman" w:hAnsi="Times New Roman"/>
                <w:b/>
                <w:u w:val="single"/>
              </w:rPr>
              <w:t>1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lună ≤ </w:t>
            </w:r>
            <w:r w:rsidRPr="000D0643">
              <w:rPr>
                <w:rFonts w:ascii="Times New Roman" w:hAnsi="Times New Roman"/>
                <w:b/>
                <w:u w:val="single"/>
              </w:rPr>
              <w:t>3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luni</w:t>
            </w:r>
          </w:p>
          <w:p w14:paraId="1C6BB1D5" w14:textId="0A5BDCAB" w:rsidR="007C6B89" w:rsidRPr="00261D0D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care ajunge la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între o lună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trei luni se raportează în coloana </w:t>
            </w:r>
            <w:r w:rsidRPr="000D0643">
              <w:rPr>
                <w:rFonts w:ascii="Times New Roman" w:hAnsi="Times New Roman"/>
              </w:rPr>
              <w:t>170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 În cazul lunilor cu mai pu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in de 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 xml:space="preserve"> de zile, precum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în cazul weekendurilor,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 nerelevante se lasă necompletate.</w:t>
            </w:r>
          </w:p>
          <w:p w14:paraId="6A91E8B5" w14:textId="191BBDE1" w:rsidR="003E371A" w:rsidRPr="00261D0D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reînnoite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între o lună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trei luni se raportează în coloana </w:t>
            </w:r>
            <w:r w:rsidRPr="000D0643">
              <w:rPr>
                <w:rFonts w:ascii="Times New Roman" w:hAnsi="Times New Roman"/>
              </w:rPr>
              <w:t>180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iile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7A9947A9" w14:textId="47E05F0C" w:rsidR="007C6B89" w:rsidRPr="00261D0D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noi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inute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între o lună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trei luni se raportează în coloana </w:t>
            </w:r>
            <w:r w:rsidRPr="000D0643">
              <w:rPr>
                <w:rFonts w:ascii="Times New Roman" w:hAnsi="Times New Roman"/>
              </w:rPr>
              <w:t>190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iile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655F0B6A" w14:textId="78CFF373" w:rsidR="00ED41A4" w:rsidRPr="00261D0D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</w:rPr>
              <w:t>Diferen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 netă dintre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care ajunge la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ă, pe de o parte,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reînnoită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nouă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inută, pe de altă parte, se raportează în coloana </w:t>
            </w:r>
            <w:r w:rsidRPr="000D0643">
              <w:rPr>
                <w:rFonts w:ascii="Times New Roman" w:hAnsi="Times New Roman"/>
              </w:rPr>
              <w:t>200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</w:tc>
      </w:tr>
      <w:tr w:rsidR="00ED41A4" w:rsidRPr="00261D0D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77777777" w:rsidR="00ED41A4" w:rsidRPr="00261D0D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210</w:t>
            </w:r>
            <w:r w:rsidRPr="00261D0D">
              <w:rPr>
                <w:rFonts w:ascii="Times New Roman" w:hAnsi="Times New Roman"/>
                <w:color w:val="000000"/>
              </w:rPr>
              <w:t>-</w:t>
            </w:r>
            <w:r w:rsidRPr="000D0643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261D0D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 xml:space="preserve">&gt; </w:t>
            </w:r>
            <w:r w:rsidRPr="000D0643">
              <w:rPr>
                <w:rFonts w:ascii="Times New Roman" w:hAnsi="Times New Roman"/>
                <w:b/>
                <w:u w:val="single"/>
              </w:rPr>
              <w:t>3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luni ≤ </w:t>
            </w:r>
            <w:r w:rsidRPr="000D0643">
              <w:rPr>
                <w:rFonts w:ascii="Times New Roman" w:hAnsi="Times New Roman"/>
                <w:b/>
                <w:u w:val="single"/>
              </w:rPr>
              <w:t>6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luni</w:t>
            </w:r>
          </w:p>
          <w:p w14:paraId="0260CA5A" w14:textId="4E4124FB" w:rsidR="006044FF" w:rsidRPr="00261D0D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care ajunge la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între trei luni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ase luni se raportează în coloana </w:t>
            </w:r>
            <w:r w:rsidRPr="000D0643">
              <w:rPr>
                <w:rFonts w:ascii="Times New Roman" w:hAnsi="Times New Roman"/>
              </w:rPr>
              <w:t>210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 În cazul lunilor cu mai pu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in de 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 xml:space="preserve"> de zile, precum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în cazul weekendurilor,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 nerelevante se lasă necompletate.</w:t>
            </w:r>
          </w:p>
          <w:p w14:paraId="563F93F8" w14:textId="690C5F83" w:rsidR="003E371A" w:rsidRPr="00261D0D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reînnoite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între trei luni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ase luni se raportează în coloana </w:t>
            </w:r>
            <w:r w:rsidRPr="000D0643">
              <w:rPr>
                <w:rFonts w:ascii="Times New Roman" w:hAnsi="Times New Roman"/>
              </w:rPr>
              <w:t>220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iile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601C708E" w14:textId="1E800FD9" w:rsidR="005A40BE" w:rsidRPr="00261D0D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noi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inute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între trei luni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ase luni se raportează în coloana </w:t>
            </w:r>
            <w:r w:rsidRPr="000D0643">
              <w:rPr>
                <w:rFonts w:ascii="Times New Roman" w:hAnsi="Times New Roman"/>
              </w:rPr>
              <w:t>230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iile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3E16D1CD" w14:textId="5DA8FDA7" w:rsidR="00ED41A4" w:rsidRPr="00261D0D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</w:rPr>
              <w:t>Diferen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 netă dintre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care ajunge la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ă, pe de o parte,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reînnoită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nouă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inută, pe de altă parte, se raportează în coloana </w:t>
            </w:r>
            <w:r w:rsidRPr="000D0643">
              <w:rPr>
                <w:rFonts w:ascii="Times New Roman" w:hAnsi="Times New Roman"/>
              </w:rPr>
              <w:t>240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</w:tc>
      </w:tr>
      <w:tr w:rsidR="00ED41A4" w:rsidRPr="00261D0D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77777777" w:rsidR="00ED41A4" w:rsidRPr="00261D0D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250</w:t>
            </w:r>
            <w:r w:rsidRPr="00261D0D">
              <w:rPr>
                <w:rFonts w:ascii="Times New Roman" w:hAnsi="Times New Roman"/>
                <w:color w:val="000000"/>
              </w:rPr>
              <w:t>-</w:t>
            </w:r>
            <w:r w:rsidRPr="000D0643">
              <w:rPr>
                <w:rFonts w:ascii="Times New Roman" w:hAnsi="Times New Roman"/>
                <w:color w:val="000000"/>
              </w:rPr>
              <w:t>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261D0D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 xml:space="preserve">&gt; </w:t>
            </w:r>
            <w:r w:rsidRPr="000D0643">
              <w:rPr>
                <w:rFonts w:ascii="Times New Roman" w:hAnsi="Times New Roman"/>
                <w:b/>
                <w:u w:val="single"/>
              </w:rPr>
              <w:t>6</w:t>
            </w:r>
            <w:r w:rsidRPr="00261D0D">
              <w:rPr>
                <w:rFonts w:ascii="Times New Roman" w:hAnsi="Times New Roman"/>
                <w:b/>
                <w:u w:val="single"/>
              </w:rPr>
              <w:t xml:space="preserve"> luni</w:t>
            </w:r>
          </w:p>
          <w:p w14:paraId="3C7C589B" w14:textId="29843AA5" w:rsidR="007C6B89" w:rsidRPr="00261D0D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care ajunge la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de peste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ase luni se raportează în coloana </w:t>
            </w:r>
            <w:r w:rsidRPr="000D0643">
              <w:rPr>
                <w:rFonts w:ascii="Times New Roman" w:hAnsi="Times New Roman"/>
              </w:rPr>
              <w:t>250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 În cazul lunilor cu mai pu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in de 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 xml:space="preserve"> de zile, precum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în cazul weekendurilor,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 nerelevante se lasă necompletate.</w:t>
            </w:r>
          </w:p>
          <w:p w14:paraId="09601152" w14:textId="0384145A" w:rsidR="003E371A" w:rsidRPr="00261D0D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reînnoite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de peste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ase luni se raportează în coloana </w:t>
            </w:r>
            <w:r w:rsidRPr="000D0643">
              <w:rPr>
                <w:rFonts w:ascii="Times New Roman" w:hAnsi="Times New Roman"/>
              </w:rPr>
              <w:t>260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iile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4585368E" w14:textId="10E1268C" w:rsidR="007C6B89" w:rsidRPr="00261D0D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261D0D">
              <w:rPr>
                <w:rFonts w:ascii="Times New Roman" w:hAnsi="Times New Roman"/>
              </w:rPr>
              <w:t>Cuantumul total al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ării noi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inute în ziua relevantă din perioada de raportare cu o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ă ini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ială de peste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ase luni se raportează în coloana </w:t>
            </w:r>
            <w:r w:rsidRPr="000D0643">
              <w:rPr>
                <w:rFonts w:ascii="Times New Roman" w:hAnsi="Times New Roman"/>
              </w:rPr>
              <w:t>270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iile 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  <w:p w14:paraId="228AAF2B" w14:textId="0C17F0F1" w:rsidR="00ED41A4" w:rsidRPr="00261D0D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</w:rPr>
              <w:t>Diferen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 netă dintre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care ajunge la scaden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ă, pe de o parte,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area reînnoită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>i finan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area nouă ob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 xml:space="preserve">inută, pe de altă parte, se raportează în coloana </w:t>
            </w:r>
            <w:r w:rsidRPr="000D0643">
              <w:rPr>
                <w:rFonts w:ascii="Times New Roman" w:hAnsi="Times New Roman"/>
              </w:rPr>
              <w:t>280</w:t>
            </w:r>
            <w:r w:rsidRPr="00261D0D">
              <w:rPr>
                <w:rFonts w:ascii="Times New Roman" w:hAnsi="Times New Roman"/>
              </w:rPr>
              <w:t xml:space="preserve"> la pozi</w:t>
            </w:r>
            <w:r w:rsidR="000D0643">
              <w:rPr>
                <w:rFonts w:ascii="Times New Roman" w:hAnsi="Times New Roman"/>
              </w:rPr>
              <w:t>ț</w:t>
            </w:r>
            <w:r w:rsidRPr="00261D0D">
              <w:rPr>
                <w:rFonts w:ascii="Times New Roman" w:hAnsi="Times New Roman"/>
              </w:rPr>
              <w:t>iile 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-</w:t>
            </w:r>
            <w:r w:rsidRPr="000D0643">
              <w:rPr>
                <w:rFonts w:ascii="Times New Roman" w:hAnsi="Times New Roman"/>
              </w:rPr>
              <w:t>1</w:t>
            </w:r>
            <w:r w:rsidRPr="00261D0D">
              <w:rPr>
                <w:rFonts w:ascii="Times New Roman" w:hAnsi="Times New Roman"/>
              </w:rPr>
              <w:t>.</w:t>
            </w:r>
            <w:r w:rsidRPr="000D0643">
              <w:rPr>
                <w:rFonts w:ascii="Times New Roman" w:hAnsi="Times New Roman"/>
              </w:rPr>
              <w:t>31</w:t>
            </w:r>
            <w:r w:rsidRPr="00261D0D">
              <w:rPr>
                <w:rFonts w:ascii="Times New Roman" w:hAnsi="Times New Roman"/>
              </w:rPr>
              <w:t>.</w:t>
            </w:r>
          </w:p>
        </w:tc>
      </w:tr>
      <w:tr w:rsidR="00ED41A4" w:rsidRPr="00261D0D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77777777" w:rsidR="00ED41A4" w:rsidRPr="00261D0D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261D0D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>Fluxurile de numerar totale nete</w:t>
            </w:r>
          </w:p>
          <w:p w14:paraId="6468E29D" w14:textId="7F46A160" w:rsidR="007C6B89" w:rsidRPr="00261D0D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</w:rPr>
              <w:t xml:space="preserve">Fluxurile de numerar totale nete, egale cu suma tuturor coloanelor „Net” numerotate </w:t>
            </w:r>
            <w:r w:rsidRPr="000D0643">
              <w:rPr>
                <w:rFonts w:ascii="Times New Roman" w:hAnsi="Times New Roman"/>
              </w:rPr>
              <w:t>040</w:t>
            </w:r>
            <w:r w:rsidRPr="00261D0D">
              <w:rPr>
                <w:rFonts w:ascii="Times New Roman" w:hAnsi="Times New Roman"/>
              </w:rPr>
              <w:t xml:space="preserve">, </w:t>
            </w:r>
            <w:r w:rsidRPr="000D0643">
              <w:rPr>
                <w:rFonts w:ascii="Times New Roman" w:hAnsi="Times New Roman"/>
              </w:rPr>
              <w:t>080</w:t>
            </w:r>
            <w:r w:rsidRPr="00261D0D">
              <w:rPr>
                <w:rFonts w:ascii="Times New Roman" w:hAnsi="Times New Roman"/>
              </w:rPr>
              <w:t xml:space="preserve">, </w:t>
            </w:r>
            <w:r w:rsidRPr="000D0643">
              <w:rPr>
                <w:rFonts w:ascii="Times New Roman" w:hAnsi="Times New Roman"/>
              </w:rPr>
              <w:t>120</w:t>
            </w:r>
            <w:r w:rsidRPr="00261D0D">
              <w:rPr>
                <w:rFonts w:ascii="Times New Roman" w:hAnsi="Times New Roman"/>
              </w:rPr>
              <w:t xml:space="preserve">, </w:t>
            </w:r>
            <w:r w:rsidRPr="000D0643">
              <w:rPr>
                <w:rFonts w:ascii="Times New Roman" w:hAnsi="Times New Roman"/>
              </w:rPr>
              <w:t>160</w:t>
            </w:r>
            <w:r w:rsidRPr="00261D0D">
              <w:rPr>
                <w:rFonts w:ascii="Times New Roman" w:hAnsi="Times New Roman"/>
              </w:rPr>
              <w:t xml:space="preserve">, </w:t>
            </w:r>
            <w:r w:rsidRPr="000D0643">
              <w:rPr>
                <w:rFonts w:ascii="Times New Roman" w:hAnsi="Times New Roman"/>
              </w:rPr>
              <w:t>200</w:t>
            </w:r>
            <w:r w:rsidRPr="00261D0D">
              <w:rPr>
                <w:rFonts w:ascii="Times New Roman" w:hAnsi="Times New Roman"/>
              </w:rPr>
              <w:t xml:space="preserve">, </w:t>
            </w:r>
            <w:r w:rsidRPr="000D0643">
              <w:rPr>
                <w:rFonts w:ascii="Times New Roman" w:hAnsi="Times New Roman"/>
              </w:rPr>
              <w:t>240</w:t>
            </w:r>
            <w:r w:rsidRPr="00261D0D">
              <w:rPr>
                <w:rFonts w:ascii="Times New Roman" w:hAnsi="Times New Roman"/>
              </w:rPr>
              <w:t xml:space="preserve"> </w:t>
            </w:r>
            <w:r w:rsidR="000D0643">
              <w:rPr>
                <w:rFonts w:ascii="Times New Roman" w:hAnsi="Times New Roman"/>
              </w:rPr>
              <w:t>ș</w:t>
            </w:r>
            <w:r w:rsidRPr="00261D0D">
              <w:rPr>
                <w:rFonts w:ascii="Times New Roman" w:hAnsi="Times New Roman"/>
              </w:rPr>
              <w:t xml:space="preserve">i </w:t>
            </w:r>
            <w:r w:rsidRPr="000D0643">
              <w:rPr>
                <w:rFonts w:ascii="Times New Roman" w:hAnsi="Times New Roman"/>
              </w:rPr>
              <w:t>280</w:t>
            </w:r>
            <w:r w:rsidRPr="00261D0D">
              <w:rPr>
                <w:rFonts w:ascii="Times New Roman" w:hAnsi="Times New Roman"/>
              </w:rPr>
              <w:t xml:space="preserve"> se raportează în coloana </w:t>
            </w:r>
            <w:r w:rsidRPr="000D0643">
              <w:rPr>
                <w:rFonts w:ascii="Times New Roman" w:hAnsi="Times New Roman"/>
              </w:rPr>
              <w:t>290</w:t>
            </w:r>
            <w:r w:rsidRPr="00261D0D">
              <w:rPr>
                <w:rFonts w:ascii="Times New Roman" w:hAnsi="Times New Roman"/>
              </w:rPr>
              <w:t>.</w:t>
            </w:r>
          </w:p>
        </w:tc>
      </w:tr>
      <w:tr w:rsidR="00ED41A4" w:rsidRPr="00261D0D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401B327E" w:rsidR="00ED41A4" w:rsidRPr="00261D0D" w:rsidRDefault="00BD24C1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0D0643">
              <w:rPr>
                <w:rFonts w:ascii="Times New Roman" w:hAnsi="Times New Roman"/>
                <w:color w:val="000000"/>
              </w:rPr>
              <w:t>300</w:t>
            </w:r>
            <w:r w:rsidRPr="00261D0D">
              <w:rPr>
                <w:rFonts w:ascii="Times New Roman" w:hAnsi="Times New Roman"/>
                <w:color w:val="000000"/>
              </w:rPr>
              <w:t>-</w:t>
            </w:r>
            <w:r w:rsidRPr="000D0643">
              <w:rPr>
                <w:rFonts w:ascii="Times New Roman" w:hAnsi="Times New Roman"/>
                <w:color w:val="000000"/>
              </w:rPr>
              <w:t>320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261D0D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  <w:b/>
                <w:u w:val="single"/>
              </w:rPr>
              <w:t>Termen mediu (zile)</w:t>
            </w:r>
          </w:p>
          <w:p w14:paraId="51F755D8" w14:textId="4DE32C79" w:rsidR="007C6B89" w:rsidRPr="00261D0D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61D0D">
              <w:rPr>
                <w:rFonts w:ascii="Times New Roman" w:hAnsi="Times New Roman"/>
              </w:rPr>
              <w:t xml:space="preserve">Termenul mediu ponderat, în zile, al tuturor fondurilor scadente se raportează în coloana </w:t>
            </w:r>
            <w:r w:rsidRPr="000D0643">
              <w:rPr>
                <w:rFonts w:ascii="Times New Roman" w:hAnsi="Times New Roman"/>
              </w:rPr>
              <w:t>300</w:t>
            </w:r>
            <w:r w:rsidRPr="00261D0D">
              <w:rPr>
                <w:rFonts w:ascii="Times New Roman" w:hAnsi="Times New Roman"/>
              </w:rPr>
              <w:t xml:space="preserve">. Termenul mediu ponderat, în zile, al tuturor fondurilor reînnoite se raportează în coloana </w:t>
            </w:r>
            <w:r w:rsidRPr="000D0643">
              <w:rPr>
                <w:rFonts w:ascii="Times New Roman" w:hAnsi="Times New Roman"/>
              </w:rPr>
              <w:t>310</w:t>
            </w:r>
            <w:r w:rsidRPr="00261D0D">
              <w:rPr>
                <w:rFonts w:ascii="Times New Roman" w:hAnsi="Times New Roman"/>
              </w:rPr>
              <w:t xml:space="preserve">, iar termenul mediu ponderat, în zile, al tuturor noilor fonduri se raportează în coloana </w:t>
            </w:r>
            <w:r w:rsidRPr="000D0643">
              <w:rPr>
                <w:rFonts w:ascii="Times New Roman" w:hAnsi="Times New Roman"/>
              </w:rPr>
              <w:t>320</w:t>
            </w:r>
            <w:r w:rsidRPr="00261D0D">
              <w:rPr>
                <w:rFonts w:ascii="Times New Roman" w:hAnsi="Times New Roman"/>
              </w:rPr>
              <w:t>.</w:t>
            </w:r>
          </w:p>
        </w:tc>
      </w:tr>
    </w:tbl>
    <w:p w14:paraId="1471D337" w14:textId="29CC37BD" w:rsidR="00ED41A4" w:rsidRPr="00261D0D" w:rsidRDefault="00BE475E" w:rsidP="005E07FE">
      <w:pPr>
        <w:pStyle w:val="InstructionsText2"/>
        <w:numPr>
          <w:ilvl w:val="0"/>
          <w:numId w:val="0"/>
        </w:numPr>
        <w:rPr>
          <w:u w:val="none"/>
        </w:rPr>
      </w:pPr>
      <w:r w:rsidRPr="00261D0D">
        <w:rPr>
          <w:u w:val="none"/>
        </w:rPr>
        <w:t>”</w:t>
      </w:r>
      <w:bookmarkStart w:id="4" w:name="_GoBack"/>
      <w:bookmarkEnd w:id="4"/>
    </w:p>
    <w:sectPr w:rsidR="00ED41A4" w:rsidRPr="00261D0D" w:rsidSect="00EA0D1D">
      <w:footerReference w:type="default" r:id="rId9"/>
      <w:footerReference w:type="first" r:id="rId10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5845F" w14:textId="77777777" w:rsidR="00167536" w:rsidRDefault="00167536">
      <w:r>
        <w:separator/>
      </w:r>
    </w:p>
  </w:endnote>
  <w:endnote w:type="continuationSeparator" w:id="0">
    <w:p w14:paraId="7485B22D" w14:textId="77777777" w:rsidR="00167536" w:rsidRDefault="00167536">
      <w:r>
        <w:continuationSeparator/>
      </w:r>
    </w:p>
  </w:endnote>
  <w:endnote w:type="continuationNotice" w:id="1">
    <w:p w14:paraId="351FC6CF" w14:textId="77777777" w:rsidR="00167536" w:rsidRDefault="001675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6C7975EA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4A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4D75317D" w14:textId="77777777" w:rsidR="003E009D" w:rsidRDefault="003E00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10220D67" w:rsidR="00EA0D1D" w:rsidRDefault="00EA0D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4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D79854" w14:textId="77777777" w:rsidR="00F04F6C" w:rsidRDefault="00F04F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63CF24" w14:textId="77777777" w:rsidR="00167536" w:rsidRDefault="00167536">
      <w:r>
        <w:separator/>
      </w:r>
    </w:p>
  </w:footnote>
  <w:footnote w:type="continuationSeparator" w:id="0">
    <w:p w14:paraId="19B8F927" w14:textId="77777777" w:rsidR="00167536" w:rsidRDefault="00167536">
      <w:r>
        <w:continuationSeparator/>
      </w:r>
    </w:p>
  </w:footnote>
  <w:footnote w:type="continuationNotice" w:id="1">
    <w:p w14:paraId="3A75644C" w14:textId="77777777" w:rsidR="00167536" w:rsidRDefault="00167536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23"/>
  </w:num>
  <w:num w:numId="4">
    <w:abstractNumId w:val="39"/>
  </w:num>
  <w:num w:numId="5">
    <w:abstractNumId w:val="37"/>
  </w:num>
  <w:num w:numId="6">
    <w:abstractNumId w:val="26"/>
  </w:num>
  <w:num w:numId="7">
    <w:abstractNumId w:val="13"/>
  </w:num>
  <w:num w:numId="8">
    <w:abstractNumId w:val="24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21"/>
  </w:num>
  <w:num w:numId="14">
    <w:abstractNumId w:val="34"/>
  </w:num>
  <w:num w:numId="15">
    <w:abstractNumId w:val="12"/>
  </w:num>
  <w:num w:numId="16">
    <w:abstractNumId w:val="17"/>
  </w:num>
  <w:num w:numId="17">
    <w:abstractNumId w:val="29"/>
  </w:num>
  <w:num w:numId="18">
    <w:abstractNumId w:val="36"/>
  </w:num>
  <w:num w:numId="19">
    <w:abstractNumId w:val="38"/>
  </w:num>
  <w:num w:numId="20">
    <w:abstractNumId w:val="32"/>
  </w:num>
  <w:num w:numId="21">
    <w:abstractNumId w:val="33"/>
  </w:num>
  <w:num w:numId="22">
    <w:abstractNumId w:val="14"/>
  </w:num>
  <w:num w:numId="23">
    <w:abstractNumId w:val="22"/>
  </w:num>
  <w:num w:numId="24">
    <w:abstractNumId w:val="25"/>
  </w:num>
  <w:num w:numId="25">
    <w:abstractNumId w:val="23"/>
  </w:num>
  <w:num w:numId="26">
    <w:abstractNumId w:val="23"/>
  </w:num>
  <w:num w:numId="27">
    <w:abstractNumId w:val="23"/>
  </w:num>
  <w:num w:numId="28">
    <w:abstractNumId w:val="19"/>
  </w:num>
  <w:num w:numId="29">
    <w:abstractNumId w:val="28"/>
  </w:num>
  <w:num w:numId="30">
    <w:abstractNumId w:val="23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0643"/>
    <w:rsid w:val="000D18F9"/>
    <w:rsid w:val="000E16DD"/>
    <w:rsid w:val="000E2CA5"/>
    <w:rsid w:val="000E43D6"/>
    <w:rsid w:val="000E5F08"/>
    <w:rsid w:val="000F0DF9"/>
    <w:rsid w:val="000F32F6"/>
    <w:rsid w:val="000F44AB"/>
    <w:rsid w:val="00100F57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26CA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1D0D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1E85"/>
    <w:rsid w:val="003A2647"/>
    <w:rsid w:val="003A3AA0"/>
    <w:rsid w:val="003A4AA3"/>
    <w:rsid w:val="003A7E7D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C32"/>
    <w:rsid w:val="00477625"/>
    <w:rsid w:val="00481BB2"/>
    <w:rsid w:val="00486752"/>
    <w:rsid w:val="00487DD3"/>
    <w:rsid w:val="00490B62"/>
    <w:rsid w:val="00493BAC"/>
    <w:rsid w:val="00495614"/>
    <w:rsid w:val="00497AF4"/>
    <w:rsid w:val="004A3BCA"/>
    <w:rsid w:val="004A584F"/>
    <w:rsid w:val="004A5A92"/>
    <w:rsid w:val="004A6491"/>
    <w:rsid w:val="004B0B5A"/>
    <w:rsid w:val="004B0C66"/>
    <w:rsid w:val="004B11F8"/>
    <w:rsid w:val="004B1998"/>
    <w:rsid w:val="004B3AC2"/>
    <w:rsid w:val="004B4083"/>
    <w:rsid w:val="004B5CA4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C3C"/>
    <w:rsid w:val="005B3F16"/>
    <w:rsid w:val="005B47BD"/>
    <w:rsid w:val="005B58D2"/>
    <w:rsid w:val="005B6F53"/>
    <w:rsid w:val="005C0634"/>
    <w:rsid w:val="005C26CD"/>
    <w:rsid w:val="005D249C"/>
    <w:rsid w:val="005D5337"/>
    <w:rsid w:val="005D5C0B"/>
    <w:rsid w:val="005E07FE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AA5"/>
    <w:rsid w:val="00607141"/>
    <w:rsid w:val="00610C25"/>
    <w:rsid w:val="0061365F"/>
    <w:rsid w:val="00613F86"/>
    <w:rsid w:val="00613FC0"/>
    <w:rsid w:val="00615E05"/>
    <w:rsid w:val="00616BFA"/>
    <w:rsid w:val="00616D31"/>
    <w:rsid w:val="0062073A"/>
    <w:rsid w:val="006242C9"/>
    <w:rsid w:val="006339CC"/>
    <w:rsid w:val="00635DC7"/>
    <w:rsid w:val="00636713"/>
    <w:rsid w:val="00640F5C"/>
    <w:rsid w:val="0064308D"/>
    <w:rsid w:val="006508B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3D2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5D8D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246F"/>
    <w:rsid w:val="008E6F7E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9F1157"/>
    <w:rsid w:val="00A007A8"/>
    <w:rsid w:val="00A03A3D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591B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3ACF"/>
    <w:rsid w:val="00AE0498"/>
    <w:rsid w:val="00AE1776"/>
    <w:rsid w:val="00AE4DC6"/>
    <w:rsid w:val="00AE57CE"/>
    <w:rsid w:val="00AE7A7C"/>
    <w:rsid w:val="00AF1439"/>
    <w:rsid w:val="00AF270F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E475E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615B"/>
    <w:rsid w:val="00C81E99"/>
    <w:rsid w:val="00C84012"/>
    <w:rsid w:val="00C854E6"/>
    <w:rsid w:val="00C85FA6"/>
    <w:rsid w:val="00C93CDB"/>
    <w:rsid w:val="00CA22C7"/>
    <w:rsid w:val="00CA44A9"/>
    <w:rsid w:val="00CB458B"/>
    <w:rsid w:val="00CB4B2D"/>
    <w:rsid w:val="00CC075F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0886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332B3"/>
    <w:rsid w:val="00E40009"/>
    <w:rsid w:val="00E42487"/>
    <w:rsid w:val="00E438CE"/>
    <w:rsid w:val="00E45292"/>
    <w:rsid w:val="00E47DCC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0D1D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D7F6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ro-RO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ro-RO" w:eastAsia="ro-RO" w:bidi="ro-RO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ro-RO" w:eastAsia="ro-RO" w:bidi="ro-RO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</w:rPr>
  </w:style>
  <w:style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ro-RO" w:eastAsia="ro-RO" w:bidi="ro-RO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ro-RO" w:eastAsia="ro-RO" w:bidi="ro-RO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ro-RO" w:eastAsia="ro-RO" w:bidi="ro-RO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ro-RO" w:eastAsia="ro-RO" w:bidi="ro-RO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ro-RO" w:eastAsia="ro-RO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ro-RO" w:eastAsia="ro-RO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ro-RO" w:eastAsia="ro-RO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ro-RO" w:eastAsia="ro-RO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ro-RO" w:eastAsia="ro-RO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ro-RO" w:eastAsia="ro-RO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ro-RO" w:eastAsia="ro-RO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ro-RO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ro-RO" w:eastAsia="ro-RO" w:bidi="ro-RO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ro-RO" w:eastAsia="ro-RO" w:bidi="ro-RO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</w:rPr>
  </w:style>
  <w:style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ro-RO" w:eastAsia="ro-RO" w:bidi="ro-RO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ro-RO" w:eastAsia="ro-RO" w:bidi="ro-RO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ro-RO" w:eastAsia="ro-RO" w:bidi="ro-RO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ro-RO" w:eastAsia="ro-RO" w:bidi="ro-RO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ro-RO" w:eastAsia="ro-RO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ro-RO" w:eastAsia="ro-RO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ro-RO" w:eastAsia="ro-RO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ro-RO" w:eastAsia="ro-RO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ro-RO" w:eastAsia="ro-RO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ro-RO" w:eastAsia="ro-RO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ro-RO" w:eastAsia="ro-RO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BC4B8-1DD8-4DF0-85A8-120D40551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12</Pages>
  <Words>5281</Words>
  <Characters>28614</Characters>
  <Application>Microsoft Office Word</Application>
  <DocSecurity>0</DocSecurity>
  <Lines>665</Lines>
  <Paragraphs>360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PART II: TEMPLATE RELATED INSTRUCTIONS</vt:lpstr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33535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CIOCLEI Carmen (MARKT)</cp:lastModifiedBy>
  <cp:revision>21</cp:revision>
  <cp:lastPrinted>2014-06-12T08:34:00Z</cp:lastPrinted>
  <dcterms:created xsi:type="dcterms:W3CDTF">2018-02-06T16:20:00Z</dcterms:created>
  <dcterms:modified xsi:type="dcterms:W3CDTF">2018-09-07T08:33:00Z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