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Priloga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Enotni model podatkovne točke</w:t>
      </w:r>
    </w:p>
    <w:p w:rsidR="00301F8C" w:rsidRPr="00757F77" w:rsidRDefault="00301F8C" w:rsidP="00EB51A1">
      <w:pPr>
        <w:rPr>
          <w:color w:val="000000" w:themeColor="text1"/>
        </w:rPr>
      </w:pPr>
      <w:r>
        <w:rPr>
          <w:color w:val="000000" w:themeColor="text1"/>
        </w:rPr>
        <w:t>Vsi podatkovni elementi iz Priloge I</w:t>
      </w:r>
      <w:bookmarkStart w:id="0" w:name="_GoBack"/>
      <w:bookmarkEnd w:id="0"/>
      <w:r>
        <w:rPr>
          <w:color w:val="000000" w:themeColor="text1"/>
        </w:rPr>
        <w:t xml:space="preserve"> se pretvorijo v enotni model podatkovne točke, ki je osnova za enotne informacijske sisteme institucij in organov za reševanje.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Enotni model podatkovne točke izpolnjuje naslednja merila: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zagotavlja strukturirano predstavitev vseh podatkovnih elementov iz Priloge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opredeli vse poslovne koncepte iz Priloge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zagotovi podatkovni slovar, v katerem so navedene oznake razpredelnic, oznake osi, oznake domen, oznake razsežnosti in oznake članov;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zagotovi matrike, ki opredeljujejo lastništvo ali količino podatkovnih točk;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zagotovi opredelitve podatkovnih točk, ki so izražene kot skupek značilnosti, ki nedvoumno opredelijo finančni koncept;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vsebuje vse ustrezne tehnične specifikacije, potrebne za razvoj informacijskih rešitev za poročanje, ki proizvajajo enotne podatke za načrtovanje reševanja.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1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SL </w:t>
    </w:r>
    <w:r>
      <w:br/>
      <w:t>PRILOGA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301F8C"/>
    <w:rsid w:val="004454D3"/>
    <w:rsid w:val="00E82663"/>
    <w:rsid w:val="00EB51A1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sl-S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sl-S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JEZOVNIK Viktorija (DGT)</cp:lastModifiedBy>
  <cp:revision>4</cp:revision>
  <dcterms:created xsi:type="dcterms:W3CDTF">2018-07-09T09:46:00Z</dcterms:created>
  <dcterms:modified xsi:type="dcterms:W3CDTF">2018-09-17T09:25:00Z</dcterms:modified>
</cp:coreProperties>
</file>